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14" w:rsidRDefault="001A0C70" w:rsidP="00BD0FAD">
      <w:pPr>
        <w:jc w:val="center"/>
        <w:rPr>
          <w:rFonts w:ascii="Courier New" w:hAnsi="Courier New" w:cs="Courier New"/>
          <w:b/>
          <w:bCs/>
        </w:rPr>
      </w:pPr>
      <w:r w:rsidRPr="001A0C70">
        <w:rPr>
          <w:rFonts w:ascii="Courier New" w:hAnsi="Courier New" w:cs="Courier New"/>
          <w:b/>
          <w:bCs/>
        </w:rPr>
        <w:t xml:space="preserve">Evaluation of </w:t>
      </w:r>
      <w:r w:rsidR="00C56CBB">
        <w:rPr>
          <w:rFonts w:ascii="Courier New" w:hAnsi="Courier New" w:cs="Courier New"/>
          <w:b/>
          <w:bCs/>
        </w:rPr>
        <w:t xml:space="preserve">Free </w:t>
      </w:r>
      <w:r w:rsidRPr="001A0C70">
        <w:rPr>
          <w:rFonts w:ascii="Courier New" w:hAnsi="Courier New" w:cs="Courier New"/>
          <w:b/>
          <w:bCs/>
        </w:rPr>
        <w:t>Rapid HIV Home-Testing among MSM Trial</w:t>
      </w:r>
    </w:p>
    <w:p w:rsidR="001A0C70" w:rsidRDefault="001A0C70" w:rsidP="00BD0FAD">
      <w:pPr>
        <w:jc w:val="center"/>
        <w:rPr>
          <w:rFonts w:ascii="Courier New" w:hAnsi="Courier New" w:cs="Courier New"/>
          <w:b/>
          <w:bCs/>
        </w:rPr>
      </w:pPr>
    </w:p>
    <w:p w:rsidR="004D71B2" w:rsidRDefault="004D71B2" w:rsidP="00811BC9">
      <w:pPr>
        <w:jc w:val="center"/>
        <w:rPr>
          <w:rFonts w:ascii="Courier New" w:hAnsi="Courier New" w:cs="Courier New"/>
          <w:b/>
          <w:bCs/>
        </w:rPr>
      </w:pPr>
    </w:p>
    <w:p w:rsidR="00811BC9" w:rsidRPr="00811BC9" w:rsidRDefault="00811BC9" w:rsidP="00811BC9">
      <w:pPr>
        <w:jc w:val="center"/>
        <w:rPr>
          <w:rFonts w:ascii="Courier New" w:hAnsi="Courier New" w:cs="Courier New"/>
          <w:b/>
          <w:bCs/>
        </w:rPr>
      </w:pPr>
    </w:p>
    <w:p w:rsidR="00811BC9" w:rsidRPr="00811BC9" w:rsidRDefault="00811BC9" w:rsidP="00811BC9">
      <w:pPr>
        <w:jc w:val="center"/>
        <w:rPr>
          <w:rFonts w:ascii="Courier New" w:hAnsi="Courier New" w:cs="Courier New"/>
          <w:b/>
          <w:bCs/>
        </w:rPr>
      </w:pPr>
      <w:r w:rsidRPr="00811BC9">
        <w:rPr>
          <w:rFonts w:ascii="Courier New" w:hAnsi="Courier New" w:cs="Courier New"/>
          <w:b/>
          <w:bCs/>
        </w:rPr>
        <w:t>OMB No. 0920-New</w:t>
      </w:r>
    </w:p>
    <w:p w:rsidR="00811BC9" w:rsidRPr="00811BC9" w:rsidRDefault="00811BC9" w:rsidP="00811BC9">
      <w:pPr>
        <w:jc w:val="center"/>
        <w:rPr>
          <w:rFonts w:ascii="Courier New" w:hAnsi="Courier New" w:cs="Courier New"/>
          <w:b/>
          <w:bCs/>
        </w:rPr>
      </w:pPr>
    </w:p>
    <w:p w:rsidR="00811BC9" w:rsidRPr="00811BC9" w:rsidRDefault="00811BC9" w:rsidP="00811BC9">
      <w:pPr>
        <w:jc w:val="center"/>
        <w:rPr>
          <w:rFonts w:ascii="Courier New" w:hAnsi="Courier New" w:cs="Courier New"/>
          <w:b/>
          <w:bCs/>
        </w:rPr>
      </w:pPr>
    </w:p>
    <w:p w:rsidR="00811BC9" w:rsidRDefault="004D71B2" w:rsidP="00811BC9">
      <w:pPr>
        <w:jc w:val="center"/>
        <w:rPr>
          <w:rFonts w:ascii="Courier New" w:hAnsi="Courier New" w:cs="Courier New"/>
          <w:b/>
          <w:bCs/>
        </w:rPr>
      </w:pPr>
      <w:r>
        <w:rPr>
          <w:rFonts w:ascii="Courier New" w:hAnsi="Courier New" w:cs="Courier New"/>
          <w:b/>
          <w:bCs/>
        </w:rPr>
        <w:t>SUPPORTING STATEMENT A</w:t>
      </w:r>
      <w:r w:rsidR="00811BC9" w:rsidRPr="00811BC9">
        <w:rPr>
          <w:rFonts w:ascii="Courier New" w:hAnsi="Courier New" w:cs="Courier New"/>
          <w:b/>
          <w:bCs/>
        </w:rPr>
        <w:t xml:space="preserve">  </w:t>
      </w:r>
    </w:p>
    <w:p w:rsidR="001A0C70" w:rsidRDefault="001A0C70" w:rsidP="00811BC9">
      <w:pPr>
        <w:jc w:val="center"/>
        <w:rPr>
          <w:rFonts w:ascii="Courier New" w:hAnsi="Courier New" w:cs="Courier New"/>
          <w:b/>
          <w:bCs/>
        </w:rPr>
      </w:pPr>
    </w:p>
    <w:p w:rsidR="001A0C70" w:rsidRDefault="001A0C70" w:rsidP="00811BC9">
      <w:pPr>
        <w:jc w:val="center"/>
        <w:rPr>
          <w:rFonts w:ascii="Courier New" w:hAnsi="Courier New" w:cs="Courier New"/>
          <w:b/>
          <w:bCs/>
        </w:rPr>
      </w:pPr>
    </w:p>
    <w:p w:rsidR="00F96FC7" w:rsidRDefault="00F96FC7" w:rsidP="00811BC9">
      <w:pPr>
        <w:jc w:val="center"/>
        <w:rPr>
          <w:rFonts w:ascii="Courier New" w:hAnsi="Courier New" w:cs="Courier New"/>
          <w:b/>
          <w:bCs/>
        </w:rPr>
      </w:pPr>
    </w:p>
    <w:p w:rsidR="00F96FC7" w:rsidRDefault="00F96FC7" w:rsidP="00811BC9">
      <w:pPr>
        <w:jc w:val="center"/>
        <w:rPr>
          <w:rFonts w:ascii="Courier New" w:hAnsi="Courier New" w:cs="Courier New"/>
          <w:b/>
          <w:bCs/>
        </w:rPr>
      </w:pPr>
    </w:p>
    <w:p w:rsidR="00F96FC7" w:rsidRDefault="00F96FC7" w:rsidP="00811BC9">
      <w:pPr>
        <w:jc w:val="center"/>
        <w:rPr>
          <w:rFonts w:ascii="Courier New" w:hAnsi="Courier New" w:cs="Courier New"/>
          <w:b/>
          <w:bCs/>
        </w:rPr>
      </w:pPr>
    </w:p>
    <w:p w:rsidR="00F96FC7" w:rsidRDefault="00F96FC7" w:rsidP="00811BC9">
      <w:pPr>
        <w:jc w:val="center"/>
        <w:rPr>
          <w:rFonts w:ascii="Courier New" w:hAnsi="Courier New" w:cs="Courier New"/>
          <w:b/>
          <w:bCs/>
        </w:rPr>
      </w:pPr>
    </w:p>
    <w:p w:rsidR="00F96FC7" w:rsidRDefault="00F96FC7" w:rsidP="00811BC9">
      <w:pPr>
        <w:jc w:val="center"/>
        <w:rPr>
          <w:rFonts w:ascii="Courier New" w:hAnsi="Courier New" w:cs="Courier New"/>
          <w:b/>
          <w:bCs/>
        </w:rPr>
      </w:pPr>
    </w:p>
    <w:p w:rsidR="001A0C70" w:rsidRPr="00811BC9" w:rsidRDefault="00C56CBB" w:rsidP="00811BC9">
      <w:pPr>
        <w:jc w:val="center"/>
        <w:rPr>
          <w:rFonts w:ascii="Courier New" w:hAnsi="Courier New" w:cs="Courier New"/>
          <w:b/>
          <w:bCs/>
        </w:rPr>
      </w:pPr>
      <w:r>
        <w:rPr>
          <w:rFonts w:ascii="Courier New" w:hAnsi="Courier New" w:cs="Courier New"/>
          <w:b/>
          <w:bCs/>
        </w:rPr>
        <w:t>May 7</w:t>
      </w:r>
      <w:r w:rsidR="001A0C70">
        <w:rPr>
          <w:rFonts w:ascii="Courier New" w:hAnsi="Courier New" w:cs="Courier New"/>
          <w:b/>
          <w:bCs/>
        </w:rPr>
        <w:t>, 2014</w:t>
      </w:r>
    </w:p>
    <w:p w:rsidR="00811BC9" w:rsidRPr="00811BC9" w:rsidRDefault="00811BC9" w:rsidP="00811BC9">
      <w:pPr>
        <w:jc w:val="center"/>
        <w:rPr>
          <w:rFonts w:ascii="Courier New" w:hAnsi="Courier New" w:cs="Courier New"/>
          <w:b/>
          <w:bCs/>
        </w:rPr>
      </w:pPr>
    </w:p>
    <w:p w:rsidR="00811BC9" w:rsidRDefault="00811BC9" w:rsidP="00811BC9">
      <w:pPr>
        <w:jc w:val="center"/>
        <w:rPr>
          <w:rFonts w:ascii="Courier New" w:hAnsi="Courier New" w:cs="Courier New"/>
          <w:b/>
          <w:bCs/>
        </w:rPr>
      </w:pPr>
    </w:p>
    <w:p w:rsidR="001A0C70" w:rsidRDefault="001A0C70" w:rsidP="00811BC9">
      <w:pPr>
        <w:jc w:val="center"/>
        <w:rPr>
          <w:rFonts w:ascii="Courier New" w:hAnsi="Courier New" w:cs="Courier New"/>
          <w:b/>
          <w:bCs/>
        </w:rPr>
      </w:pPr>
    </w:p>
    <w:p w:rsidR="001A0C70" w:rsidRDefault="001A0C70" w:rsidP="00811BC9">
      <w:pPr>
        <w:jc w:val="center"/>
        <w:rPr>
          <w:rFonts w:ascii="Courier New" w:hAnsi="Courier New" w:cs="Courier New"/>
          <w:b/>
          <w:bCs/>
        </w:rPr>
      </w:pPr>
    </w:p>
    <w:p w:rsidR="001A0C70" w:rsidRDefault="001A0C70" w:rsidP="00811BC9">
      <w:pPr>
        <w:jc w:val="center"/>
        <w:rPr>
          <w:rFonts w:ascii="Courier New" w:hAnsi="Courier New" w:cs="Courier New"/>
          <w:b/>
          <w:bCs/>
        </w:rPr>
      </w:pPr>
    </w:p>
    <w:p w:rsidR="001A0C70" w:rsidRDefault="001A0C70" w:rsidP="00811BC9">
      <w:pPr>
        <w:jc w:val="center"/>
        <w:rPr>
          <w:rFonts w:ascii="Courier New" w:hAnsi="Courier New" w:cs="Courier New"/>
          <w:b/>
          <w:bCs/>
        </w:rPr>
      </w:pPr>
    </w:p>
    <w:p w:rsidR="001A0C70" w:rsidRDefault="001A0C70" w:rsidP="00811BC9">
      <w:pPr>
        <w:jc w:val="center"/>
        <w:rPr>
          <w:rFonts w:ascii="Courier New" w:hAnsi="Courier New" w:cs="Courier New"/>
          <w:b/>
          <w:bCs/>
        </w:rPr>
      </w:pPr>
    </w:p>
    <w:p w:rsidR="001A0C70" w:rsidRPr="00811BC9" w:rsidRDefault="001A0C70" w:rsidP="00811BC9">
      <w:pPr>
        <w:jc w:val="center"/>
        <w:rPr>
          <w:rFonts w:ascii="Courier New" w:hAnsi="Courier New" w:cs="Courier New"/>
          <w:b/>
          <w:bCs/>
        </w:rPr>
      </w:pPr>
    </w:p>
    <w:p w:rsidR="00811BC9" w:rsidRPr="00811BC9" w:rsidRDefault="00811BC9" w:rsidP="00811BC9">
      <w:pPr>
        <w:jc w:val="center"/>
        <w:rPr>
          <w:rFonts w:ascii="Courier New" w:hAnsi="Courier New" w:cs="Courier New"/>
          <w:b/>
          <w:bCs/>
        </w:rPr>
      </w:pPr>
    </w:p>
    <w:p w:rsidR="00811BC9" w:rsidRPr="00811BC9" w:rsidRDefault="00811BC9" w:rsidP="00811BC9">
      <w:pPr>
        <w:jc w:val="center"/>
        <w:rPr>
          <w:rFonts w:ascii="Courier New" w:hAnsi="Courier New" w:cs="Courier New"/>
          <w:b/>
          <w:bCs/>
        </w:rPr>
      </w:pPr>
      <w:r w:rsidRPr="00811BC9">
        <w:rPr>
          <w:rFonts w:ascii="Courier New" w:hAnsi="Courier New" w:cs="Courier New"/>
          <w:b/>
          <w:bCs/>
        </w:rPr>
        <w:t>Contact information</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 xml:space="preserve">Technical Monitor: </w:t>
      </w:r>
      <w:r>
        <w:rPr>
          <w:rFonts w:ascii="Courier New" w:hAnsi="Courier New" w:cs="Courier New"/>
          <w:b/>
          <w:bCs/>
        </w:rPr>
        <w:t>Robin MacGowan</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Centers for Disease Control and Prevention</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National Center for HIV/AIDS, Viral Hepatitis, STD, and TB Prevention</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Division of HIV/AIDS Prevention</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Prevention Research Branch</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1600 Clifton Rd, NE, Mailstop E-37</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Atlanta, GA 30333</w:t>
      </w:r>
    </w:p>
    <w:p w:rsidR="00811BC9" w:rsidRPr="00811BC9" w:rsidRDefault="00811BC9" w:rsidP="00811BC9">
      <w:pPr>
        <w:jc w:val="center"/>
        <w:rPr>
          <w:rFonts w:ascii="Courier New" w:hAnsi="Courier New" w:cs="Courier New"/>
          <w:b/>
          <w:bCs/>
        </w:rPr>
      </w:pPr>
    </w:p>
    <w:p w:rsidR="00811BC9" w:rsidRPr="00811BC9" w:rsidRDefault="006E784F" w:rsidP="00811BC9">
      <w:pPr>
        <w:jc w:val="center"/>
        <w:rPr>
          <w:rFonts w:ascii="Courier New" w:hAnsi="Courier New" w:cs="Courier New"/>
          <w:b/>
          <w:bCs/>
        </w:rPr>
      </w:pPr>
      <w:r>
        <w:rPr>
          <w:rFonts w:ascii="Courier New" w:hAnsi="Courier New" w:cs="Courier New"/>
          <w:b/>
          <w:bCs/>
        </w:rPr>
        <w:t>Telephone: 404-639-1920</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Fax: 404-639-1950</w:t>
      </w:r>
    </w:p>
    <w:p w:rsidR="00811BC9" w:rsidRPr="00811BC9" w:rsidRDefault="00811BC9" w:rsidP="00811BC9">
      <w:pPr>
        <w:jc w:val="center"/>
        <w:rPr>
          <w:rFonts w:ascii="Courier New" w:hAnsi="Courier New" w:cs="Courier New"/>
          <w:b/>
          <w:bCs/>
        </w:rPr>
      </w:pPr>
      <w:r w:rsidRPr="00811BC9">
        <w:rPr>
          <w:rFonts w:ascii="Courier New" w:hAnsi="Courier New" w:cs="Courier New"/>
          <w:b/>
          <w:bCs/>
        </w:rPr>
        <w:t xml:space="preserve">E-mail: </w:t>
      </w:r>
      <w:r w:rsidR="006E784F">
        <w:rPr>
          <w:rFonts w:ascii="Courier New" w:hAnsi="Courier New" w:cs="Courier New"/>
          <w:b/>
          <w:bCs/>
        </w:rPr>
        <w:t>rjm3</w:t>
      </w:r>
      <w:r w:rsidRPr="00811BC9">
        <w:rPr>
          <w:rFonts w:ascii="Courier New" w:hAnsi="Courier New" w:cs="Courier New"/>
          <w:b/>
          <w:bCs/>
        </w:rPr>
        <w:t>@cdc.gov</w:t>
      </w:r>
    </w:p>
    <w:p w:rsidR="00811BC9" w:rsidRPr="00811BC9" w:rsidRDefault="00811BC9" w:rsidP="00811BC9">
      <w:pPr>
        <w:jc w:val="center"/>
        <w:rPr>
          <w:rFonts w:ascii="Courier New" w:hAnsi="Courier New" w:cs="Courier New"/>
          <w:b/>
          <w:bCs/>
        </w:rPr>
      </w:pPr>
    </w:p>
    <w:p w:rsidR="00811BC9" w:rsidRPr="00811BC9" w:rsidRDefault="00811BC9" w:rsidP="00811BC9">
      <w:pPr>
        <w:jc w:val="center"/>
        <w:rPr>
          <w:rFonts w:ascii="Courier New" w:hAnsi="Courier New" w:cs="Courier New"/>
          <w:b/>
          <w:bCs/>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0B3F98" w:rsidRPr="00B84455" w:rsidRDefault="000B3F98" w:rsidP="000B3F98">
      <w:pPr>
        <w:jc w:val="center"/>
        <w:rPr>
          <w:rFonts w:ascii="Courier New" w:hAnsi="Courier New" w:cs="Courier New"/>
          <w:b/>
        </w:rPr>
      </w:pPr>
      <w:r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892267" w:rsidRPr="00B84455">
        <w:rPr>
          <w:rFonts w:ascii="Courier New" w:hAnsi="Courier New" w:cs="Courier New"/>
        </w:rPr>
        <w:fldChar w:fldCharType="begin"/>
      </w:r>
      <w:r w:rsidRPr="00B84455">
        <w:rPr>
          <w:rFonts w:ascii="Courier New" w:hAnsi="Courier New" w:cs="Courier New"/>
        </w:rPr>
        <w:instrText xml:space="preserve"> TOC \o "1-2" \h \z \u </w:instrText>
      </w:r>
      <w:r w:rsidR="00892267" w:rsidRPr="00B84455">
        <w:rPr>
          <w:rFonts w:ascii="Courier New" w:hAnsi="Courier New" w:cs="Courier New"/>
        </w:rPr>
        <w:fldChar w:fldCharType="separate"/>
      </w:r>
    </w:p>
    <w:p w:rsidR="000B3F98" w:rsidRPr="00B84455" w:rsidRDefault="00892267"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0B3F98">
      <w:pPr>
        <w:rPr>
          <w:rFonts w:ascii="Courier New" w:hAnsi="Courier New" w:cs="Courier New"/>
        </w:rPr>
      </w:pPr>
    </w:p>
    <w:p w:rsidR="009813E4" w:rsidRPr="00B84455" w:rsidRDefault="00967F01" w:rsidP="009813E4">
      <w:pPr>
        <w:rPr>
          <w:rFonts w:ascii="Courier New" w:hAnsi="Courier New" w:cs="Courier New"/>
          <w:b/>
        </w:rPr>
      </w:pPr>
      <w:r w:rsidRPr="00B84455">
        <w:rPr>
          <w:rFonts w:ascii="Courier New" w:hAnsi="Courier New" w:cs="Courier New"/>
          <w:b/>
        </w:rPr>
        <w:t>B.  Collection</w:t>
      </w:r>
      <w:r w:rsidR="00E760FB">
        <w:rPr>
          <w:rFonts w:ascii="Courier New" w:hAnsi="Courier New" w:cs="Courier New"/>
          <w:b/>
        </w:rPr>
        <w:t>s</w:t>
      </w:r>
      <w:r w:rsidRPr="00B84455">
        <w:rPr>
          <w:rFonts w:ascii="Courier New" w:hAnsi="Courier New" w:cs="Courier New"/>
          <w:b/>
        </w:rPr>
        <w:t xml:space="preserve"> of Information E</w:t>
      </w:r>
      <w:r w:rsidR="009813E4" w:rsidRPr="00B84455">
        <w:rPr>
          <w:rFonts w:ascii="Courier New" w:hAnsi="Courier New" w:cs="Courier New"/>
          <w:b/>
        </w:rPr>
        <w:t xml:space="preserve">mploying Statistical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Methods to Maximize Response Rates and Deal with Nonresponse</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Undertaken </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rsidR="009813E4" w:rsidRPr="00B84455" w:rsidRDefault="009813E4" w:rsidP="009813E4">
      <w:pPr>
        <w:rPr>
          <w:rFonts w:ascii="Courier New" w:hAnsi="Courier New" w:cs="Courier New"/>
        </w:rPr>
      </w:pPr>
    </w:p>
    <w:p w:rsidR="003B6F17" w:rsidRPr="00B84455" w:rsidRDefault="003B6F17" w:rsidP="003B6F17">
      <w:pPr>
        <w:tabs>
          <w:tab w:val="left" w:pos="540"/>
        </w:tabs>
        <w:rPr>
          <w:rFonts w:ascii="Courier New" w:hAnsi="Courier New" w:cs="Courier New"/>
          <w:b/>
        </w:rPr>
      </w:pPr>
      <w:r w:rsidRPr="00B84455">
        <w:rPr>
          <w:rFonts w:ascii="Courier New" w:hAnsi="Courier New" w:cs="Courier New"/>
          <w:b/>
        </w:rPr>
        <w:t>Attachments</w:t>
      </w:r>
    </w:p>
    <w:p w:rsidR="00AE295C" w:rsidRDefault="00967F01" w:rsidP="004E3DB5">
      <w:pPr>
        <w:tabs>
          <w:tab w:val="left" w:pos="540"/>
        </w:tabs>
        <w:ind w:left="540"/>
        <w:rPr>
          <w:rFonts w:ascii="Courier New" w:hAnsi="Courier New" w:cs="Courier New"/>
          <w:bCs/>
        </w:rPr>
      </w:pPr>
      <w:r w:rsidRPr="00B84455">
        <w:rPr>
          <w:rFonts w:ascii="Courier New" w:hAnsi="Courier New" w:cs="Courier New"/>
          <w:bCs/>
        </w:rPr>
        <w:t>1</w:t>
      </w:r>
      <w:r w:rsidR="00AE295C">
        <w:rPr>
          <w:rFonts w:ascii="Courier New" w:hAnsi="Courier New" w:cs="Courier New"/>
          <w:bCs/>
        </w:rPr>
        <w:t xml:space="preserve"> </w:t>
      </w:r>
      <w:r w:rsidR="00AE295C">
        <w:rPr>
          <w:rFonts w:ascii="Courier New" w:hAnsi="Courier New" w:cs="Courier New"/>
          <w:bCs/>
        </w:rPr>
        <w:tab/>
        <w:t>Authorizing Legislation</w:t>
      </w:r>
      <w:r w:rsidR="00F31E10">
        <w:rPr>
          <w:rFonts w:ascii="Courier New" w:hAnsi="Courier New" w:cs="Courier New"/>
          <w:bCs/>
        </w:rPr>
        <w:t xml:space="preserve"> – Public Health Service Act</w:t>
      </w:r>
    </w:p>
    <w:p w:rsidR="00AE295C" w:rsidRDefault="00AE295C" w:rsidP="004E3DB5">
      <w:pPr>
        <w:tabs>
          <w:tab w:val="left" w:pos="540"/>
        </w:tabs>
        <w:ind w:left="540"/>
        <w:rPr>
          <w:rFonts w:ascii="Courier New" w:hAnsi="Courier New" w:cs="Courier New"/>
          <w:bCs/>
        </w:rPr>
      </w:pPr>
      <w:r>
        <w:rPr>
          <w:rFonts w:ascii="Courier New" w:hAnsi="Courier New" w:cs="Courier New"/>
          <w:bCs/>
        </w:rPr>
        <w:t>2</w:t>
      </w:r>
      <w:r w:rsidR="004E3DB5">
        <w:rPr>
          <w:rFonts w:ascii="Courier New" w:hAnsi="Courier New" w:cs="Courier New"/>
          <w:bCs/>
        </w:rPr>
        <w:tab/>
      </w:r>
      <w:r>
        <w:rPr>
          <w:rFonts w:ascii="Courier New" w:hAnsi="Courier New" w:cs="Courier New"/>
          <w:bCs/>
        </w:rPr>
        <w:tab/>
        <w:t>60 Day Federal Register Notice</w:t>
      </w:r>
    </w:p>
    <w:p w:rsidR="00F31E10" w:rsidRDefault="00F31E10" w:rsidP="00F31E10">
      <w:pPr>
        <w:tabs>
          <w:tab w:val="left" w:pos="540"/>
        </w:tabs>
        <w:rPr>
          <w:rFonts w:ascii="Courier New" w:hAnsi="Courier New" w:cs="Courier New"/>
          <w:bCs/>
        </w:rPr>
      </w:pPr>
    </w:p>
    <w:p w:rsidR="00AE295C" w:rsidRDefault="00F31E10" w:rsidP="00F31E10">
      <w:pPr>
        <w:tabs>
          <w:tab w:val="left" w:pos="540"/>
        </w:tabs>
        <w:rPr>
          <w:rFonts w:ascii="Courier New" w:hAnsi="Courier New" w:cs="Courier New"/>
          <w:bCs/>
        </w:rPr>
      </w:pPr>
      <w:r>
        <w:rPr>
          <w:rFonts w:ascii="Courier New" w:hAnsi="Courier New" w:cs="Courier New"/>
          <w:bCs/>
        </w:rPr>
        <w:t xml:space="preserve">Attachment </w:t>
      </w:r>
      <w:r w:rsidR="00AE295C">
        <w:rPr>
          <w:rFonts w:ascii="Courier New" w:hAnsi="Courier New" w:cs="Courier New"/>
          <w:bCs/>
        </w:rPr>
        <w:t xml:space="preserve">3 </w:t>
      </w:r>
      <w:r w:rsidR="00260D01">
        <w:rPr>
          <w:rFonts w:ascii="Courier New" w:hAnsi="Courier New" w:cs="Courier New"/>
          <w:bCs/>
        </w:rPr>
        <w:tab/>
      </w:r>
      <w:r w:rsidR="00AE295C">
        <w:rPr>
          <w:rFonts w:ascii="Courier New" w:hAnsi="Courier New" w:cs="Courier New"/>
          <w:bCs/>
        </w:rPr>
        <w:t>Data Collection Forms</w:t>
      </w:r>
    </w:p>
    <w:p w:rsidR="00DF0EFF" w:rsidRDefault="00DF0EFF" w:rsidP="003B6F17">
      <w:pPr>
        <w:tabs>
          <w:tab w:val="left" w:pos="540"/>
        </w:tabs>
        <w:rPr>
          <w:rFonts w:ascii="Courier New" w:hAnsi="Courier New" w:cs="Courier New"/>
          <w:bCs/>
        </w:rPr>
      </w:pPr>
      <w:r>
        <w:rPr>
          <w:rFonts w:ascii="Courier New" w:hAnsi="Courier New" w:cs="Courier New"/>
          <w:bCs/>
        </w:rPr>
        <w:tab/>
      </w:r>
      <w:r w:rsidR="004E3DB5">
        <w:rPr>
          <w:rFonts w:ascii="Courier New" w:hAnsi="Courier New" w:cs="Courier New"/>
          <w:bCs/>
        </w:rPr>
        <w:t>3a</w:t>
      </w:r>
      <w:r>
        <w:rPr>
          <w:rFonts w:ascii="Courier New" w:hAnsi="Courier New" w:cs="Courier New"/>
          <w:bCs/>
        </w:rPr>
        <w:t>.</w:t>
      </w:r>
      <w:r>
        <w:rPr>
          <w:rFonts w:ascii="Courier New" w:hAnsi="Courier New" w:cs="Courier New"/>
          <w:bCs/>
        </w:rPr>
        <w:tab/>
      </w:r>
      <w:r w:rsidR="008419E8">
        <w:rPr>
          <w:rFonts w:ascii="Courier New" w:hAnsi="Courier New" w:cs="Courier New"/>
          <w:bCs/>
        </w:rPr>
        <w:t>Eligibility</w:t>
      </w:r>
      <w:r w:rsidR="006638A1">
        <w:rPr>
          <w:rFonts w:ascii="Courier New" w:hAnsi="Courier New" w:cs="Courier New"/>
          <w:bCs/>
        </w:rPr>
        <w:t xml:space="preserve"> </w:t>
      </w:r>
      <w:r w:rsidR="003378ED">
        <w:rPr>
          <w:rFonts w:ascii="Courier New" w:hAnsi="Courier New" w:cs="Courier New"/>
          <w:bCs/>
        </w:rPr>
        <w:t>Screener</w:t>
      </w:r>
    </w:p>
    <w:p w:rsidR="004160E7" w:rsidRDefault="00462AB2" w:rsidP="004160E7">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3b</w:t>
      </w:r>
      <w:r>
        <w:rPr>
          <w:rFonts w:ascii="Courier New" w:hAnsi="Courier New" w:cs="Courier New"/>
          <w:bCs/>
        </w:rPr>
        <w:t>.</w:t>
      </w:r>
      <w:r>
        <w:rPr>
          <w:rFonts w:ascii="Courier New" w:hAnsi="Courier New" w:cs="Courier New"/>
          <w:bCs/>
        </w:rPr>
        <w:tab/>
      </w:r>
      <w:r w:rsidR="002C491E">
        <w:rPr>
          <w:rFonts w:ascii="Courier New" w:hAnsi="Courier New" w:cs="Courier New"/>
          <w:bCs/>
        </w:rPr>
        <w:t>Study Registration</w:t>
      </w:r>
    </w:p>
    <w:p w:rsidR="003D0E90" w:rsidRDefault="003D0E90" w:rsidP="00462AB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3c</w:t>
      </w:r>
      <w:r>
        <w:rPr>
          <w:rFonts w:ascii="Courier New" w:hAnsi="Courier New" w:cs="Courier New"/>
          <w:bCs/>
        </w:rPr>
        <w:t>.</w:t>
      </w:r>
      <w:r>
        <w:rPr>
          <w:rFonts w:ascii="Courier New" w:hAnsi="Courier New" w:cs="Courier New"/>
          <w:bCs/>
        </w:rPr>
        <w:tab/>
      </w:r>
      <w:r w:rsidR="002C491E">
        <w:rPr>
          <w:rFonts w:ascii="Courier New" w:hAnsi="Courier New" w:cs="Courier New"/>
          <w:bCs/>
        </w:rPr>
        <w:t>Baseline Survey</w:t>
      </w:r>
      <w:r w:rsidR="00286A76">
        <w:rPr>
          <w:rFonts w:ascii="Courier New" w:hAnsi="Courier New" w:cs="Courier New"/>
          <w:bCs/>
        </w:rPr>
        <w:t xml:space="preserve"> for RCT participants</w:t>
      </w:r>
    </w:p>
    <w:p w:rsidR="00286A76" w:rsidRDefault="00286A76" w:rsidP="00462AB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3d</w:t>
      </w:r>
      <w:r>
        <w:rPr>
          <w:rFonts w:ascii="Courier New" w:hAnsi="Courier New" w:cs="Courier New"/>
          <w:bCs/>
        </w:rPr>
        <w:t>.</w:t>
      </w:r>
      <w:r>
        <w:rPr>
          <w:rFonts w:ascii="Courier New" w:hAnsi="Courier New" w:cs="Courier New"/>
          <w:bCs/>
        </w:rPr>
        <w:tab/>
        <w:t>Baseline Survey for HIV-positive participants</w:t>
      </w:r>
    </w:p>
    <w:p w:rsidR="004160E7" w:rsidRDefault="003D0E90" w:rsidP="008958D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3e</w:t>
      </w:r>
      <w:r w:rsidR="004160E7">
        <w:rPr>
          <w:rFonts w:ascii="Courier New" w:hAnsi="Courier New" w:cs="Courier New"/>
          <w:bCs/>
        </w:rPr>
        <w:t>.</w:t>
      </w:r>
      <w:r w:rsidR="004160E7">
        <w:rPr>
          <w:rFonts w:ascii="Courier New" w:hAnsi="Courier New" w:cs="Courier New"/>
          <w:bCs/>
        </w:rPr>
        <w:tab/>
      </w:r>
      <w:r w:rsidR="002C491E">
        <w:rPr>
          <w:rFonts w:ascii="Courier New" w:hAnsi="Courier New" w:cs="Courier New"/>
          <w:bCs/>
        </w:rPr>
        <w:t xml:space="preserve">Reporting of </w:t>
      </w:r>
      <w:r w:rsidR="00472BE1">
        <w:rPr>
          <w:rFonts w:ascii="Courier New" w:hAnsi="Courier New" w:cs="Courier New"/>
          <w:bCs/>
        </w:rPr>
        <w:t>Home</w:t>
      </w:r>
      <w:r w:rsidR="002C491E">
        <w:rPr>
          <w:rFonts w:ascii="Courier New" w:hAnsi="Courier New" w:cs="Courier New"/>
          <w:bCs/>
        </w:rPr>
        <w:t>-Test Results</w:t>
      </w:r>
      <w:r w:rsidR="00286A76">
        <w:rPr>
          <w:rFonts w:ascii="Courier New" w:hAnsi="Courier New" w:cs="Courier New"/>
          <w:bCs/>
        </w:rPr>
        <w:t xml:space="preserve"> during the study</w:t>
      </w:r>
    </w:p>
    <w:p w:rsidR="00F30480" w:rsidRDefault="00286A76" w:rsidP="008958D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3f</w:t>
      </w:r>
      <w:r w:rsidR="00F30480">
        <w:rPr>
          <w:rFonts w:ascii="Courier New" w:hAnsi="Courier New" w:cs="Courier New"/>
          <w:bCs/>
        </w:rPr>
        <w:t>.</w:t>
      </w:r>
      <w:r w:rsidR="00F30480">
        <w:rPr>
          <w:rFonts w:ascii="Courier New" w:hAnsi="Courier New" w:cs="Courier New"/>
          <w:bCs/>
        </w:rPr>
        <w:tab/>
      </w:r>
      <w:r w:rsidR="002C491E">
        <w:rPr>
          <w:rFonts w:ascii="Courier New" w:hAnsi="Courier New" w:cs="Courier New"/>
          <w:bCs/>
        </w:rPr>
        <w:t>Follow-up Survey</w:t>
      </w:r>
      <w:r w:rsidR="006321D6">
        <w:rPr>
          <w:rFonts w:ascii="Courier New" w:hAnsi="Courier New" w:cs="Courier New"/>
          <w:bCs/>
        </w:rPr>
        <w:t>s</w:t>
      </w:r>
      <w:r>
        <w:rPr>
          <w:rFonts w:ascii="Courier New" w:hAnsi="Courier New" w:cs="Courier New"/>
          <w:bCs/>
        </w:rPr>
        <w:t xml:space="preserve"> for RCT participants</w:t>
      </w:r>
    </w:p>
    <w:p w:rsidR="00F158CE" w:rsidRDefault="00286A76" w:rsidP="003D3A0F">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3g</w:t>
      </w:r>
      <w:r>
        <w:rPr>
          <w:rFonts w:ascii="Courier New" w:hAnsi="Courier New" w:cs="Courier New"/>
          <w:bCs/>
        </w:rPr>
        <w:t>.</w:t>
      </w:r>
      <w:r>
        <w:rPr>
          <w:rFonts w:ascii="Courier New" w:hAnsi="Courier New" w:cs="Courier New"/>
          <w:bCs/>
        </w:rPr>
        <w:tab/>
        <w:t>Follow-up Surveys for HIV-positive participants</w:t>
      </w:r>
      <w:r>
        <w:rPr>
          <w:rFonts w:ascii="Courier New" w:hAnsi="Courier New" w:cs="Courier New"/>
          <w:bCs/>
        </w:rPr>
        <w:tab/>
      </w:r>
    </w:p>
    <w:p w:rsidR="00286A76" w:rsidRDefault="00F158CE" w:rsidP="008958D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3h</w:t>
      </w:r>
      <w:r w:rsidR="00286A76" w:rsidRPr="00436A2C">
        <w:rPr>
          <w:rFonts w:ascii="Courier New" w:hAnsi="Courier New" w:cs="Courier New"/>
          <w:bCs/>
        </w:rPr>
        <w:t>.</w:t>
      </w:r>
      <w:r w:rsidR="00286A76" w:rsidRPr="00436A2C">
        <w:rPr>
          <w:rFonts w:ascii="Courier New" w:hAnsi="Courier New" w:cs="Courier New"/>
          <w:bCs/>
        </w:rPr>
        <w:tab/>
        <w:t xml:space="preserve">Reporting of </w:t>
      </w:r>
      <w:r w:rsidR="00472BE1">
        <w:rPr>
          <w:rFonts w:ascii="Courier New" w:hAnsi="Courier New" w:cs="Courier New"/>
          <w:bCs/>
        </w:rPr>
        <w:t>Home</w:t>
      </w:r>
      <w:r w:rsidR="00286A76" w:rsidRPr="00436A2C">
        <w:rPr>
          <w:rFonts w:ascii="Courier New" w:hAnsi="Courier New" w:cs="Courier New"/>
          <w:bCs/>
        </w:rPr>
        <w:t>-Test Results at completion of study</w:t>
      </w:r>
    </w:p>
    <w:p w:rsidR="0081595E" w:rsidRDefault="00524C68" w:rsidP="008958D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3i</w:t>
      </w:r>
      <w:r w:rsidR="0081595E">
        <w:rPr>
          <w:rFonts w:ascii="Courier New" w:hAnsi="Courier New" w:cs="Courier New"/>
          <w:bCs/>
        </w:rPr>
        <w:t>.</w:t>
      </w:r>
      <w:r w:rsidR="0081595E">
        <w:rPr>
          <w:rFonts w:ascii="Courier New" w:hAnsi="Courier New" w:cs="Courier New"/>
          <w:bCs/>
        </w:rPr>
        <w:tab/>
        <w:t>Focus group discussion guide</w:t>
      </w:r>
    </w:p>
    <w:p w:rsidR="0081595E" w:rsidRDefault="0081595E" w:rsidP="008958D2">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3j</w:t>
      </w:r>
      <w:r>
        <w:rPr>
          <w:rFonts w:ascii="Courier New" w:hAnsi="Courier New" w:cs="Courier New"/>
          <w:bCs/>
        </w:rPr>
        <w:t>.</w:t>
      </w:r>
      <w:r>
        <w:rPr>
          <w:rFonts w:ascii="Courier New" w:hAnsi="Courier New" w:cs="Courier New"/>
          <w:bCs/>
        </w:rPr>
        <w:tab/>
        <w:t xml:space="preserve">Individual </w:t>
      </w:r>
      <w:r w:rsidR="00286A76">
        <w:rPr>
          <w:rFonts w:ascii="Courier New" w:hAnsi="Courier New" w:cs="Courier New"/>
          <w:bCs/>
        </w:rPr>
        <w:t>in-depth interview guide</w:t>
      </w:r>
    </w:p>
    <w:p w:rsidR="00260D01" w:rsidRDefault="003D0E90" w:rsidP="003B6F17">
      <w:pPr>
        <w:tabs>
          <w:tab w:val="left" w:pos="540"/>
        </w:tabs>
        <w:rPr>
          <w:rFonts w:ascii="Courier New" w:hAnsi="Courier New" w:cs="Courier New"/>
          <w:bCs/>
        </w:rPr>
      </w:pPr>
      <w:r>
        <w:rPr>
          <w:rFonts w:ascii="Courier New" w:hAnsi="Courier New" w:cs="Courier New"/>
          <w:bCs/>
        </w:rPr>
        <w:tab/>
      </w:r>
    </w:p>
    <w:p w:rsidR="00260D01" w:rsidRDefault="00260D01" w:rsidP="003B6F17">
      <w:pPr>
        <w:tabs>
          <w:tab w:val="left" w:pos="540"/>
        </w:tabs>
        <w:rPr>
          <w:rFonts w:ascii="Courier New" w:hAnsi="Courier New" w:cs="Courier New"/>
          <w:bCs/>
        </w:rPr>
      </w:pPr>
      <w:r>
        <w:rPr>
          <w:rFonts w:ascii="Courier New" w:hAnsi="Courier New" w:cs="Courier New"/>
          <w:bCs/>
        </w:rPr>
        <w:t xml:space="preserve">Attachment </w:t>
      </w:r>
      <w:r w:rsidR="004E3DB5">
        <w:rPr>
          <w:rFonts w:ascii="Courier New" w:hAnsi="Courier New" w:cs="Courier New"/>
          <w:bCs/>
        </w:rPr>
        <w:t>4</w:t>
      </w:r>
      <w:r>
        <w:rPr>
          <w:rFonts w:ascii="Courier New" w:hAnsi="Courier New" w:cs="Courier New"/>
          <w:bCs/>
        </w:rPr>
        <w:tab/>
        <w:t>Consent forms</w:t>
      </w:r>
    </w:p>
    <w:p w:rsidR="00FD4ED7" w:rsidRDefault="00FD4ED7" w:rsidP="00C33366">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4a</w:t>
      </w:r>
      <w:r>
        <w:rPr>
          <w:rFonts w:ascii="Courier New" w:hAnsi="Courier New" w:cs="Courier New"/>
          <w:bCs/>
        </w:rPr>
        <w:t>.</w:t>
      </w:r>
      <w:r>
        <w:rPr>
          <w:rFonts w:ascii="Courier New" w:hAnsi="Courier New" w:cs="Courier New"/>
          <w:bCs/>
        </w:rPr>
        <w:tab/>
      </w:r>
      <w:r w:rsidR="0081595E">
        <w:rPr>
          <w:rFonts w:ascii="Courier New" w:hAnsi="Courier New" w:cs="Courier New"/>
          <w:bCs/>
        </w:rPr>
        <w:t>RCT Informed Consent</w:t>
      </w:r>
    </w:p>
    <w:p w:rsidR="0081595E" w:rsidRDefault="0081595E" w:rsidP="00C33366">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4b</w:t>
      </w:r>
      <w:r>
        <w:rPr>
          <w:rFonts w:ascii="Courier New" w:hAnsi="Courier New" w:cs="Courier New"/>
          <w:bCs/>
        </w:rPr>
        <w:t>.</w:t>
      </w:r>
      <w:r>
        <w:rPr>
          <w:rFonts w:ascii="Courier New" w:hAnsi="Courier New" w:cs="Courier New"/>
          <w:bCs/>
        </w:rPr>
        <w:tab/>
      </w:r>
      <w:r w:rsidR="00E24E67">
        <w:rPr>
          <w:rFonts w:ascii="Courier New" w:hAnsi="Courier New" w:cs="Courier New"/>
          <w:bCs/>
        </w:rPr>
        <w:t>Focus Group Discussion Consent</w:t>
      </w:r>
    </w:p>
    <w:p w:rsidR="00E24E67" w:rsidRDefault="00436CE5" w:rsidP="00C33366">
      <w:pPr>
        <w:tabs>
          <w:tab w:val="left" w:pos="540"/>
        </w:tabs>
        <w:ind w:left="1440" w:hanging="1440"/>
        <w:rPr>
          <w:rFonts w:ascii="Courier New" w:hAnsi="Courier New" w:cs="Courier New"/>
          <w:bCs/>
        </w:rPr>
      </w:pPr>
      <w:r>
        <w:rPr>
          <w:rFonts w:ascii="Courier New" w:hAnsi="Courier New" w:cs="Courier New"/>
          <w:bCs/>
        </w:rPr>
        <w:tab/>
      </w:r>
      <w:r w:rsidR="004E3DB5">
        <w:rPr>
          <w:rFonts w:ascii="Courier New" w:hAnsi="Courier New" w:cs="Courier New"/>
          <w:bCs/>
        </w:rPr>
        <w:t>4c</w:t>
      </w:r>
      <w:r>
        <w:rPr>
          <w:rFonts w:ascii="Courier New" w:hAnsi="Courier New" w:cs="Courier New"/>
          <w:bCs/>
        </w:rPr>
        <w:t>.</w:t>
      </w:r>
      <w:r>
        <w:rPr>
          <w:rFonts w:ascii="Courier New" w:hAnsi="Courier New" w:cs="Courier New"/>
          <w:bCs/>
        </w:rPr>
        <w:tab/>
        <w:t>In-depth Interview Consent</w:t>
      </w:r>
    </w:p>
    <w:p w:rsidR="00C21C56" w:rsidRDefault="00C21C56" w:rsidP="003B6F17">
      <w:pPr>
        <w:tabs>
          <w:tab w:val="left" w:pos="540"/>
        </w:tabs>
        <w:rPr>
          <w:rFonts w:ascii="Courier New" w:hAnsi="Courier New" w:cs="Courier New"/>
          <w:bCs/>
        </w:rPr>
      </w:pPr>
    </w:p>
    <w:p w:rsidR="0038713F" w:rsidRDefault="00260D01" w:rsidP="003B6F17">
      <w:pPr>
        <w:tabs>
          <w:tab w:val="left" w:pos="540"/>
        </w:tabs>
        <w:rPr>
          <w:rFonts w:ascii="Courier New" w:hAnsi="Courier New" w:cs="Courier New"/>
          <w:bCs/>
        </w:rPr>
      </w:pPr>
      <w:r>
        <w:rPr>
          <w:rFonts w:ascii="Courier New" w:hAnsi="Courier New" w:cs="Courier New"/>
          <w:bCs/>
        </w:rPr>
        <w:t xml:space="preserve">Attachment </w:t>
      </w:r>
      <w:r w:rsidR="004E3DB5">
        <w:rPr>
          <w:rFonts w:ascii="Courier New" w:hAnsi="Courier New" w:cs="Courier New"/>
          <w:bCs/>
        </w:rPr>
        <w:t>5</w:t>
      </w:r>
      <w:r>
        <w:rPr>
          <w:rFonts w:ascii="Courier New" w:hAnsi="Courier New" w:cs="Courier New"/>
          <w:bCs/>
        </w:rPr>
        <w:tab/>
      </w:r>
      <w:r w:rsidR="006263C0">
        <w:rPr>
          <w:rFonts w:ascii="Courier New" w:hAnsi="Courier New" w:cs="Courier New"/>
          <w:bCs/>
        </w:rPr>
        <w:t>Approvals</w:t>
      </w:r>
    </w:p>
    <w:p w:rsidR="001E5AF7" w:rsidRDefault="001E5AF7" w:rsidP="003B6F17">
      <w:pPr>
        <w:tabs>
          <w:tab w:val="left" w:pos="540"/>
        </w:tabs>
        <w:rPr>
          <w:rFonts w:ascii="Courier New" w:hAnsi="Courier New" w:cs="Courier New"/>
          <w:bCs/>
        </w:rPr>
      </w:pPr>
      <w:r>
        <w:rPr>
          <w:rFonts w:ascii="Courier New" w:hAnsi="Courier New" w:cs="Courier New"/>
          <w:bCs/>
        </w:rPr>
        <w:tab/>
      </w:r>
      <w:r w:rsidR="004E3DB5">
        <w:rPr>
          <w:rFonts w:ascii="Courier New" w:hAnsi="Courier New" w:cs="Courier New"/>
          <w:bCs/>
        </w:rPr>
        <w:t>5a</w:t>
      </w:r>
      <w:r>
        <w:rPr>
          <w:rFonts w:ascii="Courier New" w:hAnsi="Courier New" w:cs="Courier New"/>
          <w:bCs/>
        </w:rPr>
        <w:t>.</w:t>
      </w:r>
      <w:r>
        <w:rPr>
          <w:rFonts w:ascii="Courier New" w:hAnsi="Courier New" w:cs="Courier New"/>
          <w:bCs/>
        </w:rPr>
        <w:tab/>
        <w:t>Local IRB approval-</w:t>
      </w:r>
      <w:r w:rsidR="00131733">
        <w:rPr>
          <w:rFonts w:ascii="Courier New" w:hAnsi="Courier New" w:cs="Courier New"/>
          <w:bCs/>
        </w:rPr>
        <w:t>Emory University</w:t>
      </w:r>
    </w:p>
    <w:p w:rsidR="001E5AF7" w:rsidRDefault="006263C0" w:rsidP="003B6F17">
      <w:pPr>
        <w:tabs>
          <w:tab w:val="left" w:pos="540"/>
        </w:tabs>
        <w:rPr>
          <w:rFonts w:ascii="Courier New" w:hAnsi="Courier New" w:cs="Courier New"/>
          <w:bCs/>
        </w:rPr>
      </w:pPr>
      <w:r>
        <w:rPr>
          <w:rFonts w:ascii="Courier New" w:hAnsi="Courier New" w:cs="Courier New"/>
          <w:bCs/>
        </w:rPr>
        <w:tab/>
      </w:r>
      <w:r w:rsidR="004E3DB5">
        <w:rPr>
          <w:rFonts w:ascii="Courier New" w:hAnsi="Courier New" w:cs="Courier New"/>
          <w:bCs/>
        </w:rPr>
        <w:t>5b</w:t>
      </w:r>
      <w:r w:rsidR="001E5AF7">
        <w:rPr>
          <w:rFonts w:ascii="Courier New" w:hAnsi="Courier New" w:cs="Courier New"/>
          <w:bCs/>
        </w:rPr>
        <w:t>.</w:t>
      </w:r>
      <w:r w:rsidR="001E5AF7">
        <w:rPr>
          <w:rFonts w:ascii="Courier New" w:hAnsi="Courier New" w:cs="Courier New"/>
          <w:bCs/>
        </w:rPr>
        <w:tab/>
        <w:t>NCHHSTP Project Determination</w:t>
      </w:r>
    </w:p>
    <w:p w:rsidR="00C80808" w:rsidRDefault="00C80808" w:rsidP="003B6F17">
      <w:pPr>
        <w:tabs>
          <w:tab w:val="left" w:pos="540"/>
        </w:tabs>
        <w:rPr>
          <w:rFonts w:ascii="Courier New" w:hAnsi="Courier New" w:cs="Courier New"/>
          <w:bCs/>
        </w:rPr>
      </w:pPr>
    </w:p>
    <w:p w:rsidR="009C7047" w:rsidRDefault="00C80808" w:rsidP="003B6F17">
      <w:pPr>
        <w:tabs>
          <w:tab w:val="left" w:pos="540"/>
        </w:tabs>
        <w:rPr>
          <w:rFonts w:ascii="Courier New" w:hAnsi="Courier New" w:cs="Courier New"/>
          <w:bCs/>
        </w:rPr>
      </w:pPr>
      <w:r>
        <w:rPr>
          <w:rFonts w:ascii="Courier New" w:hAnsi="Courier New" w:cs="Courier New"/>
          <w:bCs/>
        </w:rPr>
        <w:t>Attachment 6 Screenshots</w:t>
      </w:r>
    </w:p>
    <w:p w:rsidR="00A25015" w:rsidRDefault="00662F81" w:rsidP="00E24E67">
      <w:pPr>
        <w:tabs>
          <w:tab w:val="left" w:pos="540"/>
        </w:tabs>
        <w:rPr>
          <w:rFonts w:ascii="Courier New" w:hAnsi="Courier New" w:cs="Courier New"/>
          <w:b/>
        </w:rPr>
      </w:pPr>
      <w:r w:rsidRPr="00E351A4">
        <w:rPr>
          <w:rFonts w:ascii="Courier New" w:hAnsi="Courier New" w:cs="Courier New"/>
          <w:b/>
          <w:bCs/>
        </w:rPr>
        <w:br w:type="page"/>
      </w:r>
    </w:p>
    <w:p w:rsidR="005E09D0" w:rsidRDefault="005E09D0" w:rsidP="00BE0118">
      <w:pPr>
        <w:jc w:val="center"/>
        <w:rPr>
          <w:rFonts w:ascii="Courier New" w:hAnsi="Courier New" w:cs="Courier New"/>
          <w:b/>
        </w:rPr>
      </w:pPr>
    </w:p>
    <w:p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662F81">
      <w:pPr>
        <w:widowControl/>
        <w:rPr>
          <w:rFonts w:ascii="Courier New" w:hAnsi="Courier New" w:cs="Courier New"/>
        </w:rPr>
      </w:pPr>
    </w:p>
    <w:p w:rsidR="00662F81" w:rsidRPr="00D3581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Pr="00BD0FAD" w:rsidRDefault="009E76F3" w:rsidP="00CD4557">
      <w:pPr>
        <w:rPr>
          <w:rFonts w:ascii="Courier New" w:hAnsi="Courier New" w:cs="Courier New"/>
        </w:rPr>
      </w:pPr>
      <w:bookmarkStart w:id="0" w:name="OLE_LINK5"/>
      <w:bookmarkStart w:id="1" w:name="OLE_LINK6"/>
    </w:p>
    <w:p w:rsidR="000F5955" w:rsidRDefault="007E6BDD" w:rsidP="00752DD1">
      <w:pPr>
        <w:rPr>
          <w:rFonts w:ascii="Courier New" w:hAnsi="Courier New" w:cs="Courier New"/>
        </w:rPr>
      </w:pPr>
      <w:r w:rsidRPr="00BD0FAD">
        <w:rPr>
          <w:rFonts w:ascii="Courier New" w:hAnsi="Courier New" w:cs="Courier New"/>
        </w:rPr>
        <w:t>The Centers for Disease Control and Prevention (CDC) requests a 3-year approval for</w:t>
      </w:r>
      <w:r w:rsidR="003A7745">
        <w:rPr>
          <w:rFonts w:ascii="Courier New" w:hAnsi="Courier New" w:cs="Courier New"/>
        </w:rPr>
        <w:t xml:space="preserve"> a new data collection entitled</w:t>
      </w:r>
      <w:r w:rsidR="00847FA6">
        <w:rPr>
          <w:rFonts w:ascii="Courier New" w:hAnsi="Courier New" w:cs="Courier New"/>
        </w:rPr>
        <w:t>,</w:t>
      </w:r>
      <w:r w:rsidR="00315768">
        <w:rPr>
          <w:rFonts w:ascii="Courier New" w:hAnsi="Courier New" w:cs="Courier New"/>
        </w:rPr>
        <w:t xml:space="preserve"> </w:t>
      </w:r>
      <w:r w:rsidR="00847FA6">
        <w:rPr>
          <w:rFonts w:ascii="Courier New" w:hAnsi="Courier New" w:cs="Courier New"/>
        </w:rPr>
        <w:t>”</w:t>
      </w:r>
      <w:r w:rsidR="003A7745" w:rsidRPr="003A7745">
        <w:rPr>
          <w:rStyle w:val="printanswer"/>
          <w:rFonts w:ascii="Courier New" w:hAnsi="Courier New" w:cs="Courier New"/>
          <w:sz w:val="24"/>
        </w:rPr>
        <w:t xml:space="preserve">Evaluation of </w:t>
      </w:r>
      <w:r w:rsidR="00C56CBB">
        <w:rPr>
          <w:rStyle w:val="printanswer"/>
          <w:rFonts w:ascii="Courier New" w:hAnsi="Courier New" w:cs="Courier New"/>
          <w:sz w:val="24"/>
        </w:rPr>
        <w:t xml:space="preserve">Free </w:t>
      </w:r>
      <w:r w:rsidR="003A7745" w:rsidRPr="003A7745">
        <w:rPr>
          <w:rStyle w:val="printanswer"/>
          <w:rFonts w:ascii="Courier New" w:hAnsi="Courier New" w:cs="Courier New"/>
          <w:sz w:val="24"/>
        </w:rPr>
        <w:t>Rapid HIV Home-Testing among MSM Trial</w:t>
      </w:r>
      <w:r w:rsidR="003A7745">
        <w:rPr>
          <w:rStyle w:val="printanswer"/>
          <w:rFonts w:ascii="Courier New" w:hAnsi="Courier New" w:cs="Courier New"/>
          <w:sz w:val="24"/>
        </w:rPr>
        <w:t>.</w:t>
      </w:r>
      <w:r w:rsidR="003A7745">
        <w:rPr>
          <w:rFonts w:ascii="Courier New" w:hAnsi="Courier New" w:cs="Courier New"/>
        </w:rPr>
        <w:t>”</w:t>
      </w:r>
      <w:r w:rsidRPr="00BD0FAD">
        <w:rPr>
          <w:rFonts w:ascii="Courier New" w:hAnsi="Courier New" w:cs="Courier New"/>
        </w:rPr>
        <w:t xml:space="preserve"> </w:t>
      </w:r>
      <w:r w:rsidRPr="004A6590">
        <w:rPr>
          <w:rFonts w:ascii="Courier New" w:hAnsi="Courier New" w:cs="Courier New"/>
        </w:rPr>
        <w:t xml:space="preserve">The proposed information collection is </w:t>
      </w:r>
      <w:r w:rsidR="00A62A2C" w:rsidRPr="004A6590">
        <w:rPr>
          <w:rFonts w:ascii="Courier New" w:hAnsi="Courier New" w:cs="Courier New"/>
        </w:rPr>
        <w:t>to conduct</w:t>
      </w:r>
      <w:r w:rsidR="00696BB8" w:rsidRPr="004A6590">
        <w:rPr>
          <w:rFonts w:ascii="Courier New" w:hAnsi="Courier New" w:cs="Courier New"/>
        </w:rPr>
        <w:t xml:space="preserve"> a </w:t>
      </w:r>
      <w:r w:rsidR="00D35814" w:rsidRPr="004A6590">
        <w:rPr>
          <w:rFonts w:ascii="Courier New" w:hAnsi="Courier New" w:cs="Courier New"/>
        </w:rPr>
        <w:t>study</w:t>
      </w:r>
      <w:r w:rsidR="00696BB8" w:rsidRPr="004A6590">
        <w:rPr>
          <w:rFonts w:ascii="Courier New" w:hAnsi="Courier New" w:cs="Courier New"/>
        </w:rPr>
        <w:t xml:space="preserve"> that evaluates the use and effectiveness of </w:t>
      </w:r>
      <w:r w:rsidR="00C56CBB">
        <w:rPr>
          <w:rFonts w:ascii="Courier New" w:hAnsi="Courier New" w:cs="Courier New"/>
        </w:rPr>
        <w:t xml:space="preserve">free </w:t>
      </w:r>
      <w:r w:rsidR="00F31E10" w:rsidRPr="004A6590">
        <w:rPr>
          <w:rFonts w:ascii="Courier New" w:hAnsi="Courier New" w:cs="Courier New"/>
        </w:rPr>
        <w:t xml:space="preserve">HIV </w:t>
      </w:r>
      <w:r w:rsidR="00472BE1" w:rsidRPr="004A6590">
        <w:rPr>
          <w:rFonts w:ascii="Courier New" w:hAnsi="Courier New" w:cs="Courier New"/>
        </w:rPr>
        <w:t>home</w:t>
      </w:r>
      <w:r w:rsidR="00696BB8" w:rsidRPr="004A6590">
        <w:rPr>
          <w:rFonts w:ascii="Courier New" w:hAnsi="Courier New" w:cs="Courier New"/>
        </w:rPr>
        <w:t xml:space="preserve">-test kits as a public health strategy for increasing testing among </w:t>
      </w:r>
      <w:r w:rsidR="002B4D51" w:rsidRPr="004A6590">
        <w:rPr>
          <w:rFonts w:ascii="Courier New" w:hAnsi="Courier New" w:cs="Courier New"/>
        </w:rPr>
        <w:t>men who have sex with men (</w:t>
      </w:r>
      <w:r w:rsidR="00696BB8" w:rsidRPr="004A6590">
        <w:rPr>
          <w:rFonts w:ascii="Courier New" w:hAnsi="Courier New" w:cs="Courier New"/>
        </w:rPr>
        <w:t>MSM</w:t>
      </w:r>
      <w:r w:rsidR="00987BEF" w:rsidRPr="004A6590">
        <w:rPr>
          <w:rFonts w:ascii="Courier New" w:hAnsi="Courier New" w:cs="Courier New"/>
        </w:rPr>
        <w:t>)</w:t>
      </w:r>
      <w:r w:rsidR="00F31E10" w:rsidRPr="004A6590">
        <w:rPr>
          <w:rFonts w:ascii="Courier New" w:hAnsi="Courier New" w:cs="Courier New"/>
        </w:rPr>
        <w:t>.</w:t>
      </w:r>
      <w:r w:rsidR="000F5955">
        <w:rPr>
          <w:rFonts w:ascii="Courier New" w:hAnsi="Courier New" w:cs="Courier New"/>
        </w:rPr>
        <w:t xml:space="preserve">  It i</w:t>
      </w:r>
      <w:r w:rsidR="000F5955" w:rsidRPr="00691436">
        <w:rPr>
          <w:rFonts w:ascii="Courier New" w:hAnsi="Courier New" w:cs="Courier New"/>
        </w:rPr>
        <w:t xml:space="preserve">s likely that </w:t>
      </w:r>
      <w:r w:rsidR="00EE0D25">
        <w:rPr>
          <w:rFonts w:ascii="Courier New" w:hAnsi="Courier New" w:cs="Courier New"/>
        </w:rPr>
        <w:t>community-based organizations (CBOs) and health departments will offer home-testing programs in the near future</w:t>
      </w:r>
      <w:r w:rsidR="000F5955" w:rsidRPr="00691436">
        <w:rPr>
          <w:rFonts w:ascii="Courier New" w:hAnsi="Courier New" w:cs="Courier New"/>
        </w:rPr>
        <w:t xml:space="preserve">, </w:t>
      </w:r>
      <w:r w:rsidR="00EE0D25">
        <w:rPr>
          <w:rFonts w:ascii="Courier New" w:hAnsi="Courier New" w:cs="Courier New"/>
        </w:rPr>
        <w:t xml:space="preserve">where </w:t>
      </w:r>
      <w:r w:rsidR="000F5955" w:rsidRPr="00691436">
        <w:rPr>
          <w:rFonts w:ascii="Courier New" w:hAnsi="Courier New" w:cs="Courier New"/>
        </w:rPr>
        <w:t xml:space="preserve">MSM enroll online and </w:t>
      </w:r>
      <w:r w:rsidR="00EE0D25">
        <w:rPr>
          <w:rFonts w:ascii="Courier New" w:hAnsi="Courier New" w:cs="Courier New"/>
        </w:rPr>
        <w:t>are</w:t>
      </w:r>
      <w:r w:rsidR="000F5955" w:rsidRPr="00691436">
        <w:rPr>
          <w:rFonts w:ascii="Courier New" w:hAnsi="Courier New" w:cs="Courier New"/>
        </w:rPr>
        <w:t xml:space="preserve"> provided free kits.  This would be a cheaper opt</w:t>
      </w:r>
      <w:r w:rsidR="000F5955" w:rsidRPr="000F5955">
        <w:rPr>
          <w:rFonts w:ascii="Courier New" w:hAnsi="Courier New" w:cs="Courier New"/>
        </w:rPr>
        <w:t>ion than having people come to </w:t>
      </w:r>
      <w:r w:rsidR="000F5955" w:rsidRPr="00691436">
        <w:rPr>
          <w:rFonts w:ascii="Courier New" w:hAnsi="Courier New" w:cs="Courier New"/>
        </w:rPr>
        <w:t>testing sites because of reduced staff time and facility costs.</w:t>
      </w:r>
      <w:r w:rsidR="00EE0D25">
        <w:rPr>
          <w:rFonts w:ascii="Century Schoolbook" w:hAnsi="Century Schoolbook"/>
          <w:color w:val="FF0000"/>
        </w:rPr>
        <w:t xml:space="preserve">  </w:t>
      </w:r>
      <w:r w:rsidR="000F5955" w:rsidRPr="0084632B">
        <w:rPr>
          <w:rFonts w:ascii="Courier New" w:hAnsi="Courier New" w:cs="Courier New"/>
        </w:rPr>
        <w:t xml:space="preserve">This study will be used to </w:t>
      </w:r>
      <w:r w:rsidR="000F5955">
        <w:rPr>
          <w:rFonts w:ascii="Courier New" w:hAnsi="Courier New" w:cs="Courier New"/>
        </w:rPr>
        <w:t>inform</w:t>
      </w:r>
      <w:r w:rsidR="000F5955" w:rsidRPr="0084632B">
        <w:rPr>
          <w:rFonts w:ascii="Courier New" w:hAnsi="Courier New" w:cs="Courier New"/>
        </w:rPr>
        <w:t xml:space="preserve"> </w:t>
      </w:r>
      <w:r w:rsidR="000F5955" w:rsidRPr="000F5955">
        <w:rPr>
          <w:rFonts w:ascii="Courier New" w:hAnsi="Courier New" w:cs="Courier New"/>
        </w:rPr>
        <w:t>future HIV testing programming</w:t>
      </w:r>
      <w:r w:rsidR="000F5955">
        <w:rPr>
          <w:rFonts w:ascii="Courier New" w:hAnsi="Courier New" w:cs="Courier New"/>
        </w:rPr>
        <w:t xml:space="preserve"> provided by health departments and </w:t>
      </w:r>
      <w:r w:rsidR="00EE0D25">
        <w:rPr>
          <w:rFonts w:ascii="Courier New" w:hAnsi="Courier New" w:cs="Courier New"/>
        </w:rPr>
        <w:t>CBOs.</w:t>
      </w:r>
      <w:r w:rsidR="00F31E10" w:rsidRPr="004A6590">
        <w:rPr>
          <w:rFonts w:ascii="Courier New" w:hAnsi="Courier New" w:cs="Courier New"/>
        </w:rPr>
        <w:t xml:space="preserve"> </w:t>
      </w:r>
    </w:p>
    <w:p w:rsidR="000F5955" w:rsidRDefault="000F5955" w:rsidP="00BD0FAD">
      <w:pPr>
        <w:pStyle w:val="NoSpacing"/>
        <w:rPr>
          <w:rFonts w:ascii="Courier New" w:hAnsi="Courier New" w:cs="Courier New"/>
          <w:sz w:val="24"/>
          <w:szCs w:val="24"/>
        </w:rPr>
      </w:pPr>
    </w:p>
    <w:p w:rsidR="00A926C9" w:rsidRPr="00697E0E" w:rsidRDefault="00F31E10" w:rsidP="00BD0FAD">
      <w:pPr>
        <w:pStyle w:val="NoSpacing"/>
        <w:rPr>
          <w:rFonts w:ascii="Courier New" w:hAnsi="Courier New" w:cs="Courier New"/>
        </w:rPr>
      </w:pPr>
      <w:r w:rsidRPr="004A6590">
        <w:rPr>
          <w:rFonts w:ascii="Courier New" w:hAnsi="Courier New" w:cs="Courier New"/>
          <w:sz w:val="24"/>
          <w:szCs w:val="24"/>
        </w:rPr>
        <w:t>The collected information will help</w:t>
      </w:r>
      <w:r w:rsidR="00D9068D" w:rsidRPr="004A6590">
        <w:rPr>
          <w:rFonts w:ascii="Courier New" w:hAnsi="Courier New" w:cs="Courier New"/>
          <w:sz w:val="24"/>
          <w:szCs w:val="24"/>
        </w:rPr>
        <w:t xml:space="preserve"> </w:t>
      </w:r>
      <w:r w:rsidRPr="004A6590">
        <w:rPr>
          <w:rFonts w:ascii="Courier New" w:hAnsi="Courier New" w:cs="Courier New"/>
          <w:sz w:val="24"/>
          <w:szCs w:val="24"/>
        </w:rPr>
        <w:t xml:space="preserve">determine </w:t>
      </w:r>
      <w:r w:rsidR="00D9068D" w:rsidRPr="004A6590">
        <w:rPr>
          <w:rFonts w:ascii="Courier New" w:hAnsi="Courier New" w:cs="Courier New"/>
          <w:sz w:val="24"/>
          <w:szCs w:val="24"/>
        </w:rPr>
        <w:t xml:space="preserve">whether the distribution of user-administered and interpreted HIV </w:t>
      </w:r>
      <w:r w:rsidR="00472BE1" w:rsidRPr="004A6590">
        <w:rPr>
          <w:rFonts w:ascii="Courier New" w:hAnsi="Courier New" w:cs="Courier New"/>
          <w:sz w:val="24"/>
          <w:szCs w:val="24"/>
        </w:rPr>
        <w:t>home</w:t>
      </w:r>
      <w:r w:rsidR="00D9068D" w:rsidRPr="004A6590">
        <w:rPr>
          <w:rFonts w:ascii="Courier New" w:hAnsi="Courier New" w:cs="Courier New"/>
          <w:sz w:val="24"/>
          <w:szCs w:val="24"/>
        </w:rPr>
        <w:t xml:space="preserve">-tests to HIV-negative or HIV status unknown MSM results in a higher frequency of MSM HIV testing at least 3 times in a 12 month period compared to a standard of referring MSM to testing locations. </w:t>
      </w:r>
      <w:r w:rsidR="00880502">
        <w:rPr>
          <w:rFonts w:ascii="Courier New" w:hAnsi="Courier New" w:cs="Courier New"/>
          <w:sz w:val="24"/>
          <w:szCs w:val="24"/>
        </w:rPr>
        <w:t xml:space="preserve">We are using a testing frequency of at least 3 times in a 12 month period as our </w:t>
      </w:r>
      <w:r w:rsidR="009F428F">
        <w:rPr>
          <w:rFonts w:ascii="Courier New" w:hAnsi="Courier New" w:cs="Courier New"/>
          <w:sz w:val="24"/>
          <w:szCs w:val="24"/>
        </w:rPr>
        <w:t>main outcome</w:t>
      </w:r>
      <w:r w:rsidR="00880502">
        <w:rPr>
          <w:rFonts w:ascii="Courier New" w:hAnsi="Courier New" w:cs="Courier New"/>
          <w:sz w:val="24"/>
          <w:szCs w:val="24"/>
        </w:rPr>
        <w:t xml:space="preserve"> because CDC has recommended at least annual testing for </w:t>
      </w:r>
      <w:r w:rsidR="009B2996">
        <w:rPr>
          <w:rFonts w:ascii="Courier New" w:hAnsi="Courier New" w:cs="Courier New"/>
          <w:sz w:val="24"/>
          <w:szCs w:val="24"/>
        </w:rPr>
        <w:t xml:space="preserve">persons </w:t>
      </w:r>
      <w:r w:rsidR="00880502" w:rsidRPr="00752DD1">
        <w:rPr>
          <w:rFonts w:ascii="Courier New" w:hAnsi="Courier New" w:cs="Courier New"/>
          <w:sz w:val="24"/>
          <w:szCs w:val="24"/>
        </w:rPr>
        <w:t>at risk of HIV infection and sexually active MSM may benefit from more frequent HIV testing; possibly every 3 to 6 months.  Based on this guidance, the study’s primary outcome is testing at least 3 times over twelve months, with an expectation of a baseline test, and follow-up testing at 6 and 12 months.  This results in at least 3 tests in 12 months.  As a secondary outcome we will be comparing the mean number of tests conducted between the two arms.</w:t>
      </w:r>
      <w:r w:rsidR="009B2996">
        <w:rPr>
          <w:rFonts w:ascii="Courier New" w:hAnsi="Courier New" w:cs="Courier New"/>
          <w:sz w:val="24"/>
          <w:szCs w:val="24"/>
        </w:rPr>
        <w:t xml:space="preserve">  This </w:t>
      </w:r>
      <w:r w:rsidR="00987BEF" w:rsidRPr="004A6590">
        <w:rPr>
          <w:rFonts w:ascii="Courier New" w:hAnsi="Courier New" w:cs="Courier New"/>
          <w:sz w:val="24"/>
          <w:szCs w:val="24"/>
        </w:rPr>
        <w:t>study</w:t>
      </w:r>
      <w:r w:rsidR="00D9068D" w:rsidRPr="004A6590">
        <w:rPr>
          <w:rFonts w:ascii="Courier New" w:hAnsi="Courier New" w:cs="Courier New"/>
          <w:sz w:val="24"/>
          <w:szCs w:val="24"/>
        </w:rPr>
        <w:t xml:space="preserve"> </w:t>
      </w:r>
      <w:r w:rsidR="009B2996">
        <w:rPr>
          <w:rFonts w:ascii="Courier New" w:hAnsi="Courier New" w:cs="Courier New"/>
          <w:sz w:val="24"/>
          <w:szCs w:val="24"/>
        </w:rPr>
        <w:t>will also</w:t>
      </w:r>
      <w:r w:rsidR="00D9068D" w:rsidRPr="00BD0FAD">
        <w:rPr>
          <w:rFonts w:ascii="Courier New" w:hAnsi="Courier New" w:cs="Courier New"/>
          <w:sz w:val="24"/>
          <w:szCs w:val="24"/>
        </w:rPr>
        <w:t xml:space="preserve"> evaluate the extent to which MSM (both HIV-negative and HIV-positive) distribute </w:t>
      </w:r>
      <w:r w:rsidR="00C56CBB">
        <w:rPr>
          <w:rFonts w:ascii="Courier New" w:hAnsi="Courier New" w:cs="Courier New"/>
          <w:sz w:val="24"/>
          <w:szCs w:val="24"/>
        </w:rPr>
        <w:t xml:space="preserve">free </w:t>
      </w:r>
      <w:r w:rsidR="00D9068D" w:rsidRPr="00BD0FAD">
        <w:rPr>
          <w:rFonts w:ascii="Courier New" w:hAnsi="Courier New" w:cs="Courier New"/>
          <w:sz w:val="24"/>
          <w:szCs w:val="24"/>
        </w:rPr>
        <w:t xml:space="preserve">HIV </w:t>
      </w:r>
      <w:r w:rsidR="00472BE1">
        <w:rPr>
          <w:rFonts w:ascii="Courier New" w:hAnsi="Courier New" w:cs="Courier New"/>
          <w:sz w:val="24"/>
          <w:szCs w:val="24"/>
        </w:rPr>
        <w:t>home</w:t>
      </w:r>
      <w:r w:rsidR="00D9068D" w:rsidRPr="00BD0FAD">
        <w:rPr>
          <w:rFonts w:ascii="Courier New" w:hAnsi="Courier New" w:cs="Courier New"/>
          <w:sz w:val="24"/>
          <w:szCs w:val="24"/>
        </w:rPr>
        <w:t>-test kits to their social and sexual networks.</w:t>
      </w:r>
    </w:p>
    <w:p w:rsidR="00A926C9" w:rsidRPr="00D35814" w:rsidRDefault="00A926C9" w:rsidP="00CD4557">
      <w:pPr>
        <w:rPr>
          <w:rFonts w:ascii="Courier New" w:hAnsi="Courier New" w:cs="Courier New"/>
        </w:rPr>
      </w:pPr>
    </w:p>
    <w:p w:rsidR="008F7672" w:rsidRDefault="00A931E8" w:rsidP="00CD4557">
      <w:pPr>
        <w:rPr>
          <w:rFonts w:ascii="Courier New" w:hAnsi="Courier New" w:cs="Courier New"/>
        </w:rPr>
      </w:pPr>
      <w:r w:rsidRPr="00A931E8">
        <w:rPr>
          <w:rFonts w:ascii="Courier New" w:hAnsi="Courier New" w:cs="Courier New"/>
        </w:rPr>
        <w:t xml:space="preserve">Innovative testing strategies are needed to reduce levels of undiagnosed HIV infection and increase early access to treatment.  The availability of a </w:t>
      </w:r>
      <w:r w:rsidR="00C56CBB">
        <w:rPr>
          <w:rFonts w:ascii="Courier New" w:hAnsi="Courier New" w:cs="Courier New"/>
        </w:rPr>
        <w:t xml:space="preserve">free </w:t>
      </w:r>
      <w:r w:rsidR="00D35814">
        <w:rPr>
          <w:rFonts w:ascii="Courier New" w:hAnsi="Courier New" w:cs="Courier New"/>
        </w:rPr>
        <w:t xml:space="preserve">home </w:t>
      </w:r>
      <w:r w:rsidRPr="00A931E8">
        <w:rPr>
          <w:rFonts w:ascii="Courier New" w:hAnsi="Courier New" w:cs="Courier New"/>
        </w:rPr>
        <w:t>HIV test may facilitate access to testing among individuals who have never been tested due to concerns about privacy</w:t>
      </w:r>
      <w:r w:rsidR="00D35814">
        <w:rPr>
          <w:rFonts w:ascii="Courier New" w:hAnsi="Courier New" w:cs="Courier New"/>
        </w:rPr>
        <w:t>,</w:t>
      </w:r>
      <w:r w:rsidRPr="00A931E8">
        <w:rPr>
          <w:rFonts w:ascii="Courier New" w:hAnsi="Courier New" w:cs="Courier New"/>
        </w:rPr>
        <w:t xml:space="preserve"> and may increase compliance with current CDC HIV testing recommendations for those who require regular testing due to on-going risk behavior. Rapid </w:t>
      </w:r>
      <w:r w:rsidR="00D35814">
        <w:rPr>
          <w:rFonts w:ascii="Courier New" w:hAnsi="Courier New" w:cs="Courier New"/>
        </w:rPr>
        <w:t xml:space="preserve">at home </w:t>
      </w:r>
      <w:r w:rsidRPr="00A931E8">
        <w:rPr>
          <w:rFonts w:ascii="Courier New" w:hAnsi="Courier New" w:cs="Courier New"/>
        </w:rPr>
        <w:t xml:space="preserve">HIV tests may play an important role in efforts to </w:t>
      </w:r>
      <w:r w:rsidRPr="00A931E8">
        <w:rPr>
          <w:rFonts w:ascii="Courier New" w:hAnsi="Courier New" w:cs="Courier New"/>
        </w:rPr>
        <w:lastRenderedPageBreak/>
        <w:t xml:space="preserve">reduce both HIV morbidity and mortality. </w:t>
      </w:r>
      <w:r w:rsidR="00472BE1">
        <w:rPr>
          <w:rFonts w:ascii="Courier New" w:hAnsi="Courier New" w:cs="Courier New"/>
        </w:rPr>
        <w:t>Home</w:t>
      </w:r>
      <w:r w:rsidRPr="00A931E8">
        <w:rPr>
          <w:rFonts w:ascii="Courier New" w:hAnsi="Courier New" w:cs="Courier New"/>
        </w:rPr>
        <w:t>-test</w:t>
      </w:r>
      <w:r w:rsidR="00697E0E">
        <w:rPr>
          <w:rFonts w:ascii="Courier New" w:hAnsi="Courier New" w:cs="Courier New"/>
        </w:rPr>
        <w:t xml:space="preserve">ing with </w:t>
      </w:r>
      <w:r w:rsidR="00C56CBB">
        <w:rPr>
          <w:rFonts w:ascii="Courier New" w:hAnsi="Courier New" w:cs="Courier New"/>
        </w:rPr>
        <w:t xml:space="preserve">free </w:t>
      </w:r>
      <w:r w:rsidR="00697E0E">
        <w:rPr>
          <w:rFonts w:ascii="Courier New" w:hAnsi="Courier New" w:cs="Courier New"/>
        </w:rPr>
        <w:t>rapid</w:t>
      </w:r>
      <w:r w:rsidRPr="00A931E8">
        <w:rPr>
          <w:rFonts w:ascii="Courier New" w:hAnsi="Courier New" w:cs="Courier New"/>
        </w:rPr>
        <w:t xml:space="preserve"> HIV </w:t>
      </w:r>
      <w:r w:rsidR="00697E0E">
        <w:rPr>
          <w:rFonts w:ascii="Courier New" w:hAnsi="Courier New" w:cs="Courier New"/>
        </w:rPr>
        <w:t>tests</w:t>
      </w:r>
      <w:r w:rsidRPr="00A931E8">
        <w:rPr>
          <w:rFonts w:ascii="Courier New" w:hAnsi="Courier New" w:cs="Courier New"/>
        </w:rPr>
        <w:t xml:space="preserve"> may reduce HIV incidence by helping HIV-negative persons remain free from infection (primary prevention), as well as increase early diagnoses of those who are infected (secondary prevention).  Policies that guide the public-health application and use of rapid HIV </w:t>
      </w:r>
      <w:r w:rsidR="00472BE1">
        <w:rPr>
          <w:rFonts w:ascii="Courier New" w:hAnsi="Courier New" w:cs="Courier New"/>
        </w:rPr>
        <w:t>home</w:t>
      </w:r>
      <w:r w:rsidRPr="00A931E8">
        <w:rPr>
          <w:rFonts w:ascii="Courier New" w:hAnsi="Courier New" w:cs="Courier New"/>
        </w:rPr>
        <w:t>-test kits require data on whether persons at high risk for infection will use these tests, the effectiveness of the tests for primary and secondary prevention, and the utility of the tests in promoting additional testing and linkage to HIV services of persons with positive results. Given the unrelenting HIV crisis among MSM and the release into the market of</w:t>
      </w:r>
      <w:r w:rsidR="00697E0E">
        <w:rPr>
          <w:rFonts w:ascii="Courier New" w:hAnsi="Courier New" w:cs="Courier New"/>
        </w:rPr>
        <w:t xml:space="preserve"> a</w:t>
      </w:r>
      <w:r w:rsidRPr="00A931E8">
        <w:rPr>
          <w:rFonts w:ascii="Courier New" w:hAnsi="Courier New" w:cs="Courier New"/>
        </w:rPr>
        <w:t xml:space="preserve"> rapid HIV test </w:t>
      </w:r>
      <w:r w:rsidR="00697E0E">
        <w:rPr>
          <w:rFonts w:ascii="Courier New" w:hAnsi="Courier New" w:cs="Courier New"/>
        </w:rPr>
        <w:t>for at-home use</w:t>
      </w:r>
      <w:r w:rsidRPr="00A931E8">
        <w:rPr>
          <w:rFonts w:ascii="Courier New" w:hAnsi="Courier New" w:cs="Courier New"/>
        </w:rPr>
        <w:t xml:space="preserve">, it is necessary to evaluate the impact of providing </w:t>
      </w:r>
      <w:r w:rsidR="00C56CBB">
        <w:rPr>
          <w:rFonts w:ascii="Courier New" w:hAnsi="Courier New" w:cs="Courier New"/>
        </w:rPr>
        <w:t xml:space="preserve">free </w:t>
      </w:r>
      <w:r w:rsidRPr="00A931E8">
        <w:rPr>
          <w:rFonts w:ascii="Courier New" w:hAnsi="Courier New" w:cs="Courier New"/>
        </w:rPr>
        <w:t xml:space="preserve">rapid HIV </w:t>
      </w:r>
      <w:r w:rsidR="00472BE1">
        <w:rPr>
          <w:rFonts w:ascii="Courier New" w:hAnsi="Courier New" w:cs="Courier New"/>
        </w:rPr>
        <w:t>home</w:t>
      </w:r>
      <w:r w:rsidRPr="00A931E8">
        <w:rPr>
          <w:rFonts w:ascii="Courier New" w:hAnsi="Courier New" w:cs="Courier New"/>
        </w:rPr>
        <w:t xml:space="preserve">-test kits on repeat HIV testing, linkage to care, partner testing, </w:t>
      </w:r>
      <w:proofErr w:type="spellStart"/>
      <w:r w:rsidRPr="00A931E8">
        <w:rPr>
          <w:rFonts w:ascii="Courier New" w:hAnsi="Courier New" w:cs="Courier New"/>
        </w:rPr>
        <w:t>serosorting</w:t>
      </w:r>
      <w:proofErr w:type="spellEnd"/>
      <w:r w:rsidRPr="00A931E8">
        <w:rPr>
          <w:rFonts w:ascii="Courier New" w:hAnsi="Courier New" w:cs="Courier New"/>
        </w:rPr>
        <w:t xml:space="preserve">, and HIV sexual risk behaviors among MSM to determine the potential primary and secondary prevention effectiveness of </w:t>
      </w:r>
      <w:r w:rsidR="00886E2A">
        <w:rPr>
          <w:rFonts w:ascii="Courier New" w:hAnsi="Courier New" w:cs="Courier New"/>
        </w:rPr>
        <w:t>Over-the-Counter (</w:t>
      </w:r>
      <w:r w:rsidRPr="00A931E8">
        <w:rPr>
          <w:rFonts w:ascii="Courier New" w:hAnsi="Courier New" w:cs="Courier New"/>
        </w:rPr>
        <w:t>OTC</w:t>
      </w:r>
      <w:r w:rsidR="00886E2A">
        <w:rPr>
          <w:rFonts w:ascii="Courier New" w:hAnsi="Courier New" w:cs="Courier New"/>
        </w:rPr>
        <w:t>)</w:t>
      </w:r>
      <w:r w:rsidRPr="00A931E8">
        <w:rPr>
          <w:rFonts w:ascii="Courier New" w:hAnsi="Courier New" w:cs="Courier New"/>
        </w:rPr>
        <w:t xml:space="preserve"> rapid HIV </w:t>
      </w:r>
      <w:r w:rsidR="00472BE1">
        <w:rPr>
          <w:rFonts w:ascii="Courier New" w:hAnsi="Courier New" w:cs="Courier New"/>
        </w:rPr>
        <w:t>home</w:t>
      </w:r>
      <w:r w:rsidR="007E6BDD" w:rsidRPr="00A931E8">
        <w:rPr>
          <w:rFonts w:ascii="Courier New" w:hAnsi="Courier New" w:cs="Courier New"/>
        </w:rPr>
        <w:t>-tests</w:t>
      </w:r>
      <w:r w:rsidRPr="00A931E8">
        <w:rPr>
          <w:rFonts w:ascii="Courier New" w:hAnsi="Courier New" w:cs="Courier New"/>
        </w:rPr>
        <w:t>. This information will assist</w:t>
      </w:r>
      <w:r w:rsidR="002B4D51">
        <w:rPr>
          <w:rFonts w:ascii="Courier New" w:hAnsi="Courier New" w:cs="Courier New"/>
        </w:rPr>
        <w:t xml:space="preserve"> the Division of HIV/AIDS Prevention</w:t>
      </w:r>
      <w:r w:rsidRPr="00A931E8">
        <w:rPr>
          <w:rFonts w:ascii="Courier New" w:hAnsi="Courier New" w:cs="Courier New"/>
        </w:rPr>
        <w:t xml:space="preserve"> </w:t>
      </w:r>
      <w:r w:rsidR="002B4D51">
        <w:rPr>
          <w:rFonts w:ascii="Courier New" w:hAnsi="Courier New" w:cs="Courier New"/>
        </w:rPr>
        <w:t>(</w:t>
      </w:r>
      <w:r w:rsidRPr="00A931E8">
        <w:rPr>
          <w:rFonts w:ascii="Courier New" w:hAnsi="Courier New" w:cs="Courier New"/>
        </w:rPr>
        <w:t>DHAP</w:t>
      </w:r>
      <w:r w:rsidR="002B4D51">
        <w:rPr>
          <w:rFonts w:ascii="Courier New" w:hAnsi="Courier New" w:cs="Courier New"/>
        </w:rPr>
        <w:t>)</w:t>
      </w:r>
      <w:r w:rsidRPr="00A931E8">
        <w:rPr>
          <w:rFonts w:ascii="Courier New" w:hAnsi="Courier New" w:cs="Courier New"/>
        </w:rPr>
        <w:t xml:space="preserve"> in developing recommendations</w:t>
      </w:r>
      <w:r w:rsidR="00D35814">
        <w:rPr>
          <w:rFonts w:ascii="Courier New" w:hAnsi="Courier New" w:cs="Courier New"/>
        </w:rPr>
        <w:t>,</w:t>
      </w:r>
      <w:r w:rsidRPr="00A931E8">
        <w:rPr>
          <w:rFonts w:ascii="Courier New" w:hAnsi="Courier New" w:cs="Courier New"/>
        </w:rPr>
        <w:t xml:space="preserve"> future research and program needs concerning </w:t>
      </w:r>
      <w:r w:rsidR="00472BE1">
        <w:rPr>
          <w:rFonts w:ascii="Courier New" w:hAnsi="Courier New" w:cs="Courier New"/>
        </w:rPr>
        <w:t>home</w:t>
      </w:r>
      <w:r w:rsidRPr="00A931E8">
        <w:rPr>
          <w:rFonts w:ascii="Courier New" w:hAnsi="Courier New" w:cs="Courier New"/>
        </w:rPr>
        <w:t xml:space="preserve">-testing for MSM to aid in identifying undiagnosed cases of HIV infection and promoting linkage to care of persons with HIV.  </w:t>
      </w:r>
    </w:p>
    <w:p w:rsidR="008F7672" w:rsidRDefault="008F7672" w:rsidP="00CD4557">
      <w:pPr>
        <w:rPr>
          <w:rFonts w:ascii="Courier New" w:hAnsi="Courier New" w:cs="Courier New"/>
        </w:rPr>
      </w:pPr>
    </w:p>
    <w:p w:rsidR="00AC52DB" w:rsidRPr="00C56CBB" w:rsidRDefault="008F7672" w:rsidP="00C56CBB">
      <w:pPr>
        <w:rPr>
          <w:rFonts w:ascii="Courier New" w:hAnsi="Courier New" w:cs="Courier New"/>
        </w:rPr>
      </w:pPr>
      <w:r>
        <w:rPr>
          <w:rFonts w:ascii="Courier New" w:hAnsi="Courier New" w:cs="Courier New"/>
        </w:rPr>
        <w:t xml:space="preserve">This study will be conducted in 4 </w:t>
      </w:r>
      <w:r w:rsidR="00BB1AB1">
        <w:rPr>
          <w:rFonts w:ascii="Courier New" w:hAnsi="Courier New" w:cs="Courier New"/>
        </w:rPr>
        <w:t>part</w:t>
      </w:r>
      <w:r w:rsidR="007E2BCB">
        <w:rPr>
          <w:rFonts w:ascii="Courier New" w:hAnsi="Courier New" w:cs="Courier New"/>
        </w:rPr>
        <w:t>s</w:t>
      </w:r>
      <w:r>
        <w:rPr>
          <w:rFonts w:ascii="Courier New" w:hAnsi="Courier New" w:cs="Courier New"/>
        </w:rPr>
        <w:t xml:space="preserve">.  Each </w:t>
      </w:r>
      <w:r w:rsidR="00BB1AB1">
        <w:rPr>
          <w:rFonts w:ascii="Courier New" w:hAnsi="Courier New" w:cs="Courier New"/>
        </w:rPr>
        <w:t>part</w:t>
      </w:r>
      <w:r>
        <w:rPr>
          <w:rFonts w:ascii="Courier New" w:hAnsi="Courier New" w:cs="Courier New"/>
        </w:rPr>
        <w:t xml:space="preserve"> will be independent and will provide information to develop and implement the next part of the study. </w:t>
      </w:r>
      <w:r w:rsidR="00B8763C">
        <w:rPr>
          <w:rFonts w:ascii="Courier New" w:hAnsi="Courier New" w:cs="Courier New"/>
        </w:rPr>
        <w:t xml:space="preserve">Parts 1-3 are formative phases of the study </w:t>
      </w:r>
      <w:r w:rsidR="00987BEF">
        <w:rPr>
          <w:rFonts w:ascii="Courier New" w:hAnsi="Courier New" w:cs="Courier New"/>
        </w:rPr>
        <w:t>and</w:t>
      </w:r>
      <w:r w:rsidR="00B8763C">
        <w:rPr>
          <w:rFonts w:ascii="Courier New" w:hAnsi="Courier New" w:cs="Courier New"/>
        </w:rPr>
        <w:t xml:space="preserve"> were submitted under the formative generic ICR</w:t>
      </w:r>
      <w:r w:rsidR="00157083">
        <w:rPr>
          <w:rFonts w:ascii="Courier New" w:hAnsi="Courier New" w:cs="Courier New"/>
        </w:rPr>
        <w:t xml:space="preserve"> (0920-0840, exp. 02/29/2016)</w:t>
      </w:r>
      <w:r w:rsidR="00B8763C">
        <w:rPr>
          <w:rFonts w:ascii="Courier New" w:hAnsi="Courier New" w:cs="Courier New"/>
        </w:rPr>
        <w:t>.</w:t>
      </w:r>
      <w:r w:rsidR="0001566B">
        <w:rPr>
          <w:rFonts w:ascii="Courier New" w:hAnsi="Courier New" w:cs="Courier New"/>
        </w:rPr>
        <w:t xml:space="preserve">  </w:t>
      </w:r>
      <w:r w:rsidR="00AC52DB" w:rsidRPr="00C56CBB">
        <w:rPr>
          <w:rFonts w:ascii="Courier New" w:hAnsi="Courier New" w:cs="Courier New"/>
        </w:rPr>
        <w:t>Part 1</w:t>
      </w:r>
      <w:r w:rsidR="0001566B" w:rsidRPr="00C56CBB">
        <w:rPr>
          <w:rFonts w:ascii="Courier New" w:hAnsi="Courier New" w:cs="Courier New"/>
        </w:rPr>
        <w:t xml:space="preserve"> and 2 were submitted under the same </w:t>
      </w:r>
      <w:proofErr w:type="spellStart"/>
      <w:r w:rsidR="0001566B" w:rsidRPr="00C56CBB">
        <w:rPr>
          <w:rFonts w:ascii="Courier New" w:hAnsi="Courier New" w:cs="Courier New"/>
        </w:rPr>
        <w:t>GenIC</w:t>
      </w:r>
      <w:proofErr w:type="spellEnd"/>
      <w:r w:rsidR="0001566B" w:rsidRPr="00C56CBB">
        <w:rPr>
          <w:rFonts w:ascii="Courier New" w:hAnsi="Courier New" w:cs="Courier New"/>
        </w:rPr>
        <w:t xml:space="preserve"> titled “</w:t>
      </w:r>
      <w:r w:rsidR="00AC52DB" w:rsidRPr="00C56CBB">
        <w:rPr>
          <w:rFonts w:ascii="Courier New" w:hAnsi="Courier New" w:cs="Courier New"/>
        </w:rPr>
        <w:t>Evaluation of Rapid HIV Self-Testing: Qualitative and User Proficiency Assessments</w:t>
      </w:r>
      <w:r w:rsidR="0001566B" w:rsidRPr="00C56CBB">
        <w:rPr>
          <w:rFonts w:ascii="Courier New" w:hAnsi="Courier New" w:cs="Courier New"/>
        </w:rPr>
        <w:t>”</w:t>
      </w:r>
      <w:r w:rsidR="0001566B">
        <w:rPr>
          <w:rFonts w:ascii="Courier New" w:hAnsi="Courier New" w:cs="Courier New"/>
        </w:rPr>
        <w:t xml:space="preserve">.  The </w:t>
      </w:r>
      <w:r w:rsidR="0001566B" w:rsidRPr="0001566B">
        <w:rPr>
          <w:rFonts w:ascii="Courier New" w:hAnsi="Courier New" w:cs="Courier New"/>
        </w:rPr>
        <w:t xml:space="preserve">Part 3 </w:t>
      </w:r>
      <w:proofErr w:type="spellStart"/>
      <w:r w:rsidR="0001566B" w:rsidRPr="0001566B">
        <w:rPr>
          <w:rFonts w:ascii="Courier New" w:hAnsi="Courier New" w:cs="Courier New"/>
        </w:rPr>
        <w:t>GenIC</w:t>
      </w:r>
      <w:proofErr w:type="spellEnd"/>
      <w:r w:rsidR="0001566B" w:rsidRPr="0001566B">
        <w:rPr>
          <w:rFonts w:ascii="Courier New" w:hAnsi="Courier New" w:cs="Courier New"/>
        </w:rPr>
        <w:t xml:space="preserve"> is titled </w:t>
      </w:r>
      <w:r w:rsidR="0001566B">
        <w:rPr>
          <w:rFonts w:ascii="Courier New" w:hAnsi="Courier New" w:cs="Courier New"/>
        </w:rPr>
        <w:t>“</w:t>
      </w:r>
      <w:r w:rsidR="00AC52DB" w:rsidRPr="00C56CBB">
        <w:rPr>
          <w:rFonts w:ascii="Courier New" w:hAnsi="Courier New" w:cs="Courier New"/>
          <w:bCs/>
        </w:rPr>
        <w:t>Evaluation of Rapid HIV self-testing in MSM (</w:t>
      </w:r>
      <w:proofErr w:type="spellStart"/>
      <w:r w:rsidR="00AC52DB" w:rsidRPr="00C56CBB">
        <w:rPr>
          <w:rFonts w:ascii="Courier New" w:hAnsi="Courier New" w:cs="Courier New"/>
          <w:bCs/>
        </w:rPr>
        <w:t>eSTAMP</w:t>
      </w:r>
      <w:proofErr w:type="spellEnd"/>
      <w:r w:rsidR="00AC52DB" w:rsidRPr="00C56CBB">
        <w:rPr>
          <w:rFonts w:ascii="Courier New" w:hAnsi="Courier New" w:cs="Courier New"/>
          <w:bCs/>
        </w:rPr>
        <w:t>): Field-Performance study</w:t>
      </w:r>
      <w:r w:rsidR="0001566B">
        <w:rPr>
          <w:rFonts w:ascii="Courier New" w:hAnsi="Courier New" w:cs="Courier New"/>
          <w:bCs/>
        </w:rPr>
        <w:t>.”</w:t>
      </w:r>
    </w:p>
    <w:p w:rsidR="00477BA6" w:rsidRPr="00C56CBB" w:rsidRDefault="00477BA6" w:rsidP="00C56CBB">
      <w:pPr>
        <w:pStyle w:val="ListParagraph"/>
        <w:ind w:left="870"/>
        <w:rPr>
          <w:rFonts w:ascii="Courier New" w:hAnsi="Courier New" w:cs="Courier New"/>
        </w:rPr>
      </w:pPr>
    </w:p>
    <w:p w:rsidR="004D679B" w:rsidRDefault="00477BA6" w:rsidP="004D679B">
      <w:pPr>
        <w:rPr>
          <w:rFonts w:ascii="Courier New" w:hAnsi="Courier New" w:cs="Courier New"/>
        </w:rPr>
      </w:pPr>
      <w:r w:rsidRPr="00477BA6">
        <w:rPr>
          <w:rFonts w:ascii="Courier New" w:hAnsi="Courier New" w:cs="Courier New"/>
        </w:rPr>
        <w:t>Part 1 was conducted from June 8th to July 18th and involved conducting 6 in-depth interviews with men who have sex with men (MSM) in Atlanta, and conducting 2 focus groups in Atlan</w:t>
      </w:r>
      <w:r>
        <w:rPr>
          <w:rFonts w:ascii="Courier New" w:hAnsi="Courier New" w:cs="Courier New"/>
        </w:rPr>
        <w:t xml:space="preserve">ta and 3 focus groups in Chicago.  </w:t>
      </w:r>
      <w:r w:rsidRPr="00477BA6">
        <w:rPr>
          <w:rFonts w:ascii="Courier New" w:hAnsi="Courier New" w:cs="Courier New"/>
        </w:rPr>
        <w:t xml:space="preserve">The focus group discussions </w:t>
      </w:r>
      <w:r>
        <w:rPr>
          <w:rFonts w:ascii="Courier New" w:hAnsi="Courier New" w:cs="Courier New"/>
        </w:rPr>
        <w:t>were</w:t>
      </w:r>
      <w:r w:rsidRPr="00477BA6">
        <w:rPr>
          <w:rFonts w:ascii="Courier New" w:hAnsi="Courier New" w:cs="Courier New"/>
        </w:rPr>
        <w:t xml:space="preserve"> conducted to identify issues related to recruitment, barriers to participation, perceptions of the accuracy and acceptability of HIV self-tests, and willingness to conduct self-tests and to provide test kits to others in th</w:t>
      </w:r>
      <w:r>
        <w:rPr>
          <w:rFonts w:ascii="Courier New" w:hAnsi="Courier New" w:cs="Courier New"/>
        </w:rPr>
        <w:t xml:space="preserve">eir sexual and social networks. </w:t>
      </w:r>
      <w:r w:rsidRPr="00477BA6">
        <w:rPr>
          <w:rFonts w:ascii="Courier New" w:hAnsi="Courier New" w:cs="Courier New"/>
        </w:rPr>
        <w:t xml:space="preserve">In-depth interviews </w:t>
      </w:r>
      <w:r>
        <w:rPr>
          <w:rFonts w:ascii="Courier New" w:hAnsi="Courier New" w:cs="Courier New"/>
        </w:rPr>
        <w:t>were</w:t>
      </w:r>
      <w:r w:rsidRPr="00477BA6">
        <w:rPr>
          <w:rFonts w:ascii="Courier New" w:hAnsi="Courier New" w:cs="Courier New"/>
        </w:rPr>
        <w:t xml:space="preserve"> conducted primarily to gather qualitative data that </w:t>
      </w:r>
      <w:r>
        <w:rPr>
          <w:rFonts w:ascii="Courier New" w:hAnsi="Courier New" w:cs="Courier New"/>
        </w:rPr>
        <w:t>was</w:t>
      </w:r>
      <w:r w:rsidRPr="00477BA6">
        <w:rPr>
          <w:rFonts w:ascii="Courier New" w:hAnsi="Courier New" w:cs="Courier New"/>
        </w:rPr>
        <w:t xml:space="preserve"> used to make the rapid testing and dried blood spot (DBS) specimen colle</w:t>
      </w:r>
      <w:r>
        <w:rPr>
          <w:rFonts w:ascii="Courier New" w:hAnsi="Courier New" w:cs="Courier New"/>
        </w:rPr>
        <w:t xml:space="preserve">ction instructions clearer, </w:t>
      </w:r>
      <w:r w:rsidR="004D679B">
        <w:rPr>
          <w:rFonts w:ascii="Courier New" w:hAnsi="Courier New" w:cs="Courier New"/>
        </w:rPr>
        <w:t>and</w:t>
      </w:r>
      <w:r w:rsidRPr="00477BA6">
        <w:rPr>
          <w:rFonts w:ascii="Courier New" w:hAnsi="Courier New" w:cs="Courier New"/>
        </w:rPr>
        <w:t xml:space="preserve"> also gather information regarding how to improve the packaging and marketing of test kits for later stages of the study. </w:t>
      </w:r>
      <w:r w:rsidR="004D679B" w:rsidRPr="004D679B">
        <w:rPr>
          <w:rFonts w:ascii="Courier New" w:hAnsi="Courier New" w:cs="Courier New"/>
        </w:rPr>
        <w:t xml:space="preserve">Part 1 activities led to </w:t>
      </w:r>
      <w:r w:rsidR="004D679B">
        <w:rPr>
          <w:rFonts w:ascii="Courier New" w:hAnsi="Courier New" w:cs="Courier New"/>
        </w:rPr>
        <w:t xml:space="preserve">changes in the testing </w:t>
      </w:r>
      <w:r w:rsidR="004D679B">
        <w:rPr>
          <w:rFonts w:ascii="Courier New" w:hAnsi="Courier New" w:cs="Courier New"/>
        </w:rPr>
        <w:lastRenderedPageBreak/>
        <w:t xml:space="preserve">materials, including the outer boxes, the information provided to participants, DBS </w:t>
      </w:r>
      <w:r w:rsidR="00CB269D">
        <w:rPr>
          <w:rFonts w:ascii="Courier New" w:hAnsi="Courier New" w:cs="Courier New"/>
        </w:rPr>
        <w:t>kit placemat and instructions, and the internal packaging of the DBS kit.</w:t>
      </w:r>
    </w:p>
    <w:p w:rsidR="004D679B" w:rsidRDefault="004D679B" w:rsidP="00477BA6">
      <w:pPr>
        <w:rPr>
          <w:rFonts w:ascii="Courier New" w:hAnsi="Courier New" w:cs="Courier New"/>
        </w:rPr>
      </w:pPr>
    </w:p>
    <w:p w:rsidR="00CB269D" w:rsidRDefault="00477BA6" w:rsidP="00CB269D">
      <w:pPr>
        <w:rPr>
          <w:rFonts w:ascii="Courier New" w:hAnsi="Courier New" w:cs="Courier New"/>
        </w:rPr>
      </w:pPr>
      <w:r w:rsidRPr="00477BA6">
        <w:rPr>
          <w:rFonts w:ascii="Courier New" w:hAnsi="Courier New" w:cs="Courier New"/>
        </w:rPr>
        <w:t xml:space="preserve">Part 2 was conducted from September 4th to November 5th 2013. </w:t>
      </w:r>
      <w:r w:rsidR="00CB269D" w:rsidRPr="00477BA6">
        <w:rPr>
          <w:rFonts w:ascii="Courier New" w:hAnsi="Courier New" w:cs="Courier New"/>
        </w:rPr>
        <w:t>Part 2 consist</w:t>
      </w:r>
      <w:r w:rsidR="00CB269D">
        <w:rPr>
          <w:rFonts w:ascii="Courier New" w:hAnsi="Courier New" w:cs="Courier New"/>
        </w:rPr>
        <w:t>ed</w:t>
      </w:r>
      <w:r w:rsidR="00CB269D" w:rsidRPr="00477BA6">
        <w:rPr>
          <w:rFonts w:ascii="Courier New" w:hAnsi="Courier New" w:cs="Courier New"/>
        </w:rPr>
        <w:t xml:space="preserve"> of a user proficiency assessment to determine if potential users of rapid HIV test kits </w:t>
      </w:r>
      <w:r w:rsidR="00CB269D">
        <w:rPr>
          <w:rFonts w:ascii="Courier New" w:hAnsi="Courier New" w:cs="Courier New"/>
        </w:rPr>
        <w:t>could</w:t>
      </w:r>
      <w:r w:rsidR="00CB269D" w:rsidRPr="00477BA6">
        <w:rPr>
          <w:rFonts w:ascii="Courier New" w:hAnsi="Courier New" w:cs="Courier New"/>
        </w:rPr>
        <w:t xml:space="preserve"> successfully conduct the self-tests, accurately interpret the results, and prepare the DBS specimen. Results of the user proficiency assessment </w:t>
      </w:r>
      <w:r w:rsidR="00CB269D">
        <w:rPr>
          <w:rFonts w:ascii="Courier New" w:hAnsi="Courier New" w:cs="Courier New"/>
        </w:rPr>
        <w:t>were</w:t>
      </w:r>
      <w:r w:rsidR="00CB269D" w:rsidRPr="00477BA6">
        <w:rPr>
          <w:rFonts w:ascii="Courier New" w:hAnsi="Courier New" w:cs="Courier New"/>
        </w:rPr>
        <w:t xml:space="preserve"> used to make the printed and video testing instructions clearer prior to </w:t>
      </w:r>
      <w:r w:rsidR="00CB269D">
        <w:rPr>
          <w:rFonts w:ascii="Courier New" w:hAnsi="Courier New" w:cs="Courier New"/>
        </w:rPr>
        <w:t xml:space="preserve">starting </w:t>
      </w:r>
      <w:r w:rsidR="00CB269D" w:rsidRPr="00477BA6">
        <w:rPr>
          <w:rFonts w:ascii="Courier New" w:hAnsi="Courier New" w:cs="Courier New"/>
        </w:rPr>
        <w:t xml:space="preserve">Parts 3 and 4. </w:t>
      </w:r>
    </w:p>
    <w:p w:rsidR="00477BA6" w:rsidRPr="00477BA6" w:rsidRDefault="00477BA6" w:rsidP="00477BA6">
      <w:pPr>
        <w:rPr>
          <w:rFonts w:ascii="Courier New" w:hAnsi="Courier New" w:cs="Courier New"/>
        </w:rPr>
      </w:pPr>
    </w:p>
    <w:p w:rsidR="007B2CBE" w:rsidRPr="00DF53FB" w:rsidRDefault="00912BB8" w:rsidP="007B2CBE">
      <w:pPr>
        <w:rPr>
          <w:rFonts w:ascii="Courier New" w:hAnsi="Courier New" w:cs="Courier New"/>
        </w:rPr>
      </w:pPr>
      <w:r>
        <w:rPr>
          <w:rFonts w:ascii="Courier New" w:hAnsi="Courier New" w:cs="Courier New"/>
        </w:rPr>
        <w:t xml:space="preserve">Part 3 will begin in </w:t>
      </w:r>
      <w:r w:rsidR="004F22AE">
        <w:rPr>
          <w:rFonts w:ascii="Courier New" w:hAnsi="Courier New" w:cs="Courier New"/>
        </w:rPr>
        <w:t xml:space="preserve">May </w:t>
      </w:r>
      <w:r>
        <w:rPr>
          <w:rFonts w:ascii="Courier New" w:hAnsi="Courier New" w:cs="Courier New"/>
        </w:rPr>
        <w:t xml:space="preserve">2014.  </w:t>
      </w:r>
      <w:r w:rsidR="007B2CBE" w:rsidRPr="00DF53FB">
        <w:rPr>
          <w:rFonts w:ascii="Courier New" w:hAnsi="Courier New" w:cs="Courier New"/>
        </w:rPr>
        <w:t xml:space="preserve">Part 3 will provide assurance regarding the adequacy of the field performance of user-administered and interpreted tests by comparing participants’ HIV self-test results to a laboratory-administered EIA performed on their </w:t>
      </w:r>
      <w:r w:rsidR="007B2CBE">
        <w:rPr>
          <w:rFonts w:ascii="Courier New" w:hAnsi="Courier New" w:cs="Courier New"/>
        </w:rPr>
        <w:t>dried blood spot (</w:t>
      </w:r>
      <w:r w:rsidR="007B2CBE" w:rsidRPr="00DF53FB">
        <w:rPr>
          <w:rFonts w:ascii="Courier New" w:hAnsi="Courier New" w:cs="Courier New"/>
        </w:rPr>
        <w:t>DBS</w:t>
      </w:r>
      <w:r w:rsidR="007B2CBE">
        <w:rPr>
          <w:rFonts w:ascii="Courier New" w:hAnsi="Courier New" w:cs="Courier New"/>
        </w:rPr>
        <w:t>)</w:t>
      </w:r>
      <w:r w:rsidR="007B2CBE" w:rsidRPr="00DF53FB">
        <w:rPr>
          <w:rFonts w:ascii="Courier New" w:hAnsi="Courier New" w:cs="Courier New"/>
        </w:rPr>
        <w:t xml:space="preserve"> specimens. Part 3 is also a pilot test of the study referral support system and patterns of usage will inform us on how to improve its efficiency before the prevention trial. Further,  </w:t>
      </w:r>
      <w:r w:rsidR="007B2CBE">
        <w:rPr>
          <w:rFonts w:ascii="Courier New" w:hAnsi="Courier New" w:cs="Courier New"/>
        </w:rPr>
        <w:t xml:space="preserve">Part 3 </w:t>
      </w:r>
      <w:r w:rsidR="007B2CBE" w:rsidRPr="00DF53FB">
        <w:rPr>
          <w:rFonts w:ascii="Courier New" w:hAnsi="Courier New" w:cs="Courier New"/>
        </w:rPr>
        <w:t xml:space="preserve">will help evaluate the adequacy of the amount of </w:t>
      </w:r>
      <w:r w:rsidR="007B2CBE">
        <w:rPr>
          <w:rFonts w:ascii="Courier New" w:hAnsi="Courier New" w:cs="Courier New"/>
        </w:rPr>
        <w:t>tokens of appreciation</w:t>
      </w:r>
      <w:r w:rsidR="007B2CBE" w:rsidRPr="00DF53FB">
        <w:rPr>
          <w:rFonts w:ascii="Courier New" w:hAnsi="Courier New" w:cs="Courier New"/>
        </w:rPr>
        <w:t xml:space="preserve"> for collecting testing behavior data through online reporting and cell phone applications through multiple follow-up surveys in Part 4.</w:t>
      </w:r>
    </w:p>
    <w:p w:rsidR="00477BA6" w:rsidRDefault="00477BA6" w:rsidP="008B0CD5">
      <w:pPr>
        <w:rPr>
          <w:rFonts w:ascii="Courier New" w:hAnsi="Courier New" w:cs="Courier New"/>
        </w:rPr>
      </w:pPr>
    </w:p>
    <w:p w:rsidR="002A6F37" w:rsidRDefault="00BB1AB1" w:rsidP="008B0CD5">
      <w:pPr>
        <w:rPr>
          <w:rFonts w:ascii="Courier New" w:hAnsi="Courier New" w:cs="Courier New"/>
        </w:rPr>
      </w:pPr>
      <w:r w:rsidRPr="00C56CBB">
        <w:rPr>
          <w:rFonts w:ascii="Courier New" w:hAnsi="Courier New" w:cs="Courier New"/>
          <w:b/>
        </w:rPr>
        <w:t>Part</w:t>
      </w:r>
      <w:r w:rsidR="008F7672" w:rsidRPr="00C56CBB">
        <w:rPr>
          <w:rFonts w:ascii="Courier New" w:hAnsi="Courier New" w:cs="Courier New"/>
          <w:b/>
        </w:rPr>
        <w:t xml:space="preserve"> </w:t>
      </w:r>
      <w:r w:rsidR="005944DD" w:rsidRPr="00C56CBB">
        <w:rPr>
          <w:rFonts w:ascii="Courier New" w:hAnsi="Courier New" w:cs="Courier New"/>
          <w:b/>
        </w:rPr>
        <w:t>4</w:t>
      </w:r>
      <w:r w:rsidR="008F7672" w:rsidRPr="00C56CBB">
        <w:rPr>
          <w:rFonts w:ascii="Courier New" w:hAnsi="Courier New" w:cs="Courier New"/>
          <w:b/>
        </w:rPr>
        <w:t xml:space="preserve"> </w:t>
      </w:r>
      <w:r w:rsidR="008D3862" w:rsidRPr="00C56CBB">
        <w:rPr>
          <w:rFonts w:ascii="Courier New" w:hAnsi="Courier New" w:cs="Courier New"/>
          <w:b/>
        </w:rPr>
        <w:t>is</w:t>
      </w:r>
      <w:r w:rsidR="008F7672" w:rsidRPr="00C56CBB">
        <w:rPr>
          <w:rFonts w:ascii="Courier New" w:hAnsi="Courier New" w:cs="Courier New"/>
          <w:b/>
        </w:rPr>
        <w:t xml:space="preserve"> </w:t>
      </w:r>
      <w:r w:rsidR="00697E0E" w:rsidRPr="00C56CBB">
        <w:rPr>
          <w:rFonts w:ascii="Courier New" w:hAnsi="Courier New" w:cs="Courier New"/>
          <w:b/>
        </w:rPr>
        <w:t xml:space="preserve">the </w:t>
      </w:r>
      <w:r w:rsidR="005944DD" w:rsidRPr="00C56CBB">
        <w:rPr>
          <w:rFonts w:ascii="Courier New" w:hAnsi="Courier New" w:cs="Courier New"/>
          <w:b/>
        </w:rPr>
        <w:t xml:space="preserve">final </w:t>
      </w:r>
      <w:r w:rsidR="008D3862" w:rsidRPr="00C56CBB">
        <w:rPr>
          <w:rFonts w:ascii="Courier New" w:hAnsi="Courier New" w:cs="Courier New"/>
          <w:b/>
        </w:rPr>
        <w:t>phase</w:t>
      </w:r>
      <w:r w:rsidR="0083729B" w:rsidRPr="00C56CBB">
        <w:rPr>
          <w:rFonts w:ascii="Courier New" w:hAnsi="Courier New" w:cs="Courier New"/>
          <w:b/>
        </w:rPr>
        <w:t xml:space="preserve"> of the project and </w:t>
      </w:r>
      <w:r w:rsidR="008D3862" w:rsidRPr="00C56CBB">
        <w:rPr>
          <w:rFonts w:ascii="Courier New" w:hAnsi="Courier New" w:cs="Courier New"/>
          <w:b/>
        </w:rPr>
        <w:t>is</w:t>
      </w:r>
      <w:r w:rsidR="0083729B" w:rsidRPr="00C56CBB">
        <w:rPr>
          <w:rFonts w:ascii="Courier New" w:hAnsi="Courier New" w:cs="Courier New"/>
          <w:b/>
        </w:rPr>
        <w:t xml:space="preserve"> the </w:t>
      </w:r>
      <w:r w:rsidRPr="00C56CBB">
        <w:rPr>
          <w:rFonts w:ascii="Courier New" w:hAnsi="Courier New" w:cs="Courier New"/>
          <w:b/>
        </w:rPr>
        <w:t>part</w:t>
      </w:r>
      <w:r w:rsidR="0083729B" w:rsidRPr="00C56CBB">
        <w:rPr>
          <w:rFonts w:ascii="Courier New" w:hAnsi="Courier New" w:cs="Courier New"/>
          <w:b/>
        </w:rPr>
        <w:t xml:space="preserve"> for which we are submitting this information </w:t>
      </w:r>
      <w:r w:rsidR="005944DD" w:rsidRPr="00C56CBB">
        <w:rPr>
          <w:rFonts w:ascii="Courier New" w:hAnsi="Courier New" w:cs="Courier New"/>
          <w:b/>
        </w:rPr>
        <w:t xml:space="preserve">collection </w:t>
      </w:r>
      <w:r w:rsidR="0083729B" w:rsidRPr="00C56CBB">
        <w:rPr>
          <w:rFonts w:ascii="Courier New" w:hAnsi="Courier New" w:cs="Courier New"/>
          <w:b/>
        </w:rPr>
        <w:t>request</w:t>
      </w:r>
      <w:r w:rsidR="009B4F08" w:rsidRPr="00C56CBB">
        <w:rPr>
          <w:rFonts w:ascii="Courier New" w:hAnsi="Courier New" w:cs="Courier New"/>
          <w:b/>
        </w:rPr>
        <w:t>.</w:t>
      </w:r>
      <w:r w:rsidR="008B0CD5" w:rsidRPr="00157083">
        <w:rPr>
          <w:rFonts w:ascii="Courier New" w:hAnsi="Courier New" w:cs="Courier New"/>
        </w:rPr>
        <w:t xml:space="preserve"> </w:t>
      </w:r>
      <w:r w:rsidR="008B0CD5">
        <w:rPr>
          <w:rFonts w:ascii="Courier New" w:hAnsi="Courier New" w:cs="Courier New"/>
        </w:rPr>
        <w:t xml:space="preserve">Part 4 </w:t>
      </w:r>
      <w:r w:rsidR="00DF53FB" w:rsidRPr="00DF53FB">
        <w:rPr>
          <w:rFonts w:ascii="Courier New" w:hAnsi="Courier New" w:cs="Courier New"/>
        </w:rPr>
        <w:t xml:space="preserve">is a randomized trial </w:t>
      </w:r>
      <w:r w:rsidR="008B0CD5">
        <w:rPr>
          <w:rFonts w:ascii="Courier New" w:hAnsi="Courier New" w:cs="Courier New"/>
        </w:rPr>
        <w:t>which aims to evaluate</w:t>
      </w:r>
      <w:r w:rsidR="00DF53FB" w:rsidRPr="00DF53FB">
        <w:rPr>
          <w:rFonts w:ascii="Courier New" w:hAnsi="Courier New" w:cs="Courier New"/>
        </w:rPr>
        <w:t xml:space="preserve"> the use and effectiveness of </w:t>
      </w:r>
      <w:r w:rsidR="00C56CBB">
        <w:rPr>
          <w:rFonts w:ascii="Courier New" w:hAnsi="Courier New" w:cs="Courier New"/>
        </w:rPr>
        <w:t xml:space="preserve">free </w:t>
      </w:r>
      <w:r w:rsidR="00472BE1">
        <w:rPr>
          <w:rFonts w:ascii="Courier New" w:hAnsi="Courier New" w:cs="Courier New"/>
        </w:rPr>
        <w:t>home</w:t>
      </w:r>
      <w:r w:rsidR="00DF53FB" w:rsidRPr="00DF53FB">
        <w:rPr>
          <w:rFonts w:ascii="Courier New" w:hAnsi="Courier New" w:cs="Courier New"/>
        </w:rPr>
        <w:t xml:space="preserve">-test kits as a public health strategy for increasing testing among MSM. </w:t>
      </w:r>
      <w:r w:rsidR="002A6F37" w:rsidRPr="002A6F37">
        <w:rPr>
          <w:rFonts w:ascii="Courier New" w:hAnsi="Courier New" w:cs="Courier New"/>
        </w:rPr>
        <w:t xml:space="preserve">A secondary aim of Part 4 is to evaluate the extent to which MSM (both HIV-negative and HIV-positive) distribute </w:t>
      </w:r>
      <w:r w:rsidR="00C56CBB">
        <w:rPr>
          <w:rFonts w:ascii="Courier New" w:hAnsi="Courier New" w:cs="Courier New"/>
        </w:rPr>
        <w:t>free</w:t>
      </w:r>
      <w:r w:rsidR="00550D55">
        <w:rPr>
          <w:rFonts w:ascii="Courier New" w:hAnsi="Courier New" w:cs="Courier New"/>
        </w:rPr>
        <w:t xml:space="preserve"> </w:t>
      </w:r>
      <w:r w:rsidR="002A6F37" w:rsidRPr="002A6F37">
        <w:rPr>
          <w:rFonts w:ascii="Courier New" w:hAnsi="Courier New" w:cs="Courier New"/>
        </w:rPr>
        <w:t xml:space="preserve">HIV </w:t>
      </w:r>
      <w:r w:rsidR="00472BE1">
        <w:rPr>
          <w:rFonts w:ascii="Courier New" w:hAnsi="Courier New" w:cs="Courier New"/>
        </w:rPr>
        <w:t>home</w:t>
      </w:r>
      <w:r w:rsidR="002A6F37" w:rsidRPr="002A6F37">
        <w:rPr>
          <w:rFonts w:ascii="Courier New" w:hAnsi="Courier New" w:cs="Courier New"/>
        </w:rPr>
        <w:t>-test kits to their social and sexual networks.</w:t>
      </w:r>
      <w:r w:rsidR="002A6F37">
        <w:rPr>
          <w:rFonts w:ascii="Courier New" w:hAnsi="Courier New" w:cs="Courier New"/>
        </w:rPr>
        <w:t xml:space="preserve">  </w:t>
      </w:r>
    </w:p>
    <w:p w:rsidR="002A6F37" w:rsidRDefault="002A6F37" w:rsidP="008B0CD5">
      <w:pPr>
        <w:rPr>
          <w:rFonts w:ascii="Courier New" w:hAnsi="Courier New" w:cs="Courier New"/>
        </w:rPr>
      </w:pPr>
    </w:p>
    <w:p w:rsidR="00967F01" w:rsidRPr="00B84455" w:rsidRDefault="00967F01" w:rsidP="00CD4557">
      <w:pPr>
        <w:rPr>
          <w:rFonts w:ascii="Courier New" w:hAnsi="Courier New" w:cs="Courier New"/>
          <w:i/>
        </w:rPr>
      </w:pPr>
    </w:p>
    <w:p w:rsidR="00002764" w:rsidRPr="00B84455" w:rsidRDefault="0013173E" w:rsidP="00CD4557">
      <w:pPr>
        <w:rPr>
          <w:rFonts w:ascii="Courier New" w:hAnsi="Courier New" w:cs="Courier New"/>
          <w:b/>
        </w:rPr>
      </w:pPr>
      <w:r w:rsidRPr="00B84455">
        <w:rPr>
          <w:rFonts w:ascii="Courier New" w:hAnsi="Courier New" w:cs="Courier New"/>
          <w:b/>
        </w:rPr>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69599F" w:rsidRDefault="0069599F" w:rsidP="0069599F">
      <w:pPr>
        <w:widowControl/>
        <w:tabs>
          <w:tab w:val="left" w:pos="-1440"/>
        </w:tabs>
        <w:rPr>
          <w:rFonts w:ascii="Courier New" w:hAnsi="Courier New" w:cs="Courier New"/>
          <w:bCs/>
        </w:rPr>
      </w:pPr>
    </w:p>
    <w:p w:rsidR="0069599F" w:rsidRPr="0069599F" w:rsidRDefault="0069599F" w:rsidP="0069599F">
      <w:pPr>
        <w:widowControl/>
        <w:tabs>
          <w:tab w:val="left" w:pos="-1440"/>
        </w:tabs>
        <w:rPr>
          <w:rFonts w:ascii="Courier New" w:hAnsi="Courier New" w:cs="Courier New"/>
          <w:bCs/>
        </w:rPr>
      </w:pPr>
      <w:r w:rsidRPr="0069599F">
        <w:rPr>
          <w:rFonts w:ascii="Courier New" w:hAnsi="Courier New" w:cs="Courier New"/>
          <w:bCs/>
        </w:rPr>
        <w:t xml:space="preserve">The study will enroll men who report their HIV status as negative or report being unaware of their HIV status into a randomized controlled trial. They will be assigned to either the intervention group or the comparison group (standard of care). We </w:t>
      </w:r>
      <w:r w:rsidR="006476B8">
        <w:rPr>
          <w:rFonts w:ascii="Courier New" w:hAnsi="Courier New" w:cs="Courier New"/>
          <w:bCs/>
        </w:rPr>
        <w:t>will</w:t>
      </w:r>
      <w:r w:rsidR="006476B8" w:rsidRPr="0069599F">
        <w:rPr>
          <w:rFonts w:ascii="Courier New" w:hAnsi="Courier New" w:cs="Courier New"/>
          <w:bCs/>
        </w:rPr>
        <w:t xml:space="preserve"> </w:t>
      </w:r>
      <w:r w:rsidRPr="0069599F">
        <w:rPr>
          <w:rFonts w:ascii="Courier New" w:hAnsi="Courier New" w:cs="Courier New"/>
          <w:bCs/>
        </w:rPr>
        <w:t xml:space="preserve">enroll 3,200 participants </w:t>
      </w:r>
      <w:r w:rsidR="006476B8">
        <w:rPr>
          <w:rFonts w:ascii="Courier New" w:hAnsi="Courier New" w:cs="Courier New"/>
          <w:bCs/>
        </w:rPr>
        <w:t xml:space="preserve">who will </w:t>
      </w:r>
      <w:r w:rsidRPr="0069599F">
        <w:rPr>
          <w:rFonts w:ascii="Courier New" w:hAnsi="Courier New" w:cs="Courier New"/>
          <w:bCs/>
        </w:rPr>
        <w:t>be randomized to the intervention or comparison arm. All participants will take a baseline survey</w:t>
      </w:r>
      <w:r>
        <w:rPr>
          <w:rFonts w:ascii="Courier New" w:hAnsi="Courier New" w:cs="Courier New"/>
          <w:bCs/>
        </w:rPr>
        <w:t xml:space="preserve"> </w:t>
      </w:r>
      <w:r w:rsidRPr="0069599F">
        <w:rPr>
          <w:rFonts w:ascii="Courier New" w:hAnsi="Courier New" w:cs="Courier New"/>
          <w:b/>
          <w:bCs/>
        </w:rPr>
        <w:t xml:space="preserve">(Attachment </w:t>
      </w:r>
      <w:r w:rsidR="005230F7">
        <w:rPr>
          <w:rFonts w:ascii="Courier New" w:hAnsi="Courier New" w:cs="Courier New"/>
          <w:b/>
          <w:bCs/>
        </w:rPr>
        <w:t>3</w:t>
      </w:r>
      <w:r w:rsidR="005230F7" w:rsidRPr="0069599F">
        <w:rPr>
          <w:rFonts w:ascii="Courier New" w:hAnsi="Courier New" w:cs="Courier New"/>
          <w:b/>
          <w:bCs/>
        </w:rPr>
        <w:t>c</w:t>
      </w:r>
      <w:r w:rsidRPr="0069599F">
        <w:rPr>
          <w:rFonts w:ascii="Courier New" w:hAnsi="Courier New" w:cs="Courier New"/>
          <w:b/>
          <w:bCs/>
        </w:rPr>
        <w:t>)</w:t>
      </w:r>
      <w:r w:rsidRPr="0069599F">
        <w:rPr>
          <w:rFonts w:ascii="Courier New" w:hAnsi="Courier New" w:cs="Courier New"/>
          <w:bCs/>
        </w:rPr>
        <w:t xml:space="preserve">, and the intervention group will </w:t>
      </w:r>
      <w:r w:rsidR="00D00493">
        <w:rPr>
          <w:rFonts w:ascii="Courier New" w:hAnsi="Courier New" w:cs="Courier New"/>
          <w:bCs/>
        </w:rPr>
        <w:t xml:space="preserve">receive 4 </w:t>
      </w:r>
      <w:r w:rsidR="00550D55">
        <w:rPr>
          <w:rFonts w:ascii="Courier New" w:hAnsi="Courier New" w:cs="Courier New"/>
          <w:bCs/>
        </w:rPr>
        <w:t xml:space="preserve">free </w:t>
      </w:r>
      <w:r w:rsidR="00D00493">
        <w:rPr>
          <w:rFonts w:ascii="Courier New" w:hAnsi="Courier New" w:cs="Courier New"/>
          <w:bCs/>
        </w:rPr>
        <w:t xml:space="preserve">rapid HIV test kits (i.e., </w:t>
      </w:r>
      <w:r w:rsidRPr="0069599F">
        <w:rPr>
          <w:rFonts w:ascii="Courier New" w:hAnsi="Courier New" w:cs="Courier New"/>
          <w:bCs/>
        </w:rPr>
        <w:t>2 oral fluid tests (</w:t>
      </w:r>
      <w:proofErr w:type="spellStart"/>
      <w:r w:rsidRPr="0069599F">
        <w:rPr>
          <w:rFonts w:ascii="Courier New" w:hAnsi="Courier New" w:cs="Courier New"/>
          <w:bCs/>
        </w:rPr>
        <w:t>OraQuick</w:t>
      </w:r>
      <w:proofErr w:type="spellEnd"/>
      <w:r w:rsidRPr="0069599F">
        <w:rPr>
          <w:rFonts w:ascii="Courier New" w:hAnsi="Courier New" w:cs="Courier New"/>
          <w:bCs/>
        </w:rPr>
        <w:t>), and 2 finger-stick blood tests (Sure Check)</w:t>
      </w:r>
      <w:r w:rsidR="00D00493">
        <w:rPr>
          <w:rFonts w:ascii="Courier New" w:hAnsi="Courier New" w:cs="Courier New"/>
          <w:bCs/>
        </w:rPr>
        <w:t>)</w:t>
      </w:r>
      <w:r w:rsidRPr="0069599F">
        <w:rPr>
          <w:rFonts w:ascii="Courier New" w:hAnsi="Courier New" w:cs="Courier New"/>
          <w:bCs/>
        </w:rPr>
        <w:t>. Men in the randomized controlled trial will complete short follow-up surveys</w:t>
      </w:r>
      <w:r>
        <w:rPr>
          <w:rFonts w:ascii="Courier New" w:hAnsi="Courier New" w:cs="Courier New"/>
          <w:bCs/>
        </w:rPr>
        <w:t xml:space="preserve"> </w:t>
      </w:r>
      <w:r w:rsidRPr="0069599F">
        <w:rPr>
          <w:rFonts w:ascii="Courier New" w:hAnsi="Courier New" w:cs="Courier New"/>
          <w:b/>
          <w:bCs/>
        </w:rPr>
        <w:t xml:space="preserve">(Attachment </w:t>
      </w:r>
      <w:r w:rsidR="005230F7">
        <w:rPr>
          <w:rFonts w:ascii="Courier New" w:hAnsi="Courier New" w:cs="Courier New"/>
          <w:b/>
          <w:bCs/>
        </w:rPr>
        <w:t>3</w:t>
      </w:r>
      <w:r w:rsidR="005230F7" w:rsidRPr="0069599F">
        <w:rPr>
          <w:rFonts w:ascii="Courier New" w:hAnsi="Courier New" w:cs="Courier New"/>
          <w:b/>
          <w:bCs/>
        </w:rPr>
        <w:t>f</w:t>
      </w:r>
      <w:r w:rsidRPr="0069599F">
        <w:rPr>
          <w:rFonts w:ascii="Courier New" w:hAnsi="Courier New" w:cs="Courier New"/>
          <w:b/>
          <w:bCs/>
        </w:rPr>
        <w:t>)</w:t>
      </w:r>
      <w:r w:rsidRPr="0069599F">
        <w:rPr>
          <w:rFonts w:ascii="Courier New" w:hAnsi="Courier New" w:cs="Courier New"/>
          <w:bCs/>
        </w:rPr>
        <w:t xml:space="preserve"> at 3-month intervals during the 12-month </w:t>
      </w:r>
      <w:r w:rsidRPr="0069599F">
        <w:rPr>
          <w:rFonts w:ascii="Courier New" w:hAnsi="Courier New" w:cs="Courier New"/>
          <w:bCs/>
        </w:rPr>
        <w:lastRenderedPageBreak/>
        <w:t xml:space="preserve">follow-up period, and men in the intervention arm will be allowed to order additional </w:t>
      </w:r>
      <w:r w:rsidR="00550D55">
        <w:rPr>
          <w:rFonts w:ascii="Courier New" w:hAnsi="Courier New" w:cs="Courier New"/>
          <w:bCs/>
        </w:rPr>
        <w:t xml:space="preserve">free </w:t>
      </w:r>
      <w:r w:rsidRPr="0069599F">
        <w:rPr>
          <w:rFonts w:ascii="Courier New" w:hAnsi="Courier New" w:cs="Courier New"/>
          <w:bCs/>
        </w:rPr>
        <w:t xml:space="preserve">test kits to replenish the ones they use or give away. </w:t>
      </w:r>
      <w:r w:rsidR="00FA7C2B" w:rsidRPr="00FA7C2B">
        <w:rPr>
          <w:rFonts w:ascii="Courier New" w:hAnsi="Courier New" w:cs="Courier New"/>
          <w:bCs/>
        </w:rPr>
        <w:t>At month 12, with the exception of those who tested positive during the study period and previously agreed to participate in the performance assessment, participants in the intervention arm and comparison arm will be sent a performance assessment kit containing 1 oral fluid test (</w:t>
      </w:r>
      <w:proofErr w:type="spellStart"/>
      <w:r w:rsidR="00FA7C2B" w:rsidRPr="00FA7C2B">
        <w:rPr>
          <w:rFonts w:ascii="Courier New" w:hAnsi="Courier New" w:cs="Courier New"/>
          <w:bCs/>
        </w:rPr>
        <w:t>OraQuick</w:t>
      </w:r>
      <w:proofErr w:type="spellEnd"/>
      <w:r w:rsidR="00FA7C2B" w:rsidRPr="00FA7C2B">
        <w:rPr>
          <w:rFonts w:ascii="Courier New" w:hAnsi="Courier New" w:cs="Courier New"/>
          <w:bCs/>
        </w:rPr>
        <w:t>) and 1 finger-stick blood test (Sure Check) and a DBS specimen collection kit.</w:t>
      </w:r>
      <w:r w:rsidR="00FA7C2B">
        <w:rPr>
          <w:rFonts w:ascii="Courier New" w:hAnsi="Courier New" w:cs="Courier New"/>
          <w:bCs/>
        </w:rPr>
        <w:t xml:space="preserve">  </w:t>
      </w:r>
      <w:r w:rsidR="007752BD" w:rsidRPr="007752BD">
        <w:rPr>
          <w:rFonts w:ascii="Courier New" w:hAnsi="Courier New" w:cs="Courier New"/>
          <w:bCs/>
        </w:rPr>
        <w:t xml:space="preserve">Participants in the intervention arm or comparison arm who report a positive HIV rapid test result through results reporting or a follow-up survey will immediately be </w:t>
      </w:r>
      <w:r w:rsidR="00550D55">
        <w:rPr>
          <w:rFonts w:ascii="Courier New" w:hAnsi="Courier New" w:cs="Courier New"/>
          <w:bCs/>
        </w:rPr>
        <w:t>asked</w:t>
      </w:r>
      <w:r w:rsidR="007752BD" w:rsidRPr="007752BD">
        <w:rPr>
          <w:rFonts w:ascii="Courier New" w:hAnsi="Courier New" w:cs="Courier New"/>
          <w:bCs/>
        </w:rPr>
        <w:t xml:space="preserve"> to complete the performance assessment. If the participant agrees, he will be sent a performance assessment kit </w:t>
      </w:r>
      <w:r w:rsidR="00F67749">
        <w:rPr>
          <w:rFonts w:ascii="Courier New" w:hAnsi="Courier New" w:cs="Courier New"/>
          <w:bCs/>
        </w:rPr>
        <w:t>(</w:t>
      </w:r>
      <w:r w:rsidR="007752BD" w:rsidRPr="007752BD">
        <w:rPr>
          <w:rFonts w:ascii="Courier New" w:hAnsi="Courier New" w:cs="Courier New"/>
          <w:bCs/>
        </w:rPr>
        <w:t>1 oral fluid test (</w:t>
      </w:r>
      <w:proofErr w:type="spellStart"/>
      <w:r w:rsidR="007752BD" w:rsidRPr="007752BD">
        <w:rPr>
          <w:rFonts w:ascii="Courier New" w:hAnsi="Courier New" w:cs="Courier New"/>
          <w:bCs/>
        </w:rPr>
        <w:t>OraQuick</w:t>
      </w:r>
      <w:proofErr w:type="spellEnd"/>
      <w:r w:rsidR="007752BD" w:rsidRPr="007752BD">
        <w:rPr>
          <w:rFonts w:ascii="Courier New" w:hAnsi="Courier New" w:cs="Courier New"/>
          <w:bCs/>
        </w:rPr>
        <w:t>) and 1 finger-stick blood test (Sure Check) and a DBS specimen collection kit</w:t>
      </w:r>
      <w:r w:rsidR="00F67749">
        <w:rPr>
          <w:rFonts w:ascii="Courier New" w:hAnsi="Courier New" w:cs="Courier New"/>
          <w:bCs/>
        </w:rPr>
        <w:t>)</w:t>
      </w:r>
      <w:r w:rsidR="007752BD" w:rsidRPr="007752BD">
        <w:rPr>
          <w:rFonts w:ascii="Courier New" w:hAnsi="Courier New" w:cs="Courier New"/>
          <w:bCs/>
        </w:rPr>
        <w:t xml:space="preserve">. </w:t>
      </w:r>
      <w:r w:rsidR="006A3A7F" w:rsidRPr="006A3A7F">
        <w:rPr>
          <w:rFonts w:ascii="Courier New" w:hAnsi="Courier New" w:cs="Courier New"/>
          <w:bCs/>
        </w:rPr>
        <w:t>Participants who report a positive test result before the end of the study and declined participation in the performance assessment, will be offered the performance assessment kit again at month 12.</w:t>
      </w:r>
      <w:r w:rsidR="006A3A7F">
        <w:rPr>
          <w:rFonts w:ascii="Courier New" w:hAnsi="Courier New" w:cs="Courier New"/>
          <w:bCs/>
        </w:rPr>
        <w:t xml:space="preserve">  </w:t>
      </w:r>
      <w:r w:rsidR="00F67749">
        <w:rPr>
          <w:rFonts w:ascii="Courier New" w:hAnsi="Courier New" w:cs="Courier New"/>
          <w:bCs/>
        </w:rPr>
        <w:t>Participants w</w:t>
      </w:r>
      <w:r w:rsidR="006476B8">
        <w:rPr>
          <w:rFonts w:ascii="Courier New" w:hAnsi="Courier New" w:cs="Courier New"/>
          <w:bCs/>
        </w:rPr>
        <w:t xml:space="preserve">ill conduct </w:t>
      </w:r>
      <w:r w:rsidR="00F67749">
        <w:rPr>
          <w:rFonts w:ascii="Courier New" w:hAnsi="Courier New" w:cs="Courier New"/>
          <w:bCs/>
        </w:rPr>
        <w:t xml:space="preserve">the </w:t>
      </w:r>
      <w:r w:rsidR="006476B8">
        <w:rPr>
          <w:rFonts w:ascii="Courier New" w:hAnsi="Courier New" w:cs="Courier New"/>
          <w:bCs/>
        </w:rPr>
        <w:t xml:space="preserve">DBS collection and rapid HIV testing on </w:t>
      </w:r>
      <w:r w:rsidR="00E75389">
        <w:rPr>
          <w:rFonts w:ascii="Courier New" w:hAnsi="Courier New" w:cs="Courier New"/>
          <w:bCs/>
        </w:rPr>
        <w:t>themselves</w:t>
      </w:r>
      <w:r w:rsidR="006476B8">
        <w:rPr>
          <w:rFonts w:ascii="Courier New" w:hAnsi="Courier New" w:cs="Courier New"/>
          <w:bCs/>
        </w:rPr>
        <w:t xml:space="preserve">, and the DBS card will be returned to the study coordinators </w:t>
      </w:r>
      <w:r w:rsidRPr="0069599F">
        <w:rPr>
          <w:rFonts w:ascii="Courier New" w:hAnsi="Courier New" w:cs="Courier New"/>
          <w:bCs/>
        </w:rPr>
        <w:t>for laboratory testing</w:t>
      </w:r>
      <w:r w:rsidR="00C336B4">
        <w:rPr>
          <w:rFonts w:ascii="Courier New" w:hAnsi="Courier New" w:cs="Courier New"/>
          <w:bCs/>
        </w:rPr>
        <w:t xml:space="preserve"> using EIA</w:t>
      </w:r>
      <w:r w:rsidRPr="0069599F">
        <w:rPr>
          <w:rFonts w:ascii="Courier New" w:hAnsi="Courier New" w:cs="Courier New"/>
          <w:bCs/>
        </w:rPr>
        <w:t xml:space="preserve">. </w:t>
      </w:r>
    </w:p>
    <w:p w:rsidR="0069599F" w:rsidRPr="0069599F" w:rsidRDefault="0069599F" w:rsidP="0069599F">
      <w:pPr>
        <w:widowControl/>
        <w:tabs>
          <w:tab w:val="left" w:pos="-1440"/>
        </w:tabs>
        <w:rPr>
          <w:rFonts w:ascii="Courier New" w:hAnsi="Courier New" w:cs="Courier New"/>
          <w:bCs/>
        </w:rPr>
      </w:pPr>
    </w:p>
    <w:p w:rsidR="00123FD2" w:rsidRDefault="0069599F" w:rsidP="0069599F">
      <w:pPr>
        <w:widowControl/>
        <w:tabs>
          <w:tab w:val="left" w:pos="-1440"/>
        </w:tabs>
        <w:rPr>
          <w:rFonts w:ascii="Courier New" w:hAnsi="Courier New" w:cs="Courier New"/>
          <w:bCs/>
        </w:rPr>
      </w:pPr>
      <w:r w:rsidRPr="0069599F">
        <w:rPr>
          <w:rFonts w:ascii="Courier New" w:hAnsi="Courier New" w:cs="Courier New"/>
          <w:bCs/>
        </w:rPr>
        <w:t>The study will also enroll 300 men who report being HIV-positive</w:t>
      </w:r>
      <w:r w:rsidR="00E75389">
        <w:rPr>
          <w:rFonts w:ascii="Courier New" w:hAnsi="Courier New" w:cs="Courier New"/>
          <w:bCs/>
        </w:rPr>
        <w:t>.  They</w:t>
      </w:r>
      <w:r w:rsidRPr="0069599F">
        <w:rPr>
          <w:rFonts w:ascii="Courier New" w:hAnsi="Courier New" w:cs="Courier New"/>
          <w:bCs/>
        </w:rPr>
        <w:t xml:space="preserve"> will be assigned to a one-arm descriptive cohort to assess test kit distribution by HIV-infected persons. Participants in the HIV-positive group will take a baseline survey </w:t>
      </w:r>
      <w:r w:rsidRPr="0069599F">
        <w:rPr>
          <w:rFonts w:ascii="Courier New" w:hAnsi="Courier New" w:cs="Courier New"/>
          <w:b/>
          <w:bCs/>
        </w:rPr>
        <w:t xml:space="preserve">(Attachment </w:t>
      </w:r>
      <w:r w:rsidR="005230F7">
        <w:rPr>
          <w:rFonts w:ascii="Courier New" w:hAnsi="Courier New" w:cs="Courier New"/>
          <w:b/>
          <w:bCs/>
        </w:rPr>
        <w:t>3</w:t>
      </w:r>
      <w:r w:rsidR="005230F7" w:rsidRPr="0069599F">
        <w:rPr>
          <w:rFonts w:ascii="Courier New" w:hAnsi="Courier New" w:cs="Courier New"/>
          <w:b/>
          <w:bCs/>
        </w:rPr>
        <w:t>d</w:t>
      </w:r>
      <w:r w:rsidRPr="0069599F">
        <w:rPr>
          <w:rFonts w:ascii="Courier New" w:hAnsi="Courier New" w:cs="Courier New"/>
          <w:b/>
          <w:bCs/>
        </w:rPr>
        <w:t>)</w:t>
      </w:r>
      <w:r>
        <w:rPr>
          <w:rFonts w:ascii="Courier New" w:hAnsi="Courier New" w:cs="Courier New"/>
          <w:bCs/>
        </w:rPr>
        <w:t xml:space="preserve"> </w:t>
      </w:r>
      <w:r w:rsidRPr="0069599F">
        <w:rPr>
          <w:rFonts w:ascii="Courier New" w:hAnsi="Courier New" w:cs="Courier New"/>
          <w:bCs/>
        </w:rPr>
        <w:t xml:space="preserve">and will </w:t>
      </w:r>
      <w:r w:rsidR="00D00493">
        <w:rPr>
          <w:rFonts w:ascii="Courier New" w:hAnsi="Courier New" w:cs="Courier New"/>
          <w:bCs/>
        </w:rPr>
        <w:t xml:space="preserve">receive 4 </w:t>
      </w:r>
      <w:r w:rsidR="00550D55">
        <w:rPr>
          <w:rFonts w:ascii="Courier New" w:hAnsi="Courier New" w:cs="Courier New"/>
          <w:bCs/>
        </w:rPr>
        <w:t xml:space="preserve">free </w:t>
      </w:r>
      <w:r w:rsidR="00D00493">
        <w:rPr>
          <w:rFonts w:ascii="Courier New" w:hAnsi="Courier New" w:cs="Courier New"/>
          <w:bCs/>
        </w:rPr>
        <w:t xml:space="preserve">rapid HIV test kits (i.e., </w:t>
      </w:r>
      <w:r w:rsidRPr="0069599F">
        <w:rPr>
          <w:rFonts w:ascii="Courier New" w:hAnsi="Courier New" w:cs="Courier New"/>
          <w:bCs/>
        </w:rPr>
        <w:t>2 oral fluid tests (</w:t>
      </w:r>
      <w:proofErr w:type="spellStart"/>
      <w:r w:rsidRPr="0069599F">
        <w:rPr>
          <w:rFonts w:ascii="Courier New" w:hAnsi="Courier New" w:cs="Courier New"/>
          <w:bCs/>
        </w:rPr>
        <w:t>OraQuick</w:t>
      </w:r>
      <w:proofErr w:type="spellEnd"/>
      <w:r w:rsidRPr="0069599F">
        <w:rPr>
          <w:rFonts w:ascii="Courier New" w:hAnsi="Courier New" w:cs="Courier New"/>
          <w:bCs/>
        </w:rPr>
        <w:t>), and 2 finger-stick blood tests (Sure Check)</w:t>
      </w:r>
      <w:r w:rsidR="00D00493">
        <w:rPr>
          <w:rFonts w:ascii="Courier New" w:hAnsi="Courier New" w:cs="Courier New"/>
          <w:bCs/>
        </w:rPr>
        <w:t>)</w:t>
      </w:r>
      <w:r w:rsidRPr="0069599F">
        <w:rPr>
          <w:rFonts w:ascii="Courier New" w:hAnsi="Courier New" w:cs="Courier New"/>
          <w:bCs/>
        </w:rPr>
        <w:t xml:space="preserve"> to distribute to persons in their social and sexual networks. Men in the HIV-positive group will complete short follow-up surveys </w:t>
      </w:r>
      <w:r w:rsidRPr="000D206B">
        <w:rPr>
          <w:rFonts w:ascii="Courier New" w:hAnsi="Courier New" w:cs="Courier New"/>
          <w:b/>
          <w:bCs/>
        </w:rPr>
        <w:t xml:space="preserve">(Attachment </w:t>
      </w:r>
      <w:r w:rsidR="005230F7">
        <w:rPr>
          <w:rFonts w:ascii="Courier New" w:hAnsi="Courier New" w:cs="Courier New"/>
          <w:b/>
          <w:bCs/>
        </w:rPr>
        <w:t>3</w:t>
      </w:r>
      <w:r w:rsidR="005230F7" w:rsidRPr="000D206B">
        <w:rPr>
          <w:rFonts w:ascii="Courier New" w:hAnsi="Courier New" w:cs="Courier New"/>
          <w:b/>
          <w:bCs/>
        </w:rPr>
        <w:t>g</w:t>
      </w:r>
      <w:r w:rsidR="000D206B" w:rsidRPr="000D206B">
        <w:rPr>
          <w:rFonts w:ascii="Courier New" w:hAnsi="Courier New" w:cs="Courier New"/>
          <w:b/>
          <w:bCs/>
        </w:rPr>
        <w:t>)</w:t>
      </w:r>
      <w:r w:rsidR="000D206B">
        <w:rPr>
          <w:rFonts w:ascii="Courier New" w:hAnsi="Courier New" w:cs="Courier New"/>
          <w:bCs/>
        </w:rPr>
        <w:t xml:space="preserve"> </w:t>
      </w:r>
      <w:r w:rsidRPr="0069599F">
        <w:rPr>
          <w:rFonts w:ascii="Courier New" w:hAnsi="Courier New" w:cs="Courier New"/>
          <w:bCs/>
        </w:rPr>
        <w:t xml:space="preserve">at 3 and 6 months and be allowed to order additional test kits </w:t>
      </w:r>
      <w:r w:rsidR="00E75389">
        <w:rPr>
          <w:rFonts w:ascii="Courier New" w:hAnsi="Courier New" w:cs="Courier New"/>
          <w:bCs/>
        </w:rPr>
        <w:t xml:space="preserve">at 3 months </w:t>
      </w:r>
      <w:r w:rsidRPr="0069599F">
        <w:rPr>
          <w:rFonts w:ascii="Courier New" w:hAnsi="Courier New" w:cs="Courier New"/>
          <w:bCs/>
        </w:rPr>
        <w:t>to replenish the ones they use or give away.</w:t>
      </w:r>
    </w:p>
    <w:p w:rsidR="007779BF" w:rsidRDefault="007779BF" w:rsidP="0069599F">
      <w:pPr>
        <w:widowControl/>
        <w:tabs>
          <w:tab w:val="left" w:pos="-1440"/>
        </w:tabs>
        <w:rPr>
          <w:rFonts w:ascii="Courier New" w:hAnsi="Courier New" w:cs="Courier New"/>
          <w:bCs/>
        </w:rPr>
      </w:pPr>
    </w:p>
    <w:p w:rsidR="007779BF" w:rsidRDefault="007779BF" w:rsidP="0069599F">
      <w:pPr>
        <w:widowControl/>
        <w:tabs>
          <w:tab w:val="left" w:pos="-1440"/>
        </w:tabs>
        <w:rPr>
          <w:rFonts w:ascii="Courier New" w:hAnsi="Courier New" w:cs="Courier New"/>
          <w:bCs/>
        </w:rPr>
      </w:pPr>
      <w:r w:rsidRPr="007779BF">
        <w:rPr>
          <w:rFonts w:ascii="Courier New" w:hAnsi="Courier New" w:cs="Courier New"/>
          <w:bCs/>
        </w:rPr>
        <w:t xml:space="preserve">After completing the randomized trial and test kit distribution evaluation, a final qualitative component will be conducted. </w:t>
      </w:r>
      <w:r w:rsidR="00B15670">
        <w:rPr>
          <w:rFonts w:ascii="Courier New" w:hAnsi="Courier New" w:cs="Courier New"/>
          <w:bCs/>
        </w:rPr>
        <w:t>For this component, a</w:t>
      </w:r>
      <w:r w:rsidRPr="007779BF">
        <w:rPr>
          <w:rFonts w:ascii="Courier New" w:hAnsi="Courier New" w:cs="Courier New"/>
          <w:bCs/>
        </w:rPr>
        <w:t xml:space="preserve"> sample of participants </w:t>
      </w:r>
      <w:r w:rsidR="00B046DA">
        <w:rPr>
          <w:rFonts w:ascii="Courier New" w:hAnsi="Courier New" w:cs="Courier New"/>
          <w:bCs/>
        </w:rPr>
        <w:t xml:space="preserve">from the intervention arm of the randomized controlled trial </w:t>
      </w:r>
      <w:r w:rsidRPr="007779BF">
        <w:rPr>
          <w:rFonts w:ascii="Courier New" w:hAnsi="Courier New" w:cs="Courier New"/>
          <w:bCs/>
        </w:rPr>
        <w:t xml:space="preserve">will be recruited to participate in focus group discussions </w:t>
      </w:r>
      <w:r w:rsidR="00300948">
        <w:rPr>
          <w:rFonts w:ascii="Courier New" w:hAnsi="Courier New" w:cs="Courier New"/>
          <w:b/>
          <w:bCs/>
        </w:rPr>
        <w:t xml:space="preserve">(Attachment </w:t>
      </w:r>
      <w:r w:rsidR="005230F7">
        <w:rPr>
          <w:rFonts w:ascii="Courier New" w:hAnsi="Courier New" w:cs="Courier New"/>
          <w:b/>
          <w:bCs/>
        </w:rPr>
        <w:t>3i</w:t>
      </w:r>
      <w:r w:rsidR="00300948">
        <w:rPr>
          <w:rFonts w:ascii="Courier New" w:hAnsi="Courier New" w:cs="Courier New"/>
          <w:b/>
          <w:bCs/>
        </w:rPr>
        <w:t xml:space="preserve">) </w:t>
      </w:r>
      <w:r w:rsidRPr="007779BF">
        <w:rPr>
          <w:rFonts w:ascii="Courier New" w:hAnsi="Courier New" w:cs="Courier New"/>
          <w:bCs/>
        </w:rPr>
        <w:t xml:space="preserve">or individual in-depth interviews </w:t>
      </w:r>
      <w:r w:rsidR="00AC19A2">
        <w:rPr>
          <w:rFonts w:ascii="Courier New" w:hAnsi="Courier New" w:cs="Courier New"/>
          <w:b/>
          <w:bCs/>
        </w:rPr>
        <w:t xml:space="preserve">(Attachment </w:t>
      </w:r>
      <w:r w:rsidR="005230F7">
        <w:rPr>
          <w:rFonts w:ascii="Courier New" w:hAnsi="Courier New" w:cs="Courier New"/>
          <w:b/>
          <w:bCs/>
        </w:rPr>
        <w:t>3j</w:t>
      </w:r>
      <w:r w:rsidR="00300948">
        <w:rPr>
          <w:rFonts w:ascii="Courier New" w:hAnsi="Courier New" w:cs="Courier New"/>
          <w:b/>
          <w:bCs/>
        </w:rPr>
        <w:t xml:space="preserve">) </w:t>
      </w:r>
      <w:r w:rsidR="00B046DA">
        <w:rPr>
          <w:rFonts w:ascii="Courier New" w:hAnsi="Courier New" w:cs="Courier New"/>
          <w:bCs/>
        </w:rPr>
        <w:t xml:space="preserve">(regardless of their HIV status) </w:t>
      </w:r>
      <w:r w:rsidRPr="007779BF">
        <w:rPr>
          <w:rFonts w:ascii="Courier New" w:hAnsi="Courier New" w:cs="Courier New"/>
          <w:bCs/>
        </w:rPr>
        <w:t>to obtain a greater understanding of their experiences in the study.</w:t>
      </w:r>
      <w:r w:rsidR="00B046DA">
        <w:rPr>
          <w:rFonts w:ascii="Courier New" w:hAnsi="Courier New" w:cs="Courier New"/>
          <w:bCs/>
        </w:rPr>
        <w:t xml:space="preserve">  </w:t>
      </w:r>
      <w:r w:rsidR="00B046DA" w:rsidRPr="00B046DA">
        <w:rPr>
          <w:rFonts w:ascii="Courier New" w:hAnsi="Courier New" w:cs="Courier New"/>
          <w:bCs/>
        </w:rPr>
        <w:t xml:space="preserve">Approximately 216 </w:t>
      </w:r>
      <w:r w:rsidR="009B1056">
        <w:rPr>
          <w:rFonts w:ascii="Courier New" w:hAnsi="Courier New" w:cs="Courier New"/>
          <w:bCs/>
        </w:rPr>
        <w:t xml:space="preserve">HIV-negative </w:t>
      </w:r>
      <w:r w:rsidR="00B046DA" w:rsidRPr="00B046DA">
        <w:rPr>
          <w:rFonts w:ascii="Courier New" w:hAnsi="Courier New" w:cs="Courier New"/>
          <w:bCs/>
        </w:rPr>
        <w:t xml:space="preserve">participants will take part in the FGDs and 30 </w:t>
      </w:r>
      <w:r w:rsidR="009B1056">
        <w:rPr>
          <w:rFonts w:ascii="Courier New" w:hAnsi="Courier New" w:cs="Courier New"/>
          <w:bCs/>
        </w:rPr>
        <w:t xml:space="preserve">HIV-positive </w:t>
      </w:r>
      <w:r w:rsidR="00B046DA" w:rsidRPr="00B046DA">
        <w:rPr>
          <w:rFonts w:ascii="Courier New" w:hAnsi="Courier New" w:cs="Courier New"/>
          <w:bCs/>
        </w:rPr>
        <w:t>participants in the IDIs, for a total of 246 participants for the qualitative data collection.</w:t>
      </w:r>
    </w:p>
    <w:p w:rsidR="0069599F" w:rsidRDefault="0069599F" w:rsidP="00A926C9">
      <w:pPr>
        <w:widowControl/>
        <w:tabs>
          <w:tab w:val="left" w:pos="-1440"/>
        </w:tabs>
        <w:rPr>
          <w:rFonts w:ascii="Courier New" w:eastAsia="SimSun" w:hAnsi="Courier New" w:cs="Courier New"/>
          <w:lang w:eastAsia="zh-CN"/>
        </w:rPr>
      </w:pPr>
    </w:p>
    <w:p w:rsidR="007F0A13" w:rsidRDefault="000524A8" w:rsidP="00A926C9">
      <w:pPr>
        <w:widowControl/>
        <w:tabs>
          <w:tab w:val="left" w:pos="-1440"/>
        </w:tabs>
        <w:rPr>
          <w:rFonts w:ascii="Courier New" w:eastAsia="SimSun" w:hAnsi="Courier New" w:cs="Courier New"/>
          <w:lang w:eastAsia="zh-CN"/>
        </w:rPr>
      </w:pPr>
      <w:r w:rsidRPr="000524A8">
        <w:rPr>
          <w:rFonts w:ascii="Courier New" w:eastAsia="SimSun" w:hAnsi="Courier New" w:cs="Courier New"/>
          <w:lang w:eastAsia="zh-CN"/>
        </w:rPr>
        <w:lastRenderedPageBreak/>
        <w:t xml:space="preserve">Men </w:t>
      </w:r>
      <w:r w:rsidR="00F61701">
        <w:rPr>
          <w:rFonts w:ascii="Courier New" w:eastAsia="SimSun" w:hAnsi="Courier New" w:cs="Courier New"/>
          <w:lang w:eastAsia="zh-CN"/>
        </w:rPr>
        <w:t xml:space="preserve">for the randomized-controlled trial </w:t>
      </w:r>
      <w:r w:rsidRPr="000524A8">
        <w:rPr>
          <w:rFonts w:ascii="Courier New" w:eastAsia="SimSun" w:hAnsi="Courier New" w:cs="Courier New"/>
          <w:lang w:eastAsia="zh-CN"/>
        </w:rPr>
        <w:t>will be recruited from 12 cities known to have high HIV prevalence as of 2008: Atlanta, Baltimore, Chicago, Dallas, the District of Columbia, Houston, Los Angeles, Miami, New York City, Philadelph</w:t>
      </w:r>
      <w:r>
        <w:rPr>
          <w:rFonts w:ascii="Courier New" w:eastAsia="SimSun" w:hAnsi="Courier New" w:cs="Courier New"/>
          <w:lang w:eastAsia="zh-CN"/>
        </w:rPr>
        <w:t>ia, San Francisco, and San Juan</w:t>
      </w:r>
      <w:r w:rsidR="007C21F1">
        <w:rPr>
          <w:rFonts w:ascii="Courier New" w:eastAsia="SimSun" w:hAnsi="Courier New" w:cs="Courier New"/>
          <w:lang w:eastAsia="zh-CN"/>
        </w:rPr>
        <w:t>.</w:t>
      </w:r>
      <w:r>
        <w:rPr>
          <w:rFonts w:ascii="Courier New" w:eastAsia="SimSun" w:hAnsi="Courier New" w:cs="Courier New"/>
          <w:lang w:eastAsia="zh-CN"/>
        </w:rPr>
        <w:t xml:space="preserve"> </w:t>
      </w:r>
      <w:r w:rsidR="007C21F1" w:rsidRPr="007C21F1">
        <w:rPr>
          <w:rFonts w:ascii="Courier New" w:eastAsia="SimSun" w:hAnsi="Courier New" w:cs="Courier New"/>
          <w:lang w:eastAsia="zh-CN"/>
        </w:rPr>
        <w:t xml:space="preserve">Recruitment will be conducted through banner advertisements displayed on </w:t>
      </w:r>
      <w:r w:rsidR="00FD6E28">
        <w:rPr>
          <w:rFonts w:ascii="Courier New" w:eastAsia="SimSun" w:hAnsi="Courier New" w:cs="Courier New"/>
          <w:lang w:eastAsia="zh-CN"/>
        </w:rPr>
        <w:t xml:space="preserve">a variety of </w:t>
      </w:r>
      <w:r w:rsidR="007C21F1" w:rsidRPr="007C21F1">
        <w:rPr>
          <w:rFonts w:ascii="Courier New" w:eastAsia="SimSun" w:hAnsi="Courier New" w:cs="Courier New"/>
          <w:lang w:eastAsia="zh-CN"/>
        </w:rPr>
        <w:t>social networking sites such as Facebook and dating and sex-seeking sites such as Manhunt and Adam4Adam.</w:t>
      </w:r>
      <w:r>
        <w:rPr>
          <w:rFonts w:ascii="Courier New" w:eastAsia="SimSun" w:hAnsi="Courier New" w:cs="Courier New"/>
          <w:lang w:eastAsia="zh-CN"/>
        </w:rPr>
        <w:t xml:space="preserve">  </w:t>
      </w:r>
      <w:r w:rsidR="00A95450" w:rsidRPr="002F3940">
        <w:rPr>
          <w:rFonts w:ascii="Courier New" w:eastAsia="SimSun" w:hAnsi="Courier New" w:cs="Courier New"/>
          <w:lang w:eastAsia="zh-CN"/>
        </w:rPr>
        <w:t xml:space="preserve">The </w:t>
      </w:r>
      <w:r w:rsidR="00A95450">
        <w:rPr>
          <w:rFonts w:ascii="Courier New" w:eastAsia="SimSun" w:hAnsi="Courier New" w:cs="Courier New"/>
          <w:lang w:eastAsia="zh-CN"/>
        </w:rPr>
        <w:t>contractor</w:t>
      </w:r>
      <w:r w:rsidR="00A95450" w:rsidRPr="002F3940">
        <w:rPr>
          <w:rFonts w:ascii="Courier New" w:eastAsia="SimSun" w:hAnsi="Courier New" w:cs="Courier New"/>
          <w:lang w:eastAsia="zh-CN"/>
        </w:rPr>
        <w:t xml:space="preserve">, </w:t>
      </w:r>
      <w:r w:rsidR="00A95450">
        <w:rPr>
          <w:rFonts w:ascii="Courier New" w:eastAsia="SimSun" w:hAnsi="Courier New" w:cs="Courier New"/>
          <w:lang w:eastAsia="zh-CN"/>
        </w:rPr>
        <w:t xml:space="preserve">MANILA </w:t>
      </w:r>
      <w:r w:rsidR="00E75389">
        <w:rPr>
          <w:rFonts w:ascii="Courier New" w:eastAsia="SimSun" w:hAnsi="Courier New" w:cs="Courier New"/>
          <w:lang w:eastAsia="zh-CN"/>
        </w:rPr>
        <w:t>C</w:t>
      </w:r>
      <w:r w:rsidR="00A95450">
        <w:rPr>
          <w:rFonts w:ascii="Courier New" w:eastAsia="SimSun" w:hAnsi="Courier New" w:cs="Courier New"/>
          <w:lang w:eastAsia="zh-CN"/>
        </w:rPr>
        <w:t xml:space="preserve">onsulting </w:t>
      </w:r>
      <w:r w:rsidR="00E75389">
        <w:rPr>
          <w:rFonts w:ascii="Courier New" w:eastAsia="SimSun" w:hAnsi="Courier New" w:cs="Courier New"/>
          <w:lang w:eastAsia="zh-CN"/>
        </w:rPr>
        <w:t>G</w:t>
      </w:r>
      <w:r w:rsidR="00A95450">
        <w:rPr>
          <w:rFonts w:ascii="Courier New" w:eastAsia="SimSun" w:hAnsi="Courier New" w:cs="Courier New"/>
          <w:lang w:eastAsia="zh-CN"/>
        </w:rPr>
        <w:t>roup</w:t>
      </w:r>
      <w:r w:rsidR="00A95450" w:rsidRPr="002F3940">
        <w:rPr>
          <w:rFonts w:ascii="Courier New" w:eastAsia="SimSun" w:hAnsi="Courier New" w:cs="Courier New"/>
          <w:lang w:eastAsia="zh-CN"/>
        </w:rPr>
        <w:t xml:space="preserve">, </w:t>
      </w:r>
      <w:r w:rsidR="00A95450">
        <w:rPr>
          <w:rFonts w:ascii="Courier New" w:eastAsia="SimSun" w:hAnsi="Courier New" w:cs="Courier New"/>
          <w:lang w:eastAsia="zh-CN"/>
        </w:rPr>
        <w:t>will collect</w:t>
      </w:r>
      <w:r w:rsidR="00A95450" w:rsidRPr="002F3940">
        <w:rPr>
          <w:rFonts w:ascii="Courier New" w:eastAsia="SimSun" w:hAnsi="Courier New" w:cs="Courier New"/>
          <w:lang w:eastAsia="zh-CN"/>
        </w:rPr>
        <w:t xml:space="preserve"> </w:t>
      </w:r>
      <w:r w:rsidR="00A95450">
        <w:rPr>
          <w:rFonts w:ascii="Courier New" w:eastAsia="SimSun" w:hAnsi="Courier New" w:cs="Courier New"/>
          <w:lang w:eastAsia="zh-CN"/>
        </w:rPr>
        <w:t xml:space="preserve">information from participants in identifiable form (IIF).  </w:t>
      </w:r>
      <w:r w:rsidR="00F45630">
        <w:rPr>
          <w:rFonts w:ascii="Courier New" w:eastAsia="SimSun" w:hAnsi="Courier New" w:cs="Courier New"/>
          <w:lang w:eastAsia="zh-CN"/>
        </w:rPr>
        <w:t>Me</w:t>
      </w:r>
      <w:r w:rsidR="0018029E" w:rsidRPr="0018029E">
        <w:rPr>
          <w:rFonts w:ascii="Courier New" w:eastAsia="SimSun" w:hAnsi="Courier New" w:cs="Courier New"/>
          <w:lang w:eastAsia="zh-CN"/>
        </w:rPr>
        <w:t xml:space="preserve">n </w:t>
      </w:r>
      <w:r w:rsidR="0018029E">
        <w:rPr>
          <w:rFonts w:ascii="Courier New" w:eastAsia="SimSun" w:hAnsi="Courier New" w:cs="Courier New"/>
          <w:lang w:eastAsia="zh-CN"/>
        </w:rPr>
        <w:t>who c</w:t>
      </w:r>
      <w:r w:rsidR="0018029E" w:rsidRPr="0018029E">
        <w:rPr>
          <w:rFonts w:ascii="Courier New" w:eastAsia="SimSun" w:hAnsi="Courier New" w:cs="Courier New"/>
          <w:lang w:eastAsia="zh-CN"/>
        </w:rPr>
        <w:t>lick on the banner advertisement</w:t>
      </w:r>
      <w:r w:rsidR="00286A76">
        <w:rPr>
          <w:rFonts w:ascii="Courier New" w:eastAsia="SimSun" w:hAnsi="Courier New" w:cs="Courier New"/>
          <w:lang w:eastAsia="zh-CN"/>
        </w:rPr>
        <w:t>s</w:t>
      </w:r>
      <w:r w:rsidR="0018029E">
        <w:rPr>
          <w:rFonts w:ascii="Courier New" w:eastAsia="SimSun" w:hAnsi="Courier New" w:cs="Courier New"/>
          <w:lang w:eastAsia="zh-CN"/>
        </w:rPr>
        <w:t xml:space="preserve">, </w:t>
      </w:r>
      <w:r w:rsidR="0018029E" w:rsidRPr="0018029E">
        <w:rPr>
          <w:rFonts w:ascii="Courier New" w:eastAsia="SimSun" w:hAnsi="Courier New" w:cs="Courier New"/>
          <w:lang w:eastAsia="zh-CN"/>
        </w:rPr>
        <w:t>will be taken to a page containing basic study information including a short description of study activities. If they express an interest in participation they will be taken to the study consent form</w:t>
      </w:r>
      <w:r w:rsidR="006C7C83" w:rsidRPr="0018029E">
        <w:rPr>
          <w:rFonts w:ascii="Courier New" w:eastAsia="SimSun" w:hAnsi="Courier New" w:cs="Courier New"/>
          <w:lang w:eastAsia="zh-CN"/>
        </w:rPr>
        <w:t xml:space="preserve">, </w:t>
      </w:r>
      <w:r w:rsidR="0018029E" w:rsidRPr="0018029E">
        <w:rPr>
          <w:rFonts w:ascii="Courier New" w:eastAsia="SimSun" w:hAnsi="Courier New" w:cs="Courier New"/>
          <w:lang w:eastAsia="zh-CN"/>
        </w:rPr>
        <w:t>and if they consent they will be directed to a short eligibility screener</w:t>
      </w:r>
      <w:r w:rsidR="00816FA7">
        <w:rPr>
          <w:rFonts w:ascii="Courier New" w:eastAsia="SimSun" w:hAnsi="Courier New" w:cs="Courier New"/>
          <w:lang w:eastAsia="zh-CN"/>
        </w:rPr>
        <w:t xml:space="preserve"> </w:t>
      </w:r>
      <w:r w:rsidR="00816FA7" w:rsidRPr="00816FA7">
        <w:rPr>
          <w:rFonts w:ascii="Courier New" w:eastAsia="SimSun" w:hAnsi="Courier New" w:cs="Courier New"/>
          <w:b/>
          <w:lang w:eastAsia="zh-CN"/>
        </w:rPr>
        <w:t xml:space="preserve">(Attachment </w:t>
      </w:r>
      <w:r w:rsidR="005230F7">
        <w:rPr>
          <w:rFonts w:ascii="Courier New" w:eastAsia="SimSun" w:hAnsi="Courier New" w:cs="Courier New"/>
          <w:b/>
          <w:lang w:eastAsia="zh-CN"/>
        </w:rPr>
        <w:t>3</w:t>
      </w:r>
      <w:r w:rsidR="005230F7" w:rsidRPr="00816FA7">
        <w:rPr>
          <w:rFonts w:ascii="Courier New" w:eastAsia="SimSun" w:hAnsi="Courier New" w:cs="Courier New"/>
          <w:b/>
          <w:lang w:eastAsia="zh-CN"/>
        </w:rPr>
        <w:t>a</w:t>
      </w:r>
      <w:r w:rsidR="00816FA7" w:rsidRPr="00816FA7">
        <w:rPr>
          <w:rFonts w:ascii="Courier New" w:eastAsia="SimSun" w:hAnsi="Courier New" w:cs="Courier New"/>
          <w:b/>
          <w:lang w:eastAsia="zh-CN"/>
        </w:rPr>
        <w:t>)</w:t>
      </w:r>
      <w:r w:rsidR="0018029E" w:rsidRPr="0018029E">
        <w:rPr>
          <w:rFonts w:ascii="Courier New" w:eastAsia="SimSun" w:hAnsi="Courier New" w:cs="Courier New"/>
          <w:lang w:eastAsia="zh-CN"/>
        </w:rPr>
        <w:t xml:space="preserve">, which will confirm that they meet the eligibility criteria for Part 4. Men who do not consent or do not meet the eligibility criteria will be taken to a screen thanking them for their interest and directing them to </w:t>
      </w:r>
      <w:proofErr w:type="spellStart"/>
      <w:r w:rsidR="0018029E" w:rsidRPr="0018029E">
        <w:rPr>
          <w:rFonts w:ascii="Courier New" w:eastAsia="SimSun" w:hAnsi="Courier New" w:cs="Courier New"/>
          <w:lang w:eastAsia="zh-CN"/>
        </w:rPr>
        <w:t>AIDSVu</w:t>
      </w:r>
      <w:proofErr w:type="spellEnd"/>
      <w:r w:rsidR="0018029E" w:rsidRPr="0018029E">
        <w:rPr>
          <w:rFonts w:ascii="Courier New" w:eastAsia="SimSun" w:hAnsi="Courier New" w:cs="Courier New"/>
          <w:lang w:eastAsia="zh-CN"/>
        </w:rPr>
        <w:t>, an online tool that allows users to visually explore the HIV epidemic alongside critical resources such as HIV testing center locations and NIH-Funded HIV Pre</w:t>
      </w:r>
      <w:r w:rsidR="0018029E">
        <w:rPr>
          <w:rFonts w:ascii="Courier New" w:eastAsia="SimSun" w:hAnsi="Courier New" w:cs="Courier New"/>
          <w:lang w:eastAsia="zh-CN"/>
        </w:rPr>
        <w:t>vention and Vaccine Trials Sites</w:t>
      </w:r>
      <w:r w:rsidR="0018029E" w:rsidRPr="0018029E">
        <w:rPr>
          <w:rFonts w:ascii="Courier New" w:eastAsia="SimSun" w:hAnsi="Courier New" w:cs="Courier New"/>
          <w:lang w:eastAsia="zh-CN"/>
        </w:rPr>
        <w:t xml:space="preserve">. </w:t>
      </w:r>
      <w:r w:rsidR="0018029E">
        <w:rPr>
          <w:rFonts w:ascii="Courier New" w:eastAsia="SimSun" w:hAnsi="Courier New" w:cs="Courier New"/>
          <w:lang w:eastAsia="zh-CN"/>
        </w:rPr>
        <w:t>M</w:t>
      </w:r>
      <w:r w:rsidR="002274C5" w:rsidRPr="002274C5">
        <w:rPr>
          <w:rFonts w:ascii="Courier New" w:eastAsia="SimSun" w:hAnsi="Courier New" w:cs="Courier New"/>
          <w:lang w:eastAsia="zh-CN"/>
        </w:rPr>
        <w:t>en who are eligible to participate will be prompted to com</w:t>
      </w:r>
      <w:r w:rsidR="00FC03E6">
        <w:rPr>
          <w:rFonts w:ascii="Courier New" w:eastAsia="SimSun" w:hAnsi="Courier New" w:cs="Courier New"/>
          <w:lang w:eastAsia="zh-CN"/>
        </w:rPr>
        <w:t>plete the registration process</w:t>
      </w:r>
      <w:r w:rsidR="00816FA7">
        <w:rPr>
          <w:rFonts w:ascii="Courier New" w:eastAsia="SimSun" w:hAnsi="Courier New" w:cs="Courier New"/>
          <w:lang w:eastAsia="zh-CN"/>
        </w:rPr>
        <w:t xml:space="preserve"> </w:t>
      </w:r>
      <w:r w:rsidR="00816FA7" w:rsidRPr="00816FA7">
        <w:rPr>
          <w:rFonts w:ascii="Courier New" w:eastAsia="SimSun" w:hAnsi="Courier New" w:cs="Courier New"/>
          <w:b/>
          <w:lang w:eastAsia="zh-CN"/>
        </w:rPr>
        <w:t xml:space="preserve">(Attachment </w:t>
      </w:r>
      <w:r w:rsidR="005230F7">
        <w:rPr>
          <w:rFonts w:ascii="Courier New" w:eastAsia="SimSun" w:hAnsi="Courier New" w:cs="Courier New"/>
          <w:b/>
          <w:lang w:eastAsia="zh-CN"/>
        </w:rPr>
        <w:t>3</w:t>
      </w:r>
      <w:r w:rsidR="005230F7" w:rsidRPr="00816FA7">
        <w:rPr>
          <w:rFonts w:ascii="Courier New" w:eastAsia="SimSun" w:hAnsi="Courier New" w:cs="Courier New"/>
          <w:b/>
          <w:lang w:eastAsia="zh-CN"/>
        </w:rPr>
        <w:t>b</w:t>
      </w:r>
      <w:r w:rsidR="00816FA7" w:rsidRPr="00816FA7">
        <w:rPr>
          <w:rFonts w:ascii="Courier New" w:eastAsia="SimSun" w:hAnsi="Courier New" w:cs="Courier New"/>
          <w:b/>
          <w:lang w:eastAsia="zh-CN"/>
        </w:rPr>
        <w:t>)</w:t>
      </w:r>
      <w:r w:rsidR="002274C5" w:rsidRPr="002274C5">
        <w:rPr>
          <w:rFonts w:ascii="Courier New" w:eastAsia="SimSun" w:hAnsi="Courier New" w:cs="Courier New"/>
          <w:lang w:eastAsia="zh-CN"/>
        </w:rPr>
        <w:t xml:space="preserve">. During the registration process they will provide their contact information including an email address, a cell phone number and a </w:t>
      </w:r>
      <w:r w:rsidR="00197375">
        <w:rPr>
          <w:rFonts w:ascii="Courier New" w:eastAsia="SimSun" w:hAnsi="Courier New" w:cs="Courier New"/>
          <w:lang w:eastAsia="zh-CN"/>
        </w:rPr>
        <w:t>shipping</w:t>
      </w:r>
      <w:r w:rsidR="00197375" w:rsidRPr="002274C5">
        <w:rPr>
          <w:rFonts w:ascii="Courier New" w:eastAsia="SimSun" w:hAnsi="Courier New" w:cs="Courier New"/>
          <w:lang w:eastAsia="zh-CN"/>
        </w:rPr>
        <w:t xml:space="preserve"> </w:t>
      </w:r>
      <w:r w:rsidR="002274C5" w:rsidRPr="002274C5">
        <w:rPr>
          <w:rFonts w:ascii="Courier New" w:eastAsia="SimSun" w:hAnsi="Courier New" w:cs="Courier New"/>
          <w:lang w:eastAsia="zh-CN"/>
        </w:rPr>
        <w:t>address and will also be asked to provide a nickname or name of choice. Once a participant submits an email address as part of the registration process, an email containing a code will be immediately sent to that address. The participant must then enter this code as part of the registration process in order to continue. The purpose of this email is to ensure that participants provide a valid email address. Also, a text message containing a different code will be immediately sent to the cell phone number provided by the participant. The participant must then enter this code as part of the registration process in order to continue. The purpose of sending this code is to verify that the participant has provided a valid cell phone number. Men who successfully register will be provided with a link to the study web site where they will set up an account by selecting a user name, password and security questions</w:t>
      </w:r>
      <w:r w:rsidR="001061BB">
        <w:rPr>
          <w:rFonts w:ascii="Courier New" w:eastAsia="SimSun" w:hAnsi="Courier New" w:cs="Courier New"/>
          <w:lang w:eastAsia="zh-CN"/>
        </w:rPr>
        <w:t>.  This study website will be used by participants to c</w:t>
      </w:r>
      <w:r w:rsidR="002274C5" w:rsidRPr="002274C5">
        <w:rPr>
          <w:rFonts w:ascii="Courier New" w:eastAsia="SimSun" w:hAnsi="Courier New" w:cs="Courier New"/>
          <w:lang w:eastAsia="zh-CN"/>
        </w:rPr>
        <w:t>omplete the baseline</w:t>
      </w:r>
      <w:r w:rsidR="005834F2">
        <w:rPr>
          <w:rFonts w:ascii="Courier New" w:eastAsia="SimSun" w:hAnsi="Courier New" w:cs="Courier New"/>
          <w:lang w:eastAsia="zh-CN"/>
        </w:rPr>
        <w:t xml:space="preserve"> surveys</w:t>
      </w:r>
      <w:r w:rsidR="002274C5" w:rsidRPr="002274C5">
        <w:rPr>
          <w:rFonts w:ascii="Courier New" w:eastAsia="SimSun" w:hAnsi="Courier New" w:cs="Courier New"/>
          <w:lang w:eastAsia="zh-CN"/>
        </w:rPr>
        <w:t xml:space="preserve"> </w:t>
      </w:r>
      <w:r w:rsidR="00816FA7" w:rsidRPr="00FF243A">
        <w:rPr>
          <w:rFonts w:ascii="Courier New" w:eastAsia="SimSun" w:hAnsi="Courier New" w:cs="Courier New"/>
          <w:b/>
          <w:lang w:eastAsia="zh-CN"/>
        </w:rPr>
        <w:t xml:space="preserve">(Attachments </w:t>
      </w:r>
      <w:r w:rsidR="00E42CCB">
        <w:rPr>
          <w:rFonts w:ascii="Courier New" w:eastAsia="SimSun" w:hAnsi="Courier New" w:cs="Courier New"/>
          <w:b/>
          <w:lang w:eastAsia="zh-CN"/>
        </w:rPr>
        <w:t>3</w:t>
      </w:r>
      <w:r w:rsidR="00E42CCB" w:rsidRPr="00FF243A">
        <w:rPr>
          <w:rFonts w:ascii="Courier New" w:eastAsia="SimSun" w:hAnsi="Courier New" w:cs="Courier New"/>
          <w:b/>
          <w:lang w:eastAsia="zh-CN"/>
        </w:rPr>
        <w:t xml:space="preserve">c </w:t>
      </w:r>
      <w:r w:rsidR="00816FA7" w:rsidRPr="00FF243A">
        <w:rPr>
          <w:rFonts w:ascii="Courier New" w:eastAsia="SimSun" w:hAnsi="Courier New" w:cs="Courier New"/>
          <w:b/>
          <w:lang w:eastAsia="zh-CN"/>
        </w:rPr>
        <w:t xml:space="preserve">&amp; </w:t>
      </w:r>
      <w:r w:rsidR="00E42CCB">
        <w:rPr>
          <w:rFonts w:ascii="Courier New" w:eastAsia="SimSun" w:hAnsi="Courier New" w:cs="Courier New"/>
          <w:b/>
          <w:lang w:eastAsia="zh-CN"/>
        </w:rPr>
        <w:t>3</w:t>
      </w:r>
      <w:r w:rsidR="00E42CCB" w:rsidRPr="00FF243A">
        <w:rPr>
          <w:rFonts w:ascii="Courier New" w:eastAsia="SimSun" w:hAnsi="Courier New" w:cs="Courier New"/>
          <w:b/>
          <w:lang w:eastAsia="zh-CN"/>
        </w:rPr>
        <w:t>d</w:t>
      </w:r>
      <w:r w:rsidR="00FF243A" w:rsidRPr="00FF243A">
        <w:rPr>
          <w:rFonts w:ascii="Courier New" w:eastAsia="SimSun" w:hAnsi="Courier New" w:cs="Courier New"/>
          <w:b/>
          <w:lang w:eastAsia="zh-CN"/>
        </w:rPr>
        <w:t>)</w:t>
      </w:r>
      <w:r w:rsidR="00FF243A">
        <w:rPr>
          <w:rFonts w:ascii="Courier New" w:eastAsia="SimSun" w:hAnsi="Courier New" w:cs="Courier New"/>
          <w:lang w:eastAsia="zh-CN"/>
        </w:rPr>
        <w:t xml:space="preserve">, </w:t>
      </w:r>
      <w:r w:rsidR="006C7C83">
        <w:rPr>
          <w:rFonts w:ascii="Courier New" w:eastAsia="SimSun" w:hAnsi="Courier New" w:cs="Courier New"/>
          <w:lang w:eastAsia="zh-CN"/>
        </w:rPr>
        <w:t xml:space="preserve">follow-up </w:t>
      </w:r>
      <w:r w:rsidR="002274C5" w:rsidRPr="002274C5">
        <w:rPr>
          <w:rFonts w:ascii="Courier New" w:eastAsia="SimSun" w:hAnsi="Courier New" w:cs="Courier New"/>
          <w:lang w:eastAsia="zh-CN"/>
        </w:rPr>
        <w:t>survey</w:t>
      </w:r>
      <w:r w:rsidR="006C7C83">
        <w:rPr>
          <w:rFonts w:ascii="Courier New" w:eastAsia="SimSun" w:hAnsi="Courier New" w:cs="Courier New"/>
          <w:lang w:eastAsia="zh-CN"/>
        </w:rPr>
        <w:t>s</w:t>
      </w:r>
      <w:r w:rsidR="001061BB">
        <w:rPr>
          <w:rFonts w:ascii="Courier New" w:eastAsia="SimSun" w:hAnsi="Courier New" w:cs="Courier New"/>
          <w:lang w:eastAsia="zh-CN"/>
        </w:rPr>
        <w:t xml:space="preserve"> </w:t>
      </w:r>
      <w:r w:rsidR="00FF243A" w:rsidRPr="00FF243A">
        <w:rPr>
          <w:rFonts w:ascii="Courier New" w:eastAsia="SimSun" w:hAnsi="Courier New" w:cs="Courier New"/>
          <w:b/>
          <w:lang w:eastAsia="zh-CN"/>
        </w:rPr>
        <w:t xml:space="preserve">(Attachments </w:t>
      </w:r>
      <w:r w:rsidR="00E42CCB">
        <w:rPr>
          <w:rFonts w:ascii="Courier New" w:eastAsia="SimSun" w:hAnsi="Courier New" w:cs="Courier New"/>
          <w:b/>
          <w:lang w:eastAsia="zh-CN"/>
        </w:rPr>
        <w:t>3</w:t>
      </w:r>
      <w:r w:rsidR="00E42CCB" w:rsidRPr="00FF243A">
        <w:rPr>
          <w:rFonts w:ascii="Courier New" w:eastAsia="SimSun" w:hAnsi="Courier New" w:cs="Courier New"/>
          <w:b/>
          <w:lang w:eastAsia="zh-CN"/>
        </w:rPr>
        <w:t xml:space="preserve">f </w:t>
      </w:r>
      <w:r w:rsidR="00FF243A" w:rsidRPr="00FF243A">
        <w:rPr>
          <w:rFonts w:ascii="Courier New" w:eastAsia="SimSun" w:hAnsi="Courier New" w:cs="Courier New"/>
          <w:b/>
          <w:lang w:eastAsia="zh-CN"/>
        </w:rPr>
        <w:t xml:space="preserve">&amp; </w:t>
      </w:r>
      <w:r w:rsidR="00E42CCB">
        <w:rPr>
          <w:rFonts w:ascii="Courier New" w:eastAsia="SimSun" w:hAnsi="Courier New" w:cs="Courier New"/>
          <w:b/>
          <w:lang w:eastAsia="zh-CN"/>
        </w:rPr>
        <w:t>3</w:t>
      </w:r>
      <w:r w:rsidR="00E42CCB" w:rsidRPr="00FF243A">
        <w:rPr>
          <w:rFonts w:ascii="Courier New" w:eastAsia="SimSun" w:hAnsi="Courier New" w:cs="Courier New"/>
          <w:b/>
          <w:lang w:eastAsia="zh-CN"/>
        </w:rPr>
        <w:t>g</w:t>
      </w:r>
      <w:r w:rsidR="00370E6E">
        <w:rPr>
          <w:rFonts w:ascii="Courier New" w:eastAsia="SimSun" w:hAnsi="Courier New" w:cs="Courier New"/>
          <w:b/>
          <w:lang w:eastAsia="zh-CN"/>
        </w:rPr>
        <w:t xml:space="preserve">) </w:t>
      </w:r>
      <w:r w:rsidR="001061BB">
        <w:rPr>
          <w:rFonts w:ascii="Courier New" w:eastAsia="SimSun" w:hAnsi="Courier New" w:cs="Courier New"/>
          <w:lang w:eastAsia="zh-CN"/>
        </w:rPr>
        <w:t xml:space="preserve">and </w:t>
      </w:r>
      <w:r w:rsidR="00FF243A">
        <w:rPr>
          <w:rFonts w:ascii="Courier New" w:eastAsia="SimSun" w:hAnsi="Courier New" w:cs="Courier New"/>
          <w:lang w:eastAsia="zh-CN"/>
        </w:rPr>
        <w:t xml:space="preserve">to </w:t>
      </w:r>
      <w:r w:rsidR="001061BB">
        <w:rPr>
          <w:rFonts w:ascii="Courier New" w:eastAsia="SimSun" w:hAnsi="Courier New" w:cs="Courier New"/>
          <w:lang w:eastAsia="zh-CN"/>
        </w:rPr>
        <w:t>report their test results</w:t>
      </w:r>
      <w:r w:rsidR="00370E6E">
        <w:rPr>
          <w:rFonts w:ascii="Courier New" w:eastAsia="SimSun" w:hAnsi="Courier New" w:cs="Courier New"/>
          <w:lang w:eastAsia="zh-CN"/>
        </w:rPr>
        <w:t xml:space="preserve"> </w:t>
      </w:r>
      <w:r w:rsidR="00AC19A2">
        <w:rPr>
          <w:rFonts w:ascii="Courier New" w:eastAsia="SimSun" w:hAnsi="Courier New" w:cs="Courier New"/>
          <w:b/>
          <w:lang w:eastAsia="zh-CN"/>
        </w:rPr>
        <w:t xml:space="preserve">(Attachments </w:t>
      </w:r>
      <w:r w:rsidR="00E42CCB">
        <w:rPr>
          <w:rFonts w:ascii="Courier New" w:eastAsia="SimSun" w:hAnsi="Courier New" w:cs="Courier New"/>
          <w:b/>
          <w:lang w:eastAsia="zh-CN"/>
        </w:rPr>
        <w:t xml:space="preserve">3e </w:t>
      </w:r>
      <w:r w:rsidR="00AC19A2">
        <w:rPr>
          <w:rFonts w:ascii="Courier New" w:eastAsia="SimSun" w:hAnsi="Courier New" w:cs="Courier New"/>
          <w:b/>
          <w:lang w:eastAsia="zh-CN"/>
        </w:rPr>
        <w:t xml:space="preserve">&amp; </w:t>
      </w:r>
      <w:r w:rsidR="00E42CCB">
        <w:rPr>
          <w:rFonts w:ascii="Courier New" w:eastAsia="SimSun" w:hAnsi="Courier New" w:cs="Courier New"/>
          <w:b/>
          <w:lang w:eastAsia="zh-CN"/>
        </w:rPr>
        <w:t>3h</w:t>
      </w:r>
      <w:r w:rsidR="00370E6E" w:rsidRPr="00370E6E">
        <w:rPr>
          <w:rFonts w:ascii="Courier New" w:eastAsia="SimSun" w:hAnsi="Courier New" w:cs="Courier New"/>
          <w:b/>
          <w:lang w:eastAsia="zh-CN"/>
        </w:rPr>
        <w:t>)</w:t>
      </w:r>
      <w:r w:rsidR="002274C5" w:rsidRPr="002274C5">
        <w:rPr>
          <w:rFonts w:ascii="Courier New" w:eastAsia="SimSun" w:hAnsi="Courier New" w:cs="Courier New"/>
          <w:lang w:eastAsia="zh-CN"/>
        </w:rPr>
        <w:t>.</w:t>
      </w:r>
    </w:p>
    <w:p w:rsidR="00F45630" w:rsidRDefault="00F45630" w:rsidP="00A926C9">
      <w:pPr>
        <w:widowControl/>
        <w:tabs>
          <w:tab w:val="left" w:pos="-1440"/>
        </w:tabs>
        <w:rPr>
          <w:rFonts w:ascii="Courier New" w:eastAsia="SimSun" w:hAnsi="Courier New" w:cs="Courier New"/>
          <w:lang w:eastAsia="zh-CN"/>
        </w:rPr>
      </w:pPr>
    </w:p>
    <w:p w:rsidR="00EE5723" w:rsidRPr="00EE5723" w:rsidRDefault="00EE5723" w:rsidP="00EE5723">
      <w:pPr>
        <w:widowControl/>
        <w:tabs>
          <w:tab w:val="left" w:pos="-1440"/>
        </w:tabs>
        <w:rPr>
          <w:rFonts w:ascii="Courier New" w:eastAsia="SimSun" w:hAnsi="Courier New" w:cs="Courier New"/>
          <w:lang w:eastAsia="zh-CN"/>
        </w:rPr>
      </w:pPr>
      <w:r w:rsidRPr="00EE5723">
        <w:rPr>
          <w:rFonts w:ascii="Courier New" w:eastAsia="SimSun" w:hAnsi="Courier New" w:cs="Courier New"/>
          <w:lang w:eastAsia="zh-CN"/>
        </w:rPr>
        <w:t xml:space="preserve">As noted above, eligible men who consent to participate will provide their email address, phone number and shipping address </w:t>
      </w:r>
      <w:r w:rsidRPr="00EE5723">
        <w:rPr>
          <w:rFonts w:ascii="Courier New" w:eastAsia="SimSun" w:hAnsi="Courier New" w:cs="Courier New"/>
          <w:lang w:eastAsia="zh-CN"/>
        </w:rPr>
        <w:lastRenderedPageBreak/>
        <w:t xml:space="preserve">as well as a nickname or name of choice. </w:t>
      </w:r>
      <w:r w:rsidR="00264480" w:rsidRPr="00264480">
        <w:rPr>
          <w:rFonts w:ascii="Courier New" w:eastAsia="SimSun" w:hAnsi="Courier New" w:cs="Courier New"/>
          <w:lang w:eastAsia="zh-CN"/>
        </w:rPr>
        <w:t xml:space="preserve">All participants will be assigned a unique identification number for the study. </w:t>
      </w:r>
      <w:r w:rsidR="00264480">
        <w:rPr>
          <w:rFonts w:ascii="Courier New" w:eastAsia="SimSun" w:hAnsi="Courier New" w:cs="Courier New"/>
          <w:lang w:eastAsia="zh-CN"/>
        </w:rPr>
        <w:t>I</w:t>
      </w:r>
      <w:r w:rsidRPr="00EE5723">
        <w:rPr>
          <w:rFonts w:ascii="Courier New" w:eastAsia="SimSun" w:hAnsi="Courier New" w:cs="Courier New"/>
          <w:lang w:eastAsia="zh-CN"/>
        </w:rPr>
        <w:t xml:space="preserve">dentifying information will be held in a password-protected database accessible only by study staff. At the end of the study this information will be destroyed. Baseline survey data, follow-up survey data, participants’ results from the HIV </w:t>
      </w:r>
      <w:r w:rsidR="00472BE1">
        <w:rPr>
          <w:rFonts w:ascii="Courier New" w:eastAsia="SimSun" w:hAnsi="Courier New" w:cs="Courier New"/>
          <w:lang w:eastAsia="zh-CN"/>
        </w:rPr>
        <w:t>home</w:t>
      </w:r>
      <w:r w:rsidRPr="00EE5723">
        <w:rPr>
          <w:rFonts w:ascii="Courier New" w:eastAsia="SimSun" w:hAnsi="Courier New" w:cs="Courier New"/>
          <w:lang w:eastAsia="zh-CN"/>
        </w:rPr>
        <w:t xml:space="preserve">-tests, and DBS specimen test results will be held in a separate password-protected database which will contain only the participants’ study identification number. If a participant’s HIV test result is positive, their contact information will be reported to their state health department as required by law. Their information remains </w:t>
      </w:r>
      <w:r w:rsidR="005A0337">
        <w:rPr>
          <w:rFonts w:ascii="Courier New" w:eastAsia="SimSun" w:hAnsi="Courier New" w:cs="Courier New"/>
          <w:lang w:eastAsia="zh-CN"/>
        </w:rPr>
        <w:t>private</w:t>
      </w:r>
      <w:r w:rsidRPr="00EE5723">
        <w:rPr>
          <w:rFonts w:ascii="Courier New" w:eastAsia="SimSun" w:hAnsi="Courier New" w:cs="Courier New"/>
          <w:lang w:eastAsia="zh-CN"/>
        </w:rPr>
        <w:t xml:space="preserve"> when it is reported to the state health department. This will have been previously explained to participants in the informed consent document.</w:t>
      </w:r>
    </w:p>
    <w:p w:rsidR="00EE5723" w:rsidRPr="00EE5723" w:rsidRDefault="00EE5723" w:rsidP="00EE5723">
      <w:pPr>
        <w:widowControl/>
        <w:tabs>
          <w:tab w:val="left" w:pos="-1440"/>
        </w:tabs>
        <w:rPr>
          <w:rFonts w:ascii="Courier New" w:eastAsia="SimSun" w:hAnsi="Courier New" w:cs="Courier New"/>
          <w:lang w:eastAsia="zh-CN"/>
        </w:rPr>
      </w:pPr>
    </w:p>
    <w:p w:rsidR="00BE6BD9" w:rsidRPr="003A39AC" w:rsidRDefault="00C8425C" w:rsidP="00C8425C">
      <w:pPr>
        <w:widowControl/>
        <w:tabs>
          <w:tab w:val="left" w:pos="-1440"/>
        </w:tabs>
        <w:rPr>
          <w:rFonts w:ascii="Courier New" w:hAnsi="Courier New" w:cs="Courier New"/>
          <w:bCs/>
          <w:color w:val="FF0000"/>
        </w:rPr>
      </w:pPr>
      <w:r>
        <w:rPr>
          <w:rFonts w:ascii="Courier New" w:hAnsi="Courier New" w:cs="Courier New"/>
          <w:bCs/>
        </w:rPr>
        <w:t>For the qualitative component of the study, a</w:t>
      </w:r>
      <w:r w:rsidRPr="007C0B73">
        <w:rPr>
          <w:rFonts w:ascii="Courier New" w:hAnsi="Courier New" w:cs="Courier New"/>
          <w:bCs/>
        </w:rPr>
        <w:t>ll participants will be assigned a unique ident</w:t>
      </w:r>
      <w:r>
        <w:rPr>
          <w:rFonts w:ascii="Courier New" w:hAnsi="Courier New" w:cs="Courier New"/>
          <w:bCs/>
        </w:rPr>
        <w:t xml:space="preserve">ification number for the study.  </w:t>
      </w:r>
      <w:r w:rsidR="00EE5723" w:rsidRPr="00550D55">
        <w:rPr>
          <w:rFonts w:ascii="Courier New" w:eastAsia="SimSun" w:hAnsi="Courier New" w:cs="Courier New"/>
          <w:lang w:eastAsia="zh-CN"/>
        </w:rPr>
        <w:t>During the focus group discussions (FGD)</w:t>
      </w:r>
      <w:r w:rsidR="00215AC3" w:rsidRPr="00550D55">
        <w:rPr>
          <w:rFonts w:ascii="Courier New" w:eastAsia="SimSun" w:hAnsi="Courier New" w:cs="Courier New"/>
          <w:lang w:eastAsia="zh-CN"/>
        </w:rPr>
        <w:t xml:space="preserve"> </w:t>
      </w:r>
      <w:r w:rsidR="00EE5723" w:rsidRPr="00550D55">
        <w:rPr>
          <w:rFonts w:ascii="Courier New" w:eastAsia="SimSun" w:hAnsi="Courier New" w:cs="Courier New"/>
          <w:lang w:eastAsia="zh-CN"/>
        </w:rPr>
        <w:t>and in-depth interviews (IDI) process nicknames or name of choice, email addresses and phone numbers previously collected will be used to provide contact information to confirm participation, but names are not used during data collection. This will be emphasized during the introduction to the FGD. Contact information used to confirm participation will be held in a password-protected database accessible only by study staff. This contact information will be held separately from focus group notes, and will never be associated with the study data collected.</w:t>
      </w:r>
      <w:r w:rsidRPr="00550D55">
        <w:rPr>
          <w:rFonts w:ascii="Courier New" w:hAnsi="Courier New" w:cs="Courier New"/>
          <w:bCs/>
        </w:rPr>
        <w:t xml:space="preserve">  </w:t>
      </w:r>
      <w:r w:rsidR="007C0B73" w:rsidRPr="00550D55">
        <w:rPr>
          <w:rFonts w:ascii="Courier New" w:hAnsi="Courier New" w:cs="Courier New"/>
          <w:bCs/>
        </w:rPr>
        <w:t xml:space="preserve">Electronic audio files will be stored on password protected computers accessed only by study staff transcribing the data. Access to </w:t>
      </w:r>
      <w:r w:rsidR="005A0337" w:rsidRPr="00550D55">
        <w:rPr>
          <w:rFonts w:ascii="Courier New" w:hAnsi="Courier New" w:cs="Courier New"/>
          <w:bCs/>
        </w:rPr>
        <w:t>private</w:t>
      </w:r>
      <w:r w:rsidR="007C0B73" w:rsidRPr="00550D55">
        <w:rPr>
          <w:rFonts w:ascii="Courier New" w:hAnsi="Courier New" w:cs="Courier New"/>
          <w:bCs/>
        </w:rPr>
        <w:t xml:space="preserve"> files is managed by the Principal Investigator and is limited to study staff directly involved in this research on a need-to-know basis. No </w:t>
      </w:r>
      <w:r w:rsidR="005A0337" w:rsidRPr="00550D55">
        <w:rPr>
          <w:rFonts w:ascii="Courier New" w:hAnsi="Courier New" w:cs="Courier New"/>
          <w:bCs/>
        </w:rPr>
        <w:t>private</w:t>
      </w:r>
      <w:r w:rsidR="007C0B73" w:rsidRPr="00550D55">
        <w:rPr>
          <w:rFonts w:ascii="Courier New" w:hAnsi="Courier New" w:cs="Courier New"/>
          <w:bCs/>
        </w:rPr>
        <w:t xml:space="preserve"> data will be permitted off site, except when data are in transit from the focus group sites to the research office.</w:t>
      </w:r>
      <w:r w:rsidR="003A39AC" w:rsidRPr="00550D55">
        <w:rPr>
          <w:rFonts w:ascii="Courier New" w:hAnsi="Courier New" w:cs="Courier New"/>
          <w:bCs/>
        </w:rPr>
        <w:t xml:space="preserve">  Data will be protected in locked boxes when being transported from the research sites to the research office.</w:t>
      </w:r>
    </w:p>
    <w:p w:rsidR="007C0B73" w:rsidRDefault="007C0B73" w:rsidP="007B6285">
      <w:pPr>
        <w:rPr>
          <w:rFonts w:ascii="Courier New" w:hAnsi="Courier New" w:cs="Courier New"/>
          <w:bCs/>
        </w:rPr>
      </w:pPr>
    </w:p>
    <w:p w:rsidR="007B6285" w:rsidRPr="007B6285" w:rsidRDefault="007B6285" w:rsidP="007B6285">
      <w:pPr>
        <w:rPr>
          <w:rFonts w:ascii="Courier New" w:hAnsi="Courier New" w:cs="Courier New"/>
          <w:bCs/>
        </w:rPr>
      </w:pPr>
      <w:r w:rsidRPr="007B6285">
        <w:rPr>
          <w:rFonts w:ascii="Courier New" w:hAnsi="Courier New" w:cs="Courier New"/>
          <w:bCs/>
        </w:rPr>
        <w:t>All research personnel will have completed Collaborative Institutional Training Initiative (CITI) training before the research begins. In addition, all study personnel who will have access to study data will sign a confidentiality agreement before the study begins. Any other staff who request to analyze data after the study is completed will be required to complete CITI training, be added to the IRB protocol, and sign a confidentiality agreement before being allowed access to the data.</w:t>
      </w:r>
    </w:p>
    <w:p w:rsidR="007B6285" w:rsidRDefault="007B6285" w:rsidP="00A926C9">
      <w:pPr>
        <w:widowControl/>
        <w:tabs>
          <w:tab w:val="left" w:pos="-1440"/>
        </w:tabs>
        <w:rPr>
          <w:rFonts w:ascii="Courier New" w:hAnsi="Courier New" w:cs="Courier New"/>
          <w:bCs/>
        </w:rPr>
      </w:pPr>
    </w:p>
    <w:p w:rsidR="00D709A4" w:rsidRDefault="00A926C9" w:rsidP="00A926C9">
      <w:pPr>
        <w:widowControl/>
        <w:tabs>
          <w:tab w:val="left" w:pos="-1440"/>
        </w:tabs>
        <w:rPr>
          <w:rFonts w:ascii="Courier New" w:hAnsi="Courier New" w:cs="Courier New"/>
          <w:bCs/>
        </w:rPr>
      </w:pPr>
      <w:r>
        <w:rPr>
          <w:rFonts w:ascii="Courier New" w:hAnsi="Courier New" w:cs="Courier New"/>
          <w:bCs/>
        </w:rPr>
        <w:lastRenderedPageBreak/>
        <w:t xml:space="preserve">CDC will not receive any </w:t>
      </w:r>
      <w:r w:rsidR="00BB1FFD">
        <w:rPr>
          <w:rFonts w:ascii="Courier New" w:hAnsi="Courier New" w:cs="Courier New"/>
          <w:bCs/>
        </w:rPr>
        <w:t>IIF</w:t>
      </w:r>
      <w:r>
        <w:rPr>
          <w:rFonts w:ascii="Courier New" w:hAnsi="Courier New" w:cs="Courier New"/>
          <w:bCs/>
        </w:rPr>
        <w:t xml:space="preserve">. </w:t>
      </w:r>
      <w:r w:rsidR="00D709A4">
        <w:rPr>
          <w:rFonts w:ascii="Courier New" w:hAnsi="Courier New" w:cs="Courier New"/>
          <w:bCs/>
        </w:rPr>
        <w:t>If there were a need to send data to CDC for review, a</w:t>
      </w:r>
      <w:r w:rsidRPr="00E351A4">
        <w:rPr>
          <w:rFonts w:ascii="Courier New" w:hAnsi="Courier New" w:cs="Courier New"/>
          <w:bCs/>
        </w:rPr>
        <w:t xml:space="preserve">ll </w:t>
      </w:r>
      <w:r w:rsidR="00BB1FFD">
        <w:rPr>
          <w:rFonts w:ascii="Courier New" w:hAnsi="Courier New" w:cs="Courier New"/>
          <w:bCs/>
        </w:rPr>
        <w:t>IIF</w:t>
      </w:r>
      <w:r w:rsidRPr="00E351A4">
        <w:rPr>
          <w:rFonts w:ascii="Courier New" w:hAnsi="Courier New" w:cs="Courier New"/>
          <w:bCs/>
        </w:rPr>
        <w:t xml:space="preserve"> collected by local </w:t>
      </w:r>
      <w:r>
        <w:rPr>
          <w:rFonts w:ascii="Courier New" w:hAnsi="Courier New" w:cs="Courier New"/>
          <w:bCs/>
        </w:rPr>
        <w:t>partners</w:t>
      </w:r>
      <w:r w:rsidRPr="00E351A4">
        <w:rPr>
          <w:rFonts w:ascii="Courier New" w:hAnsi="Courier New" w:cs="Courier New"/>
          <w:bCs/>
        </w:rPr>
        <w:t xml:space="preserve"> would be unlinked or stripped from the data base that is submitted to CDC.</w:t>
      </w:r>
      <w:r w:rsidR="003A39AC">
        <w:rPr>
          <w:rFonts w:ascii="Courier New" w:hAnsi="Courier New" w:cs="Courier New"/>
          <w:bCs/>
        </w:rPr>
        <w:t xml:space="preserve">  CDC will never have a link to the identifiable information.</w:t>
      </w:r>
    </w:p>
    <w:p w:rsidR="00D709A4" w:rsidRDefault="00D709A4" w:rsidP="00A926C9">
      <w:pPr>
        <w:widowControl/>
        <w:tabs>
          <w:tab w:val="left" w:pos="-1440"/>
        </w:tabs>
        <w:rPr>
          <w:rFonts w:ascii="Courier New" w:hAnsi="Courier New" w:cs="Courier New"/>
          <w:bCs/>
        </w:rPr>
      </w:pPr>
    </w:p>
    <w:p w:rsidR="00002764" w:rsidRPr="007839DD" w:rsidRDefault="0013173E" w:rsidP="00002764">
      <w:pPr>
        <w:widowControl/>
        <w:tabs>
          <w:tab w:val="left" w:pos="-1440"/>
        </w:tabs>
        <w:rPr>
          <w:rFonts w:ascii="Courier New" w:hAnsi="Courier New" w:cs="Courier New"/>
          <w:bCs/>
          <w:i/>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731907" w:rsidRDefault="00731907" w:rsidP="00066529">
      <w:pPr>
        <w:widowControl/>
        <w:rPr>
          <w:rFonts w:ascii="Courier New" w:hAnsi="Courier New" w:cs="Courier New"/>
        </w:rPr>
      </w:pPr>
    </w:p>
    <w:p w:rsidR="00F433AD" w:rsidRDefault="00F433AD" w:rsidP="00837131">
      <w:pPr>
        <w:rPr>
          <w:rFonts w:ascii="Courier New" w:hAnsi="Courier New" w:cs="Courier New"/>
        </w:rPr>
      </w:pPr>
      <w:r w:rsidRPr="00B83F52">
        <w:rPr>
          <w:rFonts w:ascii="Courier New" w:hAnsi="Courier New" w:cs="Courier New"/>
        </w:rPr>
        <w:t>Information in part 4 will be collected using an eligibility screener (</w:t>
      </w:r>
      <w:r w:rsidRPr="00B83F52">
        <w:rPr>
          <w:rFonts w:ascii="Courier New" w:hAnsi="Courier New" w:cs="Courier New"/>
          <w:b/>
        </w:rPr>
        <w:t xml:space="preserve">Attachment </w:t>
      </w:r>
      <w:r w:rsidR="00E42CCB">
        <w:rPr>
          <w:rFonts w:ascii="Courier New" w:hAnsi="Courier New" w:cs="Courier New"/>
          <w:b/>
        </w:rPr>
        <w:t>3</w:t>
      </w:r>
      <w:r w:rsidR="00E42CCB" w:rsidRPr="00B83F52">
        <w:rPr>
          <w:rFonts w:ascii="Courier New" w:hAnsi="Courier New" w:cs="Courier New"/>
          <w:b/>
        </w:rPr>
        <w:t>a</w:t>
      </w:r>
      <w:r w:rsidRPr="00B83F52">
        <w:rPr>
          <w:rFonts w:ascii="Courier New" w:hAnsi="Courier New" w:cs="Courier New"/>
        </w:rPr>
        <w:t>), study registration process (</w:t>
      </w:r>
      <w:r w:rsidRPr="00B83F52">
        <w:rPr>
          <w:rFonts w:ascii="Courier New" w:hAnsi="Courier New" w:cs="Courier New"/>
          <w:b/>
        </w:rPr>
        <w:t xml:space="preserve">Attachment </w:t>
      </w:r>
      <w:r w:rsidR="00E42CCB">
        <w:rPr>
          <w:rFonts w:ascii="Courier New" w:hAnsi="Courier New" w:cs="Courier New"/>
          <w:b/>
        </w:rPr>
        <w:t>3</w:t>
      </w:r>
      <w:r w:rsidR="00E42CCB" w:rsidRPr="00B83F52">
        <w:rPr>
          <w:rFonts w:ascii="Courier New" w:hAnsi="Courier New" w:cs="Courier New"/>
          <w:b/>
        </w:rPr>
        <w:t>b</w:t>
      </w:r>
      <w:r w:rsidRPr="00B83F52">
        <w:rPr>
          <w:rFonts w:ascii="Courier New" w:hAnsi="Courier New" w:cs="Courier New"/>
        </w:rPr>
        <w:t>), baseline survey</w:t>
      </w:r>
      <w:r w:rsidR="00B55C29">
        <w:rPr>
          <w:rFonts w:ascii="Courier New" w:hAnsi="Courier New" w:cs="Courier New"/>
        </w:rPr>
        <w:t>s</w:t>
      </w:r>
      <w:r w:rsidRPr="00B83F52">
        <w:rPr>
          <w:rFonts w:ascii="Courier New" w:hAnsi="Courier New" w:cs="Courier New"/>
        </w:rPr>
        <w:t xml:space="preserve"> (</w:t>
      </w:r>
      <w:r w:rsidRPr="00B83F52">
        <w:rPr>
          <w:rFonts w:ascii="Courier New" w:hAnsi="Courier New" w:cs="Courier New"/>
          <w:b/>
        </w:rPr>
        <w:t xml:space="preserve">Attachment </w:t>
      </w:r>
      <w:r w:rsidR="00E42CCB">
        <w:rPr>
          <w:rFonts w:ascii="Courier New" w:hAnsi="Courier New" w:cs="Courier New"/>
          <w:b/>
        </w:rPr>
        <w:t>3</w:t>
      </w:r>
      <w:r w:rsidR="00E42CCB" w:rsidRPr="00B83F52">
        <w:rPr>
          <w:rFonts w:ascii="Courier New" w:hAnsi="Courier New" w:cs="Courier New"/>
          <w:b/>
        </w:rPr>
        <w:t>c</w:t>
      </w:r>
      <w:r w:rsidR="00E42CCB">
        <w:rPr>
          <w:rFonts w:ascii="Courier New" w:hAnsi="Courier New" w:cs="Courier New"/>
          <w:b/>
        </w:rPr>
        <w:t xml:space="preserve"> </w:t>
      </w:r>
      <w:r w:rsidR="00B55C29">
        <w:rPr>
          <w:rFonts w:ascii="Courier New" w:hAnsi="Courier New" w:cs="Courier New"/>
          <w:b/>
        </w:rPr>
        <w:t xml:space="preserve">and </w:t>
      </w:r>
      <w:r w:rsidR="00E42CCB">
        <w:rPr>
          <w:rFonts w:ascii="Courier New" w:hAnsi="Courier New" w:cs="Courier New"/>
          <w:b/>
        </w:rPr>
        <w:t>3d</w:t>
      </w:r>
      <w:r w:rsidRPr="00B83F52">
        <w:rPr>
          <w:rFonts w:ascii="Courier New" w:hAnsi="Courier New" w:cs="Courier New"/>
        </w:rPr>
        <w:t xml:space="preserve">), HIV test results reporting system </w:t>
      </w:r>
      <w:r w:rsidR="00B55C29">
        <w:rPr>
          <w:rFonts w:ascii="Courier New" w:hAnsi="Courier New" w:cs="Courier New"/>
        </w:rPr>
        <w:t>to use during the study</w:t>
      </w:r>
      <w:r w:rsidR="00D46BA5">
        <w:rPr>
          <w:rFonts w:ascii="Courier New" w:hAnsi="Courier New" w:cs="Courier New"/>
        </w:rPr>
        <w:t xml:space="preserve"> </w:t>
      </w:r>
      <w:r w:rsidRPr="00B83F52">
        <w:rPr>
          <w:rFonts w:ascii="Courier New" w:hAnsi="Courier New" w:cs="Courier New"/>
        </w:rPr>
        <w:t>(</w:t>
      </w:r>
      <w:r w:rsidRPr="00B83F52">
        <w:rPr>
          <w:rFonts w:ascii="Courier New" w:hAnsi="Courier New" w:cs="Courier New"/>
          <w:b/>
        </w:rPr>
        <w:t xml:space="preserve">Attachment </w:t>
      </w:r>
      <w:r w:rsidR="00E42CCB">
        <w:rPr>
          <w:rFonts w:ascii="Courier New" w:hAnsi="Courier New" w:cs="Courier New"/>
          <w:b/>
        </w:rPr>
        <w:t>3e</w:t>
      </w:r>
      <w:r w:rsidRPr="00B83F52">
        <w:rPr>
          <w:rFonts w:ascii="Courier New" w:hAnsi="Courier New" w:cs="Courier New"/>
        </w:rPr>
        <w:t>), follow-up survey</w:t>
      </w:r>
      <w:r w:rsidR="000D28F4" w:rsidRPr="00B83F52">
        <w:rPr>
          <w:rFonts w:ascii="Courier New" w:hAnsi="Courier New" w:cs="Courier New"/>
        </w:rPr>
        <w:t>s</w:t>
      </w:r>
      <w:r w:rsidRPr="00B83F52">
        <w:rPr>
          <w:rFonts w:ascii="Courier New" w:hAnsi="Courier New" w:cs="Courier New"/>
        </w:rPr>
        <w:t xml:space="preserve"> (</w:t>
      </w:r>
      <w:r w:rsidRPr="00B83F52">
        <w:rPr>
          <w:rFonts w:ascii="Courier New" w:hAnsi="Courier New" w:cs="Courier New"/>
          <w:b/>
        </w:rPr>
        <w:t xml:space="preserve">Attachment </w:t>
      </w:r>
      <w:r w:rsidR="00E42CCB">
        <w:rPr>
          <w:rFonts w:ascii="Courier New" w:hAnsi="Courier New" w:cs="Courier New"/>
          <w:b/>
        </w:rPr>
        <w:t xml:space="preserve">3f </w:t>
      </w:r>
      <w:r w:rsidR="00AC19A2">
        <w:rPr>
          <w:rFonts w:ascii="Courier New" w:hAnsi="Courier New" w:cs="Courier New"/>
          <w:b/>
        </w:rPr>
        <w:t xml:space="preserve">and </w:t>
      </w:r>
      <w:r w:rsidR="00E42CCB">
        <w:rPr>
          <w:rFonts w:ascii="Courier New" w:hAnsi="Courier New" w:cs="Courier New"/>
          <w:b/>
        </w:rPr>
        <w:t>3g</w:t>
      </w:r>
      <w:r w:rsidRPr="00B83F52">
        <w:rPr>
          <w:rFonts w:ascii="Courier New" w:hAnsi="Courier New" w:cs="Courier New"/>
        </w:rPr>
        <w:t>)</w:t>
      </w:r>
      <w:r w:rsidR="00B55C29">
        <w:rPr>
          <w:rFonts w:ascii="Courier New" w:hAnsi="Courier New" w:cs="Courier New"/>
        </w:rPr>
        <w:t xml:space="preserve">, HIV test results reporting system to use at the completion of the study </w:t>
      </w:r>
      <w:r w:rsidR="00AC19A2">
        <w:rPr>
          <w:rFonts w:ascii="Courier New" w:hAnsi="Courier New" w:cs="Courier New"/>
          <w:b/>
        </w:rPr>
        <w:t xml:space="preserve">(Attachment </w:t>
      </w:r>
      <w:r w:rsidR="00E42CCB">
        <w:rPr>
          <w:rFonts w:ascii="Courier New" w:hAnsi="Courier New" w:cs="Courier New"/>
          <w:b/>
        </w:rPr>
        <w:t>3h</w:t>
      </w:r>
      <w:r w:rsidR="00B55C29" w:rsidRPr="00B55C29">
        <w:rPr>
          <w:rFonts w:ascii="Courier New" w:hAnsi="Courier New" w:cs="Courier New"/>
          <w:b/>
        </w:rPr>
        <w:t>)</w:t>
      </w:r>
      <w:r w:rsidR="00B55C29">
        <w:rPr>
          <w:rFonts w:ascii="Courier New" w:hAnsi="Courier New" w:cs="Courier New"/>
          <w:b/>
        </w:rPr>
        <w:t xml:space="preserve">, </w:t>
      </w:r>
      <w:r w:rsidR="00B55C29">
        <w:rPr>
          <w:rFonts w:ascii="Courier New" w:hAnsi="Courier New" w:cs="Courier New"/>
        </w:rPr>
        <w:t xml:space="preserve">a focus group guide </w:t>
      </w:r>
      <w:r w:rsidR="00AC19A2">
        <w:rPr>
          <w:rFonts w:ascii="Courier New" w:hAnsi="Courier New" w:cs="Courier New"/>
          <w:b/>
        </w:rPr>
        <w:t xml:space="preserve">(Attachment </w:t>
      </w:r>
      <w:r w:rsidR="00E42CCB">
        <w:rPr>
          <w:rFonts w:ascii="Courier New" w:hAnsi="Courier New" w:cs="Courier New"/>
          <w:b/>
        </w:rPr>
        <w:t>3i</w:t>
      </w:r>
      <w:r w:rsidR="00B55C29" w:rsidRPr="00B55C29">
        <w:rPr>
          <w:rFonts w:ascii="Courier New" w:hAnsi="Courier New" w:cs="Courier New"/>
          <w:b/>
        </w:rPr>
        <w:t>)</w:t>
      </w:r>
      <w:r w:rsidR="00B55C29">
        <w:rPr>
          <w:rFonts w:ascii="Courier New" w:hAnsi="Courier New" w:cs="Courier New"/>
        </w:rPr>
        <w:t xml:space="preserve">, and an individual in-depth interview guide </w:t>
      </w:r>
      <w:r w:rsidR="00AC19A2">
        <w:rPr>
          <w:rFonts w:ascii="Courier New" w:hAnsi="Courier New" w:cs="Courier New"/>
          <w:b/>
        </w:rPr>
        <w:t xml:space="preserve">(Attachment </w:t>
      </w:r>
      <w:r w:rsidR="00E42CCB">
        <w:rPr>
          <w:rFonts w:ascii="Courier New" w:hAnsi="Courier New" w:cs="Courier New"/>
          <w:b/>
        </w:rPr>
        <w:t>3j</w:t>
      </w:r>
      <w:r w:rsidR="00B55C29" w:rsidRPr="00B55C29">
        <w:rPr>
          <w:rFonts w:ascii="Courier New" w:hAnsi="Courier New" w:cs="Courier New"/>
          <w:b/>
        </w:rPr>
        <w:t>)</w:t>
      </w:r>
      <w:r w:rsidRPr="00B83F52">
        <w:rPr>
          <w:rFonts w:ascii="Courier New" w:hAnsi="Courier New" w:cs="Courier New"/>
        </w:rPr>
        <w:t xml:space="preserve">.  Specifically, the eligibility screener will assess the </w:t>
      </w:r>
      <w:r w:rsidR="009846BB" w:rsidRPr="00B83F52">
        <w:rPr>
          <w:rFonts w:ascii="Courier New" w:hAnsi="Courier New" w:cs="Courier New"/>
        </w:rPr>
        <w:t xml:space="preserve">age, zip code, </w:t>
      </w:r>
      <w:r w:rsidRPr="00B83F52">
        <w:rPr>
          <w:rFonts w:ascii="Courier New" w:hAnsi="Courier New" w:cs="Courier New"/>
        </w:rPr>
        <w:t xml:space="preserve">race/ethnicity, gender, </w:t>
      </w:r>
      <w:r w:rsidR="009846BB" w:rsidRPr="00B83F52">
        <w:rPr>
          <w:rFonts w:ascii="Courier New" w:hAnsi="Courier New" w:cs="Courier New"/>
        </w:rPr>
        <w:t xml:space="preserve">sexual identity, </w:t>
      </w:r>
      <w:r w:rsidRPr="00B83F52">
        <w:rPr>
          <w:rFonts w:ascii="Courier New" w:hAnsi="Courier New" w:cs="Courier New"/>
        </w:rPr>
        <w:t xml:space="preserve">sexual risk, </w:t>
      </w:r>
      <w:r w:rsidR="00BB160B" w:rsidRPr="00B83F52">
        <w:rPr>
          <w:rFonts w:ascii="Courier New" w:hAnsi="Courier New" w:cs="Courier New"/>
        </w:rPr>
        <w:t xml:space="preserve">bleeding disorder diagnoses, HIV testing history, </w:t>
      </w:r>
      <w:r w:rsidR="00D46BA5">
        <w:rPr>
          <w:rFonts w:ascii="Courier New" w:hAnsi="Courier New" w:cs="Courier New"/>
        </w:rPr>
        <w:t xml:space="preserve">use of </w:t>
      </w:r>
      <w:r w:rsidR="00BB160B" w:rsidRPr="00B83F52">
        <w:rPr>
          <w:rFonts w:ascii="Courier New" w:hAnsi="Courier New" w:cs="Courier New"/>
        </w:rPr>
        <w:t xml:space="preserve">antiretroviral </w:t>
      </w:r>
      <w:r w:rsidR="00D46BA5">
        <w:rPr>
          <w:rFonts w:ascii="Courier New" w:hAnsi="Courier New" w:cs="Courier New"/>
        </w:rPr>
        <w:t>medications</w:t>
      </w:r>
      <w:r w:rsidR="00BB160B" w:rsidRPr="00B83F52">
        <w:rPr>
          <w:rFonts w:ascii="Courier New" w:hAnsi="Courier New" w:cs="Courier New"/>
        </w:rPr>
        <w:t xml:space="preserve">, and vaccine trial participation </w:t>
      </w:r>
      <w:r w:rsidRPr="00B83F52">
        <w:rPr>
          <w:rFonts w:ascii="Courier New" w:hAnsi="Courier New" w:cs="Courier New"/>
        </w:rPr>
        <w:t xml:space="preserve">to determine eligibility.  The baseline survey will collect information on </w:t>
      </w:r>
      <w:r w:rsidR="00C50F8B" w:rsidRPr="00B83F52">
        <w:rPr>
          <w:rFonts w:ascii="Courier New" w:hAnsi="Courier New" w:cs="Courier New"/>
        </w:rPr>
        <w:t>demographic characteristics, HIV testing history, and sexual risk behavior.</w:t>
      </w:r>
      <w:r w:rsidRPr="00B83F52">
        <w:rPr>
          <w:rFonts w:ascii="Courier New" w:hAnsi="Courier New" w:cs="Courier New"/>
        </w:rPr>
        <w:t xml:space="preserve"> Men will be asked to </w:t>
      </w:r>
      <w:r w:rsidR="00C50F8B" w:rsidRPr="00B83F52">
        <w:rPr>
          <w:rFonts w:ascii="Courier New" w:hAnsi="Courier New" w:cs="Courier New"/>
        </w:rPr>
        <w:t>use</w:t>
      </w:r>
      <w:r w:rsidRPr="00B83F52">
        <w:rPr>
          <w:rFonts w:ascii="Courier New" w:hAnsi="Courier New" w:cs="Courier New"/>
        </w:rPr>
        <w:t xml:space="preserve"> the study web site or download a secure cell phone application </w:t>
      </w:r>
      <w:r w:rsidR="00F07A42">
        <w:rPr>
          <w:rFonts w:ascii="Courier New" w:hAnsi="Courier New" w:cs="Courier New"/>
        </w:rPr>
        <w:t xml:space="preserve">to </w:t>
      </w:r>
      <w:r w:rsidR="00D46BA5">
        <w:rPr>
          <w:rFonts w:ascii="Courier New" w:hAnsi="Courier New" w:cs="Courier New"/>
        </w:rPr>
        <w:t>submit quantitative data</w:t>
      </w:r>
      <w:r w:rsidR="001B616B" w:rsidRPr="007C21F1">
        <w:rPr>
          <w:rFonts w:ascii="Courier New" w:hAnsi="Courier New" w:cs="Courier New"/>
        </w:rPr>
        <w:t>.</w:t>
      </w:r>
      <w:r w:rsidR="00BE3037">
        <w:rPr>
          <w:rFonts w:ascii="Courier New" w:hAnsi="Courier New" w:cs="Courier New"/>
        </w:rPr>
        <w:t xml:space="preserve">  Focus group discussions and in-depth interviews</w:t>
      </w:r>
      <w:r w:rsidR="00181FA5">
        <w:rPr>
          <w:rFonts w:ascii="Courier New" w:hAnsi="Courier New" w:cs="Courier New"/>
        </w:rPr>
        <w:t xml:space="preserve"> </w:t>
      </w:r>
      <w:r w:rsidR="00BE3037">
        <w:rPr>
          <w:rFonts w:ascii="Courier New" w:hAnsi="Courier New" w:cs="Courier New"/>
        </w:rPr>
        <w:t xml:space="preserve">will be used to examine </w:t>
      </w:r>
      <w:r w:rsidR="00A87AAD">
        <w:rPr>
          <w:rFonts w:ascii="Courier New" w:hAnsi="Courier New" w:cs="Courier New"/>
        </w:rPr>
        <w:t xml:space="preserve">experiences of participants in the </w:t>
      </w:r>
      <w:r w:rsidR="00350378">
        <w:rPr>
          <w:rFonts w:ascii="Courier New" w:hAnsi="Courier New" w:cs="Courier New"/>
        </w:rPr>
        <w:t>study</w:t>
      </w:r>
      <w:r w:rsidR="00A87AAD">
        <w:rPr>
          <w:rFonts w:ascii="Courier New" w:hAnsi="Courier New" w:cs="Courier New"/>
        </w:rPr>
        <w:t xml:space="preserve">.  </w:t>
      </w:r>
    </w:p>
    <w:p w:rsidR="00F433AD" w:rsidRDefault="00F433AD" w:rsidP="00837131">
      <w:pPr>
        <w:rPr>
          <w:rFonts w:ascii="Courier New" w:hAnsi="Courier New" w:cs="Courier New"/>
        </w:rPr>
      </w:pPr>
    </w:p>
    <w:p w:rsidR="00731907" w:rsidRDefault="002006BA" w:rsidP="00CB6FBC">
      <w:pPr>
        <w:widowControl/>
        <w:rPr>
          <w:rFonts w:ascii="Courier New" w:hAnsi="Courier New" w:cs="Courier New"/>
          <w:b/>
          <w:bCs/>
        </w:rPr>
      </w:pPr>
      <w:r>
        <w:rPr>
          <w:rFonts w:ascii="Courier New" w:hAnsi="Courier New" w:cs="Courier New"/>
        </w:rPr>
        <w:t xml:space="preserve">   </w:t>
      </w:r>
    </w:p>
    <w:p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Items of Information to be Collected</w:t>
      </w:r>
    </w:p>
    <w:bookmarkEnd w:id="0"/>
    <w:bookmarkEnd w:id="1"/>
    <w:p w:rsidR="00731907" w:rsidRDefault="00731907" w:rsidP="008D7FB2">
      <w:pPr>
        <w:widowControl/>
        <w:tabs>
          <w:tab w:val="left" w:pos="-1440"/>
        </w:tabs>
        <w:rPr>
          <w:rFonts w:ascii="Courier New" w:hAnsi="Courier New" w:cs="Courier New"/>
          <w:bCs/>
        </w:rPr>
      </w:pPr>
    </w:p>
    <w:p w:rsidR="00BB5DB8" w:rsidRDefault="00C80DC9" w:rsidP="002D1127">
      <w:pPr>
        <w:widowControl/>
        <w:tabs>
          <w:tab w:val="left" w:pos="-1440"/>
        </w:tabs>
        <w:rPr>
          <w:rFonts w:ascii="Courier New" w:hAnsi="Courier New" w:cs="Courier New"/>
          <w:bCs/>
        </w:rPr>
      </w:pPr>
      <w:r>
        <w:rPr>
          <w:rFonts w:ascii="Courier New" w:hAnsi="Courier New" w:cs="Courier New"/>
          <w:bCs/>
        </w:rPr>
        <w:t>P</w:t>
      </w:r>
      <w:r w:rsidR="001029E0">
        <w:rPr>
          <w:rFonts w:ascii="Courier New" w:hAnsi="Courier New" w:cs="Courier New"/>
          <w:bCs/>
        </w:rPr>
        <w:t>art</w:t>
      </w:r>
      <w:r w:rsidR="00E77576">
        <w:rPr>
          <w:rFonts w:ascii="Courier New" w:hAnsi="Courier New" w:cs="Courier New"/>
          <w:bCs/>
        </w:rPr>
        <w:t xml:space="preserve"> 4</w:t>
      </w:r>
      <w:r w:rsidR="005E38A1">
        <w:rPr>
          <w:rFonts w:ascii="Courier New" w:hAnsi="Courier New" w:cs="Courier New"/>
          <w:bCs/>
        </w:rPr>
        <w:t xml:space="preserve"> </w:t>
      </w:r>
      <w:r w:rsidR="008D7FB2" w:rsidRPr="008D7FB2">
        <w:rPr>
          <w:rFonts w:ascii="Courier New" w:hAnsi="Courier New" w:cs="Courier New"/>
          <w:bCs/>
        </w:rPr>
        <w:t>will collect data</w:t>
      </w:r>
      <w:r w:rsidR="002D1127">
        <w:rPr>
          <w:rFonts w:ascii="Courier New" w:hAnsi="Courier New" w:cs="Courier New"/>
          <w:bCs/>
        </w:rPr>
        <w:t xml:space="preserve"> </w:t>
      </w:r>
      <w:r w:rsidR="002F7096" w:rsidRPr="002F7096">
        <w:rPr>
          <w:rFonts w:ascii="Courier New" w:hAnsi="Courier New" w:cs="Courier New"/>
          <w:bCs/>
        </w:rPr>
        <w:t>to</w:t>
      </w:r>
      <w:r w:rsidR="00BB5DB8">
        <w:rPr>
          <w:rFonts w:ascii="Courier New" w:hAnsi="Courier New" w:cs="Courier New"/>
          <w:bCs/>
        </w:rPr>
        <w:t>:</w:t>
      </w:r>
    </w:p>
    <w:p w:rsidR="00BB5DB8" w:rsidRDefault="00BB5DB8" w:rsidP="002D1127">
      <w:pPr>
        <w:widowControl/>
        <w:tabs>
          <w:tab w:val="left" w:pos="-1440"/>
        </w:tabs>
        <w:rPr>
          <w:rFonts w:ascii="Courier New" w:hAnsi="Courier New" w:cs="Courier New"/>
          <w:bCs/>
        </w:rPr>
      </w:pPr>
    </w:p>
    <w:p w:rsidR="00B15670" w:rsidRPr="00B15670" w:rsidRDefault="00B15670" w:rsidP="00B15670">
      <w:pPr>
        <w:widowControl/>
        <w:numPr>
          <w:ilvl w:val="0"/>
          <w:numId w:val="39"/>
        </w:numPr>
        <w:tabs>
          <w:tab w:val="left" w:pos="-1440"/>
        </w:tabs>
        <w:rPr>
          <w:rFonts w:ascii="Courier New" w:eastAsia="Calibri" w:hAnsi="Courier New" w:cs="Courier New"/>
        </w:rPr>
      </w:pPr>
      <w:r w:rsidRPr="00B15670">
        <w:rPr>
          <w:rFonts w:ascii="Courier New" w:eastAsia="Calibri" w:hAnsi="Courier New" w:cs="Courier New"/>
        </w:rPr>
        <w:t xml:space="preserve">To assess the acceptability and use of </w:t>
      </w:r>
      <w:r w:rsidR="00550D55">
        <w:rPr>
          <w:rFonts w:ascii="Courier New" w:eastAsia="Calibri" w:hAnsi="Courier New" w:cs="Courier New"/>
        </w:rPr>
        <w:t xml:space="preserve">free </w:t>
      </w:r>
      <w:r w:rsidRPr="00B15670">
        <w:rPr>
          <w:rFonts w:ascii="Courier New" w:eastAsia="Calibri" w:hAnsi="Courier New" w:cs="Courier New"/>
        </w:rPr>
        <w:t xml:space="preserve">rapid HIV home-tests among MSM residing in the US </w:t>
      </w:r>
    </w:p>
    <w:p w:rsidR="00B15670" w:rsidRPr="00B15670" w:rsidRDefault="00B15670" w:rsidP="00B15670">
      <w:pPr>
        <w:widowControl/>
        <w:numPr>
          <w:ilvl w:val="0"/>
          <w:numId w:val="39"/>
        </w:numPr>
        <w:tabs>
          <w:tab w:val="left" w:pos="-1440"/>
        </w:tabs>
        <w:rPr>
          <w:rFonts w:ascii="Courier New" w:eastAsia="Calibri" w:hAnsi="Courier New" w:cs="Courier New"/>
        </w:rPr>
      </w:pPr>
      <w:r w:rsidRPr="00B15670">
        <w:rPr>
          <w:rFonts w:ascii="Courier New" w:eastAsia="Calibri" w:hAnsi="Courier New" w:cs="Courier New"/>
        </w:rPr>
        <w:t>To understand if the provision of free HIV home-test kits to MSM results in participants being tested at least 3 times in a 12 month period</w:t>
      </w:r>
    </w:p>
    <w:p w:rsidR="00B15670" w:rsidRPr="00B15670" w:rsidRDefault="00B15670" w:rsidP="00B15670">
      <w:pPr>
        <w:widowControl/>
        <w:numPr>
          <w:ilvl w:val="0"/>
          <w:numId w:val="39"/>
        </w:numPr>
        <w:tabs>
          <w:tab w:val="left" w:pos="-1440"/>
        </w:tabs>
        <w:rPr>
          <w:rFonts w:ascii="Courier New" w:eastAsia="Calibri" w:hAnsi="Courier New" w:cs="Courier New"/>
        </w:rPr>
      </w:pPr>
      <w:r w:rsidRPr="00B15670">
        <w:rPr>
          <w:rFonts w:ascii="Courier New" w:eastAsia="Calibri" w:hAnsi="Courier New" w:cs="Courier New"/>
        </w:rPr>
        <w:t>To understand if the provision of free HIV home-test kits to HIV-negative or HIV status unknown and HIV-positive MSM results in the distribution to and use of test kits among persons in their social and sexual networks</w:t>
      </w:r>
    </w:p>
    <w:p w:rsidR="00B15670" w:rsidRPr="00B15670" w:rsidRDefault="00B15670" w:rsidP="00B15670">
      <w:pPr>
        <w:widowControl/>
        <w:numPr>
          <w:ilvl w:val="0"/>
          <w:numId w:val="39"/>
        </w:numPr>
        <w:tabs>
          <w:tab w:val="left" w:pos="-1440"/>
        </w:tabs>
        <w:rPr>
          <w:rFonts w:ascii="Courier New" w:eastAsia="Calibri" w:hAnsi="Courier New" w:cs="Courier New"/>
        </w:rPr>
      </w:pPr>
      <w:r w:rsidRPr="00B15670">
        <w:rPr>
          <w:rFonts w:ascii="Courier New" w:eastAsia="Calibri" w:hAnsi="Courier New" w:cs="Courier New"/>
        </w:rPr>
        <w:t>To explore the likelihood of persons with a positive test result of requesting, being referred to and accessing follow-up supplemental HIV testing and care services</w:t>
      </w:r>
    </w:p>
    <w:p w:rsidR="00B15670" w:rsidRPr="00B15670" w:rsidRDefault="00B15670" w:rsidP="00B15670">
      <w:pPr>
        <w:widowControl/>
        <w:numPr>
          <w:ilvl w:val="0"/>
          <w:numId w:val="39"/>
        </w:numPr>
        <w:tabs>
          <w:tab w:val="left" w:pos="-1440"/>
        </w:tabs>
        <w:rPr>
          <w:rFonts w:ascii="Courier New" w:eastAsia="Calibri" w:hAnsi="Courier New" w:cs="Courier New"/>
        </w:rPr>
      </w:pPr>
      <w:r w:rsidRPr="00B15670">
        <w:rPr>
          <w:rFonts w:ascii="Courier New" w:eastAsia="Calibri" w:hAnsi="Courier New" w:cs="Courier New"/>
        </w:rPr>
        <w:t xml:space="preserve">To examine if the provision of free HIV home-test kits results in sexual behavior change among study participants, </w:t>
      </w:r>
      <w:r w:rsidRPr="00B15670">
        <w:rPr>
          <w:rFonts w:ascii="Courier New" w:eastAsia="Calibri" w:hAnsi="Courier New" w:cs="Courier New"/>
        </w:rPr>
        <w:lastRenderedPageBreak/>
        <w:t xml:space="preserve">including number of sex partners, unprotected anal intercourse, and </w:t>
      </w:r>
      <w:proofErr w:type="spellStart"/>
      <w:r w:rsidRPr="00B15670">
        <w:rPr>
          <w:rFonts w:ascii="Courier New" w:eastAsia="Calibri" w:hAnsi="Courier New" w:cs="Courier New"/>
        </w:rPr>
        <w:t>serosorting</w:t>
      </w:r>
      <w:proofErr w:type="spellEnd"/>
    </w:p>
    <w:p w:rsidR="00B15670" w:rsidRPr="00B15670" w:rsidRDefault="00B15670" w:rsidP="00B15670">
      <w:pPr>
        <w:widowControl/>
        <w:numPr>
          <w:ilvl w:val="0"/>
          <w:numId w:val="39"/>
        </w:numPr>
        <w:tabs>
          <w:tab w:val="left" w:pos="-1440"/>
        </w:tabs>
        <w:rPr>
          <w:rFonts w:ascii="Courier New" w:eastAsia="Calibri" w:hAnsi="Courier New" w:cs="Courier New"/>
        </w:rPr>
      </w:pPr>
      <w:r w:rsidRPr="00B15670">
        <w:rPr>
          <w:rFonts w:ascii="Courier New" w:eastAsia="Calibri" w:hAnsi="Courier New" w:cs="Courier New"/>
        </w:rPr>
        <w:t>To assess perceptions of possible uses, benefits and disadvantages of HIV home-testing and participants’ home-testing preferences regarding types of kits, and how to access kits, HIV information and support services</w:t>
      </w:r>
    </w:p>
    <w:p w:rsidR="00731907" w:rsidRDefault="00731907" w:rsidP="00002764">
      <w:pPr>
        <w:widowControl/>
        <w:tabs>
          <w:tab w:val="left" w:pos="-1440"/>
        </w:tabs>
        <w:rPr>
          <w:rFonts w:ascii="Courier New" w:hAnsi="Courier New" w:cs="Courier New"/>
          <w:b/>
          <w:bCs/>
        </w:rPr>
      </w:pPr>
    </w:p>
    <w:p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w:t>
      </w:r>
      <w:r w:rsidR="00323FF5">
        <w:rPr>
          <w:rFonts w:ascii="Courier New" w:hAnsi="Courier New" w:cs="Courier New"/>
          <w:b/>
          <w:bCs/>
        </w:rPr>
        <w:t>(</w:t>
      </w:r>
      <w:r w:rsidRPr="00E351A4">
        <w:rPr>
          <w:rFonts w:ascii="Courier New" w:hAnsi="Courier New" w:cs="Courier New"/>
          <w:b/>
          <w:bCs/>
        </w:rPr>
        <w:t>s</w:t>
      </w:r>
      <w:r w:rsidR="00323FF5">
        <w:rPr>
          <w:rFonts w:ascii="Courier New" w:hAnsi="Courier New" w:cs="Courier New"/>
          <w:b/>
          <w:bCs/>
        </w:rPr>
        <w:t>)</w:t>
      </w:r>
      <w:r w:rsidRPr="00E351A4">
        <w:rPr>
          <w:rFonts w:ascii="Courier New" w:hAnsi="Courier New" w:cs="Courier New"/>
          <w:b/>
          <w:bCs/>
        </w:rPr>
        <w:t xml:space="preserve"> and Website Content Directed at Children Under 13 Years of Age</w:t>
      </w:r>
    </w:p>
    <w:p w:rsidR="00731907" w:rsidRDefault="00731907" w:rsidP="00002764">
      <w:pPr>
        <w:widowControl/>
        <w:tabs>
          <w:tab w:val="left" w:pos="-1440"/>
        </w:tabs>
        <w:rPr>
          <w:rFonts w:ascii="Courier New" w:hAnsi="Courier New" w:cs="Courier New"/>
          <w:bCs/>
        </w:rPr>
      </w:pPr>
    </w:p>
    <w:p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00323FF5">
        <w:rPr>
          <w:rFonts w:ascii="Courier New" w:hAnsi="Courier New" w:cs="Courier New"/>
          <w:bCs/>
        </w:rPr>
        <w:t>under</w:t>
      </w:r>
      <w:r w:rsidR="005809A4" w:rsidRPr="00E351A4">
        <w:rPr>
          <w:rFonts w:ascii="Courier New" w:hAnsi="Courier New" w:cs="Courier New"/>
          <w:bCs/>
        </w:rPr>
        <w:t xml:space="preserve"> 13 years of age. </w:t>
      </w:r>
    </w:p>
    <w:p w:rsidR="00731907" w:rsidRDefault="00731907" w:rsidP="00CA1AF9">
      <w:pPr>
        <w:widowControl/>
        <w:tabs>
          <w:tab w:val="left" w:pos="-1440"/>
        </w:tabs>
        <w:rPr>
          <w:rFonts w:ascii="Courier New" w:hAnsi="Courier New" w:cs="Courier New"/>
          <w:b/>
          <w:bCs/>
        </w:rPr>
      </w:pPr>
    </w:p>
    <w:p w:rsidR="00CA1AF9" w:rsidRDefault="00662F81" w:rsidP="00CA1AF9">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731907" w:rsidRDefault="00731907" w:rsidP="00913F7E">
      <w:pPr>
        <w:widowControl/>
        <w:rPr>
          <w:rFonts w:ascii="Courier New" w:hAnsi="Courier New" w:cs="Courier New"/>
        </w:rPr>
      </w:pPr>
    </w:p>
    <w:p w:rsidR="004A7EEB" w:rsidRDefault="00EA1148" w:rsidP="00662F81">
      <w:pPr>
        <w:widowControl/>
        <w:tabs>
          <w:tab w:val="left" w:pos="-1440"/>
        </w:tabs>
        <w:rPr>
          <w:rFonts w:ascii="Courier New" w:hAnsi="Courier New" w:cs="Courier New"/>
        </w:rPr>
      </w:pPr>
      <w:r w:rsidRPr="008141D5">
        <w:rPr>
          <w:rFonts w:ascii="Courier New" w:hAnsi="Courier New" w:cs="Courier New"/>
        </w:rPr>
        <w:t xml:space="preserve">Part 4 will evaluate the use and effectiveness of </w:t>
      </w:r>
      <w:r w:rsidR="00550D55">
        <w:rPr>
          <w:rFonts w:ascii="Courier New" w:hAnsi="Courier New" w:cs="Courier New"/>
        </w:rPr>
        <w:t xml:space="preserve">free </w:t>
      </w:r>
      <w:r w:rsidR="00472BE1" w:rsidRPr="008141D5">
        <w:rPr>
          <w:rFonts w:ascii="Courier New" w:hAnsi="Courier New" w:cs="Courier New"/>
        </w:rPr>
        <w:t>home</w:t>
      </w:r>
      <w:r w:rsidRPr="008141D5">
        <w:rPr>
          <w:rFonts w:ascii="Courier New" w:hAnsi="Courier New" w:cs="Courier New"/>
        </w:rPr>
        <w:t>-test kits as a public health strategy for increasing testing among MSM</w:t>
      </w:r>
      <w:r w:rsidR="004A6590" w:rsidRPr="008141D5">
        <w:rPr>
          <w:rFonts w:ascii="Courier New" w:hAnsi="Courier New" w:cs="Courier New"/>
        </w:rPr>
        <w:t>.</w:t>
      </w:r>
      <w:r w:rsidRPr="008141D5">
        <w:rPr>
          <w:rFonts w:ascii="Courier New" w:hAnsi="Courier New" w:cs="Courier New"/>
        </w:rPr>
        <w:t xml:space="preserve"> A</w:t>
      </w:r>
      <w:r w:rsidRPr="00EA1148">
        <w:rPr>
          <w:rFonts w:ascii="Courier New" w:hAnsi="Courier New" w:cs="Courier New"/>
        </w:rPr>
        <w:t xml:space="preserve"> secondary </w:t>
      </w:r>
      <w:r>
        <w:rPr>
          <w:rFonts w:ascii="Courier New" w:hAnsi="Courier New" w:cs="Courier New"/>
        </w:rPr>
        <w:t>purpose</w:t>
      </w:r>
      <w:r w:rsidRPr="00EA1148">
        <w:rPr>
          <w:rFonts w:ascii="Courier New" w:hAnsi="Courier New" w:cs="Courier New"/>
        </w:rPr>
        <w:t xml:space="preserve"> of Part 4 is to evaluate the extent to which MSM (both HIV-negative and HIV-positive) distribute HIV </w:t>
      </w:r>
      <w:r w:rsidR="00472BE1">
        <w:rPr>
          <w:rFonts w:ascii="Courier New" w:hAnsi="Courier New" w:cs="Courier New"/>
        </w:rPr>
        <w:t>home</w:t>
      </w:r>
      <w:r w:rsidRPr="00EA1148">
        <w:rPr>
          <w:rFonts w:ascii="Courier New" w:hAnsi="Courier New" w:cs="Courier New"/>
        </w:rPr>
        <w:t>-test kits to their social and sexual networks.</w:t>
      </w:r>
    </w:p>
    <w:p w:rsidR="00C80DC9" w:rsidRDefault="00C80DC9" w:rsidP="00662F81">
      <w:pPr>
        <w:widowControl/>
        <w:tabs>
          <w:tab w:val="left" w:pos="-1440"/>
        </w:tabs>
        <w:rPr>
          <w:rFonts w:ascii="Courier New" w:hAnsi="Courier New" w:cs="Courier New"/>
          <w:b/>
          <w:bCs/>
        </w:rPr>
      </w:pPr>
    </w:p>
    <w:p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951C02" w:rsidRDefault="00951C02" w:rsidP="00A03FF0">
      <w:pPr>
        <w:rPr>
          <w:rFonts w:ascii="Courier New" w:hAnsi="Courier New" w:cs="Courier New"/>
        </w:rPr>
      </w:pPr>
    </w:p>
    <w:p w:rsidR="00191AB2" w:rsidRDefault="000702A5" w:rsidP="00A03FF0">
      <w:pPr>
        <w:rPr>
          <w:rFonts w:ascii="Courier New" w:hAnsi="Courier New" w:cs="Courier New"/>
        </w:rPr>
      </w:pPr>
      <w:r>
        <w:rPr>
          <w:rFonts w:ascii="Courier New" w:hAnsi="Courier New" w:cs="Courier New"/>
        </w:rPr>
        <w:t xml:space="preserve">This study </w:t>
      </w:r>
      <w:r w:rsidR="00083E3D">
        <w:rPr>
          <w:rFonts w:ascii="Courier New" w:hAnsi="Courier New" w:cs="Courier New"/>
        </w:rPr>
        <w:t xml:space="preserve">employs many uses of technology.  </w:t>
      </w:r>
      <w:r w:rsidR="00F47CC4">
        <w:rPr>
          <w:rFonts w:ascii="Courier New" w:hAnsi="Courier New" w:cs="Courier New"/>
        </w:rPr>
        <w:t xml:space="preserve">Approximately 90% of data collection will </w:t>
      </w:r>
      <w:r w:rsidR="00FB6E4C">
        <w:rPr>
          <w:rFonts w:ascii="Courier New" w:hAnsi="Courier New" w:cs="Courier New"/>
        </w:rPr>
        <w:t>be performed using technology.  S</w:t>
      </w:r>
      <w:r w:rsidR="00FB6E4C" w:rsidRPr="00FB6E4C">
        <w:rPr>
          <w:rFonts w:ascii="Courier New" w:hAnsi="Courier New" w:cs="Courier New"/>
        </w:rPr>
        <w:t>tudy ques</w:t>
      </w:r>
      <w:r w:rsidR="00FB6E4C">
        <w:rPr>
          <w:rFonts w:ascii="Courier New" w:hAnsi="Courier New" w:cs="Courier New"/>
        </w:rPr>
        <w:t>tionnaires will be administered</w:t>
      </w:r>
      <w:r w:rsidR="00FB6E4C" w:rsidRPr="00FB6E4C">
        <w:rPr>
          <w:rFonts w:ascii="Courier New" w:hAnsi="Courier New" w:cs="Courier New"/>
        </w:rPr>
        <w:t xml:space="preserve"> using </w:t>
      </w:r>
      <w:r w:rsidR="00FB6E4C">
        <w:rPr>
          <w:rFonts w:ascii="Courier New" w:hAnsi="Courier New" w:cs="Courier New"/>
        </w:rPr>
        <w:t>an online system</w:t>
      </w:r>
      <w:r w:rsidR="00FB6E4C" w:rsidRPr="00FB6E4C">
        <w:rPr>
          <w:rFonts w:ascii="Courier New" w:hAnsi="Courier New" w:cs="Courier New"/>
        </w:rPr>
        <w:t xml:space="preserve">.  The use of </w:t>
      </w:r>
      <w:r w:rsidR="005374BC">
        <w:rPr>
          <w:rFonts w:ascii="Courier New" w:hAnsi="Courier New" w:cs="Courier New"/>
        </w:rPr>
        <w:t xml:space="preserve">computerized assessments </w:t>
      </w:r>
      <w:r w:rsidR="00FB6E4C" w:rsidRPr="00FB6E4C">
        <w:rPr>
          <w:rFonts w:ascii="Courier New" w:hAnsi="Courier New" w:cs="Courier New"/>
        </w:rPr>
        <w:t xml:space="preserve">has been found to reduce respondent burden and enhance respondent privacy during data collection.  </w:t>
      </w:r>
      <w:r w:rsidR="005374BC">
        <w:rPr>
          <w:rFonts w:ascii="Courier New" w:hAnsi="Courier New" w:cs="Courier New"/>
        </w:rPr>
        <w:t>Computerized assessments</w:t>
      </w:r>
      <w:r w:rsidR="00FB6E4C" w:rsidRPr="00FB6E4C">
        <w:rPr>
          <w:rFonts w:ascii="Courier New" w:hAnsi="Courier New" w:cs="Courier New"/>
        </w:rPr>
        <w:t xml:space="preserve"> </w:t>
      </w:r>
      <w:r w:rsidR="00401AFD">
        <w:rPr>
          <w:rFonts w:ascii="Courier New" w:hAnsi="Courier New" w:cs="Courier New"/>
        </w:rPr>
        <w:t>have</w:t>
      </w:r>
      <w:r w:rsidR="00FB6E4C" w:rsidRPr="00FB6E4C">
        <w:rPr>
          <w:rFonts w:ascii="Courier New" w:hAnsi="Courier New" w:cs="Courier New"/>
        </w:rPr>
        <w:t xml:space="preserve"> also been found to reduce interviewer bias in the collection of sensitive sexual beh</w:t>
      </w:r>
      <w:r w:rsidR="00401AFD">
        <w:rPr>
          <w:rFonts w:ascii="Courier New" w:hAnsi="Courier New" w:cs="Courier New"/>
        </w:rPr>
        <w:t>avior data</w:t>
      </w:r>
      <w:r w:rsidR="00D46BEB">
        <w:rPr>
          <w:rFonts w:ascii="Courier New" w:hAnsi="Courier New" w:cs="Courier New"/>
        </w:rPr>
        <w:t xml:space="preserve">.  </w:t>
      </w:r>
      <w:r w:rsidR="00FB6E4C" w:rsidRPr="00FB6E4C">
        <w:rPr>
          <w:rFonts w:ascii="Courier New" w:hAnsi="Courier New" w:cs="Courier New"/>
        </w:rPr>
        <w:t xml:space="preserve">In addition to enhancing the validity of self-report data, computerized assessments can be programmed to customize question wording for individual respondent and prevent respondents from having to answer questions that are not applicable to them.  All data collection instruments were designed to be as brief as possible. </w:t>
      </w:r>
    </w:p>
    <w:p w:rsidR="00191AB2" w:rsidRDefault="00191AB2" w:rsidP="00A03FF0">
      <w:pPr>
        <w:rPr>
          <w:rFonts w:ascii="Courier New" w:hAnsi="Courier New" w:cs="Courier New"/>
        </w:rPr>
      </w:pPr>
    </w:p>
    <w:p w:rsidR="00974676" w:rsidRDefault="00083E3D" w:rsidP="00A03FF0">
      <w:pPr>
        <w:rPr>
          <w:rFonts w:ascii="Courier New" w:hAnsi="Courier New" w:cs="Courier New"/>
        </w:rPr>
      </w:pPr>
      <w:r>
        <w:rPr>
          <w:rFonts w:ascii="Courier New" w:hAnsi="Courier New" w:cs="Courier New"/>
        </w:rPr>
        <w:t>R</w:t>
      </w:r>
      <w:r w:rsidR="00C80DC9" w:rsidRPr="00C80DC9">
        <w:rPr>
          <w:rFonts w:ascii="Courier New" w:hAnsi="Courier New" w:cs="Courier New"/>
        </w:rPr>
        <w:t>ecruitment will be conducted through banner advertisements displayed on social networking sites such as Facebook and dating and sex-seeking sites such as Manhunt and Adam4Adam.</w:t>
      </w:r>
      <w:r w:rsidR="00216084" w:rsidRPr="00216084">
        <w:rPr>
          <w:rFonts w:ascii="Courier New" w:hAnsi="Courier New" w:cs="Courier New"/>
        </w:rPr>
        <w:t xml:space="preserve">  All </w:t>
      </w:r>
      <w:r w:rsidR="00216084">
        <w:rPr>
          <w:rFonts w:ascii="Courier New" w:hAnsi="Courier New" w:cs="Courier New"/>
        </w:rPr>
        <w:t xml:space="preserve">participant consenting and </w:t>
      </w:r>
      <w:r w:rsidR="00216084" w:rsidRPr="00216084">
        <w:rPr>
          <w:rFonts w:ascii="Courier New" w:hAnsi="Courier New" w:cs="Courier New"/>
        </w:rPr>
        <w:t>data collection will be completed using an online reporting system.</w:t>
      </w:r>
      <w:r w:rsidR="00216084">
        <w:t xml:space="preserve">  </w:t>
      </w:r>
      <w:r w:rsidRPr="00083E3D">
        <w:rPr>
          <w:rFonts w:ascii="Courier New" w:hAnsi="Courier New" w:cs="Courier New"/>
        </w:rPr>
        <w:t xml:space="preserve">Men who do not consent or do not meet the eligibility criteria will be taken to a screen thanking them for their interest and directing them to </w:t>
      </w:r>
      <w:proofErr w:type="spellStart"/>
      <w:r w:rsidRPr="00083E3D">
        <w:rPr>
          <w:rFonts w:ascii="Courier New" w:hAnsi="Courier New" w:cs="Courier New"/>
        </w:rPr>
        <w:t>AIDSVu</w:t>
      </w:r>
      <w:proofErr w:type="spellEnd"/>
      <w:r w:rsidRPr="00083E3D">
        <w:rPr>
          <w:rFonts w:ascii="Courier New" w:hAnsi="Courier New" w:cs="Courier New"/>
        </w:rPr>
        <w:t xml:space="preserve">, an online tool that allows users to visually explore the HIV epidemic alongside critical resources such as HIV testing center locations and NIH-Funded HIV Prevention and Vaccine Trials </w:t>
      </w:r>
      <w:r w:rsidRPr="00083E3D">
        <w:rPr>
          <w:rFonts w:ascii="Courier New" w:hAnsi="Courier New" w:cs="Courier New"/>
        </w:rPr>
        <w:lastRenderedPageBreak/>
        <w:t xml:space="preserve">Sites. </w:t>
      </w:r>
    </w:p>
    <w:p w:rsidR="00F754A4" w:rsidRDefault="00F754A4" w:rsidP="00A03FF0">
      <w:pPr>
        <w:rPr>
          <w:rFonts w:ascii="Courier New" w:hAnsi="Courier New" w:cs="Courier New"/>
        </w:rPr>
      </w:pPr>
    </w:p>
    <w:p w:rsidR="00F754A4" w:rsidRDefault="00F754A4" w:rsidP="00A03FF0">
      <w:pPr>
        <w:rPr>
          <w:rFonts w:ascii="Courier New" w:hAnsi="Courier New" w:cs="Courier New"/>
        </w:rPr>
      </w:pPr>
      <w:r w:rsidRPr="00F754A4">
        <w:rPr>
          <w:rFonts w:ascii="Courier New" w:hAnsi="Courier New" w:cs="Courier New"/>
        </w:rPr>
        <w:t>Men who consent will have the option of accessing the survey online or by downloading a secure cell phone application.</w:t>
      </w:r>
      <w:r>
        <w:rPr>
          <w:rFonts w:ascii="Courier New" w:hAnsi="Courier New" w:cs="Courier New"/>
        </w:rPr>
        <w:t xml:space="preserve">  </w:t>
      </w:r>
      <w:r w:rsidRPr="00F754A4">
        <w:rPr>
          <w:rFonts w:ascii="Courier New" w:hAnsi="Courier New" w:cs="Courier New"/>
        </w:rPr>
        <w:t xml:space="preserve">They will also have the option of entering their rapid </w:t>
      </w:r>
      <w:r w:rsidR="00472BE1">
        <w:rPr>
          <w:rFonts w:ascii="Courier New" w:hAnsi="Courier New" w:cs="Courier New"/>
        </w:rPr>
        <w:t>home</w:t>
      </w:r>
      <w:r w:rsidRPr="00F754A4">
        <w:rPr>
          <w:rFonts w:ascii="Courier New" w:hAnsi="Courier New" w:cs="Courier New"/>
        </w:rPr>
        <w:t>-test results and taking the follow-up survey online or through a secure cell phone application.</w:t>
      </w:r>
    </w:p>
    <w:p w:rsidR="00817582" w:rsidRDefault="00817582" w:rsidP="00F754A4">
      <w:pPr>
        <w:rPr>
          <w:rFonts w:ascii="Courier New" w:hAnsi="Courier New" w:cs="Courier New"/>
        </w:rPr>
      </w:pPr>
    </w:p>
    <w:p w:rsidR="004A7EEB" w:rsidRPr="004A7EEB" w:rsidRDefault="00817582" w:rsidP="004A7EEB">
      <w:pPr>
        <w:rPr>
          <w:rFonts w:ascii="Courier New" w:hAnsi="Courier New" w:cs="Courier New"/>
        </w:rPr>
      </w:pPr>
      <w:r>
        <w:rPr>
          <w:rFonts w:ascii="Courier New" w:hAnsi="Courier New" w:cs="Courier New"/>
        </w:rPr>
        <w:t xml:space="preserve">The </w:t>
      </w:r>
      <w:r w:rsidR="00A21644">
        <w:rPr>
          <w:rFonts w:ascii="Courier New" w:hAnsi="Courier New" w:cs="Courier New"/>
        </w:rPr>
        <w:t xml:space="preserve">toll-free </w:t>
      </w:r>
      <w:r>
        <w:rPr>
          <w:rFonts w:ascii="Courier New" w:hAnsi="Courier New" w:cs="Courier New"/>
        </w:rPr>
        <w:t>study referral system</w:t>
      </w:r>
      <w:r w:rsidRPr="00817582">
        <w:rPr>
          <w:rFonts w:ascii="Courier New" w:hAnsi="Courier New" w:cs="Courier New"/>
        </w:rPr>
        <w:t xml:space="preserve"> will support the immediate needs of participants who have difficulty with </w:t>
      </w:r>
      <w:r w:rsidR="00472BE1">
        <w:rPr>
          <w:rFonts w:ascii="Courier New" w:hAnsi="Courier New" w:cs="Courier New"/>
        </w:rPr>
        <w:t>home</w:t>
      </w:r>
      <w:r w:rsidRPr="00817582">
        <w:rPr>
          <w:rFonts w:ascii="Courier New" w:hAnsi="Courier New" w:cs="Courier New"/>
        </w:rPr>
        <w:t>-testing, who have concerns after testing, or who have a new positive test result. It begins with a toll-free phone number which participants can use to call in with any study-related concern.</w:t>
      </w:r>
    </w:p>
    <w:p w:rsidR="00951C02" w:rsidRDefault="00951C02" w:rsidP="00A03FF0">
      <w:pPr>
        <w:widowControl/>
        <w:tabs>
          <w:tab w:val="left" w:pos="-1440"/>
        </w:tabs>
        <w:ind w:left="720" w:hanging="720"/>
        <w:rPr>
          <w:rFonts w:ascii="Courier New" w:hAnsi="Courier New" w:cs="Courier New"/>
          <w:b/>
          <w:bCs/>
        </w:rPr>
      </w:pPr>
    </w:p>
    <w:p w:rsidR="00662F81" w:rsidRPr="00E351A4" w:rsidRDefault="00662F81" w:rsidP="00A03FF0">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951C02" w:rsidRDefault="00951C02" w:rsidP="00662F81">
      <w:pPr>
        <w:widowControl/>
        <w:rPr>
          <w:rFonts w:ascii="Courier New" w:hAnsi="Courier New" w:cs="Courier New"/>
        </w:rPr>
      </w:pPr>
    </w:p>
    <w:p w:rsidR="00B27EF4" w:rsidRDefault="00A81D78" w:rsidP="00662F81">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federal</w:t>
      </w:r>
      <w:r w:rsidR="00B27EF4">
        <w:rPr>
          <w:rFonts w:ascii="Courier New" w:hAnsi="Courier New" w:cs="Courier New"/>
        </w:rPr>
        <w:t xml:space="preserve"> collections that duplicate the </w:t>
      </w:r>
      <w:r w:rsidR="00E14359">
        <w:rPr>
          <w:rFonts w:ascii="Courier New" w:hAnsi="Courier New" w:cs="Courier New"/>
        </w:rPr>
        <w:t xml:space="preserve">data collection tools and methods </w:t>
      </w:r>
      <w:r w:rsidR="00B27EF4">
        <w:rPr>
          <w:rFonts w:ascii="Courier New" w:hAnsi="Courier New" w:cs="Courier New"/>
        </w:rPr>
        <w:t xml:space="preserve">included in this request.  </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951C02" w:rsidRDefault="00951C02" w:rsidP="00662F81">
      <w:pPr>
        <w:widowControl/>
        <w:rPr>
          <w:rFonts w:ascii="Courier New" w:hAnsi="Courier New" w:cs="Courier New"/>
        </w:rPr>
      </w:pPr>
    </w:p>
    <w:p w:rsidR="00662F81" w:rsidRPr="00913F7E" w:rsidRDefault="00C036B3" w:rsidP="00662F81">
      <w:pPr>
        <w:widowControl/>
        <w:rPr>
          <w:rFonts w:ascii="Courier New" w:hAnsi="Courier New" w:cs="Courier New"/>
        </w:rPr>
      </w:pPr>
      <w:r>
        <w:rPr>
          <w:rFonts w:ascii="Courier New" w:hAnsi="Courier New" w:cs="Courier New"/>
        </w:rPr>
        <w:t>No small businesses will be involved in this data collection.</w:t>
      </w:r>
      <w:r w:rsidR="00913F7E">
        <w:rPr>
          <w:rFonts w:ascii="Courier New" w:hAnsi="Courier New" w:cs="Courier New"/>
        </w:rPr>
        <w:t xml:space="preserve"> </w:t>
      </w:r>
    </w:p>
    <w:p w:rsidR="00913F7E" w:rsidRPr="00913F7E" w:rsidRDefault="00913F7E" w:rsidP="00662F81">
      <w:pPr>
        <w:widowControl/>
        <w:rPr>
          <w:rFonts w:ascii="Courier New" w:hAnsi="Courier New" w:cs="Courier New"/>
          <w:i/>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951C02" w:rsidRDefault="00951C02" w:rsidP="00662F81">
      <w:pPr>
        <w:widowControl/>
        <w:rPr>
          <w:rFonts w:ascii="Courier New" w:hAnsi="Courier New" w:cs="Courier New"/>
        </w:rPr>
      </w:pPr>
    </w:p>
    <w:p w:rsidR="00662F81" w:rsidRPr="00E351A4" w:rsidRDefault="00662F81" w:rsidP="00662F81">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951C02" w:rsidRDefault="00951C02" w:rsidP="00662F81">
      <w:pPr>
        <w:widowControl/>
        <w:rPr>
          <w:rFonts w:ascii="Courier New" w:hAnsi="Courier New" w:cs="Courier New"/>
        </w:rPr>
      </w:pP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47500B" w:rsidRDefault="0047500B"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47500B" w:rsidRDefault="0047500B" w:rsidP="00073667">
      <w:pPr>
        <w:widowControl/>
        <w:tabs>
          <w:tab w:val="left" w:pos="-1440"/>
        </w:tabs>
        <w:rPr>
          <w:rFonts w:ascii="Courier New" w:hAnsi="Courier New" w:cs="Courier New"/>
          <w:bCs/>
        </w:rPr>
      </w:pPr>
    </w:p>
    <w:p w:rsidR="009036A6" w:rsidRDefault="001D1C2B" w:rsidP="001D1C2B">
      <w:pPr>
        <w:widowControl/>
        <w:tabs>
          <w:tab w:val="left" w:pos="-1440"/>
        </w:tabs>
        <w:rPr>
          <w:rFonts w:ascii="Courier New" w:hAnsi="Courier New" w:cs="Courier New"/>
          <w:bCs/>
        </w:rPr>
      </w:pPr>
      <w:r w:rsidRPr="001D1C2B">
        <w:rPr>
          <w:rFonts w:ascii="Courier New" w:hAnsi="Courier New" w:cs="Courier New"/>
          <w:bCs/>
        </w:rPr>
        <w:t>A 60-day Federal Register notice to solicit public comments was published in the Federal Register on</w:t>
      </w:r>
      <w:r>
        <w:rPr>
          <w:rFonts w:ascii="Courier New" w:hAnsi="Courier New" w:cs="Courier New"/>
          <w:bCs/>
        </w:rPr>
        <w:t xml:space="preserve"> </w:t>
      </w:r>
      <w:r w:rsidR="0070305A" w:rsidRPr="0070305A">
        <w:rPr>
          <w:rFonts w:ascii="Courier New" w:hAnsi="Courier New" w:cs="Courier New"/>
          <w:bCs/>
        </w:rPr>
        <w:t>11</w:t>
      </w:r>
      <w:r w:rsidR="006B0326" w:rsidRPr="0070305A">
        <w:rPr>
          <w:rFonts w:ascii="Courier New" w:hAnsi="Courier New" w:cs="Courier New"/>
          <w:bCs/>
        </w:rPr>
        <w:t>/</w:t>
      </w:r>
      <w:r w:rsidR="0070305A" w:rsidRPr="0070305A">
        <w:rPr>
          <w:rFonts w:ascii="Courier New" w:hAnsi="Courier New" w:cs="Courier New"/>
          <w:bCs/>
        </w:rPr>
        <w:t>04/2013</w:t>
      </w:r>
      <w:r w:rsidR="006B0326" w:rsidRPr="0070305A">
        <w:rPr>
          <w:rFonts w:ascii="Courier New" w:hAnsi="Courier New" w:cs="Courier New"/>
          <w:bCs/>
        </w:rPr>
        <w:t xml:space="preserve">, Volume </w:t>
      </w:r>
      <w:r w:rsidR="0070305A" w:rsidRPr="0070305A">
        <w:rPr>
          <w:rFonts w:ascii="Courier New" w:hAnsi="Courier New" w:cs="Courier New"/>
          <w:bCs/>
        </w:rPr>
        <w:t>78</w:t>
      </w:r>
      <w:r w:rsidR="006B0326" w:rsidRPr="0070305A">
        <w:rPr>
          <w:rFonts w:ascii="Courier New" w:hAnsi="Courier New" w:cs="Courier New"/>
          <w:bCs/>
        </w:rPr>
        <w:t xml:space="preserve">, Number </w:t>
      </w:r>
      <w:r w:rsidR="0070305A" w:rsidRPr="0070305A">
        <w:rPr>
          <w:rFonts w:ascii="Courier New" w:hAnsi="Courier New" w:cs="Courier New"/>
          <w:bCs/>
        </w:rPr>
        <w:t>213</w:t>
      </w:r>
      <w:r w:rsidR="0070305A">
        <w:rPr>
          <w:rFonts w:ascii="Courier New" w:hAnsi="Courier New" w:cs="Courier New"/>
          <w:bCs/>
        </w:rPr>
        <w:t xml:space="preserve">, Page </w:t>
      </w:r>
      <w:r w:rsidR="006B0326" w:rsidRPr="0070305A">
        <w:rPr>
          <w:rFonts w:ascii="Courier New" w:hAnsi="Courier New" w:cs="Courier New"/>
          <w:bCs/>
        </w:rPr>
        <w:t xml:space="preserve">Numbers </w:t>
      </w:r>
      <w:r w:rsidR="0070305A" w:rsidRPr="0070305A">
        <w:rPr>
          <w:rFonts w:ascii="Courier New" w:hAnsi="Courier New" w:cs="Courier New"/>
          <w:bCs/>
        </w:rPr>
        <w:t>66008-66009</w:t>
      </w:r>
      <w:r w:rsidRPr="0070305A">
        <w:rPr>
          <w:rFonts w:ascii="Courier New" w:hAnsi="Courier New" w:cs="Courier New"/>
          <w:bCs/>
        </w:rPr>
        <w:t>.</w:t>
      </w:r>
      <w:r w:rsidRPr="001D1C2B">
        <w:rPr>
          <w:rFonts w:ascii="Courier New" w:hAnsi="Courier New" w:cs="Courier New"/>
          <w:bCs/>
        </w:rPr>
        <w:t xml:space="preserve"> A copy of this publication is attached (</w:t>
      </w:r>
      <w:r w:rsidRPr="0028377D">
        <w:rPr>
          <w:rFonts w:ascii="Courier New" w:hAnsi="Courier New" w:cs="Courier New"/>
          <w:b/>
          <w:bCs/>
        </w:rPr>
        <w:t xml:space="preserve">Attachment </w:t>
      </w:r>
      <w:r w:rsidR="00E42CCB">
        <w:rPr>
          <w:rFonts w:ascii="Courier New" w:hAnsi="Courier New" w:cs="Courier New"/>
          <w:b/>
          <w:bCs/>
        </w:rPr>
        <w:t>2</w:t>
      </w:r>
      <w:r w:rsidRPr="001D1C2B">
        <w:rPr>
          <w:rFonts w:ascii="Courier New" w:hAnsi="Courier New" w:cs="Courier New"/>
          <w:bCs/>
        </w:rPr>
        <w:t>)</w:t>
      </w:r>
      <w:r w:rsidR="009036A6">
        <w:rPr>
          <w:rFonts w:ascii="Courier New" w:hAnsi="Courier New" w:cs="Courier New"/>
          <w:bCs/>
        </w:rPr>
        <w:t>.  One comment was received:</w:t>
      </w:r>
    </w:p>
    <w:p w:rsidR="009036A6" w:rsidRDefault="009036A6" w:rsidP="001D1C2B">
      <w:pPr>
        <w:widowControl/>
        <w:tabs>
          <w:tab w:val="left" w:pos="-1440"/>
        </w:tabs>
        <w:rPr>
          <w:rFonts w:ascii="Courier New" w:hAnsi="Courier New" w:cs="Courier New"/>
          <w:bCs/>
        </w:rPr>
      </w:pPr>
    </w:p>
    <w:p w:rsidR="009036A6" w:rsidRDefault="009036A6" w:rsidP="009036A6">
      <w:pPr>
        <w:spacing w:after="240"/>
        <w:outlineLvl w:val="0"/>
        <w:rPr>
          <w:rFonts w:ascii="Arial" w:hAnsi="Arial" w:cs="Arial"/>
          <w:color w:val="000000"/>
          <w:sz w:val="20"/>
          <w:szCs w:val="20"/>
        </w:rPr>
      </w:pPr>
      <w:r>
        <w:rPr>
          <w:rFonts w:ascii="Arial" w:hAnsi="Arial" w:cs="Arial"/>
          <w:color w:val="000000"/>
          <w:sz w:val="20"/>
          <w:szCs w:val="20"/>
        </w:rPr>
        <w:lastRenderedPageBreak/>
        <w:t>From: bk1492 &lt;</w:t>
      </w:r>
      <w:hyperlink r:id="rId9" w:history="1">
        <w:r>
          <w:rPr>
            <w:rStyle w:val="Hyperlink"/>
            <w:rFonts w:ascii="Arial" w:hAnsi="Arial" w:cs="Arial"/>
            <w:sz w:val="20"/>
            <w:szCs w:val="20"/>
          </w:rPr>
          <w:t>bk1492@aol.com</w:t>
        </w:r>
      </w:hyperlink>
      <w:r>
        <w:rPr>
          <w:rFonts w:ascii="Arial" w:hAnsi="Arial" w:cs="Arial"/>
          <w:color w:val="000000"/>
          <w:sz w:val="20"/>
          <w:szCs w:val="20"/>
        </w:rPr>
        <w:t>&gt;</w:t>
      </w:r>
      <w:r>
        <w:rPr>
          <w:rFonts w:ascii="Arial" w:hAnsi="Arial" w:cs="Arial"/>
          <w:color w:val="000000"/>
          <w:sz w:val="20"/>
          <w:szCs w:val="20"/>
        </w:rPr>
        <w:br/>
        <w:t>To: OM &lt;</w:t>
      </w:r>
      <w:hyperlink r:id="rId10" w:history="1">
        <w:r>
          <w:rPr>
            <w:rStyle w:val="Hyperlink"/>
            <w:rFonts w:ascii="Arial" w:hAnsi="Arial" w:cs="Arial"/>
            <w:sz w:val="20"/>
            <w:szCs w:val="20"/>
          </w:rPr>
          <w:t>OM@CDC.GOV</w:t>
        </w:r>
      </w:hyperlink>
      <w:r>
        <w:rPr>
          <w:rFonts w:ascii="Arial" w:hAnsi="Arial" w:cs="Arial"/>
          <w:color w:val="000000"/>
          <w:sz w:val="20"/>
          <w:szCs w:val="20"/>
        </w:rPr>
        <w:t>&gt;; PRESIDENT &lt;</w:t>
      </w:r>
      <w:hyperlink r:id="rId11" w:history="1">
        <w:r>
          <w:rPr>
            <w:rStyle w:val="Hyperlink"/>
            <w:rFonts w:ascii="Arial" w:hAnsi="Arial" w:cs="Arial"/>
            <w:sz w:val="20"/>
            <w:szCs w:val="20"/>
          </w:rPr>
          <w:t>PRESIDENT@WHITEHOUSE.GOV</w:t>
        </w:r>
      </w:hyperlink>
      <w:r>
        <w:rPr>
          <w:rFonts w:ascii="Arial" w:hAnsi="Arial" w:cs="Arial"/>
          <w:color w:val="000000"/>
          <w:sz w:val="20"/>
          <w:szCs w:val="20"/>
        </w:rPr>
        <w:t>&gt;; SPEAKEBOEHNER &lt;</w:t>
      </w:r>
      <w:hyperlink r:id="rId12" w:history="1">
        <w:r>
          <w:rPr>
            <w:rStyle w:val="Hyperlink"/>
            <w:rFonts w:ascii="Arial" w:hAnsi="Arial" w:cs="Arial"/>
            <w:sz w:val="20"/>
            <w:szCs w:val="20"/>
          </w:rPr>
          <w:t>SPEAKEBOEHNER@MAIL.HOUSE.GOV</w:t>
        </w:r>
      </w:hyperlink>
      <w:r>
        <w:rPr>
          <w:rFonts w:ascii="Arial" w:hAnsi="Arial" w:cs="Arial"/>
          <w:color w:val="000000"/>
          <w:sz w:val="20"/>
          <w:szCs w:val="20"/>
        </w:rPr>
        <w:t>&gt;; AMERICANVOICES &lt;</w:t>
      </w:r>
      <w:hyperlink r:id="rId13" w:history="1">
        <w:r>
          <w:rPr>
            <w:rStyle w:val="Hyperlink"/>
            <w:rFonts w:ascii="Arial" w:hAnsi="Arial" w:cs="Arial"/>
            <w:sz w:val="20"/>
            <w:szCs w:val="20"/>
          </w:rPr>
          <w:t>AMERICANVOICES@MAIL.HOUSE.GOV</w:t>
        </w:r>
      </w:hyperlink>
      <w:r>
        <w:rPr>
          <w:rFonts w:ascii="Arial" w:hAnsi="Arial" w:cs="Arial"/>
          <w:color w:val="000000"/>
          <w:sz w:val="20"/>
          <w:szCs w:val="20"/>
        </w:rPr>
        <w:t>&gt;; INFO &lt;</w:t>
      </w:r>
      <w:hyperlink r:id="rId14" w:history="1">
        <w:r>
          <w:rPr>
            <w:rStyle w:val="Hyperlink"/>
            <w:rFonts w:ascii="Arial" w:hAnsi="Arial" w:cs="Arial"/>
            <w:sz w:val="20"/>
            <w:szCs w:val="20"/>
          </w:rPr>
          <w:t>INFO@TAXPAYER.NET</w:t>
        </w:r>
      </w:hyperlink>
      <w:r>
        <w:rPr>
          <w:rFonts w:ascii="Arial" w:hAnsi="Arial" w:cs="Arial"/>
          <w:color w:val="000000"/>
          <w:sz w:val="20"/>
          <w:szCs w:val="20"/>
        </w:rPr>
        <w:t>&gt;; MEDIA &lt;</w:t>
      </w:r>
      <w:hyperlink r:id="rId15" w:history="1">
        <w:r>
          <w:rPr>
            <w:rStyle w:val="Hyperlink"/>
            <w:rFonts w:ascii="Arial" w:hAnsi="Arial" w:cs="Arial"/>
            <w:sz w:val="20"/>
            <w:szCs w:val="20"/>
          </w:rPr>
          <w:t>MEDIA@CAGW.ORG</w:t>
        </w:r>
      </w:hyperlink>
      <w:r>
        <w:rPr>
          <w:rFonts w:ascii="Arial" w:hAnsi="Arial" w:cs="Arial"/>
          <w:color w:val="000000"/>
          <w:sz w:val="20"/>
          <w:szCs w:val="20"/>
        </w:rPr>
        <w:t>&gt;</w:t>
      </w:r>
      <w:r>
        <w:rPr>
          <w:rFonts w:ascii="Arial" w:hAnsi="Arial" w:cs="Arial"/>
          <w:color w:val="000000"/>
          <w:sz w:val="20"/>
          <w:szCs w:val="20"/>
        </w:rPr>
        <w:br/>
        <w:t>Sent: Mon, Nov 4, 2013 3:51 pm</w:t>
      </w:r>
      <w:r>
        <w:rPr>
          <w:rFonts w:ascii="Arial" w:hAnsi="Arial" w:cs="Arial"/>
          <w:color w:val="000000"/>
          <w:sz w:val="20"/>
          <w:szCs w:val="20"/>
        </w:rPr>
        <w:br/>
        <w:t xml:space="preserve">Subject: </w:t>
      </w:r>
      <w:proofErr w:type="spellStart"/>
      <w:r>
        <w:rPr>
          <w:rFonts w:ascii="Arial" w:hAnsi="Arial" w:cs="Arial"/>
          <w:color w:val="000000"/>
          <w:sz w:val="20"/>
          <w:szCs w:val="20"/>
        </w:rPr>
        <w:t>Fwd:PUBLIC</w:t>
      </w:r>
      <w:proofErr w:type="spellEnd"/>
      <w:r>
        <w:rPr>
          <w:rFonts w:ascii="Arial" w:hAnsi="Arial" w:cs="Arial"/>
          <w:color w:val="000000"/>
          <w:sz w:val="20"/>
          <w:szCs w:val="20"/>
        </w:rPr>
        <w:t xml:space="preserve"> COMMENT ON FEDERAL REGISTER </w:t>
      </w:r>
      <w:proofErr w:type="spellStart"/>
      <w:r>
        <w:rPr>
          <w:rFonts w:ascii="Arial" w:hAnsi="Arial" w:cs="Arial"/>
          <w:color w:val="000000"/>
          <w:sz w:val="20"/>
          <w:szCs w:val="20"/>
        </w:rPr>
        <w:t>noirmal</w:t>
      </w:r>
      <w:proofErr w:type="spellEnd"/>
      <w:r>
        <w:rPr>
          <w:rFonts w:ascii="Arial" w:hAnsi="Arial" w:cs="Arial"/>
          <w:color w:val="000000"/>
          <w:sz w:val="20"/>
          <w:szCs w:val="20"/>
        </w:rPr>
        <w:t xml:space="preserve"> taxpayers should not be paying for this abnormal behavior</w:t>
      </w:r>
    </w:p>
    <w:p w:rsidR="009036A6" w:rsidRDefault="009036A6" w:rsidP="009036A6">
      <w:pPr>
        <w:rPr>
          <w:rFonts w:ascii="Arial" w:hAnsi="Arial" w:cs="Arial"/>
          <w:color w:val="000000"/>
          <w:sz w:val="20"/>
          <w:szCs w:val="20"/>
        </w:rPr>
      </w:pPr>
      <w:r>
        <w:rPr>
          <w:rFonts w:ascii="Arial" w:hAnsi="Arial" w:cs="Arial"/>
          <w:color w:val="000000"/>
          <w:sz w:val="20"/>
          <w:szCs w:val="20"/>
        </w:rPr>
        <w:t xml:space="preserve">GENERAL TAXPAYERS HAVE BEEN GOUGED FOR 50 YEARS TO FUND INVESTIGATION OF THIS PERNICIOUS DISEASE CAUSED BY BEHAVIORAL ABERRATIONS. IT IS  TIME THAT THIS POPULATION ASSUMES FULL COSTS OF THEIR BEHAVIOR WHICH BRINGS ON THIS HEALTH ISSUE. ALL HOME TESTING KITS SHOULD BE FULLY PAID FOR BY THOSE WITH WORRIES ABOUIT THIS HEALTH ISSUE. ITS TIME TO STOP HAVING GENERAL TAXPAYERS BE GOUGED TO PAY FOR THE COSTS OF THIS BEHAVIOR. I DO NOT SUPPORT THIS PROJECT AT ALL. THE GOVT ENTITIES INVOLVED IN THIS DISEASE HAVE BEEN GETTING THE MAJOR SUMS OF MONEY FOR IT. ITS TIME THAT OTHER PRIRORITIES FOR OUR KIDS LIKE AUTISM AND COLITIS GET THE MAJOR FUNDING, NOT THIS PROBLEM BROUGHT ON BY ABERRANT BEHAVIOR. THIS COMMENT IS FOR THE PUBILC RECORD. PLEASE ACKNOWLEDGE RECEIPT. JEAN PUBLIC </w:t>
      </w:r>
    </w:p>
    <w:p w:rsidR="009036A6" w:rsidRDefault="009036A6" w:rsidP="009036A6">
      <w:pPr>
        <w:spacing w:after="240"/>
        <w:rPr>
          <w:rFonts w:ascii="Arial" w:hAnsi="Arial" w:cs="Arial"/>
          <w:color w:val="000000"/>
          <w:sz w:val="20"/>
          <w:szCs w:val="20"/>
        </w:rPr>
      </w:pPr>
    </w:p>
    <w:p w:rsidR="009036A6" w:rsidRDefault="009036A6" w:rsidP="009036A6">
      <w:pPr>
        <w:pStyle w:val="HTMLPreformatted"/>
        <w:rPr>
          <w:color w:val="000000"/>
        </w:rPr>
      </w:pPr>
      <w:r>
        <w:rPr>
          <w:color w:val="000000"/>
        </w:rPr>
        <w:t>[Federal Register Volume 78, Number 213 (Monday, November 4, 2013)]</w:t>
      </w:r>
    </w:p>
    <w:p w:rsidR="009036A6" w:rsidRDefault="009036A6" w:rsidP="009036A6">
      <w:pPr>
        <w:pStyle w:val="HTMLPreformatted"/>
        <w:rPr>
          <w:color w:val="000000"/>
        </w:rPr>
      </w:pPr>
      <w:r>
        <w:rPr>
          <w:color w:val="000000"/>
        </w:rPr>
        <w:t>[Notices]</w:t>
      </w:r>
    </w:p>
    <w:p w:rsidR="009036A6" w:rsidRDefault="009036A6" w:rsidP="009036A6">
      <w:pPr>
        <w:pStyle w:val="HTMLPreformatted"/>
        <w:rPr>
          <w:color w:val="000000"/>
        </w:rPr>
      </w:pPr>
      <w:r>
        <w:rPr>
          <w:color w:val="000000"/>
        </w:rPr>
        <w:t>[Pages 66008-66009]</w:t>
      </w:r>
    </w:p>
    <w:p w:rsidR="009036A6" w:rsidRDefault="009036A6" w:rsidP="009036A6">
      <w:pPr>
        <w:pStyle w:val="HTMLPreformatted"/>
        <w:rPr>
          <w:color w:val="000000"/>
        </w:rPr>
      </w:pPr>
      <w:r>
        <w:rPr>
          <w:color w:val="000000"/>
        </w:rPr>
        <w:t>From the Federal Register Online via the Government Printing Office [</w:t>
      </w:r>
      <w:hyperlink r:id="rId16" w:tgtFrame="_blank" w:history="1">
        <w:r>
          <w:rPr>
            <w:rStyle w:val="Hyperlink"/>
            <w:color w:val="0066CC"/>
          </w:rPr>
          <w:t>www.gpo.gov</w:t>
        </w:r>
      </w:hyperlink>
      <w:r>
        <w:rPr>
          <w:color w:val="000000"/>
        </w:rPr>
        <w:t>]</w:t>
      </w:r>
    </w:p>
    <w:p w:rsidR="009036A6" w:rsidRDefault="009036A6" w:rsidP="009036A6">
      <w:pPr>
        <w:pStyle w:val="HTMLPreformatted"/>
        <w:rPr>
          <w:color w:val="000000"/>
        </w:rPr>
      </w:pPr>
      <w:r>
        <w:rPr>
          <w:color w:val="000000"/>
        </w:rPr>
        <w:t>[FR Doc No: 2013-26277]</w:t>
      </w:r>
    </w:p>
    <w:p w:rsidR="009036A6" w:rsidRDefault="009036A6" w:rsidP="009036A6">
      <w:pPr>
        <w:pStyle w:val="HTMLPreformatted"/>
        <w:rPr>
          <w:color w:val="000000"/>
        </w:rPr>
      </w:pPr>
    </w:p>
    <w:p w:rsidR="009036A6" w:rsidRDefault="009036A6" w:rsidP="001D1C2B">
      <w:pPr>
        <w:widowControl/>
        <w:tabs>
          <w:tab w:val="left" w:pos="-1440"/>
        </w:tabs>
        <w:rPr>
          <w:rFonts w:ascii="Courier New" w:hAnsi="Courier New" w:cs="Courier New"/>
          <w:b/>
          <w:bCs/>
        </w:rPr>
      </w:pPr>
      <w:r w:rsidRPr="00880502">
        <w:rPr>
          <w:rFonts w:ascii="Courier New" w:hAnsi="Courier New" w:cs="Courier New"/>
          <w:b/>
          <w:bCs/>
        </w:rPr>
        <w:t>Efforts to consult outside the Agency</w:t>
      </w:r>
    </w:p>
    <w:p w:rsidR="009036A6" w:rsidRDefault="009036A6" w:rsidP="001D1C2B">
      <w:pPr>
        <w:widowControl/>
        <w:tabs>
          <w:tab w:val="left" w:pos="-1440"/>
        </w:tabs>
        <w:rPr>
          <w:rFonts w:ascii="Courier New" w:hAnsi="Courier New" w:cs="Courier New"/>
          <w:b/>
          <w:bCs/>
        </w:rPr>
      </w:pPr>
    </w:p>
    <w:p w:rsidR="00662F81" w:rsidRPr="00880502" w:rsidRDefault="00760C24" w:rsidP="001D1C2B">
      <w:pPr>
        <w:widowControl/>
        <w:tabs>
          <w:tab w:val="left" w:pos="-1440"/>
        </w:tabs>
        <w:rPr>
          <w:rFonts w:ascii="Courier New" w:hAnsi="Courier New" w:cs="Courier New"/>
          <w:b/>
          <w:bCs/>
        </w:rPr>
      </w:pPr>
      <w:r>
        <w:rPr>
          <w:rFonts w:ascii="Courier New" w:hAnsi="Courier New" w:cs="Courier New"/>
          <w:bCs/>
        </w:rPr>
        <w:t>There are several agencies outside of the CDC involved in this study.  Manila Consulting group is the contractor for this study.  They have subcontracts with Emory University, Northwestern University, and Public Health Solutions.  There are also subcontracts with agencies leading the IT development (</w:t>
      </w:r>
      <w:proofErr w:type="spellStart"/>
      <w:r>
        <w:rPr>
          <w:rFonts w:ascii="Courier New" w:hAnsi="Courier New" w:cs="Courier New"/>
          <w:bCs/>
        </w:rPr>
        <w:t>Cyclogram</w:t>
      </w:r>
      <w:proofErr w:type="spellEnd"/>
      <w:r>
        <w:rPr>
          <w:rFonts w:ascii="Courier New" w:hAnsi="Courier New" w:cs="Courier New"/>
          <w:bCs/>
        </w:rPr>
        <w:t xml:space="preserve">) </w:t>
      </w:r>
      <w:r w:rsidR="004B54DD">
        <w:rPr>
          <w:rFonts w:ascii="Courier New" w:hAnsi="Courier New" w:cs="Courier New"/>
          <w:bCs/>
        </w:rPr>
        <w:t>as well as</w:t>
      </w:r>
      <w:r w:rsidR="006D0BA0">
        <w:rPr>
          <w:rFonts w:ascii="Courier New" w:hAnsi="Courier New" w:cs="Courier New"/>
          <w:bCs/>
        </w:rPr>
        <w:t xml:space="preserve"> the study marketing (</w:t>
      </w:r>
      <w:proofErr w:type="spellStart"/>
      <w:r w:rsidR="006D0BA0">
        <w:rPr>
          <w:rFonts w:ascii="Courier New" w:hAnsi="Courier New" w:cs="Courier New"/>
          <w:bCs/>
        </w:rPr>
        <w:t>Creaxion</w:t>
      </w:r>
      <w:proofErr w:type="spellEnd"/>
      <w:r w:rsidR="006D0BA0">
        <w:rPr>
          <w:rFonts w:ascii="Courier New" w:hAnsi="Courier New" w:cs="Courier New"/>
          <w:bCs/>
        </w:rPr>
        <w:t>).</w:t>
      </w:r>
      <w:r>
        <w:rPr>
          <w:rFonts w:ascii="Courier New" w:hAnsi="Courier New" w:cs="Courier New"/>
          <w:bCs/>
        </w:rPr>
        <w:t xml:space="preserve">  </w:t>
      </w:r>
      <w:r w:rsidR="001D1C2B" w:rsidRPr="00880502">
        <w:rPr>
          <w:rFonts w:ascii="Courier New" w:hAnsi="Courier New" w:cs="Courier New"/>
          <w:b/>
          <w:bCs/>
        </w:rPr>
        <w:t xml:space="preserve"> </w:t>
      </w: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47500B" w:rsidRDefault="0047500B" w:rsidP="00662F81">
      <w:pPr>
        <w:widowControl/>
        <w:tabs>
          <w:tab w:val="left" w:pos="0"/>
        </w:tabs>
        <w:rPr>
          <w:rFonts w:ascii="Courier New" w:eastAsia="SimSun" w:hAnsi="Courier New" w:cs="Courier New"/>
          <w:bCs/>
          <w:iCs/>
          <w:lang w:eastAsia="zh-CN"/>
        </w:rPr>
      </w:pPr>
    </w:p>
    <w:p w:rsidR="004F22AE" w:rsidRPr="00752DD1" w:rsidRDefault="00DF7E25" w:rsidP="004F22AE">
      <w:pPr>
        <w:rPr>
          <w:rFonts w:ascii="Courier New" w:eastAsia="Calibri" w:hAnsi="Courier New" w:cs="Courier New"/>
        </w:rPr>
      </w:pPr>
      <w:r w:rsidRPr="00633AB4">
        <w:rPr>
          <w:rFonts w:ascii="Courier New" w:eastAsia="Calibri" w:hAnsi="Courier New" w:cs="Courier New"/>
        </w:rPr>
        <w:t xml:space="preserve">Men will </w:t>
      </w:r>
      <w:r>
        <w:rPr>
          <w:rFonts w:ascii="Courier New" w:eastAsia="Calibri" w:hAnsi="Courier New" w:cs="Courier New"/>
        </w:rPr>
        <w:t>receive tokens of appreciation</w:t>
      </w:r>
      <w:r w:rsidRPr="00633AB4">
        <w:rPr>
          <w:rFonts w:ascii="Courier New" w:eastAsia="Calibri" w:hAnsi="Courier New" w:cs="Courier New"/>
        </w:rPr>
        <w:t xml:space="preserve"> </w:t>
      </w:r>
      <w:r w:rsidR="006B0326">
        <w:rPr>
          <w:rFonts w:ascii="Courier New" w:eastAsia="Calibri" w:hAnsi="Courier New" w:cs="Courier New"/>
        </w:rPr>
        <w:t>for</w:t>
      </w:r>
      <w:r w:rsidRPr="00633AB4">
        <w:rPr>
          <w:rFonts w:ascii="Courier New" w:eastAsia="Calibri" w:hAnsi="Courier New" w:cs="Courier New"/>
        </w:rPr>
        <w:t xml:space="preserve"> completing specific tasks during Part 4. Men </w:t>
      </w:r>
      <w:r w:rsidR="009B1056">
        <w:rPr>
          <w:rFonts w:ascii="Courier New" w:eastAsia="Calibri" w:hAnsi="Courier New" w:cs="Courier New"/>
        </w:rPr>
        <w:t>participating in the randomized control trial</w:t>
      </w:r>
      <w:r w:rsidRPr="00633AB4">
        <w:rPr>
          <w:rFonts w:ascii="Courier New" w:eastAsia="Calibri" w:hAnsi="Courier New" w:cs="Courier New"/>
        </w:rPr>
        <w:t xml:space="preserve"> could be </w:t>
      </w:r>
      <w:r>
        <w:rPr>
          <w:rFonts w:ascii="Courier New" w:eastAsia="Calibri" w:hAnsi="Courier New" w:cs="Courier New"/>
        </w:rPr>
        <w:t xml:space="preserve">provided </w:t>
      </w:r>
      <w:r w:rsidRPr="00633AB4">
        <w:rPr>
          <w:rFonts w:ascii="Courier New" w:eastAsia="Calibri" w:hAnsi="Courier New" w:cs="Courier New"/>
        </w:rPr>
        <w:t>up to $80</w:t>
      </w:r>
      <w:r>
        <w:rPr>
          <w:rFonts w:ascii="Courier New" w:eastAsia="Calibri" w:hAnsi="Courier New" w:cs="Courier New"/>
        </w:rPr>
        <w:t xml:space="preserve"> over the 12 months they are involved in the project</w:t>
      </w:r>
      <w:r w:rsidRPr="00633AB4">
        <w:rPr>
          <w:rFonts w:ascii="Courier New" w:eastAsia="Calibri" w:hAnsi="Courier New" w:cs="Courier New"/>
        </w:rPr>
        <w:t xml:space="preserve">, and men </w:t>
      </w:r>
      <w:r w:rsidR="009B1056">
        <w:rPr>
          <w:rFonts w:ascii="Courier New" w:eastAsia="Calibri" w:hAnsi="Courier New" w:cs="Courier New"/>
        </w:rPr>
        <w:t xml:space="preserve">participating </w:t>
      </w:r>
      <w:r w:rsidRPr="00633AB4">
        <w:rPr>
          <w:rFonts w:ascii="Courier New" w:eastAsia="Calibri" w:hAnsi="Courier New" w:cs="Courier New"/>
        </w:rPr>
        <w:t xml:space="preserve">in the </w:t>
      </w:r>
      <w:r w:rsidR="009B1056">
        <w:rPr>
          <w:rFonts w:ascii="Courier New" w:eastAsia="Calibri" w:hAnsi="Courier New" w:cs="Courier New"/>
        </w:rPr>
        <w:t xml:space="preserve">evaluation of home test kit distribution by </w:t>
      </w:r>
      <w:r w:rsidRPr="00633AB4">
        <w:rPr>
          <w:rFonts w:ascii="Courier New" w:eastAsia="Calibri" w:hAnsi="Courier New" w:cs="Courier New"/>
        </w:rPr>
        <w:t xml:space="preserve">HIV-positive </w:t>
      </w:r>
      <w:r w:rsidR="009B1056">
        <w:rPr>
          <w:rFonts w:ascii="Courier New" w:eastAsia="Calibri" w:hAnsi="Courier New" w:cs="Courier New"/>
        </w:rPr>
        <w:t>MSM could be provided</w:t>
      </w:r>
      <w:r w:rsidRPr="00633AB4">
        <w:rPr>
          <w:rFonts w:ascii="Courier New" w:eastAsia="Calibri" w:hAnsi="Courier New" w:cs="Courier New"/>
        </w:rPr>
        <w:t xml:space="preserve"> up to $40</w:t>
      </w:r>
      <w:r>
        <w:rPr>
          <w:rFonts w:ascii="Courier New" w:eastAsia="Calibri" w:hAnsi="Courier New" w:cs="Courier New"/>
        </w:rPr>
        <w:t xml:space="preserve"> for the 6 months they are involved in the project</w:t>
      </w:r>
      <w:r w:rsidRPr="00633AB4">
        <w:rPr>
          <w:rFonts w:ascii="Courier New" w:eastAsia="Calibri" w:hAnsi="Courier New" w:cs="Courier New"/>
        </w:rPr>
        <w:t xml:space="preserve">. Upon completion of the baseline survey, men will be </w:t>
      </w:r>
      <w:r w:rsidR="006B0326">
        <w:rPr>
          <w:rFonts w:ascii="Courier New" w:eastAsia="Calibri" w:hAnsi="Courier New" w:cs="Courier New"/>
        </w:rPr>
        <w:t>given</w:t>
      </w:r>
      <w:r w:rsidRPr="00633AB4">
        <w:rPr>
          <w:rFonts w:ascii="Courier New" w:eastAsia="Calibri" w:hAnsi="Courier New" w:cs="Courier New"/>
        </w:rPr>
        <w:t xml:space="preserve"> $20</w:t>
      </w:r>
      <w:r w:rsidR="006B0326">
        <w:rPr>
          <w:rFonts w:ascii="Courier New" w:eastAsia="Calibri" w:hAnsi="Courier New" w:cs="Courier New"/>
        </w:rPr>
        <w:t xml:space="preserve"> as a token of appreciation</w:t>
      </w:r>
      <w:r w:rsidRPr="00633AB4">
        <w:rPr>
          <w:rFonts w:ascii="Courier New" w:eastAsia="Calibri" w:hAnsi="Courier New" w:cs="Courier New"/>
        </w:rPr>
        <w:t xml:space="preserve">. All men will be </w:t>
      </w:r>
      <w:r w:rsidR="006B0326">
        <w:rPr>
          <w:rFonts w:ascii="Courier New" w:eastAsia="Calibri" w:hAnsi="Courier New" w:cs="Courier New"/>
        </w:rPr>
        <w:t>given a</w:t>
      </w:r>
      <w:r w:rsidRPr="00633AB4">
        <w:rPr>
          <w:rFonts w:ascii="Courier New" w:eastAsia="Calibri" w:hAnsi="Courier New" w:cs="Courier New"/>
        </w:rPr>
        <w:t xml:space="preserve"> $10 </w:t>
      </w:r>
      <w:r w:rsidR="006B0326">
        <w:rPr>
          <w:rFonts w:ascii="Courier New" w:eastAsia="Calibri" w:hAnsi="Courier New" w:cs="Courier New"/>
        </w:rPr>
        <w:t xml:space="preserve">token of appreciation </w:t>
      </w:r>
      <w:r w:rsidRPr="00633AB4">
        <w:rPr>
          <w:rFonts w:ascii="Courier New" w:eastAsia="Calibri" w:hAnsi="Courier New" w:cs="Courier New"/>
        </w:rPr>
        <w:t>for completing each follow-up survey (men in the intervention and comparison arms at months 3, 6, 9 and 12, and men in the HIV-positive group at months 3 and 6), and men in the intervention and comparison arms will be given $20</w:t>
      </w:r>
      <w:r w:rsidR="006B0326">
        <w:rPr>
          <w:rFonts w:ascii="Courier New" w:eastAsia="Calibri" w:hAnsi="Courier New" w:cs="Courier New"/>
        </w:rPr>
        <w:t xml:space="preserve"> as a token of appreciation</w:t>
      </w:r>
      <w:r w:rsidRPr="00633AB4">
        <w:rPr>
          <w:rFonts w:ascii="Courier New" w:eastAsia="Calibri" w:hAnsi="Courier New" w:cs="Courier New"/>
        </w:rPr>
        <w:t xml:space="preserve"> for </w:t>
      </w:r>
      <w:r w:rsidR="004F22AE">
        <w:rPr>
          <w:rFonts w:ascii="Courier New" w:eastAsia="Calibri" w:hAnsi="Courier New" w:cs="Courier New"/>
        </w:rPr>
        <w:t xml:space="preserve">reporting their rapid test </w:t>
      </w:r>
      <w:r w:rsidR="004F22AE">
        <w:rPr>
          <w:rFonts w:ascii="Courier New" w:eastAsia="Calibri" w:hAnsi="Courier New" w:cs="Courier New"/>
        </w:rPr>
        <w:lastRenderedPageBreak/>
        <w:t xml:space="preserve">results and </w:t>
      </w:r>
      <w:r w:rsidRPr="00633AB4">
        <w:rPr>
          <w:rFonts w:ascii="Courier New" w:eastAsia="Calibri" w:hAnsi="Courier New" w:cs="Courier New"/>
        </w:rPr>
        <w:t>returning the DBS specimen</w:t>
      </w:r>
      <w:r w:rsidR="004F22AE">
        <w:rPr>
          <w:rFonts w:ascii="Courier New" w:eastAsia="Calibri" w:hAnsi="Courier New" w:cs="Courier New"/>
        </w:rPr>
        <w:t xml:space="preserve"> for the performance assessment conducted at the end of the study or when a participant reports a positive test result during the study</w:t>
      </w:r>
      <w:r w:rsidRPr="00633AB4">
        <w:rPr>
          <w:rFonts w:ascii="Courier New" w:eastAsia="Calibri" w:hAnsi="Courier New" w:cs="Courier New"/>
        </w:rPr>
        <w:t xml:space="preserve">. </w:t>
      </w:r>
      <w:r w:rsidR="004F22AE" w:rsidRPr="00752DD1">
        <w:rPr>
          <w:rFonts w:ascii="Courier New" w:eastAsia="Calibri" w:hAnsi="Courier New" w:cs="Courier New"/>
        </w:rPr>
        <w:t xml:space="preserve">The token of appreciation is being provided </w:t>
      </w:r>
      <w:r w:rsidR="004F22AE">
        <w:rPr>
          <w:rFonts w:ascii="Courier New" w:eastAsia="Calibri" w:hAnsi="Courier New" w:cs="Courier New"/>
        </w:rPr>
        <w:t>for the</w:t>
      </w:r>
      <w:r w:rsidR="004F22AE" w:rsidRPr="00752DD1">
        <w:rPr>
          <w:rFonts w:ascii="Courier New" w:eastAsia="Calibri" w:hAnsi="Courier New" w:cs="Courier New"/>
        </w:rPr>
        <w:t xml:space="preserve"> performance </w:t>
      </w:r>
      <w:r w:rsidR="004F22AE">
        <w:rPr>
          <w:rFonts w:ascii="Courier New" w:eastAsia="Calibri" w:hAnsi="Courier New" w:cs="Courier New"/>
        </w:rPr>
        <w:t xml:space="preserve">assessment </w:t>
      </w:r>
      <w:r w:rsidR="004F22AE" w:rsidRPr="00752DD1">
        <w:rPr>
          <w:rFonts w:ascii="Courier New" w:eastAsia="Calibri" w:hAnsi="Courier New" w:cs="Courier New"/>
        </w:rPr>
        <w:t>because these individuals have already been diagnosed with HIV and they are providing important data to this study.  Their participation is both critical and voluntary, as is participation in any part of the study.   Without providing a token of appreciation, we would expect a lower participation rate and this would seriously question the validity of the results.  This design has also been approved by the Emory IRB</w:t>
      </w:r>
      <w:r w:rsidR="004F22AE">
        <w:rPr>
          <w:rFonts w:ascii="Courier New" w:eastAsia="Calibri" w:hAnsi="Courier New" w:cs="Courier New"/>
        </w:rPr>
        <w:t>.</w:t>
      </w:r>
    </w:p>
    <w:p w:rsidR="00DF7E25" w:rsidRDefault="00DF7E25" w:rsidP="00DF7E25">
      <w:pPr>
        <w:widowControl/>
        <w:tabs>
          <w:tab w:val="left" w:pos="0"/>
        </w:tabs>
        <w:rPr>
          <w:rFonts w:ascii="Courier New" w:hAnsi="Courier New" w:cs="Courier New"/>
          <w:snapToGrid w:val="0"/>
        </w:rPr>
      </w:pPr>
      <w:r w:rsidRPr="00633AB4">
        <w:rPr>
          <w:rFonts w:ascii="Courier New" w:eastAsia="Calibri" w:hAnsi="Courier New" w:cs="Courier New"/>
        </w:rPr>
        <w:t xml:space="preserve">The </w:t>
      </w:r>
      <w:r>
        <w:rPr>
          <w:rFonts w:ascii="Courier New" w:eastAsia="Calibri" w:hAnsi="Courier New" w:cs="Courier New"/>
        </w:rPr>
        <w:t>tokens of appreciation</w:t>
      </w:r>
      <w:r w:rsidRPr="00633AB4">
        <w:rPr>
          <w:rFonts w:ascii="Courier New" w:eastAsia="Calibri" w:hAnsi="Courier New" w:cs="Courier New"/>
        </w:rPr>
        <w:t xml:space="preserve"> will be paid by PayPal or by Amazon.com gift card, depending on participant preference.</w:t>
      </w:r>
      <w:r>
        <w:rPr>
          <w:rFonts w:ascii="Courier New" w:eastAsia="Calibri" w:hAnsi="Courier New" w:cs="Courier New"/>
        </w:rPr>
        <w:t xml:space="preserve">  Focus group</w:t>
      </w:r>
      <w:r w:rsidRPr="00203274">
        <w:rPr>
          <w:rFonts w:ascii="Courier New" w:eastAsia="Calibri" w:hAnsi="Courier New" w:cs="Courier New"/>
        </w:rPr>
        <w:t xml:space="preserve"> and </w:t>
      </w:r>
      <w:r>
        <w:rPr>
          <w:rFonts w:ascii="Courier New" w:eastAsia="Calibri" w:hAnsi="Courier New" w:cs="Courier New"/>
        </w:rPr>
        <w:t>in-depth interview</w:t>
      </w:r>
      <w:r w:rsidRPr="00203274">
        <w:rPr>
          <w:rFonts w:ascii="Courier New" w:eastAsia="Calibri" w:hAnsi="Courier New" w:cs="Courier New"/>
        </w:rPr>
        <w:t xml:space="preserve"> participants will receive $50 as a token of appreciation. Participants in the </w:t>
      </w:r>
      <w:r>
        <w:rPr>
          <w:rFonts w:ascii="Courier New" w:eastAsia="Calibri" w:hAnsi="Courier New" w:cs="Courier New"/>
        </w:rPr>
        <w:t xml:space="preserve">focus groups </w:t>
      </w:r>
      <w:r w:rsidRPr="00203274">
        <w:rPr>
          <w:rFonts w:ascii="Courier New" w:eastAsia="Calibri" w:hAnsi="Courier New" w:cs="Courier New"/>
        </w:rPr>
        <w:t>will also receive light refreshments during the discussion.</w:t>
      </w:r>
    </w:p>
    <w:p w:rsidR="00DF7E25" w:rsidRDefault="00DF7E25" w:rsidP="00DF7E25">
      <w:pPr>
        <w:widowControl/>
        <w:tabs>
          <w:tab w:val="left" w:pos="0"/>
        </w:tabs>
        <w:rPr>
          <w:rFonts w:ascii="Courier New" w:hAnsi="Courier New" w:cs="Courier New"/>
          <w:snapToGrid w:val="0"/>
        </w:rPr>
      </w:pPr>
    </w:p>
    <w:p w:rsidR="00DF7E25" w:rsidRDefault="00DF7E25" w:rsidP="00DF7E25">
      <w:pPr>
        <w:rPr>
          <w:rFonts w:ascii="Courier New" w:hAnsi="Courier New" w:cs="Courier New"/>
          <w:snapToGrid w:val="0"/>
        </w:rPr>
      </w:pPr>
      <w:r>
        <w:rPr>
          <w:rFonts w:ascii="Courier New" w:hAnsi="Courier New" w:cs="Courier New"/>
          <w:snapToGrid w:val="0"/>
        </w:rPr>
        <w:t>In his memorandum for the president’s management council dated January 20, 2006, the Administrator of the Office of Information and Regulatory Affairs of the Office of Management and Budget wrote, “</w:t>
      </w:r>
      <w:r w:rsidRPr="000113E7">
        <w:rPr>
          <w:rFonts w:ascii="Courier New" w:hAnsi="Courier New" w:cs="Courier New"/>
          <w:snapToGrid w:val="0"/>
        </w:rPr>
        <w:t>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Pr>
          <w:rFonts w:ascii="Courier New" w:hAnsi="Courier New" w:cs="Courier New"/>
          <w:snapToGrid w:val="0"/>
        </w:rPr>
        <w:t xml:space="preserve">…” </w:t>
      </w:r>
    </w:p>
    <w:p w:rsidR="00DF7E25" w:rsidRDefault="00DF7E25" w:rsidP="00DF7E25">
      <w:pPr>
        <w:rPr>
          <w:rFonts w:ascii="Courier New" w:hAnsi="Courier New" w:cs="Courier New"/>
          <w:snapToGrid w:val="0"/>
        </w:rPr>
      </w:pPr>
    </w:p>
    <w:p w:rsidR="00DF7E25" w:rsidRDefault="00DF7E25" w:rsidP="00051FB4">
      <w:pPr>
        <w:widowControl/>
        <w:tabs>
          <w:tab w:val="left" w:pos="-1440"/>
        </w:tabs>
        <w:rPr>
          <w:rFonts w:ascii="Courier New" w:hAnsi="Courier New" w:cs="Courier New"/>
        </w:rPr>
      </w:pPr>
      <w:r>
        <w:rPr>
          <w:rFonts w:ascii="Courier New" w:hAnsi="Courier New" w:cs="Courier New"/>
          <w:snapToGrid w:val="0"/>
        </w:rPr>
        <w:t xml:space="preserve">The use of tokens of appreciation in the proposed </w:t>
      </w:r>
      <w:r w:rsidR="00051FB4">
        <w:rPr>
          <w:rFonts w:ascii="Courier New" w:hAnsi="Courier New" w:cs="Courier New"/>
          <w:snapToGrid w:val="0"/>
        </w:rPr>
        <w:t>study</w:t>
      </w:r>
      <w:r>
        <w:rPr>
          <w:rFonts w:ascii="Courier New" w:hAnsi="Courier New" w:cs="Courier New"/>
          <w:snapToGrid w:val="0"/>
        </w:rPr>
        <w:t xml:space="preserve"> is appropriate according to this guidance. The primary goal of the project is </w:t>
      </w:r>
      <w:r w:rsidR="00051FB4">
        <w:rPr>
          <w:rFonts w:ascii="Courier New" w:hAnsi="Courier New" w:cs="Courier New"/>
        </w:rPr>
        <w:t>to</w:t>
      </w:r>
      <w:r w:rsidR="00051FB4" w:rsidRPr="00EA1148">
        <w:rPr>
          <w:rFonts w:ascii="Courier New" w:hAnsi="Courier New" w:cs="Courier New"/>
        </w:rPr>
        <w:t xml:space="preserve"> evaluate the use and effectiveness of </w:t>
      </w:r>
      <w:r w:rsidR="00472BE1">
        <w:rPr>
          <w:rFonts w:ascii="Courier New" w:hAnsi="Courier New" w:cs="Courier New"/>
        </w:rPr>
        <w:t>home</w:t>
      </w:r>
      <w:r w:rsidR="00051FB4" w:rsidRPr="00EA1148">
        <w:rPr>
          <w:rFonts w:ascii="Courier New" w:hAnsi="Courier New" w:cs="Courier New"/>
        </w:rPr>
        <w:t xml:space="preserve">-test kits as a public health strategy for increasing testing among MSM by determining whether the distribution of user-administered and interpreted HIV </w:t>
      </w:r>
      <w:r w:rsidR="00472BE1">
        <w:rPr>
          <w:rFonts w:ascii="Courier New" w:hAnsi="Courier New" w:cs="Courier New"/>
        </w:rPr>
        <w:t>home</w:t>
      </w:r>
      <w:r w:rsidR="00051FB4" w:rsidRPr="00EA1148">
        <w:rPr>
          <w:rFonts w:ascii="Courier New" w:hAnsi="Courier New" w:cs="Courier New"/>
        </w:rPr>
        <w:t xml:space="preserve">-tests to HIV-negative or HIV status unknown MSM results in a higher frequency of MSM HIV testing compared to a standard of referring MSM to testing locations. A secondary </w:t>
      </w:r>
      <w:r w:rsidR="00051FB4">
        <w:rPr>
          <w:rFonts w:ascii="Courier New" w:hAnsi="Courier New" w:cs="Courier New"/>
        </w:rPr>
        <w:t>purpose</w:t>
      </w:r>
      <w:r w:rsidR="00051FB4" w:rsidRPr="00EA1148">
        <w:rPr>
          <w:rFonts w:ascii="Courier New" w:hAnsi="Courier New" w:cs="Courier New"/>
        </w:rPr>
        <w:t xml:space="preserve"> of Part 4 is to evaluate the extent to which MSM (both HIV-negative and HIV-positive) distribute HIV </w:t>
      </w:r>
      <w:r w:rsidR="00472BE1">
        <w:rPr>
          <w:rFonts w:ascii="Courier New" w:hAnsi="Courier New" w:cs="Courier New"/>
        </w:rPr>
        <w:t>home</w:t>
      </w:r>
      <w:r w:rsidR="00051FB4" w:rsidRPr="00EA1148">
        <w:rPr>
          <w:rFonts w:ascii="Courier New" w:hAnsi="Courier New" w:cs="Courier New"/>
        </w:rPr>
        <w:t>-test kits to their social and sexual networks.</w:t>
      </w:r>
      <w:r w:rsidR="00051FB4">
        <w:rPr>
          <w:rFonts w:ascii="Courier New" w:hAnsi="Courier New" w:cs="Courier New"/>
        </w:rPr>
        <w:t xml:space="preserve">  </w:t>
      </w:r>
      <w:r>
        <w:rPr>
          <w:rFonts w:ascii="Courier New" w:hAnsi="Courier New" w:cs="Courier New"/>
          <w:snapToGrid w:val="0"/>
        </w:rPr>
        <w:t xml:space="preserve">Many of </w:t>
      </w:r>
      <w:r w:rsidR="00051FB4">
        <w:rPr>
          <w:rFonts w:ascii="Courier New" w:hAnsi="Courier New" w:cs="Courier New"/>
          <w:snapToGrid w:val="0"/>
        </w:rPr>
        <w:t>the participants</w:t>
      </w:r>
      <w:r>
        <w:rPr>
          <w:rFonts w:ascii="Courier New" w:hAnsi="Courier New" w:cs="Courier New"/>
          <w:snapToGrid w:val="0"/>
        </w:rPr>
        <w:t xml:space="preserve"> will have characteristics that make them more difficult to enroll such as unstable housing, substance abuse, and poverty. The survey instrument also contains highly sensitive questions regarding sexual history, experience of stigma and discrimination, and income. </w:t>
      </w:r>
      <w:r w:rsidRPr="0077649B">
        <w:rPr>
          <w:rFonts w:ascii="Courier New" w:hAnsi="Courier New" w:cs="Courier New"/>
        </w:rPr>
        <w:t xml:space="preserve">Providing </w:t>
      </w:r>
      <w:r>
        <w:rPr>
          <w:rFonts w:ascii="Courier New" w:hAnsi="Courier New" w:cs="Courier New"/>
        </w:rPr>
        <w:t>incentives</w:t>
      </w:r>
      <w:r w:rsidRPr="0077649B">
        <w:rPr>
          <w:rFonts w:ascii="Courier New" w:hAnsi="Courier New" w:cs="Courier New"/>
        </w:rPr>
        <w:t xml:space="preserve"> to respondents </w:t>
      </w:r>
      <w:r>
        <w:rPr>
          <w:rFonts w:ascii="Courier New" w:hAnsi="Courier New" w:cs="Courier New"/>
        </w:rPr>
        <w:t>will be</w:t>
      </w:r>
      <w:r w:rsidRPr="0077649B">
        <w:rPr>
          <w:rFonts w:ascii="Courier New" w:hAnsi="Courier New" w:cs="Courier New"/>
        </w:rPr>
        <w:t xml:space="preserve"> critical to achiev</w:t>
      </w:r>
      <w:r>
        <w:rPr>
          <w:rFonts w:ascii="Courier New" w:hAnsi="Courier New" w:cs="Courier New"/>
        </w:rPr>
        <w:t>ing</w:t>
      </w:r>
      <w:r w:rsidRPr="0077649B">
        <w:rPr>
          <w:rFonts w:ascii="Courier New" w:hAnsi="Courier New" w:cs="Courier New"/>
        </w:rPr>
        <w:t xml:space="preserve"> acceptable response rates</w:t>
      </w:r>
      <w:r w:rsidR="00051FB4">
        <w:rPr>
          <w:rFonts w:ascii="Courier New" w:hAnsi="Courier New" w:cs="Courier New"/>
        </w:rPr>
        <w:t xml:space="preserve"> in this hard-to-find, stigmatized </w:t>
      </w:r>
      <w:r>
        <w:rPr>
          <w:rFonts w:ascii="Courier New" w:hAnsi="Courier New" w:cs="Courier New"/>
        </w:rPr>
        <w:t xml:space="preserve">population as demonstrated in the survey literature </w:t>
      </w:r>
      <w:r w:rsidRPr="0077649B">
        <w:rPr>
          <w:rFonts w:ascii="Courier New" w:hAnsi="Courier New" w:cs="Courier New"/>
        </w:rPr>
        <w:t>(</w:t>
      </w:r>
      <w:proofErr w:type="spellStart"/>
      <w:r w:rsidRPr="0077649B">
        <w:rPr>
          <w:rFonts w:ascii="Courier New" w:hAnsi="Courier New" w:cs="Courier New"/>
        </w:rPr>
        <w:t>Kulka</w:t>
      </w:r>
      <w:proofErr w:type="spellEnd"/>
      <w:r>
        <w:rPr>
          <w:rFonts w:ascii="Courier New" w:hAnsi="Courier New" w:cs="Courier New"/>
        </w:rPr>
        <w:t xml:space="preserve"> </w:t>
      </w:r>
      <w:r w:rsidRPr="0077649B">
        <w:rPr>
          <w:rFonts w:ascii="Courier New" w:hAnsi="Courier New" w:cs="Courier New"/>
        </w:rPr>
        <w:t>1995)</w:t>
      </w:r>
      <w:r>
        <w:rPr>
          <w:rFonts w:ascii="Courier New" w:hAnsi="Courier New" w:cs="Courier New"/>
        </w:rPr>
        <w:t xml:space="preserve">.  </w:t>
      </w:r>
    </w:p>
    <w:p w:rsidR="00DF7E25" w:rsidRDefault="00DF7E25" w:rsidP="00DF7E25">
      <w:pPr>
        <w:rPr>
          <w:rFonts w:ascii="Courier New" w:hAnsi="Courier New" w:cs="Courier New"/>
        </w:rPr>
      </w:pPr>
    </w:p>
    <w:p w:rsidR="00DF7E25" w:rsidRPr="0077649B" w:rsidRDefault="00DF7E25" w:rsidP="00DF7E25">
      <w:pPr>
        <w:rPr>
          <w:rFonts w:ascii="Courier New" w:hAnsi="Courier New" w:cs="Courier New"/>
        </w:rPr>
      </w:pPr>
      <w:r w:rsidRPr="0077649B">
        <w:rPr>
          <w:rFonts w:ascii="Courier New" w:hAnsi="Courier New" w:cs="Courier New"/>
        </w:rPr>
        <w:lastRenderedPageBreak/>
        <w:t xml:space="preserve">The need for and amount of the remuneration is based, in part, on the fact that other, similar research projects that ask HIV risk behavior questions in many of the participating areas offer similar </w:t>
      </w:r>
      <w:r>
        <w:rPr>
          <w:rFonts w:ascii="Courier New" w:hAnsi="Courier New" w:cs="Courier New"/>
        </w:rPr>
        <w:t>tokens of appreciation</w:t>
      </w:r>
      <w:r w:rsidRPr="0077649B">
        <w:rPr>
          <w:rFonts w:ascii="Courier New" w:hAnsi="Courier New" w:cs="Courier New"/>
        </w:rPr>
        <w:t xml:space="preserve">. Thus, </w:t>
      </w:r>
      <w:r>
        <w:rPr>
          <w:rFonts w:ascii="Courier New" w:hAnsi="Courier New" w:cs="Courier New"/>
        </w:rPr>
        <w:t>the proposed project</w:t>
      </w:r>
      <w:r w:rsidRPr="0077649B">
        <w:rPr>
          <w:rFonts w:ascii="Courier New" w:hAnsi="Courier New" w:cs="Courier New"/>
        </w:rPr>
        <w:t xml:space="preserve"> would be competing with local researchers who do offer remuneration. Persons at risk for HIV infection have frequently been the focus of health-related data collections, in which remuneration is the norm (</w:t>
      </w:r>
      <w:proofErr w:type="spellStart"/>
      <w:r w:rsidRPr="0077649B">
        <w:rPr>
          <w:rFonts w:ascii="Courier New" w:hAnsi="Courier New" w:cs="Courier New"/>
        </w:rPr>
        <w:t>Thiede</w:t>
      </w:r>
      <w:proofErr w:type="spellEnd"/>
      <w:r w:rsidRPr="0077649B">
        <w:rPr>
          <w:rFonts w:ascii="Courier New" w:hAnsi="Courier New" w:cs="Courier New"/>
        </w:rPr>
        <w:t xml:space="preserve"> 2009; </w:t>
      </w:r>
      <w:proofErr w:type="spellStart"/>
      <w:r w:rsidRPr="0077649B">
        <w:rPr>
          <w:rFonts w:ascii="Courier New" w:hAnsi="Courier New" w:cs="Courier New"/>
        </w:rPr>
        <w:t>MacKellar</w:t>
      </w:r>
      <w:proofErr w:type="spellEnd"/>
      <w:r w:rsidRPr="0077649B">
        <w:rPr>
          <w:rFonts w:ascii="Courier New" w:hAnsi="Courier New" w:cs="Courier New"/>
        </w:rPr>
        <w:t xml:space="preserve"> 2005). Research has shown that financial incentives are effective at increasing response rates among female residents in minority zip codes (Whiteman 2003). A meta-analysis of 95 studies published between January 1999 and April 2005 describing methods of increasing minority enrollment and retention in research studies found that incentives enhanced retention among this group (Yanc</w:t>
      </w:r>
      <w:r>
        <w:rPr>
          <w:rFonts w:ascii="Courier New" w:hAnsi="Courier New" w:cs="Courier New"/>
        </w:rPr>
        <w:t>e</w:t>
      </w:r>
      <w:r w:rsidRPr="0077649B">
        <w:rPr>
          <w:rFonts w:ascii="Courier New" w:hAnsi="Courier New" w:cs="Courier New"/>
        </w:rPr>
        <w:t xml:space="preserve">y 2006). Data from </w:t>
      </w:r>
      <w:r>
        <w:rPr>
          <w:rFonts w:ascii="Courier New" w:hAnsi="Courier New" w:cs="Courier New"/>
        </w:rPr>
        <w:t>MMP</w:t>
      </w:r>
      <w:r w:rsidRPr="0077649B">
        <w:rPr>
          <w:rFonts w:ascii="Courier New" w:hAnsi="Courier New" w:cs="Courier New"/>
        </w:rPr>
        <w:t>’s 2007 cycle indicate that 65% of respondents reported a race or ethnicity other than non-Hispanic white. Providing remuneration to respondents is critical to achieve acceptable response rates.</w:t>
      </w:r>
    </w:p>
    <w:p w:rsidR="00DF7E25" w:rsidRPr="0077649B" w:rsidRDefault="00DF7E25" w:rsidP="00DF7E25">
      <w:pPr>
        <w:rPr>
          <w:rFonts w:ascii="Courier New" w:hAnsi="Courier New" w:cs="Courier New"/>
        </w:rPr>
      </w:pPr>
    </w:p>
    <w:p w:rsidR="00DF7E25" w:rsidRDefault="00DF7E25" w:rsidP="00DF7E25">
      <w:pPr>
        <w:rPr>
          <w:rFonts w:ascii="Courier New" w:hAnsi="Courier New" w:cs="Courier New"/>
        </w:rPr>
      </w:pPr>
      <w:r w:rsidRPr="0077649B">
        <w:rPr>
          <w:rFonts w:ascii="Courier New" w:hAnsi="Courier New" w:cs="Courier New"/>
        </w:rPr>
        <w:t>Remuneration has been used in other HIV-related CDC data collection efforts such as for National HIV Behavioral Surveillance (OMB 0920-0770, exp. 5/31/2014) and the Transgender HIV Behavioral Survey (OMB 0920-0794</w:t>
      </w:r>
      <w:r>
        <w:rPr>
          <w:rFonts w:ascii="Courier New" w:hAnsi="Courier New" w:cs="Courier New"/>
        </w:rPr>
        <w:t>,</w:t>
      </w:r>
      <w:r w:rsidRPr="0077649B">
        <w:rPr>
          <w:rFonts w:ascii="Courier New" w:hAnsi="Courier New" w:cs="Courier New"/>
        </w:rPr>
        <w:t xml:space="preserve"> exp. 12/31/2010), both of which ask questions similar to those in</w:t>
      </w:r>
      <w:r>
        <w:rPr>
          <w:rFonts w:ascii="Courier New" w:hAnsi="Courier New" w:cs="Courier New"/>
        </w:rPr>
        <w:t xml:space="preserve">cluded in the proposed </w:t>
      </w:r>
      <w:r w:rsidR="00306DDF">
        <w:rPr>
          <w:rFonts w:ascii="Courier New" w:hAnsi="Courier New" w:cs="Courier New"/>
        </w:rPr>
        <w:t>project</w:t>
      </w:r>
      <w:r w:rsidRPr="0077649B">
        <w:rPr>
          <w:rFonts w:ascii="Courier New" w:hAnsi="Courier New" w:cs="Courier New"/>
        </w:rPr>
        <w:t xml:space="preserve">. In both of these other projects </w:t>
      </w:r>
      <w:r>
        <w:rPr>
          <w:rFonts w:ascii="Courier New" w:hAnsi="Courier New" w:cs="Courier New"/>
        </w:rPr>
        <w:t>tokens of appreciation</w:t>
      </w:r>
      <w:r w:rsidRPr="0077649B">
        <w:rPr>
          <w:rFonts w:ascii="Courier New" w:hAnsi="Courier New" w:cs="Courier New"/>
        </w:rPr>
        <w:t xml:space="preserve"> were used to hel</w:t>
      </w:r>
      <w:r w:rsidR="00306DDF">
        <w:rPr>
          <w:rFonts w:ascii="Courier New" w:hAnsi="Courier New" w:cs="Courier New"/>
        </w:rPr>
        <w:t xml:space="preserve">p increase participation rates.  </w:t>
      </w:r>
      <w:r w:rsidRPr="0077649B">
        <w:rPr>
          <w:rFonts w:ascii="Courier New" w:hAnsi="Courier New" w:cs="Courier New"/>
        </w:rPr>
        <w:t>Other studies have also found that incentives modestly improve response rates (Shaw et al. 2001).</w:t>
      </w:r>
    </w:p>
    <w:p w:rsidR="006B0326" w:rsidRDefault="006B0326" w:rsidP="00DF7E25"/>
    <w:p w:rsidR="00662F81" w:rsidRPr="00E351A4" w:rsidRDefault="00662F81" w:rsidP="00A0075C">
      <w:pPr>
        <w:widowControl/>
        <w:tabs>
          <w:tab w:val="left" w:pos="0"/>
        </w:tabs>
        <w:rPr>
          <w:rFonts w:ascii="Courier New" w:hAnsi="Courier New" w:cs="Courier New"/>
        </w:rPr>
      </w:pPr>
      <w:r w:rsidRPr="00E351A4">
        <w:rPr>
          <w:rFonts w:ascii="Courier New" w:hAnsi="Courier New" w:cs="Courier New"/>
          <w:b/>
          <w:bCs/>
        </w:rPr>
        <w:t>A.10.</w:t>
      </w:r>
      <w:r w:rsidR="00731907">
        <w:rPr>
          <w:rFonts w:ascii="Courier New" w:hAnsi="Courier New" w:cs="Courier New"/>
          <w:b/>
          <w:bCs/>
        </w:rPr>
        <w:t xml:space="preserve"> </w:t>
      </w:r>
      <w:r w:rsidRPr="00E351A4">
        <w:rPr>
          <w:rFonts w:ascii="Courier New" w:hAnsi="Courier New" w:cs="Courier New"/>
          <w:b/>
          <w:bCs/>
          <w:u w:val="single"/>
        </w:rPr>
        <w:t xml:space="preserve">Assurances of </w:t>
      </w:r>
      <w:r w:rsidR="005215E6">
        <w:rPr>
          <w:rFonts w:ascii="Courier New" w:hAnsi="Courier New" w:cs="Courier New"/>
          <w:b/>
          <w:bCs/>
          <w:u w:val="single"/>
        </w:rPr>
        <w:t>Privacy</w:t>
      </w:r>
      <w:r w:rsidRPr="00E351A4">
        <w:rPr>
          <w:rFonts w:ascii="Courier New" w:hAnsi="Courier New" w:cs="Courier New"/>
          <w:b/>
          <w:bCs/>
          <w:u w:val="single"/>
        </w:rPr>
        <w:t xml:space="preserve"> Provided to Respondents</w:t>
      </w:r>
    </w:p>
    <w:p w:rsidR="0047500B" w:rsidRDefault="0047500B" w:rsidP="001244FE">
      <w:pPr>
        <w:rPr>
          <w:rFonts w:ascii="Courier New" w:hAnsi="Courier New" w:cs="Courier New"/>
          <w:color w:val="000000"/>
        </w:rPr>
      </w:pPr>
    </w:p>
    <w:p w:rsidR="008419B6" w:rsidRDefault="005C4DF4" w:rsidP="008419B6">
      <w:pPr>
        <w:rPr>
          <w:rFonts w:ascii="Courier New" w:hAnsi="Courier New" w:cs="Courier New"/>
          <w:color w:val="000000"/>
        </w:rPr>
      </w:pPr>
      <w:r w:rsidRPr="00752DD1">
        <w:rPr>
          <w:rFonts w:ascii="Courier New" w:hAnsi="Courier New" w:cs="Courier New"/>
          <w:color w:val="000000"/>
        </w:rPr>
        <w:t xml:space="preserve">As determined by </w:t>
      </w:r>
      <w:r w:rsidR="00C07ECD" w:rsidRPr="00752DD1">
        <w:rPr>
          <w:rFonts w:ascii="Courier New" w:hAnsi="Courier New" w:cs="Courier New"/>
          <w:color w:val="000000"/>
        </w:rPr>
        <w:t>our CIO, t</w:t>
      </w:r>
      <w:r w:rsidR="005215E6" w:rsidRPr="00880502">
        <w:rPr>
          <w:rFonts w:ascii="Courier New" w:hAnsi="Courier New" w:cs="Courier New"/>
          <w:color w:val="000000"/>
        </w:rPr>
        <w:t xml:space="preserve">he Privacy Act </w:t>
      </w:r>
      <w:r w:rsidR="00550D55" w:rsidRPr="00752DD1">
        <w:rPr>
          <w:rFonts w:ascii="Courier New" w:hAnsi="Courier New" w:cs="Courier New"/>
          <w:color w:val="000000"/>
        </w:rPr>
        <w:t>applies</w:t>
      </w:r>
      <w:r w:rsidR="005215E6" w:rsidRPr="00880502">
        <w:rPr>
          <w:rFonts w:ascii="Courier New" w:hAnsi="Courier New" w:cs="Courier New"/>
          <w:color w:val="000000"/>
        </w:rPr>
        <w:t xml:space="preserve"> to this data collection.</w:t>
      </w:r>
      <w:r w:rsidR="005215E6">
        <w:rPr>
          <w:rFonts w:ascii="Courier New" w:hAnsi="Courier New" w:cs="Courier New"/>
          <w:color w:val="000000"/>
        </w:rPr>
        <w:t xml:space="preserve">  </w:t>
      </w:r>
      <w:r w:rsidR="001C334D" w:rsidRPr="001C334D">
        <w:rPr>
          <w:rFonts w:ascii="Courier New" w:hAnsi="Courier New" w:cs="Courier New"/>
          <w:color w:val="000000"/>
        </w:rPr>
        <w:t xml:space="preserve">All participants will be assigned a unique identification number for the study. </w:t>
      </w:r>
      <w:r w:rsidR="00A669AA">
        <w:rPr>
          <w:rFonts w:ascii="Courier New" w:hAnsi="Courier New" w:cs="Courier New"/>
          <w:color w:val="000000"/>
        </w:rPr>
        <w:t>Electronic c</w:t>
      </w:r>
      <w:r w:rsidR="001C334D" w:rsidRPr="001C334D">
        <w:rPr>
          <w:rFonts w:ascii="Courier New" w:hAnsi="Courier New" w:cs="Courier New"/>
          <w:color w:val="000000"/>
        </w:rPr>
        <w:t>onsent forms and files with contact information will be separated from the baseline survey, rapid test results, follow-up survey</w:t>
      </w:r>
      <w:r w:rsidR="00A22700">
        <w:rPr>
          <w:rFonts w:ascii="Courier New" w:hAnsi="Courier New" w:cs="Courier New"/>
          <w:color w:val="000000"/>
        </w:rPr>
        <w:t>s</w:t>
      </w:r>
      <w:r w:rsidR="001C334D" w:rsidRPr="001C334D">
        <w:rPr>
          <w:rFonts w:ascii="Courier New" w:hAnsi="Courier New" w:cs="Courier New"/>
          <w:color w:val="000000"/>
        </w:rPr>
        <w:t xml:space="preserve">, and DBS specimen test results, and a master list linking the identifiers and names will be developed. All data collected regarding study participants will be maintained on a password-protected network. Access to </w:t>
      </w:r>
      <w:r w:rsidR="00A669AA">
        <w:rPr>
          <w:rFonts w:ascii="Courier New" w:hAnsi="Courier New" w:cs="Courier New"/>
          <w:color w:val="000000"/>
        </w:rPr>
        <w:t xml:space="preserve">the </w:t>
      </w:r>
      <w:r w:rsidR="001C334D" w:rsidRPr="001C334D">
        <w:rPr>
          <w:rFonts w:ascii="Courier New" w:hAnsi="Courier New" w:cs="Courier New"/>
          <w:color w:val="000000"/>
        </w:rPr>
        <w:t xml:space="preserve">files is managed by the Principal Investigator and is limited to study staff directly involved in this research on a need-to-know basis. No data will be permitted off site, except when data are in transit from the laboratory to the research office. Participant email addresses used to receive </w:t>
      </w:r>
      <w:r w:rsidR="003F635B">
        <w:rPr>
          <w:rFonts w:ascii="Courier New" w:hAnsi="Courier New" w:cs="Courier New"/>
          <w:color w:val="000000"/>
        </w:rPr>
        <w:t>tokens of appreciation</w:t>
      </w:r>
      <w:r w:rsidR="001C334D" w:rsidRPr="001C334D">
        <w:rPr>
          <w:rFonts w:ascii="Courier New" w:hAnsi="Courier New" w:cs="Courier New"/>
          <w:color w:val="000000"/>
        </w:rPr>
        <w:t xml:space="preserve"> from secure web sites (Amazon and PayPal) will not be linked to participant survey or HIV testing results.</w:t>
      </w:r>
      <w:r w:rsidR="00BA07E1">
        <w:rPr>
          <w:rFonts w:ascii="Courier New" w:hAnsi="Courier New" w:cs="Courier New"/>
          <w:color w:val="000000"/>
        </w:rPr>
        <w:t xml:space="preserve"> </w:t>
      </w:r>
      <w:r w:rsidR="00BA07E1" w:rsidRPr="00BA07E1">
        <w:rPr>
          <w:rFonts w:ascii="Courier New" w:hAnsi="Courier New" w:cs="Courier New"/>
          <w:color w:val="000000"/>
        </w:rPr>
        <w:t xml:space="preserve">This information collection is covered under a CDC Privacy System of Records Notice (SORN)entitled; “Epidemiologic Studies and </w:t>
      </w:r>
      <w:r w:rsidR="00BA07E1" w:rsidRPr="00BA07E1">
        <w:rPr>
          <w:rFonts w:ascii="Courier New" w:hAnsi="Courier New" w:cs="Courier New"/>
          <w:color w:val="000000"/>
        </w:rPr>
        <w:lastRenderedPageBreak/>
        <w:t>Surveillance of Disease Problems- HHS/CDC”; #09-09-0136. The SORN was published in the Federal Register: December 31, 1992 (Volume 57, Number 252)] [Notices] [Page 62812-62813]</w:t>
      </w:r>
      <w:bookmarkStart w:id="2" w:name="_GoBack"/>
      <w:bookmarkEnd w:id="2"/>
    </w:p>
    <w:p w:rsidR="001C334D" w:rsidRPr="008419B6" w:rsidRDefault="001C334D" w:rsidP="008419B6">
      <w:pPr>
        <w:rPr>
          <w:rFonts w:ascii="Courier New" w:hAnsi="Courier New" w:cs="Courier New"/>
          <w:color w:val="000000"/>
        </w:rPr>
      </w:pPr>
    </w:p>
    <w:p w:rsidR="00C02861" w:rsidRDefault="001C334D" w:rsidP="006F109E">
      <w:pPr>
        <w:rPr>
          <w:rFonts w:ascii="Courier New" w:hAnsi="Courier New" w:cs="Courier New"/>
        </w:rPr>
      </w:pPr>
      <w:r w:rsidRPr="001C334D">
        <w:rPr>
          <w:rFonts w:ascii="Courier New" w:hAnsi="Courier New" w:cs="Courier New"/>
        </w:rPr>
        <w:t xml:space="preserve">As noted above, eligible men who consent to participate will provide their email address, phone number and mailing address as well as a nickname or name of choice. </w:t>
      </w:r>
      <w:r w:rsidR="00C02861" w:rsidRPr="00C02861">
        <w:rPr>
          <w:rFonts w:ascii="Courier New" w:hAnsi="Courier New" w:cs="Courier New"/>
        </w:rPr>
        <w:t xml:space="preserve">Contact information used to confirm participation will be held in a password-protected database on a secure server, accessible only by study staff. This contact information will be held separately from baseline survey data, follow-up survey data, and participants’ HIV test results, which will contain only the participants’ study identification number. The database will be backed-up to a hard drive housed in another location, also accessible only by study staff. The contact information (name, email address and phone number) in the database will be destroyed at the end of the study, and will never be associated with the study data collected. </w:t>
      </w:r>
      <w:r w:rsidR="004C65E8">
        <w:rPr>
          <w:rFonts w:ascii="Courier New" w:hAnsi="Courier New" w:cs="Courier New"/>
        </w:rPr>
        <w:t>S</w:t>
      </w:r>
      <w:r w:rsidR="00C02861" w:rsidRPr="00C02861">
        <w:rPr>
          <w:rFonts w:ascii="Courier New" w:hAnsi="Courier New" w:cs="Courier New"/>
        </w:rPr>
        <w:t xml:space="preserve">tudy staff will notify </w:t>
      </w:r>
      <w:r w:rsidR="00BB5424">
        <w:rPr>
          <w:rFonts w:ascii="Courier New" w:hAnsi="Courier New" w:cs="Courier New"/>
        </w:rPr>
        <w:t>the contractor</w:t>
      </w:r>
      <w:r w:rsidR="00C02861" w:rsidRPr="00C02861">
        <w:rPr>
          <w:rFonts w:ascii="Courier New" w:hAnsi="Courier New" w:cs="Courier New"/>
        </w:rPr>
        <w:t xml:space="preserve"> when to destroy the information in the database; </w:t>
      </w:r>
      <w:r w:rsidR="00BB5424">
        <w:rPr>
          <w:rFonts w:ascii="Courier New" w:hAnsi="Courier New" w:cs="Courier New"/>
        </w:rPr>
        <w:t>the contractor</w:t>
      </w:r>
      <w:r w:rsidR="00C02861" w:rsidRPr="00C02861">
        <w:rPr>
          <w:rFonts w:ascii="Courier New" w:hAnsi="Courier New" w:cs="Courier New"/>
        </w:rPr>
        <w:t xml:space="preserve"> will use Norton </w:t>
      </w:r>
      <w:proofErr w:type="spellStart"/>
      <w:r w:rsidR="00C02861" w:rsidRPr="00C02861">
        <w:rPr>
          <w:rFonts w:ascii="Courier New" w:hAnsi="Courier New" w:cs="Courier New"/>
        </w:rPr>
        <w:t>CleanSweep</w:t>
      </w:r>
      <w:proofErr w:type="spellEnd"/>
      <w:r w:rsidR="00C02861" w:rsidRPr="00C02861">
        <w:rPr>
          <w:rFonts w:ascii="Courier New" w:hAnsi="Courier New" w:cs="Courier New"/>
        </w:rPr>
        <w:t xml:space="preserve"> software to delete the database file from the secure server and the back-up file(s) from the separate hard drive.</w:t>
      </w:r>
    </w:p>
    <w:p w:rsidR="00C02861" w:rsidRDefault="00C02861" w:rsidP="006F109E">
      <w:pPr>
        <w:rPr>
          <w:rFonts w:ascii="Courier New" w:hAnsi="Courier New" w:cs="Courier New"/>
        </w:rPr>
      </w:pPr>
    </w:p>
    <w:p w:rsidR="001C334D" w:rsidRDefault="005D796F" w:rsidP="001C334D">
      <w:pPr>
        <w:rPr>
          <w:rFonts w:ascii="Courier New" w:hAnsi="Courier New" w:cs="Courier New"/>
          <w:color w:val="000000"/>
        </w:rPr>
      </w:pPr>
      <w:r w:rsidRPr="005D796F">
        <w:rPr>
          <w:rFonts w:ascii="Courier New" w:hAnsi="Courier New" w:cs="Courier New"/>
          <w:color w:val="000000"/>
        </w:rPr>
        <w:t xml:space="preserve">Prior to participating in any </w:t>
      </w:r>
      <w:r w:rsidR="008419B6">
        <w:rPr>
          <w:rFonts w:ascii="Courier New" w:hAnsi="Courier New" w:cs="Courier New"/>
          <w:color w:val="000000"/>
        </w:rPr>
        <w:t xml:space="preserve">part of the </w:t>
      </w:r>
      <w:r w:rsidRPr="005D796F">
        <w:rPr>
          <w:rFonts w:ascii="Courier New" w:hAnsi="Courier New" w:cs="Courier New"/>
          <w:color w:val="000000"/>
        </w:rPr>
        <w:t>study</w:t>
      </w:r>
      <w:r w:rsidR="00886E2A">
        <w:rPr>
          <w:rFonts w:ascii="Courier New" w:hAnsi="Courier New" w:cs="Courier New"/>
          <w:color w:val="000000"/>
        </w:rPr>
        <w:t>,</w:t>
      </w:r>
      <w:r w:rsidRPr="005D796F">
        <w:rPr>
          <w:rFonts w:ascii="Courier New" w:hAnsi="Courier New" w:cs="Courier New"/>
          <w:color w:val="000000"/>
        </w:rPr>
        <w:t xml:space="preserve"> </w:t>
      </w:r>
      <w:r w:rsidR="008419B6">
        <w:rPr>
          <w:rFonts w:ascii="Courier New" w:hAnsi="Courier New" w:cs="Courier New"/>
          <w:color w:val="000000"/>
        </w:rPr>
        <w:t>participants</w:t>
      </w:r>
      <w:r w:rsidRPr="005D796F">
        <w:rPr>
          <w:rFonts w:ascii="Courier New" w:hAnsi="Courier New" w:cs="Courier New"/>
          <w:color w:val="000000"/>
        </w:rPr>
        <w:t xml:space="preserve"> will be required to give consent.  </w:t>
      </w:r>
      <w:r w:rsidR="00A22700">
        <w:rPr>
          <w:rFonts w:ascii="Courier New" w:hAnsi="Courier New" w:cs="Courier New"/>
          <w:color w:val="000000"/>
        </w:rPr>
        <w:t>For Part 4</w:t>
      </w:r>
      <w:r w:rsidR="001C334D" w:rsidRPr="001C334D">
        <w:rPr>
          <w:rFonts w:ascii="Courier New" w:hAnsi="Courier New" w:cs="Courier New"/>
          <w:color w:val="000000"/>
        </w:rPr>
        <w:t xml:space="preserve">, </w:t>
      </w:r>
      <w:r w:rsidR="0035544F" w:rsidRPr="0035544F">
        <w:rPr>
          <w:rFonts w:ascii="Courier New" w:hAnsi="Courier New" w:cs="Courier New"/>
          <w:color w:val="000000"/>
        </w:rPr>
        <w:t>we will use documentation of informed consent obtained through electronic agreement to the informed consent form presented online. The informed consent document will explain: (1) what is meant by consent; (2) why we need to take consent; and (3) the purpose of the consent form. Participants will be required to read the informed consent document before indicating whether or not they consent; this will be enforced by requiring participants to scroll through the entire consent before they can choose to consent to participate. Consent or lack thereof will be documented in the electronic database by the stored variable indicating consent or lack of consent. A button to allow participants to print the consent form for their records will be located at the end of the consent form document. The consent process will take approximately 5 minutes per individual.</w:t>
      </w:r>
    </w:p>
    <w:p w:rsidR="0035544F" w:rsidRDefault="0035544F" w:rsidP="001C334D">
      <w:pPr>
        <w:rPr>
          <w:rFonts w:ascii="Courier New" w:hAnsi="Courier New" w:cs="Courier New"/>
          <w:color w:val="000000"/>
        </w:rPr>
      </w:pPr>
    </w:p>
    <w:p w:rsidR="003B59D0" w:rsidRDefault="003B59D0" w:rsidP="001C334D">
      <w:pPr>
        <w:rPr>
          <w:rFonts w:ascii="Courier New" w:hAnsi="Courier New" w:cs="Courier New"/>
          <w:color w:val="000000"/>
        </w:rPr>
      </w:pPr>
      <w:r w:rsidRPr="003B59D0">
        <w:rPr>
          <w:rFonts w:ascii="Courier New" w:hAnsi="Courier New" w:cs="Courier New"/>
          <w:color w:val="000000"/>
        </w:rPr>
        <w:t xml:space="preserve">If a participant’s HIV test result is positive, their contact information will be reported to their state health department as required by law. Their information remains </w:t>
      </w:r>
      <w:r w:rsidR="005A0337">
        <w:rPr>
          <w:rFonts w:ascii="Courier New" w:hAnsi="Courier New" w:cs="Courier New"/>
          <w:color w:val="000000"/>
        </w:rPr>
        <w:t>private</w:t>
      </w:r>
      <w:r w:rsidRPr="003B59D0">
        <w:rPr>
          <w:rFonts w:ascii="Courier New" w:hAnsi="Courier New" w:cs="Courier New"/>
          <w:color w:val="000000"/>
        </w:rPr>
        <w:t xml:space="preserve"> when it is reported to the state health department. This will have been previously explained to participants in the informed consent document.</w:t>
      </w:r>
    </w:p>
    <w:p w:rsidR="003B59D0" w:rsidRPr="001C334D" w:rsidRDefault="003B59D0" w:rsidP="001C334D">
      <w:pPr>
        <w:rPr>
          <w:rFonts w:ascii="Courier New" w:hAnsi="Courier New" w:cs="Courier New"/>
          <w:color w:val="000000"/>
        </w:rPr>
      </w:pPr>
    </w:p>
    <w:p w:rsidR="009E61BA" w:rsidRDefault="001C334D" w:rsidP="001C334D">
      <w:pPr>
        <w:rPr>
          <w:rFonts w:ascii="Courier New" w:hAnsi="Courier New" w:cs="Courier New"/>
          <w:color w:val="000000"/>
        </w:rPr>
      </w:pPr>
      <w:r w:rsidRPr="001C334D">
        <w:rPr>
          <w:rFonts w:ascii="Courier New" w:hAnsi="Courier New" w:cs="Courier New"/>
          <w:color w:val="000000"/>
        </w:rPr>
        <w:lastRenderedPageBreak/>
        <w:t xml:space="preserve">Study staff will be available during business hours by phone or by email to answer any questions that participants have prior to consenting. Participants will be informed that if they are found to be HIV positive on any of the </w:t>
      </w:r>
      <w:r w:rsidR="00472BE1">
        <w:rPr>
          <w:rFonts w:ascii="Courier New" w:hAnsi="Courier New" w:cs="Courier New"/>
          <w:color w:val="000000"/>
        </w:rPr>
        <w:t>home</w:t>
      </w:r>
      <w:r w:rsidRPr="001C334D">
        <w:rPr>
          <w:rFonts w:ascii="Courier New" w:hAnsi="Courier New" w:cs="Courier New"/>
          <w:color w:val="000000"/>
        </w:rPr>
        <w:t xml:space="preserve">-tests they are welcome to call the study referral support system and request immediate consultation with a counselor for crisis support and to obtain referral information on where to get supplemental testing and care. If the laboratory-administered EIA tests are positive, study staff will contact participants to provide them with referral information for supplemental testing and care in their respective cities of residence. Persons with a confirmed HIV-positive result will have the option to request a written document (via mail or email) with the test results that they can take to the own healthcare provider. Participants will be told through the informed consent document that the contact information of persons with confirmed positive HIV test results will be reported to the relevant state health department as required by law. The consent form has a </w:t>
      </w:r>
      <w:proofErr w:type="spellStart"/>
      <w:r w:rsidRPr="001C334D">
        <w:rPr>
          <w:rFonts w:ascii="Courier New" w:hAnsi="Courier New" w:cs="Courier New"/>
          <w:color w:val="000000"/>
        </w:rPr>
        <w:t>Flesch</w:t>
      </w:r>
      <w:proofErr w:type="spellEnd"/>
      <w:r w:rsidRPr="001C334D">
        <w:rPr>
          <w:rFonts w:ascii="Courier New" w:hAnsi="Courier New" w:cs="Courier New"/>
          <w:color w:val="000000"/>
        </w:rPr>
        <w:t>-Kinkaid Reading Level of &lt;8.0.</w:t>
      </w:r>
    </w:p>
    <w:p w:rsidR="00D7014A" w:rsidRDefault="00D7014A" w:rsidP="001C334D">
      <w:pPr>
        <w:rPr>
          <w:rFonts w:ascii="Courier New" w:hAnsi="Courier New" w:cs="Courier New"/>
          <w:color w:val="000000"/>
        </w:rPr>
      </w:pPr>
    </w:p>
    <w:p w:rsidR="00D7014A" w:rsidRDefault="00D7014A" w:rsidP="001C334D">
      <w:pPr>
        <w:rPr>
          <w:rFonts w:ascii="Courier New" w:hAnsi="Courier New" w:cs="Courier New"/>
          <w:color w:val="000000"/>
        </w:rPr>
      </w:pPr>
      <w:r>
        <w:rPr>
          <w:rFonts w:ascii="Courier New" w:hAnsi="Courier New" w:cs="Courier New"/>
          <w:color w:val="000000"/>
        </w:rPr>
        <w:t>For the qualitative component of part 4, t</w:t>
      </w:r>
      <w:r w:rsidRPr="00D7014A">
        <w:rPr>
          <w:rFonts w:ascii="Courier New" w:hAnsi="Courier New" w:cs="Courier New"/>
          <w:color w:val="000000"/>
        </w:rPr>
        <w:t xml:space="preserve">he </w:t>
      </w:r>
      <w:r>
        <w:rPr>
          <w:rFonts w:ascii="Courier New" w:hAnsi="Courier New" w:cs="Courier New"/>
          <w:color w:val="000000"/>
        </w:rPr>
        <w:t>focus groups</w:t>
      </w:r>
      <w:r w:rsidRPr="00D7014A">
        <w:rPr>
          <w:rFonts w:ascii="Courier New" w:hAnsi="Courier New" w:cs="Courier New"/>
          <w:color w:val="000000"/>
        </w:rPr>
        <w:t xml:space="preserve"> and </w:t>
      </w:r>
      <w:r>
        <w:rPr>
          <w:rFonts w:ascii="Courier New" w:hAnsi="Courier New" w:cs="Courier New"/>
          <w:color w:val="000000"/>
        </w:rPr>
        <w:t>in-depth interviews</w:t>
      </w:r>
      <w:r w:rsidRPr="00D7014A">
        <w:rPr>
          <w:rFonts w:ascii="Courier New" w:hAnsi="Courier New" w:cs="Courier New"/>
          <w:color w:val="000000"/>
        </w:rPr>
        <w:t xml:space="preserve"> will be recorded. </w:t>
      </w:r>
      <w:r>
        <w:rPr>
          <w:rFonts w:ascii="Courier New" w:hAnsi="Courier New" w:cs="Courier New"/>
          <w:color w:val="000000"/>
        </w:rPr>
        <w:t>Focus groups</w:t>
      </w:r>
      <w:r w:rsidRPr="00D7014A">
        <w:rPr>
          <w:rFonts w:ascii="Courier New" w:hAnsi="Courier New" w:cs="Courier New"/>
          <w:color w:val="000000"/>
        </w:rPr>
        <w:t xml:space="preserve"> will be recorded via tape recorder while the IDIs will be recorded via telephone recording equipment standard to telephone interviewing. All data will be transcribed verbatim, and the recordings will be destroyed within 4 weeks of the completion of the transcription. No identifying information other than city will be included in the transcripts. </w:t>
      </w:r>
    </w:p>
    <w:p w:rsidR="00D7014A" w:rsidRDefault="00D7014A" w:rsidP="001C334D">
      <w:pPr>
        <w:rPr>
          <w:rFonts w:ascii="Courier New" w:hAnsi="Courier New" w:cs="Courier New"/>
          <w:color w:val="000000"/>
        </w:rPr>
      </w:pPr>
    </w:p>
    <w:p w:rsidR="00D7014A" w:rsidRPr="00D7014A" w:rsidRDefault="00D7014A" w:rsidP="001C334D">
      <w:pPr>
        <w:rPr>
          <w:rFonts w:ascii="Courier New" w:hAnsi="Courier New" w:cs="Courier New"/>
          <w:color w:val="000000"/>
        </w:rPr>
      </w:pPr>
      <w:r w:rsidRPr="00D7014A">
        <w:rPr>
          <w:rFonts w:ascii="Courier New" w:hAnsi="Courier New" w:cs="Courier New"/>
          <w:color w:val="000000"/>
        </w:rPr>
        <w:t xml:space="preserve">Verbal informed consent will be obtained for the both the </w:t>
      </w:r>
      <w:r w:rsidR="009176C5">
        <w:rPr>
          <w:rFonts w:ascii="Courier New" w:hAnsi="Courier New" w:cs="Courier New"/>
          <w:color w:val="000000"/>
        </w:rPr>
        <w:t>focus group discussions (</w:t>
      </w:r>
      <w:r w:rsidRPr="00D7014A">
        <w:rPr>
          <w:rFonts w:ascii="Courier New" w:hAnsi="Courier New" w:cs="Courier New"/>
          <w:color w:val="000000"/>
        </w:rPr>
        <w:t>FGDs</w:t>
      </w:r>
      <w:r w:rsidR="009176C5">
        <w:rPr>
          <w:rFonts w:ascii="Courier New" w:hAnsi="Courier New" w:cs="Courier New"/>
          <w:color w:val="000000"/>
        </w:rPr>
        <w:t>)</w:t>
      </w:r>
      <w:r w:rsidRPr="00D7014A">
        <w:rPr>
          <w:rFonts w:ascii="Courier New" w:hAnsi="Courier New" w:cs="Courier New"/>
          <w:color w:val="000000"/>
        </w:rPr>
        <w:t xml:space="preserve"> and </w:t>
      </w:r>
      <w:r w:rsidR="009176C5">
        <w:rPr>
          <w:rFonts w:ascii="Courier New" w:hAnsi="Courier New" w:cs="Courier New"/>
          <w:color w:val="000000"/>
        </w:rPr>
        <w:t>in-depth interviews (</w:t>
      </w:r>
      <w:r w:rsidRPr="00D7014A">
        <w:rPr>
          <w:rFonts w:ascii="Courier New" w:hAnsi="Courier New" w:cs="Courier New"/>
          <w:color w:val="000000"/>
        </w:rPr>
        <w:t>IDIs</w:t>
      </w:r>
      <w:r w:rsidR="009176C5">
        <w:rPr>
          <w:rFonts w:ascii="Courier New" w:hAnsi="Courier New" w:cs="Courier New"/>
          <w:color w:val="000000"/>
        </w:rPr>
        <w:t>)</w:t>
      </w:r>
      <w:r w:rsidRPr="00D7014A">
        <w:rPr>
          <w:rFonts w:ascii="Courier New" w:hAnsi="Courier New" w:cs="Courier New"/>
          <w:color w:val="000000"/>
        </w:rPr>
        <w:t xml:space="preserve">. Men who report for participation in either a FGD or IDI will be given basic information about the purpose of the study, and provided with a written informed consent form for their records. Men in the FGD will be given the informed consent to read in person, and will be allowed to keep a copy for their records. Men in the IDI will be emailed a consent form prior to the interview, and will be asked to ensure they have read it once the call begins. For Part 4, we </w:t>
      </w:r>
      <w:r w:rsidR="00D3496C">
        <w:rPr>
          <w:rFonts w:ascii="Courier New" w:hAnsi="Courier New" w:cs="Courier New"/>
          <w:color w:val="000000"/>
        </w:rPr>
        <w:t>obtained</w:t>
      </w:r>
      <w:r w:rsidR="00D3496C" w:rsidRPr="00D7014A">
        <w:rPr>
          <w:rFonts w:ascii="Courier New" w:hAnsi="Courier New" w:cs="Courier New"/>
          <w:color w:val="000000"/>
        </w:rPr>
        <w:t xml:space="preserve"> </w:t>
      </w:r>
      <w:r w:rsidRPr="00D7014A">
        <w:rPr>
          <w:rFonts w:ascii="Courier New" w:hAnsi="Courier New" w:cs="Courier New"/>
          <w:color w:val="000000"/>
        </w:rPr>
        <w:t xml:space="preserve">a waiver of written documentation of informed consent </w:t>
      </w:r>
      <w:r w:rsidR="00D3496C">
        <w:rPr>
          <w:rFonts w:ascii="Courier New" w:hAnsi="Courier New" w:cs="Courier New"/>
          <w:color w:val="000000"/>
        </w:rPr>
        <w:t xml:space="preserve">from the Institutional Review Board </w:t>
      </w:r>
      <w:r w:rsidRPr="00D7014A">
        <w:rPr>
          <w:rFonts w:ascii="Courier New" w:hAnsi="Courier New" w:cs="Courier New"/>
          <w:color w:val="000000"/>
        </w:rPr>
        <w:t xml:space="preserve">for the qualitative data collection. This is because the written consent document would be the only identifying document once voice recordings have been destroyed. Therefore, relying on verbal consent will reduce risk of loss of privacy for the participants. Upon arriving at the research site, potential FGD participants will be taken through the consent process by one of the research team members. The consent process will take </w:t>
      </w:r>
      <w:r w:rsidRPr="00D7014A">
        <w:rPr>
          <w:rFonts w:ascii="Courier New" w:hAnsi="Courier New" w:cs="Courier New"/>
          <w:color w:val="000000"/>
        </w:rPr>
        <w:lastRenderedPageBreak/>
        <w:t xml:space="preserve">approximately 10 minutes per individual and will take place in a room at the research site that provides visual and audio privacy. </w:t>
      </w:r>
    </w:p>
    <w:p w:rsidR="0047500B" w:rsidRDefault="0047500B" w:rsidP="00662F81">
      <w:pPr>
        <w:widowControl/>
        <w:tabs>
          <w:tab w:val="left" w:pos="0"/>
        </w:tabs>
        <w:ind w:left="720" w:hanging="720"/>
        <w:rPr>
          <w:rFonts w:ascii="Courier New" w:hAnsi="Courier New" w:cs="Courier New"/>
          <w:b/>
          <w:bCs/>
        </w:rPr>
      </w:pPr>
    </w:p>
    <w:p w:rsidR="00371FB5" w:rsidRPr="001244FE" w:rsidRDefault="00371FB5" w:rsidP="00371FB5">
      <w:pPr>
        <w:rPr>
          <w:rFonts w:ascii="Courier New" w:hAnsi="Courier New" w:cs="Courier New"/>
          <w:color w:val="000000"/>
        </w:rPr>
      </w:pPr>
      <w:r>
        <w:rPr>
          <w:rFonts w:ascii="Courier New" w:hAnsi="Courier New" w:cs="Courier New"/>
        </w:rPr>
        <w:t>Respondents will be told that n</w:t>
      </w:r>
      <w:r w:rsidRPr="002F3940">
        <w:rPr>
          <w:rFonts w:ascii="Courier New" w:hAnsi="Courier New" w:cs="Courier New"/>
        </w:rPr>
        <w:t xml:space="preserve">o </w:t>
      </w:r>
      <w:r>
        <w:rPr>
          <w:rFonts w:ascii="Courier New" w:hAnsi="Courier New" w:cs="Courier New"/>
        </w:rPr>
        <w:t>information in identifiable form</w:t>
      </w:r>
      <w:r w:rsidRPr="002F3940">
        <w:rPr>
          <w:rFonts w:ascii="Courier New" w:hAnsi="Courier New" w:cs="Courier New"/>
        </w:rPr>
        <w:t xml:space="preserve"> will be shared with the CDC.</w:t>
      </w:r>
      <w:r>
        <w:rPr>
          <w:rFonts w:ascii="Courier New" w:hAnsi="Courier New" w:cs="Courier New"/>
        </w:rPr>
        <w:t xml:space="preserve">  </w:t>
      </w:r>
      <w:r w:rsidR="001A1ED1">
        <w:rPr>
          <w:rFonts w:ascii="Courier New" w:hAnsi="Courier New" w:cs="Courier New"/>
        </w:rPr>
        <w:t xml:space="preserve">All </w:t>
      </w:r>
      <w:r w:rsidRPr="001244FE">
        <w:rPr>
          <w:rFonts w:ascii="Courier New" w:hAnsi="Courier New" w:cs="Courier New"/>
          <w:color w:val="000000"/>
        </w:rPr>
        <w:t xml:space="preserve">data </w:t>
      </w:r>
      <w:r w:rsidR="001A1ED1">
        <w:rPr>
          <w:rFonts w:ascii="Courier New" w:hAnsi="Courier New" w:cs="Courier New"/>
          <w:color w:val="000000"/>
        </w:rPr>
        <w:t>provided to</w:t>
      </w:r>
      <w:r w:rsidRPr="001244FE">
        <w:rPr>
          <w:rFonts w:ascii="Courier New" w:hAnsi="Courier New" w:cs="Courier New"/>
          <w:color w:val="000000"/>
        </w:rPr>
        <w:t xml:space="preserve"> CDC will be de-identified and trans</w:t>
      </w:r>
      <w:r>
        <w:rPr>
          <w:rFonts w:ascii="Courier New" w:hAnsi="Courier New" w:cs="Courier New"/>
          <w:color w:val="000000"/>
        </w:rPr>
        <w:t>ferred securely to CDC</w:t>
      </w:r>
      <w:r w:rsidRPr="001244FE">
        <w:rPr>
          <w:rFonts w:ascii="Courier New" w:hAnsi="Courier New" w:cs="Courier New"/>
          <w:color w:val="000000"/>
        </w:rPr>
        <w:t>.</w:t>
      </w:r>
    </w:p>
    <w:p w:rsidR="00371FB5" w:rsidRDefault="00371FB5"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47500B" w:rsidRDefault="0047500B" w:rsidP="0096414D">
      <w:pPr>
        <w:widowControl/>
        <w:rPr>
          <w:rFonts w:ascii="Courier New" w:hAnsi="Courier New" w:cs="Courier New"/>
        </w:rPr>
      </w:pPr>
      <w:bookmarkStart w:id="3" w:name="OLE_LINK9"/>
      <w:bookmarkStart w:id="4" w:name="OLE_LINK10"/>
    </w:p>
    <w:p w:rsidR="00D56395" w:rsidRDefault="005D796F" w:rsidP="0096414D">
      <w:pPr>
        <w:widowControl/>
        <w:rPr>
          <w:rFonts w:ascii="Courier New" w:hAnsi="Courier New" w:cs="Courier New"/>
        </w:rPr>
      </w:pPr>
      <w:r w:rsidRPr="00D56395">
        <w:rPr>
          <w:rFonts w:ascii="Courier New" w:hAnsi="Courier New" w:cs="Courier New"/>
        </w:rPr>
        <w:t xml:space="preserve">During </w:t>
      </w:r>
      <w:r w:rsidR="00371FB5">
        <w:rPr>
          <w:rFonts w:ascii="Courier New" w:hAnsi="Courier New" w:cs="Courier New"/>
        </w:rPr>
        <w:t>the study</w:t>
      </w:r>
      <w:r w:rsidRPr="00D56395">
        <w:rPr>
          <w:rFonts w:ascii="Courier New" w:hAnsi="Courier New" w:cs="Courier New"/>
        </w:rPr>
        <w:t xml:space="preserve">, participants are asked sensitive questions about race, ethnicity, </w:t>
      </w:r>
      <w:r w:rsidR="009E61BA">
        <w:rPr>
          <w:rFonts w:ascii="Courier New" w:hAnsi="Courier New" w:cs="Courier New"/>
        </w:rPr>
        <w:t>gender</w:t>
      </w:r>
      <w:r w:rsidRPr="00D56395">
        <w:rPr>
          <w:rFonts w:ascii="Courier New" w:hAnsi="Courier New" w:cs="Courier New"/>
        </w:rPr>
        <w:t xml:space="preserve">, </w:t>
      </w:r>
      <w:r w:rsidR="009E61BA">
        <w:rPr>
          <w:rFonts w:ascii="Courier New" w:hAnsi="Courier New" w:cs="Courier New"/>
        </w:rPr>
        <w:t xml:space="preserve">sexual risk behavior, HIV testing history, </w:t>
      </w:r>
      <w:r w:rsidRPr="00D56395">
        <w:rPr>
          <w:rFonts w:ascii="Courier New" w:hAnsi="Courier New" w:cs="Courier New"/>
        </w:rPr>
        <w:t>and HIV status. These sensitive questions are necessary to deter</w:t>
      </w:r>
      <w:r w:rsidR="00371FB5">
        <w:rPr>
          <w:rFonts w:ascii="Courier New" w:hAnsi="Courier New" w:cs="Courier New"/>
        </w:rPr>
        <w:t xml:space="preserve">mine eligibility for the study and </w:t>
      </w:r>
      <w:r w:rsidR="009E61BA" w:rsidRPr="00A931E8">
        <w:rPr>
          <w:rFonts w:ascii="Courier New" w:hAnsi="Courier New" w:cs="Courier New"/>
        </w:rPr>
        <w:t xml:space="preserve">to evaluate the impact of providing rapid HIV </w:t>
      </w:r>
      <w:r w:rsidR="00472BE1">
        <w:rPr>
          <w:rFonts w:ascii="Courier New" w:hAnsi="Courier New" w:cs="Courier New"/>
        </w:rPr>
        <w:t>home</w:t>
      </w:r>
      <w:r w:rsidR="009E61BA" w:rsidRPr="00A931E8">
        <w:rPr>
          <w:rFonts w:ascii="Courier New" w:hAnsi="Courier New" w:cs="Courier New"/>
        </w:rPr>
        <w:t>-test kits among MSM.</w:t>
      </w:r>
    </w:p>
    <w:p w:rsidR="0047500B" w:rsidRDefault="0047500B" w:rsidP="00253472">
      <w:pPr>
        <w:widowControl/>
        <w:tabs>
          <w:tab w:val="left" w:pos="0"/>
        </w:tabs>
        <w:spacing w:before="120"/>
        <w:rPr>
          <w:rFonts w:ascii="Courier New" w:hAnsi="Courier New" w:cs="Courier New"/>
          <w:b/>
          <w:bCs/>
        </w:rPr>
      </w:pPr>
    </w:p>
    <w:p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FC16A7">
      <w:pPr>
        <w:pStyle w:val="BodyText1"/>
        <w:spacing w:line="240" w:lineRule="auto"/>
        <w:ind w:firstLine="0"/>
        <w:rPr>
          <w:b/>
        </w:rPr>
      </w:pPr>
    </w:p>
    <w:p w:rsidR="00681C8F" w:rsidRDefault="00253472" w:rsidP="00681C8F">
      <w:pPr>
        <w:pStyle w:val="BodyText1"/>
        <w:spacing w:after="0" w:line="240" w:lineRule="auto"/>
        <w:ind w:firstLine="0"/>
        <w:rPr>
          <w:rFonts w:ascii="Courier New" w:hAnsi="Courier New" w:cs="Courier New"/>
          <w:i/>
        </w:rPr>
      </w:pPr>
      <w:r w:rsidRPr="00681C8F">
        <w:rPr>
          <w:rFonts w:ascii="Courier New" w:hAnsi="Courier New" w:cs="Courier New"/>
          <w:b/>
        </w:rPr>
        <w:t>A.12.</w:t>
      </w:r>
      <w:r w:rsidR="00681C8F">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00681C8F" w:rsidRPr="00681C8F">
        <w:rPr>
          <w:rFonts w:ascii="Courier New" w:hAnsi="Courier New" w:cs="Courier New"/>
        </w:rPr>
        <w:tab/>
      </w:r>
      <w:r w:rsidR="00681C8F" w:rsidRPr="00681C8F">
        <w:rPr>
          <w:rFonts w:ascii="Courier New" w:hAnsi="Courier New" w:cs="Courier New"/>
          <w:b/>
        </w:rPr>
        <w:t xml:space="preserve">Estimated </w:t>
      </w:r>
      <w:r w:rsidR="00681C8F" w:rsidRPr="00681C8F">
        <w:rPr>
          <w:rFonts w:ascii="Courier New" w:hAnsi="Courier New" w:cs="Courier New"/>
          <w:b/>
          <w:szCs w:val="24"/>
        </w:rPr>
        <w:t>Annualized Burden Hours</w:t>
      </w:r>
      <w:r w:rsidR="00681C8F" w:rsidRPr="00681C8F">
        <w:rPr>
          <w:rFonts w:ascii="Courier New" w:hAnsi="Courier New" w:cs="Courier New"/>
          <w:i/>
        </w:rPr>
        <w:t xml:space="preserve"> </w:t>
      </w:r>
    </w:p>
    <w:p w:rsidR="0047500B" w:rsidRDefault="0047500B" w:rsidP="00501246">
      <w:pPr>
        <w:rPr>
          <w:rFonts w:ascii="Courier New" w:hAnsi="Courier New" w:cs="Courier New"/>
        </w:rPr>
      </w:pPr>
    </w:p>
    <w:p w:rsidR="00D161B9" w:rsidRDefault="00501246" w:rsidP="00501246">
      <w:pPr>
        <w:rPr>
          <w:rFonts w:ascii="Courier New" w:hAnsi="Courier New" w:cs="Courier New"/>
        </w:rPr>
      </w:pPr>
      <w:r>
        <w:rPr>
          <w:rFonts w:ascii="Courier New" w:hAnsi="Courier New" w:cs="Courier New"/>
        </w:rPr>
        <w:t xml:space="preserve">Study staff will screen approximately </w:t>
      </w:r>
      <w:r w:rsidR="001A1ED1">
        <w:rPr>
          <w:rFonts w:ascii="Courier New" w:hAnsi="Courier New" w:cs="Courier New"/>
        </w:rPr>
        <w:t>24</w:t>
      </w:r>
      <w:r w:rsidR="00403529">
        <w:rPr>
          <w:rFonts w:ascii="Courier New" w:hAnsi="Courier New" w:cs="Courier New"/>
        </w:rPr>
        <w:t>,000</w:t>
      </w:r>
      <w:r w:rsidRPr="00B124D5">
        <w:rPr>
          <w:rFonts w:ascii="Courier New" w:hAnsi="Courier New" w:cs="Courier New"/>
        </w:rPr>
        <w:t xml:space="preserve"> </w:t>
      </w:r>
      <w:r w:rsidR="00BB1AB1">
        <w:rPr>
          <w:rFonts w:ascii="Courier New" w:hAnsi="Courier New" w:cs="Courier New"/>
        </w:rPr>
        <w:t xml:space="preserve">men for the </w:t>
      </w:r>
      <w:r w:rsidR="009B5652">
        <w:rPr>
          <w:rFonts w:ascii="Courier New" w:hAnsi="Courier New" w:cs="Courier New"/>
        </w:rPr>
        <w:t xml:space="preserve">part </w:t>
      </w:r>
      <w:r w:rsidR="001A1ED1">
        <w:rPr>
          <w:rFonts w:ascii="Courier New" w:hAnsi="Courier New" w:cs="Courier New"/>
        </w:rPr>
        <w:t>4</w:t>
      </w:r>
      <w:r w:rsidR="009B5652">
        <w:rPr>
          <w:rFonts w:ascii="Courier New" w:hAnsi="Courier New" w:cs="Courier New"/>
        </w:rPr>
        <w:t xml:space="preserve"> </w:t>
      </w:r>
      <w:r w:rsidR="00BB1AB1">
        <w:rPr>
          <w:rFonts w:ascii="Courier New" w:hAnsi="Courier New" w:cs="Courier New"/>
        </w:rPr>
        <w:t>study activities</w:t>
      </w:r>
      <w:r>
        <w:rPr>
          <w:rFonts w:ascii="Courier New" w:hAnsi="Courier New" w:cs="Courier New"/>
        </w:rPr>
        <w:t xml:space="preserve">.  The </w:t>
      </w:r>
      <w:r w:rsidR="001A1ED1">
        <w:rPr>
          <w:rFonts w:ascii="Courier New" w:hAnsi="Courier New" w:cs="Courier New"/>
        </w:rPr>
        <w:t>24</w:t>
      </w:r>
      <w:r w:rsidR="00403529">
        <w:rPr>
          <w:rFonts w:ascii="Courier New" w:hAnsi="Courier New" w:cs="Courier New"/>
        </w:rPr>
        <w:t>,000</w:t>
      </w:r>
      <w:r>
        <w:rPr>
          <w:rFonts w:ascii="Courier New" w:hAnsi="Courier New" w:cs="Courier New"/>
        </w:rPr>
        <w:t xml:space="preserve"> </w:t>
      </w:r>
      <w:r w:rsidR="00BB1AB1">
        <w:rPr>
          <w:rFonts w:ascii="Courier New" w:hAnsi="Courier New" w:cs="Courier New"/>
        </w:rPr>
        <w:t>men</w:t>
      </w:r>
      <w:r>
        <w:rPr>
          <w:rFonts w:ascii="Courier New" w:hAnsi="Courier New" w:cs="Courier New"/>
        </w:rPr>
        <w:t xml:space="preserve"> will</w:t>
      </w:r>
      <w:r w:rsidRPr="00B124D5">
        <w:rPr>
          <w:rFonts w:ascii="Courier New" w:hAnsi="Courier New" w:cs="Courier New"/>
        </w:rPr>
        <w:t xml:space="preserve"> take part</w:t>
      </w:r>
      <w:r>
        <w:rPr>
          <w:rFonts w:ascii="Courier New" w:hAnsi="Courier New" w:cs="Courier New"/>
        </w:rPr>
        <w:t xml:space="preserve"> in</w:t>
      </w:r>
      <w:r w:rsidRPr="00B124D5">
        <w:rPr>
          <w:rFonts w:ascii="Courier New" w:hAnsi="Courier New" w:cs="Courier New"/>
        </w:rPr>
        <w:t xml:space="preserve"> </w:t>
      </w:r>
      <w:r>
        <w:rPr>
          <w:rFonts w:ascii="Courier New" w:hAnsi="Courier New" w:cs="Courier New"/>
        </w:rPr>
        <w:t xml:space="preserve">a </w:t>
      </w:r>
      <w:r w:rsidR="00B926A6">
        <w:rPr>
          <w:rFonts w:ascii="Courier New" w:hAnsi="Courier New" w:cs="Courier New"/>
        </w:rPr>
        <w:t>3</w:t>
      </w:r>
      <w:r>
        <w:rPr>
          <w:rFonts w:ascii="Courier New" w:hAnsi="Courier New" w:cs="Courier New"/>
        </w:rPr>
        <w:t>-</w:t>
      </w:r>
      <w:r w:rsidRPr="00B124D5">
        <w:rPr>
          <w:rFonts w:ascii="Courier New" w:hAnsi="Courier New" w:cs="Courier New"/>
        </w:rPr>
        <w:t xml:space="preserve">minute </w:t>
      </w:r>
      <w:r>
        <w:rPr>
          <w:rFonts w:ascii="Courier New" w:hAnsi="Courier New" w:cs="Courier New"/>
        </w:rPr>
        <w:t>screening</w:t>
      </w:r>
      <w:r w:rsidRPr="00B124D5">
        <w:rPr>
          <w:rFonts w:ascii="Courier New" w:hAnsi="Courier New" w:cs="Courier New"/>
        </w:rPr>
        <w:t xml:space="preserve"> interview</w:t>
      </w:r>
      <w:r>
        <w:rPr>
          <w:rFonts w:ascii="Courier New" w:hAnsi="Courier New" w:cs="Courier New"/>
        </w:rPr>
        <w:t xml:space="preserve"> to assess study eligibility</w:t>
      </w:r>
      <w:r w:rsidR="004E4F70">
        <w:rPr>
          <w:rFonts w:ascii="Courier New" w:hAnsi="Courier New" w:cs="Courier New"/>
        </w:rPr>
        <w:t xml:space="preserve"> (</w:t>
      </w:r>
      <w:r w:rsidR="004E4F70" w:rsidRPr="004E4F70">
        <w:rPr>
          <w:rFonts w:ascii="Courier New" w:hAnsi="Courier New" w:cs="Courier New"/>
          <w:b/>
        </w:rPr>
        <w:t>attachment 3</w:t>
      </w:r>
      <w:r w:rsidR="003D2E2F">
        <w:rPr>
          <w:rFonts w:ascii="Courier New" w:hAnsi="Courier New" w:cs="Courier New"/>
          <w:b/>
        </w:rPr>
        <w:t>a</w:t>
      </w:r>
      <w:r w:rsidR="004E4F70">
        <w:rPr>
          <w:rFonts w:ascii="Courier New" w:hAnsi="Courier New" w:cs="Courier New"/>
        </w:rPr>
        <w:t>)</w:t>
      </w:r>
      <w:r w:rsidR="00875A33">
        <w:rPr>
          <w:rFonts w:ascii="Courier New" w:hAnsi="Courier New" w:cs="Courier New"/>
        </w:rPr>
        <w:t xml:space="preserve">; </w:t>
      </w:r>
      <w:r>
        <w:rPr>
          <w:rFonts w:ascii="Courier New" w:hAnsi="Courier New" w:cs="Courier New"/>
        </w:rPr>
        <w:t xml:space="preserve">approximately </w:t>
      </w:r>
      <w:r w:rsidR="00EC3163">
        <w:rPr>
          <w:rFonts w:ascii="Courier New" w:hAnsi="Courier New" w:cs="Courier New"/>
        </w:rPr>
        <w:t>3,2</w:t>
      </w:r>
      <w:r w:rsidR="00B926A6">
        <w:rPr>
          <w:rFonts w:ascii="Courier New" w:hAnsi="Courier New" w:cs="Courier New"/>
        </w:rPr>
        <w:t>00</w:t>
      </w:r>
      <w:r w:rsidR="00A97EA0">
        <w:rPr>
          <w:rFonts w:ascii="Courier New" w:hAnsi="Courier New" w:cs="Courier New"/>
        </w:rPr>
        <w:t xml:space="preserve"> men</w:t>
      </w:r>
      <w:r>
        <w:rPr>
          <w:rFonts w:ascii="Courier New" w:hAnsi="Courier New" w:cs="Courier New"/>
        </w:rPr>
        <w:t xml:space="preserve"> are expected to participate in </w:t>
      </w:r>
      <w:r w:rsidR="00265BFD">
        <w:rPr>
          <w:rFonts w:ascii="Courier New" w:hAnsi="Courier New" w:cs="Courier New"/>
        </w:rPr>
        <w:t xml:space="preserve">the </w:t>
      </w:r>
      <w:r w:rsidR="008E57F0">
        <w:rPr>
          <w:rFonts w:ascii="Courier New" w:hAnsi="Courier New" w:cs="Courier New"/>
        </w:rPr>
        <w:t xml:space="preserve">RCT </w:t>
      </w:r>
      <w:r w:rsidR="003D2E2F">
        <w:rPr>
          <w:rFonts w:ascii="Courier New" w:hAnsi="Courier New" w:cs="Courier New"/>
        </w:rPr>
        <w:t>(</w:t>
      </w:r>
      <w:r w:rsidR="003D2E2F" w:rsidRPr="003D2E2F">
        <w:rPr>
          <w:rFonts w:ascii="Courier New" w:hAnsi="Courier New" w:cs="Courier New"/>
          <w:b/>
        </w:rPr>
        <w:t>attachment 3c</w:t>
      </w:r>
      <w:r w:rsidR="003D2E2F">
        <w:rPr>
          <w:rFonts w:ascii="Courier New" w:hAnsi="Courier New" w:cs="Courier New"/>
        </w:rPr>
        <w:t xml:space="preserve">) </w:t>
      </w:r>
      <w:r w:rsidR="008E57F0">
        <w:rPr>
          <w:rFonts w:ascii="Courier New" w:hAnsi="Courier New" w:cs="Courier New"/>
        </w:rPr>
        <w:t>and 300 HIV-positive men are expected to enroll in the</w:t>
      </w:r>
      <w:r w:rsidR="008E57F0" w:rsidRPr="008E57F0">
        <w:rPr>
          <w:rFonts w:ascii="Courier New" w:hAnsi="Courier New" w:cs="Courier New"/>
        </w:rPr>
        <w:t xml:space="preserve"> </w:t>
      </w:r>
      <w:r w:rsidR="008E57F0" w:rsidRPr="002A6F37">
        <w:rPr>
          <w:rFonts w:ascii="Courier New" w:hAnsi="Courier New" w:cs="Courier New"/>
        </w:rPr>
        <w:t>one-arm descriptive cohort to assess test kit distribution by HIV-infected persons</w:t>
      </w:r>
      <w:r w:rsidR="003D2E2F">
        <w:rPr>
          <w:rFonts w:ascii="Courier New" w:hAnsi="Courier New" w:cs="Courier New"/>
        </w:rPr>
        <w:t xml:space="preserve"> (</w:t>
      </w:r>
      <w:r w:rsidR="003D2E2F" w:rsidRPr="003D2E2F">
        <w:rPr>
          <w:rFonts w:ascii="Courier New" w:hAnsi="Courier New" w:cs="Courier New"/>
          <w:b/>
        </w:rPr>
        <w:t>attachment 3d</w:t>
      </w:r>
      <w:r w:rsidR="003D2E2F">
        <w:rPr>
          <w:rFonts w:ascii="Courier New" w:hAnsi="Courier New" w:cs="Courier New"/>
        </w:rPr>
        <w:t>)</w:t>
      </w:r>
      <w:r w:rsidR="008E57F0" w:rsidRPr="002A6F37">
        <w:rPr>
          <w:rFonts w:ascii="Courier New" w:hAnsi="Courier New" w:cs="Courier New"/>
        </w:rPr>
        <w:t>.</w:t>
      </w:r>
      <w:r w:rsidR="008E57F0" w:rsidRPr="002A6F37">
        <w:t xml:space="preserve"> </w:t>
      </w:r>
      <w:r w:rsidR="008E57F0">
        <w:rPr>
          <w:rFonts w:ascii="Courier New" w:hAnsi="Courier New" w:cs="Courier New"/>
        </w:rPr>
        <w:t xml:space="preserve"> </w:t>
      </w:r>
      <w:r w:rsidR="00BE5D97">
        <w:rPr>
          <w:rFonts w:ascii="Courier New" w:hAnsi="Courier New" w:cs="Courier New"/>
        </w:rPr>
        <w:t>The consent will take 10 minutes (</w:t>
      </w:r>
      <w:r w:rsidR="00BE5D97" w:rsidRPr="00880502">
        <w:rPr>
          <w:rFonts w:ascii="Courier New" w:hAnsi="Courier New" w:cs="Courier New"/>
          <w:b/>
        </w:rPr>
        <w:t>attachment 4a</w:t>
      </w:r>
      <w:r w:rsidR="00BE5D97">
        <w:rPr>
          <w:rFonts w:ascii="Courier New" w:hAnsi="Courier New" w:cs="Courier New"/>
        </w:rPr>
        <w:t xml:space="preserve">). </w:t>
      </w:r>
      <w:r w:rsidR="00B926A6">
        <w:rPr>
          <w:rFonts w:ascii="Courier New" w:hAnsi="Courier New" w:cs="Courier New"/>
        </w:rPr>
        <w:t xml:space="preserve">The registration process will take approximately </w:t>
      </w:r>
      <w:r w:rsidR="00B40BE7">
        <w:rPr>
          <w:rFonts w:ascii="Courier New" w:hAnsi="Courier New" w:cs="Courier New"/>
        </w:rPr>
        <w:t xml:space="preserve">5 </w:t>
      </w:r>
      <w:r w:rsidR="00B926A6">
        <w:rPr>
          <w:rFonts w:ascii="Courier New" w:hAnsi="Courier New" w:cs="Courier New"/>
        </w:rPr>
        <w:t>minutes</w:t>
      </w:r>
      <w:r w:rsidR="003D2E2F">
        <w:rPr>
          <w:rFonts w:ascii="Courier New" w:hAnsi="Courier New" w:cs="Courier New"/>
        </w:rPr>
        <w:t xml:space="preserve"> (</w:t>
      </w:r>
      <w:r w:rsidR="003D2E2F" w:rsidRPr="003D2E2F">
        <w:rPr>
          <w:rFonts w:ascii="Courier New" w:hAnsi="Courier New" w:cs="Courier New"/>
          <w:b/>
        </w:rPr>
        <w:t>attachment 3b</w:t>
      </w:r>
      <w:r w:rsidR="003D2E2F">
        <w:rPr>
          <w:rFonts w:ascii="Courier New" w:hAnsi="Courier New" w:cs="Courier New"/>
        </w:rPr>
        <w:t>)</w:t>
      </w:r>
      <w:r w:rsidR="00B926A6">
        <w:rPr>
          <w:rFonts w:ascii="Courier New" w:hAnsi="Courier New" w:cs="Courier New"/>
        </w:rPr>
        <w:t>.  C</w:t>
      </w:r>
      <w:r w:rsidR="00BF33DE" w:rsidRPr="00BF33DE">
        <w:rPr>
          <w:rFonts w:ascii="Courier New" w:hAnsi="Courier New" w:cs="Courier New"/>
        </w:rPr>
        <w:t>ompleting the baseline survey</w:t>
      </w:r>
      <w:r w:rsidR="00FE6546">
        <w:rPr>
          <w:rFonts w:ascii="Courier New" w:hAnsi="Courier New" w:cs="Courier New"/>
        </w:rPr>
        <w:t>s</w:t>
      </w:r>
      <w:r w:rsidR="00BF33DE" w:rsidRPr="00BF33DE">
        <w:rPr>
          <w:rFonts w:ascii="Courier New" w:hAnsi="Courier New" w:cs="Courier New"/>
        </w:rPr>
        <w:t xml:space="preserve"> will take approximately 1</w:t>
      </w:r>
      <w:r w:rsidR="001A1ED1">
        <w:rPr>
          <w:rFonts w:ascii="Courier New" w:hAnsi="Courier New" w:cs="Courier New"/>
        </w:rPr>
        <w:t>5</w:t>
      </w:r>
      <w:r w:rsidR="00BF33DE" w:rsidRPr="00BF33DE">
        <w:rPr>
          <w:rFonts w:ascii="Courier New" w:hAnsi="Courier New" w:cs="Courier New"/>
        </w:rPr>
        <w:t xml:space="preserve"> minutes. Entering </w:t>
      </w:r>
      <w:r w:rsidR="00D161B9">
        <w:rPr>
          <w:rFonts w:ascii="Courier New" w:hAnsi="Courier New" w:cs="Courier New"/>
        </w:rPr>
        <w:t xml:space="preserve">the rapid </w:t>
      </w:r>
      <w:r w:rsidR="00472BE1">
        <w:rPr>
          <w:rFonts w:ascii="Courier New" w:hAnsi="Courier New" w:cs="Courier New"/>
        </w:rPr>
        <w:t>home</w:t>
      </w:r>
      <w:r w:rsidR="00D161B9">
        <w:rPr>
          <w:rFonts w:ascii="Courier New" w:hAnsi="Courier New" w:cs="Courier New"/>
        </w:rPr>
        <w:t>-</w:t>
      </w:r>
      <w:r w:rsidR="00BF33DE" w:rsidRPr="00BF33DE">
        <w:rPr>
          <w:rFonts w:ascii="Courier New" w:hAnsi="Courier New" w:cs="Courier New"/>
        </w:rPr>
        <w:t>test results</w:t>
      </w:r>
      <w:r w:rsidR="00EC3163">
        <w:rPr>
          <w:rFonts w:ascii="Courier New" w:hAnsi="Courier New" w:cs="Courier New"/>
        </w:rPr>
        <w:t xml:space="preserve"> during the study</w:t>
      </w:r>
      <w:r w:rsidR="00BF33DE" w:rsidRPr="00BF33DE">
        <w:rPr>
          <w:rFonts w:ascii="Courier New" w:hAnsi="Courier New" w:cs="Courier New"/>
        </w:rPr>
        <w:t xml:space="preserve"> will take approximately 5 minutes</w:t>
      </w:r>
      <w:r w:rsidR="00F62FA0">
        <w:rPr>
          <w:rFonts w:ascii="Courier New" w:hAnsi="Courier New" w:cs="Courier New"/>
        </w:rPr>
        <w:t xml:space="preserve"> (</w:t>
      </w:r>
      <w:r w:rsidR="00F62FA0" w:rsidRPr="00F62FA0">
        <w:rPr>
          <w:rFonts w:ascii="Courier New" w:hAnsi="Courier New" w:cs="Courier New"/>
          <w:b/>
        </w:rPr>
        <w:t>attachment 3e</w:t>
      </w:r>
      <w:r w:rsidR="00F62FA0">
        <w:rPr>
          <w:rFonts w:ascii="Courier New" w:hAnsi="Courier New" w:cs="Courier New"/>
        </w:rPr>
        <w:t>)</w:t>
      </w:r>
      <w:r w:rsidR="00BF33DE" w:rsidRPr="00BF33DE">
        <w:rPr>
          <w:rFonts w:ascii="Courier New" w:hAnsi="Courier New" w:cs="Courier New"/>
        </w:rPr>
        <w:t>. Completing the follow-up survey</w:t>
      </w:r>
      <w:r w:rsidR="00C24C58">
        <w:rPr>
          <w:rFonts w:ascii="Courier New" w:hAnsi="Courier New" w:cs="Courier New"/>
        </w:rPr>
        <w:t>s</w:t>
      </w:r>
      <w:r w:rsidR="00BF33DE" w:rsidRPr="00BF33DE">
        <w:rPr>
          <w:rFonts w:ascii="Courier New" w:hAnsi="Courier New" w:cs="Courier New"/>
        </w:rPr>
        <w:t xml:space="preserve"> will</w:t>
      </w:r>
      <w:r w:rsidR="00C24C58">
        <w:rPr>
          <w:rFonts w:ascii="Courier New" w:hAnsi="Courier New" w:cs="Courier New"/>
        </w:rPr>
        <w:t xml:space="preserve"> take approximately 10 minutes each</w:t>
      </w:r>
      <w:r w:rsidR="00F62FA0">
        <w:rPr>
          <w:rFonts w:ascii="Courier New" w:hAnsi="Courier New" w:cs="Courier New"/>
        </w:rPr>
        <w:t xml:space="preserve"> (</w:t>
      </w:r>
      <w:r w:rsidR="00F62FA0" w:rsidRPr="00F62FA0">
        <w:rPr>
          <w:rFonts w:ascii="Courier New" w:hAnsi="Courier New" w:cs="Courier New"/>
          <w:b/>
        </w:rPr>
        <w:t>attachments 3f and 3g</w:t>
      </w:r>
      <w:r w:rsidR="00F62FA0">
        <w:rPr>
          <w:rFonts w:ascii="Courier New" w:hAnsi="Courier New" w:cs="Courier New"/>
        </w:rPr>
        <w:t>)</w:t>
      </w:r>
      <w:r w:rsidR="00C24C58">
        <w:rPr>
          <w:rFonts w:ascii="Courier New" w:hAnsi="Courier New" w:cs="Courier New"/>
        </w:rPr>
        <w:t>.</w:t>
      </w:r>
      <w:r w:rsidR="00EC3163">
        <w:rPr>
          <w:rFonts w:ascii="Courier New" w:hAnsi="Courier New" w:cs="Courier New"/>
        </w:rPr>
        <w:t xml:space="preserve">  Entering the rapid </w:t>
      </w:r>
      <w:r w:rsidR="00472BE1">
        <w:rPr>
          <w:rFonts w:ascii="Courier New" w:hAnsi="Courier New" w:cs="Courier New"/>
        </w:rPr>
        <w:t>home</w:t>
      </w:r>
      <w:r w:rsidR="00EC3163">
        <w:rPr>
          <w:rFonts w:ascii="Courier New" w:hAnsi="Courier New" w:cs="Courier New"/>
        </w:rPr>
        <w:t>-test results at the completion of the study will take approximately 5 minutes</w:t>
      </w:r>
      <w:r w:rsidR="00F62FA0">
        <w:rPr>
          <w:rFonts w:ascii="Courier New" w:hAnsi="Courier New" w:cs="Courier New"/>
        </w:rPr>
        <w:t xml:space="preserve"> (</w:t>
      </w:r>
      <w:r w:rsidR="00F62FA0" w:rsidRPr="00F62FA0">
        <w:rPr>
          <w:rFonts w:ascii="Courier New" w:hAnsi="Courier New" w:cs="Courier New"/>
          <w:b/>
        </w:rPr>
        <w:t>attachment 3h</w:t>
      </w:r>
      <w:r w:rsidR="00F62FA0">
        <w:rPr>
          <w:rFonts w:ascii="Courier New" w:hAnsi="Courier New" w:cs="Courier New"/>
        </w:rPr>
        <w:t>)</w:t>
      </w:r>
      <w:r w:rsidR="00EC3163">
        <w:rPr>
          <w:rFonts w:ascii="Courier New" w:hAnsi="Courier New" w:cs="Courier New"/>
        </w:rPr>
        <w:t xml:space="preserve">. </w:t>
      </w:r>
      <w:r w:rsidR="00C24C58">
        <w:rPr>
          <w:rFonts w:ascii="Courier New" w:hAnsi="Courier New" w:cs="Courier New"/>
        </w:rPr>
        <w:t xml:space="preserve"> </w:t>
      </w:r>
      <w:r w:rsidR="00BE5D97">
        <w:rPr>
          <w:rFonts w:ascii="Courier New" w:hAnsi="Courier New" w:cs="Courier New"/>
        </w:rPr>
        <w:t>The consents for the focus group discussions and in-depth interviews will be 10 minutes</w:t>
      </w:r>
      <w:r w:rsidR="00581717">
        <w:rPr>
          <w:rFonts w:ascii="Courier New" w:hAnsi="Courier New" w:cs="Courier New"/>
        </w:rPr>
        <w:t xml:space="preserve"> for each</w:t>
      </w:r>
      <w:r w:rsidR="00BE5D97">
        <w:rPr>
          <w:rFonts w:ascii="Courier New" w:hAnsi="Courier New" w:cs="Courier New"/>
        </w:rPr>
        <w:t xml:space="preserve">.  </w:t>
      </w:r>
      <w:r w:rsidR="00C24C58">
        <w:rPr>
          <w:rFonts w:ascii="Courier New" w:hAnsi="Courier New" w:cs="Courier New"/>
        </w:rPr>
        <w:t xml:space="preserve">The focus group discussions will be 90 minutes each </w:t>
      </w:r>
      <w:r w:rsidR="00F62FA0">
        <w:rPr>
          <w:rFonts w:ascii="Courier New" w:hAnsi="Courier New" w:cs="Courier New"/>
        </w:rPr>
        <w:t>(</w:t>
      </w:r>
      <w:r w:rsidR="00F62FA0" w:rsidRPr="00F62FA0">
        <w:rPr>
          <w:rFonts w:ascii="Courier New" w:hAnsi="Courier New" w:cs="Courier New"/>
          <w:b/>
        </w:rPr>
        <w:t>attachment 3i</w:t>
      </w:r>
      <w:r w:rsidR="00F62FA0">
        <w:rPr>
          <w:rFonts w:ascii="Courier New" w:hAnsi="Courier New" w:cs="Courier New"/>
        </w:rPr>
        <w:t xml:space="preserve">) </w:t>
      </w:r>
      <w:r w:rsidR="00C24C58">
        <w:rPr>
          <w:rFonts w:ascii="Courier New" w:hAnsi="Courier New" w:cs="Courier New"/>
        </w:rPr>
        <w:t>and the in-depth interviews will be 75 minutes each</w:t>
      </w:r>
      <w:r w:rsidR="00F62FA0">
        <w:rPr>
          <w:rFonts w:ascii="Courier New" w:hAnsi="Courier New" w:cs="Courier New"/>
        </w:rPr>
        <w:t xml:space="preserve"> (</w:t>
      </w:r>
      <w:r w:rsidR="00F62FA0" w:rsidRPr="00F62FA0">
        <w:rPr>
          <w:rFonts w:ascii="Courier New" w:hAnsi="Courier New" w:cs="Courier New"/>
          <w:b/>
        </w:rPr>
        <w:t>attachment 3j</w:t>
      </w:r>
      <w:r w:rsidR="00F62FA0">
        <w:rPr>
          <w:rFonts w:ascii="Courier New" w:hAnsi="Courier New" w:cs="Courier New"/>
        </w:rPr>
        <w:t>)</w:t>
      </w:r>
      <w:r w:rsidR="00C24C58">
        <w:rPr>
          <w:rFonts w:ascii="Courier New" w:hAnsi="Courier New" w:cs="Courier New"/>
        </w:rPr>
        <w:t>.</w:t>
      </w:r>
      <w:r w:rsidR="00B40BE7">
        <w:rPr>
          <w:rFonts w:ascii="Courier New" w:hAnsi="Courier New" w:cs="Courier New"/>
        </w:rPr>
        <w:t xml:space="preserve">  The total estimated burden for this study is </w:t>
      </w:r>
      <w:r w:rsidR="00A3087B">
        <w:rPr>
          <w:rFonts w:ascii="Courier New" w:hAnsi="Courier New" w:cs="Courier New"/>
        </w:rPr>
        <w:t>7,085</w:t>
      </w:r>
      <w:r w:rsidR="00B40BE7">
        <w:rPr>
          <w:rFonts w:ascii="Courier New" w:hAnsi="Courier New" w:cs="Courier New"/>
        </w:rPr>
        <w:t xml:space="preserve"> hours.</w:t>
      </w:r>
    </w:p>
    <w:p w:rsidR="005A076C" w:rsidRDefault="005A076C" w:rsidP="00501246">
      <w:pPr>
        <w:rPr>
          <w:rFonts w:ascii="Courier New" w:hAnsi="Courier New" w:cs="Courier New"/>
        </w:rPr>
      </w:pPr>
    </w:p>
    <w:p w:rsidR="00C2124C" w:rsidRPr="00E351A4" w:rsidRDefault="00C2124C" w:rsidP="00253472">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lastRenderedPageBreak/>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5"/>
    </w:p>
    <w:tbl>
      <w:tblPr>
        <w:tblW w:w="10398" w:type="dxa"/>
        <w:tblInd w:w="-240" w:type="dxa"/>
        <w:tblCellMar>
          <w:left w:w="120" w:type="dxa"/>
          <w:right w:w="120" w:type="dxa"/>
        </w:tblCellMar>
        <w:tblLook w:val="0000" w:firstRow="0" w:lastRow="0" w:firstColumn="0" w:lastColumn="0" w:noHBand="0" w:noVBand="0"/>
      </w:tblPr>
      <w:tblGrid>
        <w:gridCol w:w="1969"/>
        <w:gridCol w:w="2137"/>
        <w:gridCol w:w="1825"/>
        <w:gridCol w:w="1681"/>
        <w:gridCol w:w="1393"/>
        <w:gridCol w:w="1393"/>
      </w:tblGrid>
      <w:tr w:rsidR="00C2124C" w:rsidRPr="00253472" w:rsidTr="000B1D73">
        <w:trPr>
          <w:tblHeader/>
        </w:trPr>
        <w:tc>
          <w:tcPr>
            <w:tcW w:w="1969"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Type of Respondent</w:t>
            </w:r>
          </w:p>
        </w:tc>
        <w:tc>
          <w:tcPr>
            <w:tcW w:w="2137"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Form Name</w:t>
            </w:r>
          </w:p>
        </w:tc>
        <w:tc>
          <w:tcPr>
            <w:tcW w:w="1825"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60A2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Pr>
                <w:rFonts w:ascii="Courier New" w:hAnsi="Courier New" w:cs="Courier New"/>
                <w:bCs/>
                <w:color w:val="000000"/>
              </w:rPr>
              <w:t>No.</w:t>
            </w:r>
            <w:r w:rsidR="00C2124C" w:rsidRPr="003B07C9">
              <w:rPr>
                <w:rFonts w:ascii="Courier New" w:hAnsi="Courier New" w:cs="Courier New"/>
                <w:bCs/>
                <w:color w:val="000000"/>
              </w:rPr>
              <w:t xml:space="preserve">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Respondents</w:t>
            </w:r>
          </w:p>
        </w:tc>
        <w:tc>
          <w:tcPr>
            <w:tcW w:w="1681"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60A2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Pr>
                <w:rFonts w:ascii="Courier New" w:hAnsi="Courier New" w:cs="Courier New"/>
                <w:bCs/>
                <w:color w:val="000000"/>
              </w:rPr>
              <w:t>No.</w:t>
            </w:r>
            <w:r w:rsidR="00C2124C" w:rsidRPr="003B07C9">
              <w:rPr>
                <w:rFonts w:ascii="Courier New" w:hAnsi="Courier New" w:cs="Courier New"/>
                <w:bCs/>
                <w:color w:val="000000"/>
              </w:rPr>
              <w:t xml:space="preserve">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Responses per</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w:t>
            </w:r>
          </w:p>
        </w:tc>
        <w:tc>
          <w:tcPr>
            <w:tcW w:w="1393"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Average Hours</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Per Response</w:t>
            </w:r>
          </w:p>
        </w:tc>
        <w:tc>
          <w:tcPr>
            <w:tcW w:w="1393"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Total Response</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Burden</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(Hours)</w:t>
            </w:r>
          </w:p>
        </w:tc>
      </w:tr>
      <w:tr w:rsidR="00C2124C" w:rsidRPr="00E351A4" w:rsidTr="000B1D73">
        <w:tc>
          <w:tcPr>
            <w:tcW w:w="1969" w:type="dxa"/>
            <w:tcBorders>
              <w:top w:val="single" w:sz="7" w:space="0" w:color="000000"/>
              <w:left w:val="single" w:sz="7" w:space="0" w:color="000000"/>
              <w:bottom w:val="single" w:sz="7" w:space="0" w:color="000000"/>
              <w:right w:val="single" w:sz="7" w:space="0" w:color="000000"/>
            </w:tcBorders>
          </w:tcPr>
          <w:p w:rsidR="00C2124C" w:rsidRPr="00E351A4" w:rsidRDefault="00C60A23" w:rsidP="00187B61">
            <w:pPr>
              <w:rPr>
                <w:rFonts w:ascii="Courier New" w:hAnsi="Courier New" w:cs="Courier New"/>
                <w:color w:val="000000"/>
              </w:rPr>
            </w:pPr>
            <w:bookmarkStart w:id="6" w:name="_Hlk237334608"/>
            <w:r>
              <w:rPr>
                <w:rFonts w:ascii="Courier New" w:hAnsi="Courier New" w:cs="Courier New"/>
                <w:color w:val="000000"/>
              </w:rPr>
              <w:t>Prospective Participant</w:t>
            </w:r>
            <w:r w:rsidR="00C2124C" w:rsidRPr="00E351A4">
              <w:rPr>
                <w:rFonts w:ascii="Courier New" w:hAnsi="Courier New" w:cs="Courier New"/>
                <w:color w:val="000000"/>
              </w:rPr>
              <w:t xml:space="preserve"> </w:t>
            </w:r>
          </w:p>
        </w:tc>
        <w:tc>
          <w:tcPr>
            <w:tcW w:w="2137" w:type="dxa"/>
            <w:tcBorders>
              <w:top w:val="single" w:sz="7" w:space="0" w:color="000000"/>
              <w:left w:val="single" w:sz="7" w:space="0" w:color="000000"/>
              <w:bottom w:val="single" w:sz="7" w:space="0" w:color="000000"/>
              <w:right w:val="single" w:sz="7" w:space="0" w:color="000000"/>
            </w:tcBorders>
          </w:tcPr>
          <w:p w:rsidR="00C2124C" w:rsidRPr="00E351A4" w:rsidRDefault="00C60A23" w:rsidP="00C60A23">
            <w:pPr>
              <w:widowControl/>
              <w:spacing w:after="58"/>
              <w:rPr>
                <w:rFonts w:ascii="Courier New" w:hAnsi="Courier New" w:cs="Courier New"/>
                <w:color w:val="000000"/>
              </w:rPr>
            </w:pPr>
            <w:r>
              <w:rPr>
                <w:rFonts w:ascii="Courier New" w:hAnsi="Courier New" w:cs="Courier New"/>
                <w:color w:val="000000"/>
              </w:rPr>
              <w:t xml:space="preserve">Eligibility </w:t>
            </w:r>
            <w:r w:rsidR="00C2124C" w:rsidRPr="00E351A4">
              <w:rPr>
                <w:rFonts w:ascii="Courier New" w:hAnsi="Courier New" w:cs="Courier New"/>
                <w:color w:val="000000"/>
              </w:rPr>
              <w:t>Screener</w:t>
            </w:r>
          </w:p>
        </w:tc>
        <w:tc>
          <w:tcPr>
            <w:tcW w:w="1825" w:type="dxa"/>
            <w:tcBorders>
              <w:top w:val="single" w:sz="7" w:space="0" w:color="000000"/>
              <w:left w:val="single" w:sz="7" w:space="0" w:color="000000"/>
              <w:bottom w:val="single" w:sz="7" w:space="0" w:color="000000"/>
              <w:right w:val="single" w:sz="7" w:space="0" w:color="000000"/>
            </w:tcBorders>
          </w:tcPr>
          <w:p w:rsidR="00C2124C" w:rsidRPr="00E351A4" w:rsidRDefault="00E0791E"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24,00</w:t>
            </w:r>
            <w:r w:rsidR="0054168E">
              <w:rPr>
                <w:rFonts w:ascii="Courier New" w:hAnsi="Courier New" w:cs="Courier New"/>
                <w:color w:val="000000"/>
              </w:rPr>
              <w:t>0</w:t>
            </w:r>
          </w:p>
        </w:tc>
        <w:tc>
          <w:tcPr>
            <w:tcW w:w="1681"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C2124C" w:rsidRPr="00E351A4" w:rsidRDefault="001A1ED1" w:rsidP="001A1ED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w:t>
            </w:r>
            <w:r w:rsidR="003B07C9">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C2124C" w:rsidRPr="00E351A4" w:rsidRDefault="00B40BE7" w:rsidP="00DE65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1,200</w:t>
            </w:r>
          </w:p>
        </w:tc>
      </w:tr>
      <w:tr w:rsidR="00265BFD" w:rsidRPr="00E351A4" w:rsidTr="000B1D73">
        <w:tc>
          <w:tcPr>
            <w:tcW w:w="1969" w:type="dxa"/>
            <w:tcBorders>
              <w:top w:val="single" w:sz="7" w:space="0" w:color="000000"/>
              <w:left w:val="single" w:sz="7" w:space="0" w:color="000000"/>
              <w:bottom w:val="single" w:sz="7" w:space="0" w:color="000000"/>
              <w:right w:val="single" w:sz="7" w:space="0" w:color="000000"/>
            </w:tcBorders>
          </w:tcPr>
          <w:p w:rsidR="00265BFD" w:rsidRPr="00E351A4" w:rsidRDefault="00C60A23" w:rsidP="00265BF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265BFD" w:rsidRPr="00E351A4" w:rsidRDefault="005A076C" w:rsidP="00C60A2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Study Registration</w:t>
            </w:r>
          </w:p>
        </w:tc>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E0791E"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14,000</w:t>
            </w:r>
          </w:p>
        </w:tc>
        <w:tc>
          <w:tcPr>
            <w:tcW w:w="1681"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465500"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w:t>
            </w:r>
            <w:r w:rsidR="00B926A6">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987BEF"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1,167</w:t>
            </w:r>
          </w:p>
        </w:tc>
      </w:tr>
      <w:tr w:rsidR="004E3ABC" w:rsidRPr="00E351A4" w:rsidTr="000B1D73">
        <w:tc>
          <w:tcPr>
            <w:tcW w:w="1969" w:type="dxa"/>
            <w:tcBorders>
              <w:top w:val="single" w:sz="7" w:space="0" w:color="000000"/>
              <w:left w:val="single" w:sz="7" w:space="0" w:color="000000"/>
              <w:bottom w:val="single" w:sz="7" w:space="0" w:color="000000"/>
              <w:right w:val="single" w:sz="7" w:space="0" w:color="000000"/>
            </w:tcBorders>
          </w:tcPr>
          <w:p w:rsidR="004E3ABC" w:rsidRDefault="004E3ABC" w:rsidP="00265BF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4E3ABC" w:rsidRDefault="004E3ABC" w:rsidP="00C60A2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Consent for RCT</w:t>
            </w:r>
          </w:p>
        </w:tc>
        <w:tc>
          <w:tcPr>
            <w:tcW w:w="1825" w:type="dxa"/>
            <w:tcBorders>
              <w:top w:val="single" w:sz="7" w:space="0" w:color="000000"/>
              <w:left w:val="single" w:sz="7" w:space="0" w:color="000000"/>
              <w:bottom w:val="single" w:sz="7" w:space="0" w:color="000000"/>
              <w:right w:val="single" w:sz="7" w:space="0" w:color="000000"/>
            </w:tcBorders>
          </w:tcPr>
          <w:p w:rsidR="004E3ABC" w:rsidRDefault="004E3ABC"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3,200</w:t>
            </w:r>
          </w:p>
        </w:tc>
        <w:tc>
          <w:tcPr>
            <w:tcW w:w="1681" w:type="dxa"/>
            <w:tcBorders>
              <w:top w:val="single" w:sz="7" w:space="0" w:color="000000"/>
              <w:left w:val="single" w:sz="7" w:space="0" w:color="000000"/>
              <w:bottom w:val="single" w:sz="7" w:space="0" w:color="000000"/>
              <w:right w:val="single" w:sz="7" w:space="0" w:color="000000"/>
            </w:tcBorders>
          </w:tcPr>
          <w:p w:rsidR="004E3ABC" w:rsidRDefault="004E3ABC"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4E3ABC" w:rsidRDefault="004E3ABC"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4E3ABC" w:rsidRDefault="00A3087B"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533</w:t>
            </w:r>
          </w:p>
        </w:tc>
      </w:tr>
      <w:tr w:rsidR="00265BFD" w:rsidRPr="00E351A4" w:rsidTr="000B1D73">
        <w:tc>
          <w:tcPr>
            <w:tcW w:w="1969" w:type="dxa"/>
            <w:tcBorders>
              <w:top w:val="single" w:sz="7" w:space="0" w:color="000000"/>
              <w:left w:val="single" w:sz="7" w:space="0" w:color="000000"/>
              <w:bottom w:val="single" w:sz="7" w:space="0" w:color="000000"/>
              <w:right w:val="single" w:sz="7" w:space="0" w:color="000000"/>
            </w:tcBorders>
          </w:tcPr>
          <w:p w:rsidR="00265BFD" w:rsidRPr="00E351A4" w:rsidRDefault="00AC1AE7" w:rsidP="00265BFD">
            <w:pPr>
              <w:rPr>
                <w:rFonts w:ascii="Courier New" w:hAnsi="Courier New" w:cs="Courier New"/>
                <w:color w:val="000000"/>
              </w:rPr>
            </w:pPr>
            <w:r>
              <w:rPr>
                <w:rFonts w:ascii="Courier New" w:hAnsi="Courier New" w:cs="Courier New"/>
                <w:color w:val="000000"/>
              </w:rPr>
              <w:t>Enrolled participant</w:t>
            </w:r>
            <w:r w:rsidR="00265BFD" w:rsidRPr="00E351A4">
              <w:rPr>
                <w:rFonts w:ascii="Courier New" w:hAnsi="Courier New" w:cs="Courier New"/>
                <w:color w:val="000000"/>
              </w:rPr>
              <w:t xml:space="preserve"> </w:t>
            </w:r>
          </w:p>
        </w:tc>
        <w:tc>
          <w:tcPr>
            <w:tcW w:w="2137" w:type="dxa"/>
            <w:tcBorders>
              <w:top w:val="single" w:sz="7" w:space="0" w:color="000000"/>
              <w:left w:val="single" w:sz="7" w:space="0" w:color="000000"/>
              <w:bottom w:val="single" w:sz="7" w:space="0" w:color="000000"/>
              <w:right w:val="single" w:sz="7" w:space="0" w:color="000000"/>
            </w:tcBorders>
          </w:tcPr>
          <w:p w:rsidR="00265BFD" w:rsidRPr="00E351A4" w:rsidRDefault="00265BFD" w:rsidP="00C60A23">
            <w:pPr>
              <w:spacing w:line="120" w:lineRule="exact"/>
              <w:rPr>
                <w:rFonts w:ascii="Courier New" w:hAnsi="Courier New" w:cs="Courier New"/>
                <w:color w:val="000000"/>
              </w:rPr>
            </w:pPr>
          </w:p>
          <w:p w:rsidR="00265BFD" w:rsidRPr="00E351A4" w:rsidRDefault="005A076C" w:rsidP="00C60A23">
            <w:pPr>
              <w:widowControl/>
              <w:spacing w:after="58"/>
              <w:rPr>
                <w:rFonts w:ascii="Courier New" w:hAnsi="Courier New" w:cs="Courier New"/>
                <w:color w:val="000000"/>
              </w:rPr>
            </w:pPr>
            <w:r>
              <w:rPr>
                <w:rFonts w:ascii="Courier New" w:hAnsi="Courier New" w:cs="Courier New"/>
                <w:color w:val="000000"/>
              </w:rPr>
              <w:t>Baseline Survey</w:t>
            </w:r>
            <w:r w:rsidR="00277524">
              <w:rPr>
                <w:rFonts w:ascii="Courier New" w:hAnsi="Courier New" w:cs="Courier New"/>
                <w:color w:val="000000"/>
              </w:rPr>
              <w:t xml:space="preserve"> for RCT</w:t>
            </w:r>
          </w:p>
        </w:tc>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0B1D73"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w:t>
            </w:r>
            <w:r w:rsidR="00277524">
              <w:rPr>
                <w:rFonts w:ascii="Courier New" w:hAnsi="Courier New" w:cs="Courier New"/>
                <w:color w:val="000000"/>
              </w:rPr>
              <w:t>2</w:t>
            </w:r>
            <w:r w:rsidR="00E0791E">
              <w:rPr>
                <w:rFonts w:ascii="Courier New" w:hAnsi="Courier New" w:cs="Courier New"/>
                <w:color w:val="000000"/>
              </w:rPr>
              <w:t>00</w:t>
            </w:r>
          </w:p>
        </w:tc>
        <w:tc>
          <w:tcPr>
            <w:tcW w:w="1681"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465500"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r w:rsidR="00D161B9">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B40BE7"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8</w:t>
            </w:r>
            <w:r w:rsidR="008E57F0">
              <w:rPr>
                <w:rFonts w:ascii="Courier New" w:hAnsi="Courier New" w:cs="Courier New"/>
                <w:color w:val="000000"/>
              </w:rPr>
              <w:t>00</w:t>
            </w:r>
          </w:p>
        </w:tc>
      </w:tr>
      <w:tr w:rsidR="00277524" w:rsidRPr="00E351A4" w:rsidTr="000B1D73">
        <w:tc>
          <w:tcPr>
            <w:tcW w:w="1969" w:type="dxa"/>
            <w:tcBorders>
              <w:top w:val="single" w:sz="7" w:space="0" w:color="000000"/>
              <w:left w:val="single" w:sz="7" w:space="0" w:color="000000"/>
              <w:bottom w:val="single" w:sz="7" w:space="0" w:color="000000"/>
              <w:right w:val="single" w:sz="7" w:space="0" w:color="000000"/>
            </w:tcBorders>
          </w:tcPr>
          <w:p w:rsidR="00277524" w:rsidRDefault="00277524" w:rsidP="007D19FA">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277524" w:rsidRDefault="00277524" w:rsidP="000B1D73">
            <w:pPr>
              <w:widowControl/>
              <w:spacing w:after="58"/>
              <w:rPr>
                <w:rFonts w:ascii="Courier New" w:hAnsi="Courier New" w:cs="Courier New"/>
                <w:color w:val="000000"/>
              </w:rPr>
            </w:pPr>
            <w:r>
              <w:rPr>
                <w:rFonts w:ascii="Courier New" w:hAnsi="Courier New" w:cs="Courier New"/>
                <w:color w:val="000000"/>
              </w:rPr>
              <w:t>Baseline Survey for HIV-positive group</w:t>
            </w:r>
          </w:p>
        </w:tc>
        <w:tc>
          <w:tcPr>
            <w:tcW w:w="1825" w:type="dxa"/>
            <w:tcBorders>
              <w:top w:val="single" w:sz="7" w:space="0" w:color="000000"/>
              <w:left w:val="single" w:sz="7" w:space="0" w:color="000000"/>
              <w:bottom w:val="single" w:sz="7" w:space="0" w:color="000000"/>
              <w:right w:val="single" w:sz="7" w:space="0" w:color="000000"/>
            </w:tcBorders>
          </w:tcPr>
          <w:p w:rsidR="00277524" w:rsidRDefault="00277524"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300</w:t>
            </w:r>
          </w:p>
        </w:tc>
        <w:tc>
          <w:tcPr>
            <w:tcW w:w="1681" w:type="dxa"/>
            <w:tcBorders>
              <w:top w:val="single" w:sz="7" w:space="0" w:color="000000"/>
              <w:left w:val="single" w:sz="7" w:space="0" w:color="000000"/>
              <w:bottom w:val="single" w:sz="7" w:space="0" w:color="000000"/>
              <w:right w:val="single" w:sz="7" w:space="0" w:color="000000"/>
            </w:tcBorders>
          </w:tcPr>
          <w:p w:rsidR="00277524" w:rsidRDefault="00277524"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77524" w:rsidRDefault="0027752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15/60</w:t>
            </w:r>
          </w:p>
        </w:tc>
        <w:tc>
          <w:tcPr>
            <w:tcW w:w="1393" w:type="dxa"/>
            <w:tcBorders>
              <w:top w:val="single" w:sz="7" w:space="0" w:color="000000"/>
              <w:left w:val="single" w:sz="7" w:space="0" w:color="000000"/>
              <w:bottom w:val="single" w:sz="7" w:space="0" w:color="000000"/>
              <w:right w:val="single" w:sz="7" w:space="0" w:color="000000"/>
            </w:tcBorders>
          </w:tcPr>
          <w:p w:rsidR="00277524" w:rsidDel="00B40BE7" w:rsidRDefault="008E57F0"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75</w:t>
            </w:r>
          </w:p>
        </w:tc>
      </w:tr>
      <w:tr w:rsidR="00AC1AE7" w:rsidRPr="00E351A4" w:rsidTr="000B1D73">
        <w:tc>
          <w:tcPr>
            <w:tcW w:w="1969" w:type="dxa"/>
            <w:tcBorders>
              <w:top w:val="single" w:sz="7" w:space="0" w:color="000000"/>
              <w:left w:val="single" w:sz="7" w:space="0" w:color="000000"/>
              <w:bottom w:val="single" w:sz="7" w:space="0" w:color="000000"/>
              <w:right w:val="single" w:sz="7" w:space="0" w:color="000000"/>
            </w:tcBorders>
          </w:tcPr>
          <w:p w:rsidR="00AC1AE7" w:rsidRDefault="00AC1AE7" w:rsidP="007D19FA">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AC1AE7" w:rsidRDefault="005A076C" w:rsidP="000B1D73">
            <w:pPr>
              <w:widowControl/>
              <w:spacing w:after="58"/>
              <w:rPr>
                <w:rFonts w:ascii="Courier New" w:hAnsi="Courier New" w:cs="Courier New"/>
                <w:color w:val="000000"/>
              </w:rPr>
            </w:pPr>
            <w:r>
              <w:rPr>
                <w:rFonts w:ascii="Courier New" w:hAnsi="Courier New" w:cs="Courier New"/>
                <w:color w:val="000000"/>
              </w:rPr>
              <w:t xml:space="preserve">Reporting of </w:t>
            </w:r>
            <w:r w:rsidR="00472BE1">
              <w:rPr>
                <w:rFonts w:ascii="Courier New" w:hAnsi="Courier New" w:cs="Courier New"/>
                <w:color w:val="000000"/>
              </w:rPr>
              <w:t>Home</w:t>
            </w:r>
            <w:r>
              <w:rPr>
                <w:rFonts w:ascii="Courier New" w:hAnsi="Courier New" w:cs="Courier New"/>
                <w:color w:val="000000"/>
              </w:rPr>
              <w:t>-test Results</w:t>
            </w:r>
            <w:r w:rsidR="000B1D73">
              <w:rPr>
                <w:rFonts w:ascii="Courier New" w:hAnsi="Courier New" w:cs="Courier New"/>
                <w:color w:val="000000"/>
              </w:rPr>
              <w:t xml:space="preserve"> during study</w:t>
            </w:r>
          </w:p>
        </w:tc>
        <w:tc>
          <w:tcPr>
            <w:tcW w:w="1825" w:type="dxa"/>
            <w:tcBorders>
              <w:top w:val="single" w:sz="7" w:space="0" w:color="000000"/>
              <w:left w:val="single" w:sz="7" w:space="0" w:color="000000"/>
              <w:bottom w:val="single" w:sz="7" w:space="0" w:color="000000"/>
              <w:right w:val="single" w:sz="7" w:space="0" w:color="000000"/>
            </w:tcBorders>
          </w:tcPr>
          <w:p w:rsidR="00AC1AE7" w:rsidRDefault="000B1D73"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1,6</w:t>
            </w:r>
            <w:r w:rsidR="00E0791E">
              <w:rPr>
                <w:rFonts w:ascii="Courier New" w:hAnsi="Courier New" w:cs="Courier New"/>
                <w:color w:val="000000"/>
              </w:rPr>
              <w:t>00</w:t>
            </w:r>
          </w:p>
        </w:tc>
        <w:tc>
          <w:tcPr>
            <w:tcW w:w="1681" w:type="dxa"/>
            <w:tcBorders>
              <w:top w:val="single" w:sz="7" w:space="0" w:color="000000"/>
              <w:left w:val="single" w:sz="7" w:space="0" w:color="000000"/>
              <w:bottom w:val="single" w:sz="7" w:space="0" w:color="000000"/>
              <w:right w:val="single" w:sz="7" w:space="0" w:color="000000"/>
            </w:tcBorders>
          </w:tcPr>
          <w:p w:rsidR="00AC1AE7" w:rsidRDefault="000B1D73"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w:t>
            </w:r>
          </w:p>
        </w:tc>
        <w:tc>
          <w:tcPr>
            <w:tcW w:w="1393" w:type="dxa"/>
            <w:tcBorders>
              <w:top w:val="single" w:sz="7" w:space="0" w:color="000000"/>
              <w:left w:val="single" w:sz="7" w:space="0" w:color="000000"/>
              <w:bottom w:val="single" w:sz="7" w:space="0" w:color="000000"/>
              <w:right w:val="single" w:sz="7" w:space="0" w:color="000000"/>
            </w:tcBorders>
          </w:tcPr>
          <w:p w:rsidR="00AC1AE7" w:rsidRDefault="00D161B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w:t>
            </w:r>
            <w:r w:rsidR="00AC1AE7">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AC1AE7" w:rsidRDefault="00B40B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400</w:t>
            </w:r>
          </w:p>
        </w:tc>
      </w:tr>
      <w:tr w:rsidR="00CA12F2" w:rsidRPr="00E351A4" w:rsidTr="000B1D73">
        <w:tc>
          <w:tcPr>
            <w:tcW w:w="1969" w:type="dxa"/>
            <w:tcBorders>
              <w:top w:val="single" w:sz="7" w:space="0" w:color="000000"/>
              <w:left w:val="single" w:sz="7" w:space="0" w:color="000000"/>
              <w:bottom w:val="single" w:sz="7" w:space="0" w:color="000000"/>
              <w:right w:val="single" w:sz="7" w:space="0" w:color="000000"/>
            </w:tcBorders>
          </w:tcPr>
          <w:p w:rsidR="00CA12F2" w:rsidRDefault="00CA12F2" w:rsidP="007D19FA">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CA12F2" w:rsidRDefault="005A076C" w:rsidP="00C60A23">
            <w:pPr>
              <w:widowControl/>
              <w:spacing w:after="58"/>
              <w:rPr>
                <w:rFonts w:ascii="Courier New" w:hAnsi="Courier New" w:cs="Courier New"/>
                <w:color w:val="000000"/>
              </w:rPr>
            </w:pPr>
            <w:r>
              <w:rPr>
                <w:rFonts w:ascii="Courier New" w:hAnsi="Courier New" w:cs="Courier New"/>
                <w:bCs/>
              </w:rPr>
              <w:t>Follow-up Survey</w:t>
            </w:r>
            <w:r w:rsidR="00987BEF">
              <w:rPr>
                <w:rFonts w:ascii="Courier New" w:hAnsi="Courier New" w:cs="Courier New"/>
                <w:bCs/>
              </w:rPr>
              <w:t>s</w:t>
            </w:r>
            <w:r w:rsidR="00FE6546">
              <w:rPr>
                <w:rFonts w:ascii="Courier New" w:hAnsi="Courier New" w:cs="Courier New"/>
                <w:bCs/>
              </w:rPr>
              <w:t xml:space="preserve"> for RCT</w:t>
            </w:r>
          </w:p>
        </w:tc>
        <w:tc>
          <w:tcPr>
            <w:tcW w:w="1825" w:type="dxa"/>
            <w:tcBorders>
              <w:top w:val="single" w:sz="7" w:space="0" w:color="000000"/>
              <w:left w:val="single" w:sz="7" w:space="0" w:color="000000"/>
              <w:bottom w:val="single" w:sz="7" w:space="0" w:color="000000"/>
              <w:right w:val="single" w:sz="7" w:space="0" w:color="000000"/>
            </w:tcBorders>
          </w:tcPr>
          <w:p w:rsidR="00CA12F2" w:rsidRDefault="00E0791E"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w:t>
            </w:r>
            <w:r w:rsidR="000B1D73">
              <w:rPr>
                <w:rFonts w:ascii="Courier New" w:hAnsi="Courier New" w:cs="Courier New"/>
                <w:color w:val="000000"/>
              </w:rPr>
              <w:t>2</w:t>
            </w:r>
            <w:r>
              <w:rPr>
                <w:rFonts w:ascii="Courier New" w:hAnsi="Courier New" w:cs="Courier New"/>
                <w:color w:val="000000"/>
              </w:rPr>
              <w:t>00</w:t>
            </w:r>
          </w:p>
        </w:tc>
        <w:tc>
          <w:tcPr>
            <w:tcW w:w="1681" w:type="dxa"/>
            <w:tcBorders>
              <w:top w:val="single" w:sz="7" w:space="0" w:color="000000"/>
              <w:left w:val="single" w:sz="7" w:space="0" w:color="000000"/>
              <w:bottom w:val="single" w:sz="7" w:space="0" w:color="000000"/>
              <w:right w:val="single" w:sz="7" w:space="0" w:color="000000"/>
            </w:tcBorders>
          </w:tcPr>
          <w:p w:rsidR="00CA12F2" w:rsidRDefault="000B1D73"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w:t>
            </w:r>
          </w:p>
        </w:tc>
        <w:tc>
          <w:tcPr>
            <w:tcW w:w="1393"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CA12F2" w:rsidRDefault="00B40B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2,133</w:t>
            </w:r>
          </w:p>
        </w:tc>
      </w:tr>
      <w:tr w:rsidR="000B1D73" w:rsidRPr="00E351A4" w:rsidTr="000B1D73">
        <w:tc>
          <w:tcPr>
            <w:tcW w:w="1969" w:type="dxa"/>
            <w:tcBorders>
              <w:top w:val="single" w:sz="7" w:space="0" w:color="000000"/>
              <w:left w:val="single" w:sz="7" w:space="0" w:color="000000"/>
              <w:bottom w:val="single" w:sz="7" w:space="0" w:color="000000"/>
              <w:right w:val="single" w:sz="7" w:space="0" w:color="000000"/>
            </w:tcBorders>
          </w:tcPr>
          <w:p w:rsidR="000B1D73" w:rsidRDefault="000B1D73" w:rsidP="007D19FA">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0B1D73" w:rsidRDefault="000B1D73" w:rsidP="00C60A23">
            <w:pPr>
              <w:widowControl/>
              <w:spacing w:after="58"/>
              <w:rPr>
                <w:rFonts w:ascii="Courier New" w:hAnsi="Courier New" w:cs="Courier New"/>
                <w:color w:val="000000"/>
              </w:rPr>
            </w:pPr>
            <w:r>
              <w:rPr>
                <w:rFonts w:ascii="Courier New" w:hAnsi="Courier New" w:cs="Courier New"/>
                <w:bCs/>
              </w:rPr>
              <w:t>Follow-up Surveys for HIV positive group</w:t>
            </w:r>
          </w:p>
        </w:tc>
        <w:tc>
          <w:tcPr>
            <w:tcW w:w="1825" w:type="dxa"/>
            <w:tcBorders>
              <w:top w:val="single" w:sz="7" w:space="0" w:color="000000"/>
              <w:left w:val="single" w:sz="7" w:space="0" w:color="000000"/>
              <w:bottom w:val="single" w:sz="7" w:space="0" w:color="000000"/>
              <w:right w:val="single" w:sz="7" w:space="0" w:color="000000"/>
            </w:tcBorders>
          </w:tcPr>
          <w:p w:rsidR="000B1D73" w:rsidRDefault="000B1D73"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300</w:t>
            </w:r>
          </w:p>
        </w:tc>
        <w:tc>
          <w:tcPr>
            <w:tcW w:w="1681" w:type="dxa"/>
            <w:tcBorders>
              <w:top w:val="single" w:sz="7" w:space="0" w:color="000000"/>
              <w:left w:val="single" w:sz="7" w:space="0" w:color="000000"/>
              <w:bottom w:val="single" w:sz="7" w:space="0" w:color="000000"/>
              <w:right w:val="single" w:sz="7" w:space="0" w:color="000000"/>
            </w:tcBorders>
          </w:tcPr>
          <w:p w:rsidR="000B1D73" w:rsidRDefault="000B1D73" w:rsidP="000B1D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w:t>
            </w:r>
          </w:p>
        </w:tc>
        <w:tc>
          <w:tcPr>
            <w:tcW w:w="1393"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0B1D73" w:rsidRDefault="00B40B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100</w:t>
            </w:r>
          </w:p>
        </w:tc>
      </w:tr>
      <w:tr w:rsidR="000B1D73" w:rsidRPr="00E351A4" w:rsidTr="000B1D73">
        <w:tc>
          <w:tcPr>
            <w:tcW w:w="1969" w:type="dxa"/>
            <w:tcBorders>
              <w:top w:val="single" w:sz="7" w:space="0" w:color="000000"/>
              <w:left w:val="single" w:sz="7" w:space="0" w:color="000000"/>
              <w:bottom w:val="single" w:sz="7" w:space="0" w:color="000000"/>
              <w:right w:val="single" w:sz="7" w:space="0" w:color="000000"/>
            </w:tcBorders>
          </w:tcPr>
          <w:p w:rsidR="000B1D73" w:rsidRDefault="000B1D73" w:rsidP="00316F1F">
            <w:pPr>
              <w:rPr>
                <w:rFonts w:ascii="Courier New" w:hAnsi="Courier New" w:cs="Courier New"/>
                <w:color w:val="000000"/>
              </w:rPr>
            </w:pPr>
            <w:r>
              <w:rPr>
                <w:rFonts w:ascii="Courier New" w:hAnsi="Courier New" w:cs="Courier New"/>
                <w:color w:val="000000"/>
              </w:rPr>
              <w:t>Enrolled</w:t>
            </w:r>
          </w:p>
          <w:p w:rsidR="000B1D73" w:rsidRDefault="000B1D73" w:rsidP="007D19FA">
            <w:pPr>
              <w:rPr>
                <w:rFonts w:ascii="Courier New" w:hAnsi="Courier New" w:cs="Courier New"/>
                <w:color w:val="000000"/>
              </w:rPr>
            </w:pPr>
            <w:r>
              <w:rPr>
                <w:rFonts w:ascii="Courier New" w:hAnsi="Courier New" w:cs="Courier New"/>
                <w:color w:val="000000"/>
              </w:rPr>
              <w:t>participants</w:t>
            </w:r>
          </w:p>
        </w:tc>
        <w:tc>
          <w:tcPr>
            <w:tcW w:w="2137" w:type="dxa"/>
            <w:tcBorders>
              <w:top w:val="single" w:sz="7" w:space="0" w:color="000000"/>
              <w:left w:val="single" w:sz="7" w:space="0" w:color="000000"/>
              <w:bottom w:val="single" w:sz="7" w:space="0" w:color="000000"/>
              <w:right w:val="single" w:sz="7" w:space="0" w:color="000000"/>
            </w:tcBorders>
          </w:tcPr>
          <w:p w:rsidR="000B1D73" w:rsidRDefault="000B1D73" w:rsidP="00C60A23">
            <w:pPr>
              <w:widowControl/>
              <w:spacing w:after="58"/>
              <w:rPr>
                <w:rFonts w:ascii="Courier New" w:hAnsi="Courier New" w:cs="Courier New"/>
                <w:bCs/>
              </w:rPr>
            </w:pPr>
            <w:r>
              <w:rPr>
                <w:rFonts w:ascii="Courier New" w:hAnsi="Courier New" w:cs="Courier New"/>
                <w:color w:val="000000"/>
              </w:rPr>
              <w:t xml:space="preserve">Reporting of </w:t>
            </w:r>
            <w:r w:rsidR="00472BE1">
              <w:rPr>
                <w:rFonts w:ascii="Courier New" w:hAnsi="Courier New" w:cs="Courier New"/>
                <w:color w:val="000000"/>
              </w:rPr>
              <w:t>Home</w:t>
            </w:r>
            <w:r>
              <w:rPr>
                <w:rFonts w:ascii="Courier New" w:hAnsi="Courier New" w:cs="Courier New"/>
                <w:color w:val="000000"/>
              </w:rPr>
              <w:t>-test Results at completion of study</w:t>
            </w:r>
          </w:p>
        </w:tc>
        <w:tc>
          <w:tcPr>
            <w:tcW w:w="1825"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3,200</w:t>
            </w:r>
          </w:p>
        </w:tc>
        <w:tc>
          <w:tcPr>
            <w:tcW w:w="1681"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5/60</w:t>
            </w:r>
          </w:p>
        </w:tc>
        <w:tc>
          <w:tcPr>
            <w:tcW w:w="1393" w:type="dxa"/>
            <w:tcBorders>
              <w:top w:val="single" w:sz="7" w:space="0" w:color="000000"/>
              <w:left w:val="single" w:sz="7" w:space="0" w:color="000000"/>
              <w:bottom w:val="single" w:sz="7" w:space="0" w:color="000000"/>
              <w:right w:val="single" w:sz="7" w:space="0" w:color="000000"/>
            </w:tcBorders>
          </w:tcPr>
          <w:p w:rsidR="000B1D73" w:rsidRDefault="00B40B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267</w:t>
            </w:r>
          </w:p>
        </w:tc>
      </w:tr>
      <w:tr w:rsidR="00D41A66" w:rsidRPr="00E351A4" w:rsidTr="000B1D73">
        <w:tc>
          <w:tcPr>
            <w:tcW w:w="1969" w:type="dxa"/>
            <w:tcBorders>
              <w:top w:val="single" w:sz="7" w:space="0" w:color="000000"/>
              <w:left w:val="single" w:sz="7" w:space="0" w:color="000000"/>
              <w:bottom w:val="single" w:sz="7" w:space="0" w:color="000000"/>
              <w:right w:val="single" w:sz="7" w:space="0" w:color="000000"/>
            </w:tcBorders>
          </w:tcPr>
          <w:p w:rsidR="00D41A66" w:rsidRDefault="00D41A66" w:rsidP="00316F1F">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D41A66" w:rsidRDefault="00D41A66" w:rsidP="00C60A23">
            <w:pPr>
              <w:widowControl/>
              <w:spacing w:after="58"/>
              <w:rPr>
                <w:rFonts w:ascii="Courier New" w:hAnsi="Courier New" w:cs="Courier New"/>
                <w:color w:val="000000"/>
              </w:rPr>
            </w:pPr>
            <w:r>
              <w:rPr>
                <w:rFonts w:ascii="Courier New" w:hAnsi="Courier New" w:cs="Courier New"/>
                <w:color w:val="000000"/>
              </w:rPr>
              <w:t>Focus group consent</w:t>
            </w:r>
          </w:p>
        </w:tc>
        <w:tc>
          <w:tcPr>
            <w:tcW w:w="1825" w:type="dxa"/>
            <w:tcBorders>
              <w:top w:val="single" w:sz="7" w:space="0" w:color="000000"/>
              <w:left w:val="single" w:sz="7" w:space="0" w:color="000000"/>
              <w:bottom w:val="single" w:sz="7" w:space="0" w:color="000000"/>
              <w:right w:val="single" w:sz="7" w:space="0" w:color="000000"/>
            </w:tcBorders>
          </w:tcPr>
          <w:p w:rsidR="00D41A66" w:rsidRDefault="00D41A66"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216</w:t>
            </w:r>
          </w:p>
        </w:tc>
        <w:tc>
          <w:tcPr>
            <w:tcW w:w="1681" w:type="dxa"/>
            <w:tcBorders>
              <w:top w:val="single" w:sz="7" w:space="0" w:color="000000"/>
              <w:left w:val="single" w:sz="7" w:space="0" w:color="000000"/>
              <w:bottom w:val="single" w:sz="7" w:space="0" w:color="000000"/>
              <w:right w:val="single" w:sz="7" w:space="0" w:color="000000"/>
            </w:tcBorders>
          </w:tcPr>
          <w:p w:rsidR="00D41A66" w:rsidRDefault="00D41A66"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D41A66" w:rsidRDefault="00D41A66"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w:t>
            </w:r>
            <w:r w:rsidR="00A3087B">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D41A66" w:rsidRDefault="00A3087B"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36</w:t>
            </w:r>
          </w:p>
        </w:tc>
      </w:tr>
      <w:tr w:rsidR="000B1D73" w:rsidRPr="00E351A4" w:rsidTr="000B1D73">
        <w:tc>
          <w:tcPr>
            <w:tcW w:w="1969" w:type="dxa"/>
            <w:tcBorders>
              <w:top w:val="single" w:sz="7" w:space="0" w:color="000000"/>
              <w:left w:val="single" w:sz="7" w:space="0" w:color="000000"/>
              <w:bottom w:val="single" w:sz="7" w:space="0" w:color="000000"/>
              <w:right w:val="single" w:sz="7" w:space="0" w:color="000000"/>
            </w:tcBorders>
          </w:tcPr>
          <w:p w:rsidR="000B1D73" w:rsidRDefault="000B1D73" w:rsidP="007D19FA">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0B1D73" w:rsidRDefault="000B1D73" w:rsidP="00C60A23">
            <w:pPr>
              <w:widowControl/>
              <w:spacing w:after="58"/>
              <w:rPr>
                <w:rFonts w:ascii="Courier New" w:hAnsi="Courier New" w:cs="Courier New"/>
                <w:bCs/>
              </w:rPr>
            </w:pPr>
            <w:r>
              <w:rPr>
                <w:rFonts w:ascii="Courier New" w:hAnsi="Courier New" w:cs="Courier New"/>
                <w:bCs/>
              </w:rPr>
              <w:t>Focus group discussion</w:t>
            </w:r>
          </w:p>
        </w:tc>
        <w:tc>
          <w:tcPr>
            <w:tcW w:w="1825" w:type="dxa"/>
            <w:tcBorders>
              <w:top w:val="single" w:sz="7" w:space="0" w:color="000000"/>
              <w:left w:val="single" w:sz="7" w:space="0" w:color="000000"/>
              <w:bottom w:val="single" w:sz="7" w:space="0" w:color="000000"/>
              <w:right w:val="single" w:sz="7" w:space="0" w:color="000000"/>
            </w:tcBorders>
          </w:tcPr>
          <w:p w:rsidR="000B1D73" w:rsidRDefault="00FA0765"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216</w:t>
            </w:r>
          </w:p>
        </w:tc>
        <w:tc>
          <w:tcPr>
            <w:tcW w:w="1681"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p>
        </w:tc>
        <w:tc>
          <w:tcPr>
            <w:tcW w:w="1393" w:type="dxa"/>
            <w:tcBorders>
              <w:top w:val="single" w:sz="7" w:space="0" w:color="000000"/>
              <w:left w:val="single" w:sz="7" w:space="0" w:color="000000"/>
              <w:bottom w:val="single" w:sz="7" w:space="0" w:color="000000"/>
              <w:right w:val="single" w:sz="7" w:space="0" w:color="000000"/>
            </w:tcBorders>
          </w:tcPr>
          <w:p w:rsidR="000B1D73" w:rsidRDefault="00FA0765"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324</w:t>
            </w:r>
          </w:p>
        </w:tc>
      </w:tr>
      <w:tr w:rsidR="00D41A66" w:rsidRPr="00E351A4" w:rsidTr="000B1D73">
        <w:tc>
          <w:tcPr>
            <w:tcW w:w="1969" w:type="dxa"/>
            <w:tcBorders>
              <w:top w:val="single" w:sz="7" w:space="0" w:color="000000"/>
              <w:left w:val="single" w:sz="7" w:space="0" w:color="000000"/>
              <w:bottom w:val="single" w:sz="7" w:space="0" w:color="000000"/>
              <w:right w:val="single" w:sz="7" w:space="0" w:color="000000"/>
            </w:tcBorders>
          </w:tcPr>
          <w:p w:rsidR="00D41A66" w:rsidRDefault="00D41A66" w:rsidP="007D19FA">
            <w:pPr>
              <w:rPr>
                <w:rFonts w:ascii="Courier New" w:hAnsi="Courier New" w:cs="Courier New"/>
                <w:color w:val="000000"/>
              </w:rPr>
            </w:pPr>
            <w:r>
              <w:rPr>
                <w:rFonts w:ascii="Courier New" w:hAnsi="Courier New" w:cs="Courier New"/>
                <w:color w:val="000000"/>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D41A66" w:rsidRDefault="00D41A66" w:rsidP="00C60A23">
            <w:pPr>
              <w:widowControl/>
              <w:spacing w:after="58"/>
              <w:rPr>
                <w:rFonts w:ascii="Courier New" w:hAnsi="Courier New" w:cs="Courier New"/>
                <w:bCs/>
              </w:rPr>
            </w:pPr>
            <w:r>
              <w:rPr>
                <w:rFonts w:ascii="Courier New" w:hAnsi="Courier New" w:cs="Courier New"/>
                <w:bCs/>
              </w:rPr>
              <w:t>Individual in-depth interview guide consent</w:t>
            </w:r>
          </w:p>
        </w:tc>
        <w:tc>
          <w:tcPr>
            <w:tcW w:w="1825" w:type="dxa"/>
            <w:tcBorders>
              <w:top w:val="single" w:sz="7" w:space="0" w:color="000000"/>
              <w:left w:val="single" w:sz="7" w:space="0" w:color="000000"/>
              <w:bottom w:val="single" w:sz="7" w:space="0" w:color="000000"/>
              <w:right w:val="single" w:sz="7" w:space="0" w:color="000000"/>
            </w:tcBorders>
          </w:tcPr>
          <w:p w:rsidR="00D41A66" w:rsidRDefault="00D41A66"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w:t>
            </w:r>
          </w:p>
        </w:tc>
        <w:tc>
          <w:tcPr>
            <w:tcW w:w="1681" w:type="dxa"/>
            <w:tcBorders>
              <w:top w:val="single" w:sz="7" w:space="0" w:color="000000"/>
              <w:left w:val="single" w:sz="7" w:space="0" w:color="000000"/>
              <w:bottom w:val="single" w:sz="7" w:space="0" w:color="000000"/>
              <w:right w:val="single" w:sz="7" w:space="0" w:color="000000"/>
            </w:tcBorders>
          </w:tcPr>
          <w:p w:rsidR="00D41A66" w:rsidRDefault="00D41A66"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D41A66" w:rsidRDefault="00D41A66"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w:t>
            </w:r>
            <w:r w:rsidR="00A3087B">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D41A66" w:rsidRDefault="00A3087B"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w:t>
            </w:r>
          </w:p>
        </w:tc>
      </w:tr>
      <w:tr w:rsidR="000B1D73" w:rsidRPr="00E351A4" w:rsidTr="000B1D73">
        <w:tc>
          <w:tcPr>
            <w:tcW w:w="1969" w:type="dxa"/>
            <w:tcBorders>
              <w:top w:val="single" w:sz="7" w:space="0" w:color="000000"/>
              <w:left w:val="single" w:sz="7" w:space="0" w:color="000000"/>
              <w:bottom w:val="single" w:sz="7" w:space="0" w:color="000000"/>
              <w:right w:val="single" w:sz="7" w:space="0" w:color="000000"/>
            </w:tcBorders>
          </w:tcPr>
          <w:p w:rsidR="000B1D73" w:rsidRDefault="000B1D73" w:rsidP="007D19FA">
            <w:pPr>
              <w:rPr>
                <w:rFonts w:ascii="Courier New" w:hAnsi="Courier New" w:cs="Courier New"/>
                <w:color w:val="000000"/>
              </w:rPr>
            </w:pPr>
            <w:r>
              <w:rPr>
                <w:rFonts w:ascii="Courier New" w:hAnsi="Courier New" w:cs="Courier New"/>
                <w:color w:val="000000"/>
              </w:rPr>
              <w:lastRenderedPageBreak/>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0B1D73" w:rsidRDefault="000B1D73" w:rsidP="00C60A23">
            <w:pPr>
              <w:widowControl/>
              <w:spacing w:after="58"/>
              <w:rPr>
                <w:rFonts w:ascii="Courier New" w:hAnsi="Courier New" w:cs="Courier New"/>
                <w:bCs/>
              </w:rPr>
            </w:pPr>
            <w:r>
              <w:rPr>
                <w:rFonts w:ascii="Courier New" w:hAnsi="Courier New" w:cs="Courier New"/>
                <w:bCs/>
              </w:rPr>
              <w:t>Individual in-depth interview</w:t>
            </w:r>
            <w:r w:rsidR="00286A76">
              <w:rPr>
                <w:rFonts w:ascii="Courier New" w:hAnsi="Courier New" w:cs="Courier New"/>
                <w:bCs/>
              </w:rPr>
              <w:t xml:space="preserve"> guide</w:t>
            </w:r>
          </w:p>
        </w:tc>
        <w:tc>
          <w:tcPr>
            <w:tcW w:w="1825"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w:t>
            </w:r>
          </w:p>
        </w:tc>
        <w:tc>
          <w:tcPr>
            <w:tcW w:w="1681"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0B1D73"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r w:rsidR="0066785B">
              <w:rPr>
                <w:rFonts w:ascii="Courier New" w:hAnsi="Courier New" w:cs="Courier New"/>
                <w:color w:val="000000"/>
              </w:rPr>
              <w:t>5</w:t>
            </w:r>
          </w:p>
        </w:tc>
        <w:tc>
          <w:tcPr>
            <w:tcW w:w="1393" w:type="dxa"/>
            <w:tcBorders>
              <w:top w:val="single" w:sz="7" w:space="0" w:color="000000"/>
              <w:left w:val="single" w:sz="7" w:space="0" w:color="000000"/>
              <w:bottom w:val="single" w:sz="7" w:space="0" w:color="000000"/>
              <w:right w:val="single" w:sz="7" w:space="0" w:color="000000"/>
            </w:tcBorders>
          </w:tcPr>
          <w:p w:rsidR="000B1D73" w:rsidRDefault="0066785B"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45</w:t>
            </w:r>
          </w:p>
        </w:tc>
      </w:tr>
      <w:tr w:rsidR="000B1D73" w:rsidRPr="00E351A4" w:rsidTr="000B1D73">
        <w:tc>
          <w:tcPr>
            <w:tcW w:w="1969" w:type="dxa"/>
            <w:tcBorders>
              <w:top w:val="single" w:sz="8" w:space="0" w:color="000000"/>
              <w:left w:val="single" w:sz="7" w:space="0" w:color="000000"/>
              <w:bottom w:val="single" w:sz="7" w:space="0" w:color="000000"/>
              <w:right w:val="single" w:sz="7" w:space="0" w:color="000000"/>
            </w:tcBorders>
          </w:tcPr>
          <w:p w:rsidR="000B1D73" w:rsidRPr="00E351A4"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r w:rsidRPr="00E351A4">
              <w:rPr>
                <w:rFonts w:ascii="Courier New" w:hAnsi="Courier New" w:cs="Courier New"/>
                <w:b/>
                <w:color w:val="000000"/>
              </w:rPr>
              <w:t>Total</w:t>
            </w:r>
          </w:p>
        </w:tc>
        <w:tc>
          <w:tcPr>
            <w:tcW w:w="2137" w:type="dxa"/>
            <w:tcBorders>
              <w:top w:val="single" w:sz="8" w:space="0" w:color="000000"/>
              <w:left w:val="single" w:sz="7" w:space="0" w:color="000000"/>
              <w:bottom w:val="single" w:sz="7" w:space="0" w:color="000000"/>
              <w:right w:val="single" w:sz="7" w:space="0" w:color="000000"/>
            </w:tcBorders>
          </w:tcPr>
          <w:p w:rsidR="000B1D73" w:rsidRPr="00E351A4"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p>
        </w:tc>
        <w:tc>
          <w:tcPr>
            <w:tcW w:w="1825" w:type="dxa"/>
            <w:tcBorders>
              <w:top w:val="single" w:sz="8" w:space="0" w:color="000000"/>
              <w:left w:val="single" w:sz="7" w:space="0" w:color="000000"/>
              <w:bottom w:val="single" w:sz="7" w:space="0" w:color="000000"/>
              <w:right w:val="single" w:sz="7" w:space="0" w:color="000000"/>
            </w:tcBorders>
          </w:tcPr>
          <w:p w:rsidR="000B1D73" w:rsidRPr="00E351A4"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681" w:type="dxa"/>
            <w:tcBorders>
              <w:top w:val="single" w:sz="8" w:space="0" w:color="000000"/>
              <w:left w:val="single" w:sz="7" w:space="0" w:color="000000"/>
              <w:bottom w:val="single" w:sz="7" w:space="0" w:color="000000"/>
              <w:right w:val="single" w:sz="7" w:space="0" w:color="000000"/>
            </w:tcBorders>
          </w:tcPr>
          <w:p w:rsidR="000B1D73" w:rsidRPr="00E351A4"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393" w:type="dxa"/>
            <w:tcBorders>
              <w:top w:val="single" w:sz="8" w:space="0" w:color="000000"/>
              <w:left w:val="single" w:sz="7" w:space="0" w:color="000000"/>
              <w:bottom w:val="single" w:sz="7" w:space="0" w:color="000000"/>
              <w:right w:val="single" w:sz="7" w:space="0" w:color="000000"/>
            </w:tcBorders>
          </w:tcPr>
          <w:p w:rsidR="000B1D73" w:rsidRPr="00E351A4" w:rsidRDefault="000B1D7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393" w:type="dxa"/>
            <w:tcBorders>
              <w:top w:val="single" w:sz="8" w:space="0" w:color="000000"/>
              <w:left w:val="single" w:sz="7" w:space="0" w:color="000000"/>
              <w:bottom w:val="single" w:sz="7" w:space="0" w:color="000000"/>
              <w:right w:val="single" w:sz="7" w:space="0" w:color="000000"/>
            </w:tcBorders>
          </w:tcPr>
          <w:p w:rsidR="000B1D73" w:rsidRPr="00E351A4" w:rsidRDefault="00A3087B" w:rsidP="0066785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7,085</w:t>
            </w:r>
          </w:p>
        </w:tc>
      </w:tr>
      <w:bookmarkEnd w:id="6"/>
    </w:tbl>
    <w:p w:rsidR="00C2124C" w:rsidRPr="00E351A4" w:rsidRDefault="00C2124C" w:rsidP="007D19FA">
      <w:pPr>
        <w:widowControl/>
        <w:tabs>
          <w:tab w:val="left" w:pos="0"/>
        </w:tabs>
        <w:rPr>
          <w:rFonts w:ascii="Courier New" w:hAnsi="Courier New" w:cs="Courier New"/>
        </w:rPr>
      </w:pPr>
    </w:p>
    <w:p w:rsidR="0047500B" w:rsidRDefault="0047500B" w:rsidP="007D19FA">
      <w:pPr>
        <w:widowControl/>
        <w:tabs>
          <w:tab w:val="left" w:pos="0"/>
        </w:tabs>
        <w:rPr>
          <w:rFonts w:ascii="Courier New" w:hAnsi="Courier New" w:cs="Courier New"/>
        </w:rPr>
      </w:pPr>
    </w:p>
    <w:p w:rsidR="00C2124C" w:rsidRPr="00E351A4" w:rsidRDefault="00253472" w:rsidP="007D19FA">
      <w:pPr>
        <w:widowControl/>
        <w:tabs>
          <w:tab w:val="left" w:pos="0"/>
        </w:tabs>
        <w:rPr>
          <w:rFonts w:ascii="Courier New" w:hAnsi="Courier New" w:cs="Courier New"/>
        </w:rPr>
      </w:pPr>
      <w:r>
        <w:rPr>
          <w:rFonts w:ascii="Courier New" w:hAnsi="Courier New" w:cs="Courier New"/>
          <w:b/>
          <w:bCs/>
        </w:rPr>
        <w:t>A.12.B</w:t>
      </w:r>
      <w:r w:rsidR="00681C8F">
        <w:rPr>
          <w:rFonts w:ascii="Courier New" w:hAnsi="Courier New" w:cs="Courier New"/>
          <w:b/>
          <w:bCs/>
        </w:rPr>
        <w:t>.</w:t>
      </w:r>
      <w:r>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Pr>
          <w:rFonts w:ascii="Courier New" w:hAnsi="Courier New" w:cs="Courier New"/>
          <w:b/>
          <w:bCs/>
        </w:rPr>
        <w:t>Est</w:t>
      </w:r>
      <w:r w:rsidR="00C2124C" w:rsidRPr="00E351A4">
        <w:rPr>
          <w:rFonts w:ascii="Courier New" w:hAnsi="Courier New" w:cs="Courier New"/>
          <w:b/>
          <w:bCs/>
        </w:rPr>
        <w:t xml:space="preserve">imated Annualized Costs </w:t>
      </w:r>
    </w:p>
    <w:p w:rsidR="0047500B" w:rsidRDefault="0047500B" w:rsidP="000E79C3">
      <w:pPr>
        <w:pStyle w:val="BodyText1"/>
        <w:spacing w:line="240" w:lineRule="auto"/>
        <w:ind w:firstLine="0"/>
        <w:rPr>
          <w:rFonts w:ascii="Courier New" w:hAnsi="Courier New" w:cs="Courier New"/>
        </w:rPr>
      </w:pPr>
    </w:p>
    <w:p w:rsidR="004A592F" w:rsidRDefault="00D24068" w:rsidP="000E79C3">
      <w:pPr>
        <w:pStyle w:val="BodyText1"/>
        <w:spacing w:line="240" w:lineRule="auto"/>
        <w:ind w:firstLine="0"/>
        <w:rPr>
          <w:rFonts w:ascii="Courier New" w:hAnsi="Courier New" w:cs="Courier New"/>
          <w:szCs w:val="24"/>
        </w:rPr>
      </w:pPr>
      <w:r>
        <w:rPr>
          <w:rFonts w:ascii="Courier New" w:hAnsi="Courier New" w:cs="Courier New"/>
        </w:rPr>
        <w:t>The a</w:t>
      </w:r>
      <w:r w:rsidR="009B7939" w:rsidRPr="00B37264">
        <w:rPr>
          <w:rFonts w:ascii="Courier New" w:hAnsi="Courier New" w:cs="Courier New"/>
        </w:rPr>
        <w:t>nnualized cost</w:t>
      </w:r>
      <w:r>
        <w:rPr>
          <w:rFonts w:ascii="Courier New" w:hAnsi="Courier New" w:cs="Courier New"/>
        </w:rPr>
        <w:t>s</w:t>
      </w:r>
      <w:r w:rsidR="009B7939" w:rsidRPr="00B37264">
        <w:rPr>
          <w:rFonts w:ascii="Courier New" w:hAnsi="Courier New" w:cs="Courier New"/>
        </w:rPr>
        <w:t xml:space="preserve"> to respondents </w:t>
      </w:r>
      <w:r>
        <w:rPr>
          <w:rFonts w:ascii="Courier New" w:hAnsi="Courier New" w:cs="Courier New"/>
        </w:rPr>
        <w:t>are described</w:t>
      </w:r>
      <w:r w:rsidR="009B7939" w:rsidRPr="00B37264">
        <w:rPr>
          <w:rFonts w:ascii="Courier New" w:hAnsi="Courier New" w:cs="Courier New"/>
        </w:rPr>
        <w:t xml:space="preserve">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w:t>
      </w:r>
      <w:r w:rsidR="00A50D69" w:rsidRPr="00A50D69">
        <w:rPr>
          <w:rFonts w:ascii="Courier New" w:hAnsi="Courier New" w:cs="Courier New"/>
        </w:rPr>
        <w:t>http://www.bls.gov/oes/current/oes_nat.htm#00-0000</w:t>
      </w:r>
      <w:r w:rsidR="009B7939" w:rsidRPr="009B7939">
        <w:rPr>
          <w:rFonts w:ascii="Courier New" w:hAnsi="Courier New" w:cs="Courier New"/>
        </w:rPr>
        <w:t>)</w:t>
      </w:r>
      <w:r w:rsidR="009B7939" w:rsidRPr="00B37264">
        <w:rPr>
          <w:rFonts w:ascii="Courier New" w:hAnsi="Courier New" w:cs="Courier New"/>
        </w:rPr>
        <w:t>.</w:t>
      </w:r>
      <w:r w:rsidR="009B7939">
        <w:rPr>
          <w:rFonts w:ascii="Courier New" w:hAnsi="Courier New" w:cs="Courier New"/>
        </w:rPr>
        <w:t xml:space="preserve"> </w:t>
      </w:r>
      <w:r w:rsidR="003062AE">
        <w:rPr>
          <w:rFonts w:ascii="Courier New" w:hAnsi="Courier New" w:cs="Courier New"/>
        </w:rPr>
        <w:t>We expect our sample to comprise men with various occupations</w:t>
      </w:r>
      <w:r w:rsidR="00945A35">
        <w:rPr>
          <w:rFonts w:ascii="Courier New" w:hAnsi="Courier New" w:cs="Courier New"/>
        </w:rPr>
        <w:t xml:space="preserve"> and some who are unemployed</w:t>
      </w:r>
      <w:r w:rsidR="003062AE">
        <w:rPr>
          <w:rFonts w:ascii="Courier New" w:hAnsi="Courier New" w:cs="Courier New"/>
        </w:rPr>
        <w:t xml:space="preserve">.  </w:t>
      </w:r>
      <w:r w:rsidR="00C9458F">
        <w:rPr>
          <w:rFonts w:ascii="Courier New" w:hAnsi="Courier New" w:cs="Courier New"/>
        </w:rPr>
        <w:t xml:space="preserve">We cannot predict the breakdown of </w:t>
      </w:r>
      <w:r w:rsidR="00AA6187">
        <w:rPr>
          <w:rFonts w:ascii="Courier New" w:hAnsi="Courier New" w:cs="Courier New"/>
        </w:rPr>
        <w:t xml:space="preserve">the occupations held by our </w:t>
      </w:r>
      <w:r w:rsidR="00C9458F">
        <w:rPr>
          <w:rFonts w:ascii="Courier New" w:hAnsi="Courier New" w:cs="Courier New"/>
        </w:rPr>
        <w:t>respondents; t</w:t>
      </w:r>
      <w:r w:rsidR="003062AE">
        <w:rPr>
          <w:rFonts w:ascii="Courier New" w:hAnsi="Courier New" w:cs="Courier New"/>
        </w:rPr>
        <w:t xml:space="preserve">herefore, </w:t>
      </w:r>
      <w:r w:rsidR="00C9458F">
        <w:rPr>
          <w:rFonts w:ascii="Courier New" w:hAnsi="Courier New" w:cs="Courier New"/>
        </w:rPr>
        <w:t>we calculated</w:t>
      </w:r>
      <w:r w:rsidR="003062AE">
        <w:rPr>
          <w:rFonts w:ascii="Courier New" w:hAnsi="Courier New" w:cs="Courier New"/>
        </w:rPr>
        <w:t xml:space="preserve"> estimates </w:t>
      </w:r>
      <w:r w:rsidR="00C9458F">
        <w:rPr>
          <w:rFonts w:ascii="Courier New" w:hAnsi="Courier New" w:cs="Courier New"/>
        </w:rPr>
        <w:t>using the</w:t>
      </w:r>
      <w:r w:rsidR="003062AE">
        <w:rPr>
          <w:rFonts w:ascii="Courier New" w:hAnsi="Courier New" w:cs="Courier New"/>
        </w:rPr>
        <w:t xml:space="preserve"> </w:t>
      </w:r>
      <w:r w:rsidR="00C9458F">
        <w:rPr>
          <w:rFonts w:ascii="Courier New" w:hAnsi="Courier New" w:cs="Courier New"/>
        </w:rPr>
        <w:t xml:space="preserve">hourly wage </w:t>
      </w:r>
      <w:r w:rsidR="003062AE">
        <w:rPr>
          <w:rFonts w:ascii="Courier New" w:hAnsi="Courier New" w:cs="Courier New"/>
        </w:rPr>
        <w:t xml:space="preserve">data from </w:t>
      </w:r>
      <w:r w:rsidR="00C9458F">
        <w:rPr>
          <w:rFonts w:ascii="Courier New" w:hAnsi="Courier New" w:cs="Courier New"/>
        </w:rPr>
        <w:t xml:space="preserve">all occupations </w:t>
      </w:r>
      <w:r w:rsidR="00945A35">
        <w:rPr>
          <w:rFonts w:ascii="Courier New" w:hAnsi="Courier New" w:cs="Courier New"/>
        </w:rPr>
        <w:t xml:space="preserve">and the unemployment rates </w:t>
      </w:r>
      <w:r w:rsidR="003062AE">
        <w:rPr>
          <w:rFonts w:ascii="Courier New" w:hAnsi="Courier New" w:cs="Courier New"/>
        </w:rPr>
        <w:t xml:space="preserve">in each of the </w:t>
      </w:r>
      <w:r w:rsidR="00EE43DF">
        <w:rPr>
          <w:rFonts w:ascii="Courier New" w:hAnsi="Courier New" w:cs="Courier New"/>
        </w:rPr>
        <w:t>12 cities included in this study--</w:t>
      </w:r>
      <w:r w:rsidR="003062AE" w:rsidRPr="00FB1180">
        <w:rPr>
          <w:rFonts w:ascii="Courier New" w:hAnsi="Courier New" w:cs="Courier New"/>
        </w:rPr>
        <w:t>Atlanta, Baltimore, Chicago, Dallas, the District of Columbia, Houston, Los Angeles, Miami, New York City, Philadelphia, San Francisco, and San Juan</w:t>
      </w:r>
      <w:r w:rsidR="00EE43DF">
        <w:rPr>
          <w:rFonts w:ascii="Courier New" w:hAnsi="Courier New" w:cs="Courier New"/>
        </w:rPr>
        <w:t xml:space="preserve"> (see table below).</w:t>
      </w:r>
      <w:r w:rsidR="00B909D0">
        <w:rPr>
          <w:rFonts w:ascii="Courier New" w:hAnsi="Courier New" w:cs="Courier New"/>
        </w:rPr>
        <w:t xml:space="preserve">  A 6.9% average unemployment rate was taken into account.</w:t>
      </w:r>
      <w:r w:rsidR="00EE43DF">
        <w:rPr>
          <w:rFonts w:ascii="Courier New" w:hAnsi="Courier New" w:cs="Courier New"/>
        </w:rPr>
        <w:t xml:space="preserve"> </w:t>
      </w:r>
      <w:r w:rsidR="00AA6187">
        <w:rPr>
          <w:rFonts w:ascii="Courier New" w:hAnsi="Courier New" w:cs="Courier New"/>
        </w:rPr>
        <w:t>Thus, t</w:t>
      </w:r>
      <w:r w:rsidR="00EC47F8">
        <w:rPr>
          <w:rFonts w:ascii="Courier New" w:hAnsi="Courier New" w:cs="Courier New"/>
        </w:rPr>
        <w:t xml:space="preserve">he average hourly wage </w:t>
      </w:r>
      <w:r w:rsidR="00B909D0">
        <w:rPr>
          <w:rFonts w:ascii="Courier New" w:hAnsi="Courier New" w:cs="Courier New"/>
        </w:rPr>
        <w:t xml:space="preserve">is $23.12. </w:t>
      </w:r>
      <w:r w:rsidR="00EC47F8">
        <w:rPr>
          <w:rFonts w:ascii="Courier New" w:hAnsi="Courier New" w:cs="Courier New"/>
        </w:rPr>
        <w:t>(</w:t>
      </w:r>
      <w:hyperlink r:id="rId17" w:history="1">
        <w:r w:rsidR="00EC47F8" w:rsidRPr="001051CB">
          <w:rPr>
            <w:rStyle w:val="Hyperlink"/>
            <w:rFonts w:ascii="Courier New" w:hAnsi="Courier New" w:cs="Courier New"/>
          </w:rPr>
          <w:t>http://www.bls.gov/news.release/pdf/metro.pdf</w:t>
        </w:r>
      </w:hyperlink>
      <w:r w:rsidR="00EC47F8">
        <w:rPr>
          <w:rFonts w:ascii="Courier New" w:hAnsi="Courier New" w:cs="Courier New"/>
        </w:rPr>
        <w:t>) in these cities</w:t>
      </w:r>
      <w:r w:rsidR="00EC47F8" w:rsidRPr="00FB1180">
        <w:rPr>
          <w:rFonts w:ascii="Courier New" w:hAnsi="Courier New" w:cs="Courier New"/>
        </w:rPr>
        <w:t>.</w:t>
      </w:r>
      <w:r w:rsidR="003C236C">
        <w:rPr>
          <w:rFonts w:ascii="Courier New" w:hAnsi="Courier New" w:cs="Courier New"/>
        </w:rPr>
        <w:t xml:space="preserve">  </w:t>
      </w:r>
      <w:r w:rsidR="00EC47F8">
        <w:rPr>
          <w:rFonts w:ascii="Courier New" w:hAnsi="Courier New" w:cs="Courier New"/>
          <w:szCs w:val="24"/>
        </w:rPr>
        <w:t xml:space="preserve">The total anticipated annual cost to participants for collection of information in this project will be </w:t>
      </w:r>
      <w:r w:rsidR="00F139B7" w:rsidRPr="00880502">
        <w:rPr>
          <w:rFonts w:ascii="Courier New" w:hAnsi="Courier New" w:cs="Courier New"/>
          <w:b/>
          <w:szCs w:val="24"/>
        </w:rPr>
        <w:t>$</w:t>
      </w:r>
      <w:r w:rsidR="00F139B7" w:rsidRPr="00E120D8">
        <w:rPr>
          <w:rFonts w:ascii="Courier New" w:hAnsi="Courier New" w:cs="Courier New"/>
          <w:b/>
          <w:color w:val="000000"/>
        </w:rPr>
        <w:t>161,308.21</w:t>
      </w:r>
      <w:r w:rsidR="00EC47F8">
        <w:rPr>
          <w:rFonts w:ascii="Courier New" w:hAnsi="Courier New" w:cs="Courier New"/>
          <w:szCs w:val="24"/>
        </w:rPr>
        <w:t>.</w:t>
      </w:r>
    </w:p>
    <w:tbl>
      <w:tblPr>
        <w:tblStyle w:val="TableGrid"/>
        <w:tblW w:w="0" w:type="auto"/>
        <w:tblLook w:val="04A0" w:firstRow="1" w:lastRow="0" w:firstColumn="1" w:lastColumn="0" w:noHBand="0" w:noVBand="1"/>
      </w:tblPr>
      <w:tblGrid>
        <w:gridCol w:w="3192"/>
        <w:gridCol w:w="3192"/>
        <w:gridCol w:w="3192"/>
      </w:tblGrid>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City</w:t>
            </w:r>
          </w:p>
        </w:tc>
        <w:tc>
          <w:tcPr>
            <w:tcW w:w="3192" w:type="dxa"/>
          </w:tcPr>
          <w:p w:rsidR="00AA6187" w:rsidRPr="00880502" w:rsidRDefault="00AA6187" w:rsidP="00AA6187">
            <w:pPr>
              <w:rPr>
                <w:rFonts w:ascii="Courier New" w:eastAsiaTheme="minorEastAsia" w:hAnsi="Courier New" w:cs="Courier New"/>
              </w:rPr>
            </w:pPr>
            <w:r w:rsidRPr="00880502">
              <w:rPr>
                <w:rFonts w:ascii="Courier New" w:eastAsiaTheme="minorEastAsia" w:hAnsi="Courier New" w:cs="Courier New"/>
              </w:rPr>
              <w:t>Avg. hourly wage (all occupations May 2012)</w:t>
            </w:r>
          </w:p>
        </w:tc>
        <w:tc>
          <w:tcPr>
            <w:tcW w:w="3192" w:type="dxa"/>
          </w:tcPr>
          <w:p w:rsidR="00AA6187" w:rsidRPr="00880502" w:rsidRDefault="00AA6187" w:rsidP="00AA6187">
            <w:pPr>
              <w:rPr>
                <w:rFonts w:ascii="Courier New" w:eastAsiaTheme="minorEastAsia" w:hAnsi="Courier New" w:cs="Courier New"/>
              </w:rPr>
            </w:pPr>
            <w:r w:rsidRPr="00880502">
              <w:rPr>
                <w:rFonts w:ascii="Courier New" w:eastAsiaTheme="minorEastAsia" w:hAnsi="Courier New" w:cs="Courier New"/>
              </w:rPr>
              <w:t>Unemployment rate (December 2013)</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Atlanta</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$22.80</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6.8%</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Baltimore</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$24.64</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5.9%</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Chicago</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$23.91</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8.3%</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Dallas</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$22.81</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5.4%</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District of Columbia</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$36.51</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4.6%</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Houston</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$23.49</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5.3%</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Los Angeles</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$25.06</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7.9%</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Miami</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$20.53</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6.0%</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New York City</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$28.63</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6.6%</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Philadelphia</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$24.38</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6.4%</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lastRenderedPageBreak/>
              <w:t>San Francisco</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$31.77</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5.6%</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San Juan</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$13.43</w:t>
            </w:r>
          </w:p>
        </w:tc>
        <w:tc>
          <w:tcPr>
            <w:tcW w:w="3192" w:type="dxa"/>
          </w:tcPr>
          <w:p w:rsidR="00AA6187" w:rsidRPr="00880502" w:rsidRDefault="00AA6187" w:rsidP="00AA6187">
            <w:pPr>
              <w:jc w:val="both"/>
              <w:rPr>
                <w:rFonts w:ascii="Courier New" w:eastAsiaTheme="minorEastAsia" w:hAnsi="Courier New" w:cs="Courier New"/>
              </w:rPr>
            </w:pPr>
            <w:r w:rsidRPr="00880502">
              <w:rPr>
                <w:rFonts w:ascii="Courier New" w:eastAsiaTheme="minorEastAsia" w:hAnsi="Courier New" w:cs="Courier New"/>
              </w:rPr>
              <w:t>14.0%</w:t>
            </w:r>
          </w:p>
        </w:tc>
      </w:tr>
      <w:tr w:rsidR="00AA6187" w:rsidRPr="00AA6187" w:rsidTr="00AA6187">
        <w:tc>
          <w:tcPr>
            <w:tcW w:w="3192" w:type="dxa"/>
          </w:tcPr>
          <w:p w:rsidR="00AA6187" w:rsidRPr="00880502" w:rsidRDefault="00AA6187" w:rsidP="00AA6187">
            <w:pPr>
              <w:jc w:val="both"/>
              <w:rPr>
                <w:rFonts w:ascii="Courier New" w:eastAsiaTheme="minorEastAsia" w:hAnsi="Courier New" w:cs="Courier New"/>
                <w:b/>
              </w:rPr>
            </w:pPr>
            <w:r w:rsidRPr="00880502">
              <w:rPr>
                <w:rFonts w:ascii="Courier New" w:eastAsiaTheme="minorEastAsia" w:hAnsi="Courier New" w:cs="Courier New"/>
                <w:b/>
              </w:rPr>
              <w:t>Average</w:t>
            </w:r>
          </w:p>
        </w:tc>
        <w:tc>
          <w:tcPr>
            <w:tcW w:w="3192" w:type="dxa"/>
          </w:tcPr>
          <w:p w:rsidR="00AA6187" w:rsidRPr="00880502" w:rsidRDefault="00AA6187" w:rsidP="00AA6187">
            <w:pPr>
              <w:jc w:val="both"/>
              <w:rPr>
                <w:rFonts w:ascii="Courier New" w:eastAsiaTheme="minorEastAsia" w:hAnsi="Courier New" w:cs="Courier New"/>
                <w:b/>
              </w:rPr>
            </w:pPr>
            <w:r w:rsidRPr="00880502">
              <w:rPr>
                <w:rFonts w:ascii="Courier New" w:eastAsiaTheme="minorEastAsia" w:hAnsi="Courier New" w:cs="Courier New"/>
                <w:b/>
              </w:rPr>
              <w:t>$24.83</w:t>
            </w:r>
          </w:p>
        </w:tc>
        <w:tc>
          <w:tcPr>
            <w:tcW w:w="3192" w:type="dxa"/>
          </w:tcPr>
          <w:p w:rsidR="00AA6187" w:rsidRPr="00880502" w:rsidRDefault="00AA6187" w:rsidP="00AA6187">
            <w:pPr>
              <w:jc w:val="both"/>
              <w:rPr>
                <w:rFonts w:ascii="Courier New" w:eastAsiaTheme="minorEastAsia" w:hAnsi="Courier New" w:cs="Courier New"/>
                <w:b/>
              </w:rPr>
            </w:pPr>
            <w:r w:rsidRPr="00880502">
              <w:rPr>
                <w:rFonts w:ascii="Courier New" w:eastAsiaTheme="minorEastAsia" w:hAnsi="Courier New" w:cs="Courier New"/>
                <w:b/>
              </w:rPr>
              <w:t>6.9%</w:t>
            </w:r>
          </w:p>
        </w:tc>
      </w:tr>
    </w:tbl>
    <w:p w:rsidR="00AA6187" w:rsidRPr="009F4FD7" w:rsidRDefault="00AA6187" w:rsidP="000E79C3">
      <w:pPr>
        <w:pStyle w:val="BodyText1"/>
        <w:spacing w:line="240" w:lineRule="auto"/>
        <w:ind w:firstLine="0"/>
        <w:rPr>
          <w:rFonts w:ascii="Courier New" w:hAnsi="Courier New" w:cs="Courier New"/>
          <w:bCs/>
          <w:szCs w:val="24"/>
        </w:rPr>
      </w:pPr>
    </w:p>
    <w:p w:rsidR="0047500B" w:rsidRDefault="0047500B" w:rsidP="007D19FA">
      <w:pPr>
        <w:pStyle w:val="Exhibittitle"/>
        <w:rPr>
          <w:rFonts w:ascii="Courier New" w:hAnsi="Courier New" w:cs="Courier New"/>
          <w:szCs w:val="24"/>
        </w:rPr>
      </w:pPr>
      <w:bookmarkStart w:id="7" w:name="_Toc173739005"/>
    </w:p>
    <w:p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7"/>
    </w:p>
    <w:p w:rsidR="00C2124C" w:rsidRPr="00E351A4" w:rsidRDefault="00C2124C" w:rsidP="007D19FA">
      <w:pPr>
        <w:pStyle w:val="HTMLPreformatted"/>
        <w:rPr>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50"/>
        <w:gridCol w:w="1745"/>
        <w:gridCol w:w="3385"/>
      </w:tblGrid>
      <w:tr w:rsidR="00C2124C" w:rsidRPr="00EF114E" w:rsidTr="00880502">
        <w:tc>
          <w:tcPr>
            <w:tcW w:w="3240" w:type="dxa"/>
          </w:tcPr>
          <w:p w:rsidR="00C2124C" w:rsidRPr="00EF114E" w:rsidRDefault="00D24068" w:rsidP="00D24068">
            <w:pPr>
              <w:rPr>
                <w:rFonts w:ascii="Courier New" w:hAnsi="Courier New" w:cs="Courier New"/>
                <w:b/>
                <w:bCs/>
              </w:rPr>
            </w:pPr>
            <w:r w:rsidRPr="00EF114E">
              <w:rPr>
                <w:rFonts w:ascii="Courier New" w:hAnsi="Courier New" w:cs="Courier New"/>
                <w:b/>
                <w:bCs/>
              </w:rPr>
              <w:t>Type of Respondent (Form Name)</w:t>
            </w:r>
          </w:p>
        </w:tc>
        <w:tc>
          <w:tcPr>
            <w:tcW w:w="1350"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Total Burden Hours</w:t>
            </w:r>
          </w:p>
        </w:tc>
        <w:tc>
          <w:tcPr>
            <w:tcW w:w="1745"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Hourly Wage Rate</w:t>
            </w:r>
          </w:p>
        </w:tc>
        <w:tc>
          <w:tcPr>
            <w:tcW w:w="3385"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Total Respondent Cost</w:t>
            </w:r>
            <w:r w:rsidR="00D24068" w:rsidRPr="00EF114E">
              <w:rPr>
                <w:rFonts w:ascii="Courier New" w:hAnsi="Courier New" w:cs="Courier New"/>
                <w:b/>
                <w:bCs/>
              </w:rPr>
              <w:t>s</w:t>
            </w:r>
          </w:p>
        </w:tc>
      </w:tr>
      <w:tr w:rsidR="00EC73BF" w:rsidRPr="00EF114E" w:rsidTr="00880502">
        <w:tc>
          <w:tcPr>
            <w:tcW w:w="3240" w:type="dxa"/>
          </w:tcPr>
          <w:p w:rsidR="00EC73BF" w:rsidRPr="00A91738" w:rsidRDefault="00EC73BF" w:rsidP="00A91738">
            <w:pPr>
              <w:widowControl/>
              <w:spacing w:after="58"/>
              <w:rPr>
                <w:rFonts w:ascii="Courier New" w:hAnsi="Courier New" w:cs="Courier New"/>
                <w:bCs/>
              </w:rPr>
            </w:pPr>
            <w:r w:rsidRPr="00A91738">
              <w:rPr>
                <w:rFonts w:ascii="Courier New" w:hAnsi="Courier New" w:cs="Courier New"/>
                <w:bCs/>
              </w:rPr>
              <w:t>Eligibility Screener</w:t>
            </w:r>
          </w:p>
        </w:tc>
        <w:tc>
          <w:tcPr>
            <w:tcW w:w="1350" w:type="dxa"/>
          </w:tcPr>
          <w:p w:rsidR="00EC73BF" w:rsidRPr="00E351A4" w:rsidRDefault="00EC73BF"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1,200</w:t>
            </w:r>
          </w:p>
        </w:tc>
        <w:tc>
          <w:tcPr>
            <w:tcW w:w="1745" w:type="dxa"/>
          </w:tcPr>
          <w:p w:rsidR="00EC73BF" w:rsidRPr="00EF114E" w:rsidRDefault="00EC73BF" w:rsidP="00BD6AF1">
            <w:pPr>
              <w:jc w:val="right"/>
              <w:rPr>
                <w:rFonts w:ascii="Courier New" w:hAnsi="Courier New" w:cs="Courier New"/>
              </w:rPr>
            </w:pPr>
            <w:r w:rsidRPr="00EF114E">
              <w:rPr>
                <w:rFonts w:ascii="Courier New" w:hAnsi="Courier New" w:cs="Courier New"/>
              </w:rPr>
              <w:t>$</w:t>
            </w:r>
            <w:r w:rsidR="00945A35">
              <w:rPr>
                <w:rFonts w:ascii="Courier New" w:hAnsi="Courier New" w:cs="Courier New"/>
              </w:rPr>
              <w:t>23.12</w:t>
            </w:r>
          </w:p>
        </w:tc>
        <w:tc>
          <w:tcPr>
            <w:tcW w:w="3385" w:type="dxa"/>
            <w:vAlign w:val="center"/>
          </w:tcPr>
          <w:p w:rsidR="00EC73BF" w:rsidRPr="00EC73BF" w:rsidRDefault="00EC73BF" w:rsidP="00880502">
            <w:pPr>
              <w:spacing w:line="480" w:lineRule="auto"/>
              <w:rPr>
                <w:rFonts w:ascii="Courier New" w:hAnsi="Courier New" w:cs="Courier New"/>
                <w:bCs/>
              </w:rPr>
            </w:pPr>
            <w:r w:rsidRPr="00EC73BF">
              <w:rPr>
                <w:rFonts w:ascii="Courier New" w:hAnsi="Courier New" w:cs="Courier New"/>
                <w:bCs/>
              </w:rPr>
              <w:t>$</w:t>
            </w:r>
            <w:r w:rsidR="00D874DA">
              <w:rPr>
                <w:rFonts w:ascii="Courier New" w:hAnsi="Courier New" w:cs="Courier New"/>
                <w:bCs/>
              </w:rPr>
              <w:t>27,744.00</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sidRPr="00A91738">
              <w:rPr>
                <w:rFonts w:ascii="Courier New" w:hAnsi="Courier New" w:cs="Courier New"/>
                <w:bCs/>
              </w:rPr>
              <w:t>Study Registration</w:t>
            </w:r>
          </w:p>
        </w:tc>
        <w:tc>
          <w:tcPr>
            <w:tcW w:w="1350" w:type="dxa"/>
          </w:tcPr>
          <w:p w:rsidR="00945A35" w:rsidRPr="00E351A4"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1,167</w:t>
            </w:r>
          </w:p>
        </w:tc>
        <w:tc>
          <w:tcPr>
            <w:tcW w:w="1745" w:type="dxa"/>
          </w:tcPr>
          <w:p w:rsidR="00945A35" w:rsidRPr="00EF114E" w:rsidRDefault="00945A35" w:rsidP="00BD6AF1">
            <w:pPr>
              <w:jc w:val="right"/>
              <w:rPr>
                <w:rFonts w:ascii="Courier New" w:hAnsi="Courier New" w:cs="Courier New"/>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D874DA">
              <w:rPr>
                <w:rFonts w:ascii="Courier New" w:hAnsi="Courier New" w:cs="Courier New"/>
                <w:bCs/>
              </w:rPr>
              <w:t>26,981.01</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Pr>
                <w:rFonts w:ascii="Courier New" w:hAnsi="Courier New" w:cs="Courier New"/>
                <w:bCs/>
              </w:rPr>
              <w:t>Consent for RCT</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533</w:t>
            </w:r>
          </w:p>
        </w:tc>
        <w:tc>
          <w:tcPr>
            <w:tcW w:w="1745" w:type="dxa"/>
          </w:tcPr>
          <w:p w:rsidR="00945A35" w:rsidRPr="00EF114E" w:rsidRDefault="00945A35" w:rsidP="00BD6AF1">
            <w:pPr>
              <w:jc w:val="right"/>
              <w:rPr>
                <w:rFonts w:ascii="Courier New" w:hAnsi="Courier New" w:cs="Courier New"/>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Pr>
                <w:rFonts w:ascii="Courier New" w:hAnsi="Courier New" w:cs="Courier New"/>
                <w:bCs/>
              </w:rPr>
              <w:t>$</w:t>
            </w:r>
            <w:r w:rsidR="00D874DA">
              <w:rPr>
                <w:rFonts w:ascii="Courier New" w:hAnsi="Courier New" w:cs="Courier New"/>
                <w:bCs/>
              </w:rPr>
              <w:t>12,322.96</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sidRPr="00A91738">
              <w:rPr>
                <w:rFonts w:ascii="Courier New" w:hAnsi="Courier New" w:cs="Courier New"/>
                <w:bCs/>
              </w:rPr>
              <w:t>Baseline Survey</w:t>
            </w:r>
            <w:r>
              <w:rPr>
                <w:rFonts w:ascii="Courier New" w:hAnsi="Courier New" w:cs="Courier New"/>
                <w:bCs/>
              </w:rPr>
              <w:t xml:space="preserve"> for RCT</w:t>
            </w:r>
          </w:p>
        </w:tc>
        <w:tc>
          <w:tcPr>
            <w:tcW w:w="1350" w:type="dxa"/>
          </w:tcPr>
          <w:p w:rsidR="00945A35" w:rsidRPr="00E351A4"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800</w:t>
            </w:r>
          </w:p>
        </w:tc>
        <w:tc>
          <w:tcPr>
            <w:tcW w:w="1745" w:type="dxa"/>
          </w:tcPr>
          <w:p w:rsidR="00945A35" w:rsidRPr="00EF114E"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D874DA">
              <w:rPr>
                <w:rFonts w:ascii="Courier New" w:hAnsi="Courier New" w:cs="Courier New"/>
                <w:bCs/>
              </w:rPr>
              <w:t>18,496.00</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Pr>
                <w:rFonts w:ascii="Courier New" w:hAnsi="Courier New" w:cs="Courier New"/>
                <w:bCs/>
              </w:rPr>
              <w:t>Baseline Survey for HIV-positive group</w:t>
            </w:r>
          </w:p>
        </w:tc>
        <w:tc>
          <w:tcPr>
            <w:tcW w:w="1350" w:type="dxa"/>
          </w:tcPr>
          <w:p w:rsidR="00945A35" w:rsidDel="00B40BE7"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75</w:t>
            </w:r>
          </w:p>
        </w:tc>
        <w:tc>
          <w:tcPr>
            <w:tcW w:w="1745" w:type="dxa"/>
          </w:tcPr>
          <w:p w:rsidR="00945A35" w:rsidRPr="00945847"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D874DA">
              <w:rPr>
                <w:rFonts w:ascii="Courier New" w:hAnsi="Courier New" w:cs="Courier New"/>
                <w:bCs/>
              </w:rPr>
              <w:t>1,734.00</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sidRPr="00A91738">
              <w:rPr>
                <w:rFonts w:ascii="Courier New" w:hAnsi="Courier New" w:cs="Courier New"/>
                <w:bCs/>
              </w:rPr>
              <w:t xml:space="preserve">Reporting of </w:t>
            </w:r>
            <w:r>
              <w:rPr>
                <w:rFonts w:ascii="Courier New" w:hAnsi="Courier New" w:cs="Courier New"/>
                <w:bCs/>
              </w:rPr>
              <w:t>Home</w:t>
            </w:r>
            <w:r w:rsidRPr="00A91738">
              <w:rPr>
                <w:rFonts w:ascii="Courier New" w:hAnsi="Courier New" w:cs="Courier New"/>
                <w:bCs/>
              </w:rPr>
              <w:t>-test Results</w:t>
            </w:r>
            <w:r>
              <w:rPr>
                <w:rFonts w:ascii="Courier New" w:hAnsi="Courier New" w:cs="Courier New"/>
                <w:bCs/>
              </w:rPr>
              <w:t xml:space="preserve"> during study</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400</w:t>
            </w:r>
          </w:p>
        </w:tc>
        <w:tc>
          <w:tcPr>
            <w:tcW w:w="1745" w:type="dxa"/>
          </w:tcPr>
          <w:p w:rsidR="00945A35" w:rsidRPr="00945847"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D874DA">
              <w:rPr>
                <w:rFonts w:ascii="Courier New" w:hAnsi="Courier New" w:cs="Courier New"/>
                <w:bCs/>
              </w:rPr>
              <w:t>9,248.00</w:t>
            </w:r>
          </w:p>
        </w:tc>
      </w:tr>
      <w:tr w:rsidR="00945A35" w:rsidRPr="00500271" w:rsidTr="00880502">
        <w:tc>
          <w:tcPr>
            <w:tcW w:w="3240" w:type="dxa"/>
          </w:tcPr>
          <w:p w:rsidR="00945A35" w:rsidRPr="00A91738" w:rsidRDefault="00945A35" w:rsidP="008E18A9">
            <w:pPr>
              <w:widowControl/>
              <w:spacing w:after="58"/>
              <w:rPr>
                <w:rFonts w:ascii="Courier New" w:hAnsi="Courier New" w:cs="Courier New"/>
                <w:bCs/>
              </w:rPr>
            </w:pPr>
            <w:r w:rsidRPr="00A91738">
              <w:rPr>
                <w:rFonts w:ascii="Courier New" w:hAnsi="Courier New" w:cs="Courier New"/>
                <w:bCs/>
              </w:rPr>
              <w:t>Follow-up Survey</w:t>
            </w:r>
            <w:r>
              <w:rPr>
                <w:rFonts w:ascii="Courier New" w:hAnsi="Courier New" w:cs="Courier New"/>
                <w:bCs/>
              </w:rPr>
              <w:t>s</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2,133</w:t>
            </w:r>
          </w:p>
        </w:tc>
        <w:tc>
          <w:tcPr>
            <w:tcW w:w="1745" w:type="dxa"/>
          </w:tcPr>
          <w:p w:rsidR="00945A35" w:rsidRDefault="00945A35" w:rsidP="008E18A9">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D874DA">
              <w:rPr>
                <w:rFonts w:ascii="Courier New" w:hAnsi="Courier New" w:cs="Courier New"/>
                <w:bCs/>
              </w:rPr>
              <w:t>49,314.96</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Pr>
                <w:rFonts w:ascii="Courier New" w:hAnsi="Courier New" w:cs="Courier New"/>
                <w:bCs/>
              </w:rPr>
              <w:t>Follow-up Surveys for HIV positive group</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100</w:t>
            </w:r>
          </w:p>
        </w:tc>
        <w:tc>
          <w:tcPr>
            <w:tcW w:w="1745" w:type="dxa"/>
          </w:tcPr>
          <w:p w:rsidR="00945A35"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362769">
              <w:rPr>
                <w:rFonts w:ascii="Courier New" w:hAnsi="Courier New" w:cs="Courier New"/>
                <w:bCs/>
              </w:rPr>
              <w:t>2,312</w:t>
            </w:r>
            <w:r w:rsidRPr="00EC73BF">
              <w:rPr>
                <w:rFonts w:ascii="Courier New" w:hAnsi="Courier New" w:cs="Courier New"/>
                <w:bCs/>
              </w:rPr>
              <w:t>.00</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Pr>
                <w:rFonts w:ascii="Courier New" w:hAnsi="Courier New" w:cs="Courier New"/>
                <w:color w:val="000000"/>
              </w:rPr>
              <w:t>Reporting of Home-test Results at completion of study</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267</w:t>
            </w:r>
          </w:p>
        </w:tc>
        <w:tc>
          <w:tcPr>
            <w:tcW w:w="1745" w:type="dxa"/>
          </w:tcPr>
          <w:p w:rsidR="00945A35"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362769">
              <w:rPr>
                <w:rFonts w:ascii="Courier New" w:hAnsi="Courier New" w:cs="Courier New"/>
                <w:bCs/>
              </w:rPr>
              <w:t>6,173.04</w:t>
            </w:r>
          </w:p>
        </w:tc>
      </w:tr>
      <w:tr w:rsidR="00945A35" w:rsidRPr="00EF114E" w:rsidTr="00880502">
        <w:tc>
          <w:tcPr>
            <w:tcW w:w="3240" w:type="dxa"/>
          </w:tcPr>
          <w:p w:rsidR="00945A35" w:rsidRDefault="00945A35" w:rsidP="00A91738">
            <w:pPr>
              <w:widowControl/>
              <w:spacing w:after="58"/>
              <w:rPr>
                <w:rFonts w:ascii="Courier New" w:hAnsi="Courier New" w:cs="Courier New"/>
                <w:color w:val="000000"/>
              </w:rPr>
            </w:pPr>
            <w:r>
              <w:rPr>
                <w:rFonts w:ascii="Courier New" w:hAnsi="Courier New" w:cs="Courier New"/>
                <w:color w:val="000000"/>
              </w:rPr>
              <w:t>Focus group Consent</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36</w:t>
            </w:r>
          </w:p>
        </w:tc>
        <w:tc>
          <w:tcPr>
            <w:tcW w:w="1745" w:type="dxa"/>
          </w:tcPr>
          <w:p w:rsidR="00945A35"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Pr>
                <w:rFonts w:ascii="Courier New" w:hAnsi="Courier New" w:cs="Courier New"/>
                <w:bCs/>
              </w:rPr>
              <w:t>$</w:t>
            </w:r>
            <w:r w:rsidR="00362769">
              <w:rPr>
                <w:rFonts w:ascii="Courier New" w:hAnsi="Courier New" w:cs="Courier New"/>
                <w:bCs/>
              </w:rPr>
              <w:t>832.32</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Pr>
                <w:rFonts w:ascii="Courier New" w:hAnsi="Courier New" w:cs="Courier New"/>
                <w:bCs/>
              </w:rPr>
              <w:t>Focus group discussion</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216</w:t>
            </w:r>
          </w:p>
        </w:tc>
        <w:tc>
          <w:tcPr>
            <w:tcW w:w="1745" w:type="dxa"/>
          </w:tcPr>
          <w:p w:rsidR="00945A35"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362769">
              <w:rPr>
                <w:rFonts w:ascii="Courier New" w:hAnsi="Courier New" w:cs="Courier New"/>
                <w:bCs/>
              </w:rPr>
              <w:t>4,993.92</w:t>
            </w:r>
          </w:p>
        </w:tc>
      </w:tr>
      <w:tr w:rsidR="00945A35" w:rsidRPr="00EF114E" w:rsidTr="00880502">
        <w:tc>
          <w:tcPr>
            <w:tcW w:w="3240" w:type="dxa"/>
          </w:tcPr>
          <w:p w:rsidR="00945A35" w:rsidRDefault="00945A35" w:rsidP="00A91738">
            <w:pPr>
              <w:widowControl/>
              <w:spacing w:after="58"/>
              <w:rPr>
                <w:rFonts w:ascii="Courier New" w:hAnsi="Courier New" w:cs="Courier New"/>
                <w:bCs/>
              </w:rPr>
            </w:pPr>
            <w:r>
              <w:rPr>
                <w:rFonts w:ascii="Courier New" w:hAnsi="Courier New" w:cs="Courier New"/>
                <w:bCs/>
              </w:rPr>
              <w:t>Individual in-depth interviews consent</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w:t>
            </w:r>
          </w:p>
        </w:tc>
        <w:tc>
          <w:tcPr>
            <w:tcW w:w="1745" w:type="dxa"/>
          </w:tcPr>
          <w:p w:rsidR="00945A35"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Pr>
                <w:rFonts w:ascii="Courier New" w:hAnsi="Courier New" w:cs="Courier New"/>
                <w:bCs/>
              </w:rPr>
              <w:t>$</w:t>
            </w:r>
            <w:r w:rsidR="00362769">
              <w:rPr>
                <w:rFonts w:ascii="Courier New" w:hAnsi="Courier New" w:cs="Courier New"/>
                <w:bCs/>
              </w:rPr>
              <w:t>115.60</w:t>
            </w:r>
          </w:p>
        </w:tc>
      </w:tr>
      <w:tr w:rsidR="00945A35" w:rsidRPr="00EF114E" w:rsidTr="00880502">
        <w:tc>
          <w:tcPr>
            <w:tcW w:w="3240" w:type="dxa"/>
          </w:tcPr>
          <w:p w:rsidR="00945A35" w:rsidRPr="00A91738" w:rsidRDefault="00945A35" w:rsidP="00A91738">
            <w:pPr>
              <w:widowControl/>
              <w:spacing w:after="58"/>
              <w:rPr>
                <w:rFonts w:ascii="Courier New" w:hAnsi="Courier New" w:cs="Courier New"/>
                <w:bCs/>
              </w:rPr>
            </w:pPr>
            <w:r>
              <w:rPr>
                <w:rFonts w:ascii="Courier New" w:hAnsi="Courier New" w:cs="Courier New"/>
                <w:bCs/>
              </w:rPr>
              <w:t>Individual in-depth interviews</w:t>
            </w:r>
          </w:p>
        </w:tc>
        <w:tc>
          <w:tcPr>
            <w:tcW w:w="1350" w:type="dxa"/>
          </w:tcPr>
          <w:p w:rsidR="00945A35" w:rsidRDefault="00945A35" w:rsidP="008E18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45</w:t>
            </w:r>
          </w:p>
        </w:tc>
        <w:tc>
          <w:tcPr>
            <w:tcW w:w="1745" w:type="dxa"/>
          </w:tcPr>
          <w:p w:rsidR="00945A35" w:rsidRDefault="00945A35" w:rsidP="007D19FA">
            <w:pPr>
              <w:spacing w:line="480" w:lineRule="auto"/>
              <w:jc w:val="right"/>
              <w:rPr>
                <w:rFonts w:ascii="Courier New" w:hAnsi="Courier New" w:cs="Courier New"/>
                <w:bCs/>
              </w:rPr>
            </w:pPr>
            <w:r w:rsidRPr="00DA3B40">
              <w:rPr>
                <w:rFonts w:ascii="Courier New" w:hAnsi="Courier New" w:cs="Courier New"/>
              </w:rPr>
              <w:t>$23.12</w:t>
            </w:r>
          </w:p>
        </w:tc>
        <w:tc>
          <w:tcPr>
            <w:tcW w:w="3385" w:type="dxa"/>
            <w:vAlign w:val="center"/>
          </w:tcPr>
          <w:p w:rsidR="00945A35" w:rsidRPr="00EC73BF" w:rsidRDefault="00945A35" w:rsidP="00880502">
            <w:pPr>
              <w:spacing w:line="480" w:lineRule="auto"/>
              <w:rPr>
                <w:rFonts w:ascii="Courier New" w:hAnsi="Courier New" w:cs="Courier New"/>
                <w:bCs/>
              </w:rPr>
            </w:pPr>
            <w:r w:rsidRPr="00EC73BF">
              <w:rPr>
                <w:rFonts w:ascii="Courier New" w:hAnsi="Courier New" w:cs="Courier New"/>
                <w:bCs/>
              </w:rPr>
              <w:t>$</w:t>
            </w:r>
            <w:r w:rsidR="00362769">
              <w:rPr>
                <w:rFonts w:ascii="Courier New" w:hAnsi="Courier New" w:cs="Courier New"/>
                <w:bCs/>
              </w:rPr>
              <w:t>1,040.40</w:t>
            </w:r>
          </w:p>
        </w:tc>
      </w:tr>
      <w:tr w:rsidR="00500271" w:rsidRPr="00A91738" w:rsidTr="00880502">
        <w:tc>
          <w:tcPr>
            <w:tcW w:w="3240" w:type="dxa"/>
          </w:tcPr>
          <w:p w:rsidR="00500271" w:rsidRPr="00A91738" w:rsidRDefault="00500271" w:rsidP="00945847">
            <w:pPr>
              <w:widowControl/>
              <w:spacing w:after="58"/>
              <w:rPr>
                <w:rFonts w:ascii="Courier New" w:hAnsi="Courier New" w:cs="Courier New"/>
                <w:b/>
                <w:bCs/>
              </w:rPr>
            </w:pPr>
            <w:r w:rsidRPr="00A91738">
              <w:rPr>
                <w:rFonts w:ascii="Courier New" w:hAnsi="Courier New" w:cs="Courier New"/>
                <w:b/>
                <w:bCs/>
              </w:rPr>
              <w:t>Total</w:t>
            </w:r>
          </w:p>
        </w:tc>
        <w:tc>
          <w:tcPr>
            <w:tcW w:w="1350" w:type="dxa"/>
          </w:tcPr>
          <w:p w:rsidR="00500271" w:rsidRPr="00A91738" w:rsidRDefault="00500271" w:rsidP="003D64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745" w:type="dxa"/>
          </w:tcPr>
          <w:p w:rsidR="00500271" w:rsidRPr="00A91738" w:rsidRDefault="00500271" w:rsidP="007D19FA">
            <w:pPr>
              <w:spacing w:line="480" w:lineRule="auto"/>
              <w:jc w:val="right"/>
              <w:rPr>
                <w:rFonts w:ascii="Courier New" w:hAnsi="Courier New" w:cs="Courier New"/>
                <w:b/>
                <w:bCs/>
              </w:rPr>
            </w:pPr>
          </w:p>
        </w:tc>
        <w:tc>
          <w:tcPr>
            <w:tcW w:w="3385" w:type="dxa"/>
            <w:vAlign w:val="center"/>
          </w:tcPr>
          <w:p w:rsidR="00500271" w:rsidRPr="000B4730" w:rsidRDefault="0066785B" w:rsidP="00880502">
            <w:pPr>
              <w:spacing w:line="480" w:lineRule="auto"/>
              <w:rPr>
                <w:rFonts w:ascii="Courier New" w:hAnsi="Courier New" w:cs="Courier New"/>
                <w:b/>
                <w:color w:val="000000"/>
              </w:rPr>
            </w:pPr>
            <w:r w:rsidRPr="0066785B">
              <w:rPr>
                <w:rFonts w:ascii="Courier New" w:hAnsi="Courier New" w:cs="Courier New"/>
                <w:b/>
                <w:color w:val="000000"/>
              </w:rPr>
              <w:t>$</w:t>
            </w:r>
            <w:r w:rsidR="00F139B7">
              <w:rPr>
                <w:rFonts w:ascii="Courier New" w:hAnsi="Courier New" w:cs="Courier New"/>
                <w:b/>
                <w:color w:val="000000"/>
              </w:rPr>
              <w:t>161,308.21</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7D19FA">
      <w:pPr>
        <w:widowControl/>
        <w:tabs>
          <w:tab w:val="left" w:pos="0"/>
        </w:tabs>
        <w:rPr>
          <w:rFonts w:ascii="Courier New" w:hAnsi="Courier New" w:cs="Courier New"/>
        </w:rPr>
      </w:pP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b/>
          <w:bCs/>
        </w:rPr>
      </w:pP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 xml:space="preserve">Estimates of Other Total Annual Cost Burden to Respondents </w:t>
      </w:r>
      <w:r w:rsidR="00656657">
        <w:rPr>
          <w:rFonts w:ascii="Courier New" w:hAnsi="Courier New" w:cs="Courier New"/>
          <w:b/>
          <w:bCs/>
          <w:u w:val="single"/>
        </w:rPr>
        <w:t>or</w:t>
      </w:r>
      <w:r w:rsidRPr="00E351A4">
        <w:rPr>
          <w:rFonts w:ascii="Courier New" w:hAnsi="Courier New" w:cs="Courier New"/>
          <w:b/>
          <w:bCs/>
          <w:u w:val="single"/>
        </w:rPr>
        <w:t xml:space="preserve">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E351A4" w:rsidRDefault="007504FE"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r w:rsidR="004B468F">
        <w:rPr>
          <w:rFonts w:ascii="Courier New" w:hAnsi="Courier New" w:cs="Courier New"/>
        </w:rPr>
        <w:t>.</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47500B" w:rsidRDefault="0047500B" w:rsidP="00161E86">
      <w:pPr>
        <w:widowControl/>
        <w:tabs>
          <w:tab w:val="left" w:pos="0"/>
        </w:tabs>
        <w:rPr>
          <w:rFonts w:ascii="Courier New" w:hAnsi="Courier New" w:cs="Courier New"/>
          <w:b/>
          <w:bCs/>
        </w:rPr>
      </w:pPr>
    </w:p>
    <w:p w:rsidR="006C7D07" w:rsidRPr="00E351A4" w:rsidRDefault="006C7D07" w:rsidP="006C7D07">
      <w:pPr>
        <w:widowControl/>
        <w:tabs>
          <w:tab w:val="left" w:pos="0"/>
        </w:tabs>
        <w:rPr>
          <w:rFonts w:ascii="Courier New" w:hAnsi="Courier New" w:cs="Courier New"/>
        </w:rPr>
      </w:pPr>
      <w:r w:rsidRPr="00FD6402">
        <w:rPr>
          <w:rFonts w:ascii="Courier New" w:hAnsi="Courier New" w:cs="Courier New"/>
          <w:b/>
          <w:bCs/>
        </w:rPr>
        <w:t>A.14</w:t>
      </w:r>
      <w:r w:rsidRPr="00FD6402">
        <w:rPr>
          <w:rFonts w:ascii="Courier New" w:hAnsi="Courier New" w:cs="Courier New"/>
        </w:rPr>
        <w:t>.</w:t>
      </w:r>
      <w:r w:rsidRPr="00FD6402">
        <w:rPr>
          <w:rFonts w:ascii="Courier New" w:hAnsi="Courier New" w:cs="Courier New"/>
          <w:b/>
          <w:bCs/>
          <w:u w:val="single"/>
        </w:rPr>
        <w:t>Annualized Costs to the Government</w:t>
      </w:r>
      <w:r w:rsidRPr="00E351A4">
        <w:rPr>
          <w:rFonts w:ascii="Courier New" w:hAnsi="Courier New" w:cs="Courier New"/>
          <w:b/>
          <w:bCs/>
          <w:u w:val="single"/>
        </w:rPr>
        <w:t xml:space="preserve">   </w:t>
      </w:r>
    </w:p>
    <w:p w:rsidR="006C7D07" w:rsidRPr="00E351A4" w:rsidRDefault="006C7D07" w:rsidP="006C7D0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6C7D07" w:rsidRDefault="00B50756" w:rsidP="006C7D07">
      <w:pPr>
        <w:widowControl/>
        <w:tabs>
          <w:tab w:val="left" w:pos="4320"/>
          <w:tab w:val="left" w:pos="6120"/>
          <w:tab w:val="right" w:pos="8280"/>
        </w:tabs>
        <w:rPr>
          <w:rFonts w:ascii="Courier New" w:hAnsi="Courier New" w:cs="Courier New"/>
        </w:rPr>
      </w:pPr>
      <w:r>
        <w:rPr>
          <w:rFonts w:ascii="Courier New" w:hAnsi="Courier New" w:cs="Courier New"/>
        </w:rPr>
        <w:t xml:space="preserve">The annualized cost to the government is $545,750.  </w:t>
      </w:r>
      <w:r w:rsidR="006C7D07" w:rsidRPr="004D4E65">
        <w:rPr>
          <w:rFonts w:ascii="Courier New" w:hAnsi="Courier New" w:cs="Courier New"/>
        </w:rPr>
        <w:t>Th</w:t>
      </w:r>
      <w:r w:rsidR="006C7D07">
        <w:rPr>
          <w:rFonts w:ascii="Courier New" w:hAnsi="Courier New" w:cs="Courier New"/>
        </w:rPr>
        <w:t xml:space="preserve">is activity will involve participation of </w:t>
      </w:r>
      <w:r w:rsidR="006C7D07" w:rsidRPr="004D4E65">
        <w:rPr>
          <w:rFonts w:ascii="Courier New" w:hAnsi="Courier New" w:cs="Courier New"/>
        </w:rPr>
        <w:t xml:space="preserve">CDC </w:t>
      </w:r>
      <w:r w:rsidR="006C7D07">
        <w:rPr>
          <w:rFonts w:ascii="Courier New" w:hAnsi="Courier New" w:cs="Courier New"/>
        </w:rPr>
        <w:t>P</w:t>
      </w:r>
      <w:r w:rsidR="006C7D07" w:rsidRPr="004D4E65">
        <w:rPr>
          <w:rFonts w:ascii="Courier New" w:hAnsi="Courier New" w:cs="Courier New"/>
        </w:rPr>
        <w:t xml:space="preserve">roject </w:t>
      </w:r>
      <w:r w:rsidR="006C7D07">
        <w:rPr>
          <w:rFonts w:ascii="Courier New" w:hAnsi="Courier New" w:cs="Courier New"/>
        </w:rPr>
        <w:t>O</w:t>
      </w:r>
      <w:r w:rsidR="006C7D07" w:rsidRPr="004D4E65">
        <w:rPr>
          <w:rFonts w:ascii="Courier New" w:hAnsi="Courier New" w:cs="Courier New"/>
        </w:rPr>
        <w:t xml:space="preserve">fficer who </w:t>
      </w:r>
      <w:r w:rsidR="006C7D07">
        <w:rPr>
          <w:rFonts w:ascii="Courier New" w:hAnsi="Courier New" w:cs="Courier New"/>
        </w:rPr>
        <w:t>will</w:t>
      </w:r>
      <w:r w:rsidR="006C7D07" w:rsidRPr="004D4E65">
        <w:rPr>
          <w:rFonts w:ascii="Courier New" w:hAnsi="Courier New" w:cs="Courier New"/>
        </w:rPr>
        <w:t xml:space="preserve"> assist with project design</w:t>
      </w:r>
      <w:r w:rsidR="006C7D07" w:rsidRPr="00E351A4">
        <w:rPr>
          <w:rFonts w:ascii="Courier New" w:hAnsi="Courier New" w:cs="Courier New"/>
        </w:rPr>
        <w:t xml:space="preserve">, obtaining IRB </w:t>
      </w:r>
      <w:r w:rsidR="006C7D07">
        <w:rPr>
          <w:rFonts w:ascii="Courier New" w:hAnsi="Courier New" w:cs="Courier New"/>
        </w:rPr>
        <w:t xml:space="preserve">and OMB </w:t>
      </w:r>
      <w:r w:rsidR="006C7D07" w:rsidRPr="00E351A4">
        <w:rPr>
          <w:rFonts w:ascii="Courier New" w:hAnsi="Courier New" w:cs="Courier New"/>
        </w:rPr>
        <w:t xml:space="preserve">approvals, </w:t>
      </w:r>
      <w:r w:rsidR="006C7D07">
        <w:rPr>
          <w:rFonts w:ascii="Courier New" w:hAnsi="Courier New" w:cs="Courier New"/>
        </w:rPr>
        <w:t xml:space="preserve">and </w:t>
      </w:r>
      <w:r w:rsidR="006C7D07" w:rsidRPr="00E351A4">
        <w:rPr>
          <w:rFonts w:ascii="Courier New" w:hAnsi="Courier New" w:cs="Courier New"/>
        </w:rPr>
        <w:t>providing project oversight</w:t>
      </w:r>
      <w:r w:rsidR="006C7D07">
        <w:rPr>
          <w:rFonts w:ascii="Courier New" w:hAnsi="Courier New" w:cs="Courier New"/>
        </w:rPr>
        <w:t xml:space="preserve">.  A </w:t>
      </w:r>
      <w:r w:rsidR="006C7D07" w:rsidRPr="004D4E65">
        <w:rPr>
          <w:rFonts w:ascii="Courier New" w:hAnsi="Courier New" w:cs="Courier New"/>
        </w:rPr>
        <w:t xml:space="preserve">CDC </w:t>
      </w:r>
      <w:r w:rsidR="006C7D07">
        <w:rPr>
          <w:rFonts w:ascii="Courier New" w:hAnsi="Courier New" w:cs="Courier New"/>
        </w:rPr>
        <w:t>Co-P</w:t>
      </w:r>
      <w:r w:rsidR="006C7D07" w:rsidRPr="004D4E65">
        <w:rPr>
          <w:rFonts w:ascii="Courier New" w:hAnsi="Courier New" w:cs="Courier New"/>
        </w:rPr>
        <w:t xml:space="preserve">roject </w:t>
      </w:r>
      <w:r w:rsidR="006C7D07">
        <w:rPr>
          <w:rFonts w:ascii="Courier New" w:hAnsi="Courier New" w:cs="Courier New"/>
        </w:rPr>
        <w:t>O</w:t>
      </w:r>
      <w:r w:rsidR="006C7D07" w:rsidRPr="004D4E65">
        <w:rPr>
          <w:rFonts w:ascii="Courier New" w:hAnsi="Courier New" w:cs="Courier New"/>
        </w:rPr>
        <w:t xml:space="preserve">fficer who </w:t>
      </w:r>
      <w:r w:rsidR="006C7D07">
        <w:rPr>
          <w:rFonts w:ascii="Courier New" w:hAnsi="Courier New" w:cs="Courier New"/>
        </w:rPr>
        <w:t>will</w:t>
      </w:r>
      <w:r w:rsidR="006C7D07" w:rsidRPr="004D4E65">
        <w:rPr>
          <w:rFonts w:ascii="Courier New" w:hAnsi="Courier New" w:cs="Courier New"/>
        </w:rPr>
        <w:t xml:space="preserve"> assist with project design</w:t>
      </w:r>
      <w:r w:rsidR="006C7D07">
        <w:rPr>
          <w:rFonts w:ascii="Courier New" w:hAnsi="Courier New" w:cs="Courier New"/>
        </w:rPr>
        <w:t xml:space="preserve"> and obtaining required </w:t>
      </w:r>
      <w:r w:rsidR="007873E6">
        <w:rPr>
          <w:rFonts w:ascii="Courier New" w:hAnsi="Courier New" w:cs="Courier New"/>
        </w:rPr>
        <w:t>C&amp;A</w:t>
      </w:r>
      <w:r w:rsidR="006C7D07">
        <w:rPr>
          <w:rFonts w:ascii="Courier New" w:hAnsi="Courier New" w:cs="Courier New"/>
        </w:rPr>
        <w:t xml:space="preserve"> approvals. </w:t>
      </w:r>
      <w:r w:rsidR="003C1C88">
        <w:rPr>
          <w:rFonts w:ascii="Courier New" w:hAnsi="Courier New" w:cs="Courier New"/>
        </w:rPr>
        <w:t xml:space="preserve">CDC project officers will conduct an estimated total of 6 site visits to the </w:t>
      </w:r>
      <w:r w:rsidR="00032CC8">
        <w:rPr>
          <w:rFonts w:ascii="Courier New" w:hAnsi="Courier New" w:cs="Courier New"/>
        </w:rPr>
        <w:t>study sites and/or contractor office</w:t>
      </w:r>
      <w:r w:rsidR="003C1C88">
        <w:rPr>
          <w:rFonts w:ascii="Courier New" w:hAnsi="Courier New" w:cs="Courier New"/>
        </w:rPr>
        <w:t xml:space="preserve">.  During site visits, CDC project officers with meet with study staff to get updates on their progress and to address any </w:t>
      </w:r>
      <w:r w:rsidR="00032CC8">
        <w:rPr>
          <w:rFonts w:ascii="Courier New" w:hAnsi="Courier New" w:cs="Courier New"/>
        </w:rPr>
        <w:t>challenges</w:t>
      </w:r>
      <w:r w:rsidR="003C1C88">
        <w:rPr>
          <w:rFonts w:ascii="Courier New" w:hAnsi="Courier New" w:cs="Courier New"/>
        </w:rPr>
        <w:t xml:space="preserve">.  This is also an opportunity to evaluate data security and storage procedures.  </w:t>
      </w:r>
      <w:r w:rsidR="00032CC8">
        <w:rPr>
          <w:rFonts w:ascii="Courier New" w:hAnsi="Courier New" w:cs="Courier New"/>
        </w:rPr>
        <w:t xml:space="preserve">CDC project officers will not be </w:t>
      </w:r>
      <w:r w:rsidR="00CD11E4">
        <w:rPr>
          <w:rFonts w:ascii="Courier New" w:hAnsi="Courier New" w:cs="Courier New"/>
        </w:rPr>
        <w:t>directly involved</w:t>
      </w:r>
      <w:r w:rsidR="00032CC8">
        <w:rPr>
          <w:rFonts w:ascii="Courier New" w:hAnsi="Courier New" w:cs="Courier New"/>
        </w:rPr>
        <w:t xml:space="preserve"> in any study activities or interact with study participants during site visits.  </w:t>
      </w:r>
      <w:r w:rsidR="006C7D07">
        <w:rPr>
          <w:rFonts w:ascii="Courier New" w:hAnsi="Courier New" w:cs="Courier New"/>
        </w:rPr>
        <w:t>A CDC Project Manager will</w:t>
      </w:r>
      <w:r w:rsidR="006C7D07" w:rsidRPr="004D4E65">
        <w:rPr>
          <w:rFonts w:ascii="Courier New" w:hAnsi="Courier New" w:cs="Courier New"/>
        </w:rPr>
        <w:t xml:space="preserve"> assist with project </w:t>
      </w:r>
      <w:r w:rsidR="006C7D07">
        <w:rPr>
          <w:rFonts w:ascii="Courier New" w:hAnsi="Courier New" w:cs="Courier New"/>
        </w:rPr>
        <w:t>coordination</w:t>
      </w:r>
      <w:r w:rsidR="006C7D07" w:rsidRPr="00E351A4">
        <w:rPr>
          <w:rFonts w:ascii="Courier New" w:hAnsi="Courier New" w:cs="Courier New"/>
        </w:rPr>
        <w:t xml:space="preserve">, obtaining IRB </w:t>
      </w:r>
      <w:r w:rsidR="006C7D07">
        <w:rPr>
          <w:rFonts w:ascii="Courier New" w:hAnsi="Courier New" w:cs="Courier New"/>
        </w:rPr>
        <w:t xml:space="preserve">and OMB </w:t>
      </w:r>
      <w:r w:rsidR="006C7D07" w:rsidRPr="00E351A4">
        <w:rPr>
          <w:rFonts w:ascii="Courier New" w:hAnsi="Courier New" w:cs="Courier New"/>
        </w:rPr>
        <w:t>approvals</w:t>
      </w:r>
      <w:r w:rsidR="006C7D07">
        <w:rPr>
          <w:rFonts w:ascii="Courier New" w:hAnsi="Courier New" w:cs="Courier New"/>
        </w:rPr>
        <w:t>. CDC consultants who assist with study design, sample size determinations, ethical considerations, and analytical plan design issues on an as-needed basis. Travel expenses include six site visits.</w:t>
      </w:r>
    </w:p>
    <w:p w:rsidR="006C7D07" w:rsidRDefault="006C7D07" w:rsidP="006C7D07">
      <w:pPr>
        <w:widowControl/>
        <w:tabs>
          <w:tab w:val="left" w:pos="4320"/>
          <w:tab w:val="left" w:pos="6120"/>
          <w:tab w:val="right" w:pos="8280"/>
        </w:tabs>
        <w:rPr>
          <w:rFonts w:ascii="Courier New" w:hAnsi="Courier New" w:cs="Courier New"/>
        </w:rPr>
      </w:pPr>
    </w:p>
    <w:p w:rsidR="006C7D07" w:rsidRDefault="006C7D07" w:rsidP="006C7D07">
      <w:pPr>
        <w:widowControl/>
        <w:tabs>
          <w:tab w:val="left" w:pos="4320"/>
          <w:tab w:val="left" w:pos="6120"/>
          <w:tab w:val="right" w:pos="8280"/>
        </w:tabs>
        <w:rPr>
          <w:rFonts w:ascii="Courier New" w:hAnsi="Courier New" w:cs="Courier New"/>
          <w:i/>
        </w:rPr>
      </w:pPr>
    </w:p>
    <w:p w:rsidR="006C7D07" w:rsidRPr="00681C8F" w:rsidRDefault="006C7D07" w:rsidP="006C7D07">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57"/>
        <w:gridCol w:w="5903"/>
        <w:gridCol w:w="1908"/>
      </w:tblGrid>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903"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1908" w:type="dxa"/>
          </w:tcPr>
          <w:p w:rsidR="006C7D07" w:rsidRPr="00E351A4" w:rsidRDefault="006C7D07" w:rsidP="006C7D07">
            <w:pPr>
              <w:spacing w:line="50" w:lineRule="exact"/>
              <w:rPr>
                <w:rFonts w:ascii="Courier New" w:hAnsi="Courier New" w:cs="Courier New"/>
                <w:b/>
                <w:color w:val="000000"/>
              </w:rPr>
            </w:pPr>
          </w:p>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Direct Costs to the Federal Government</w:t>
            </w:r>
          </w:p>
        </w:tc>
        <w:tc>
          <w:tcPr>
            <w:tcW w:w="5903"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CDC Project Officer (</w:t>
            </w:r>
            <w:r>
              <w:rPr>
                <w:rFonts w:ascii="Courier New" w:hAnsi="Courier New" w:cs="Courier New"/>
                <w:color w:val="000000"/>
              </w:rPr>
              <w:t>Commissioned Corps</w:t>
            </w:r>
            <w:r w:rsidRPr="00E351A4">
              <w:rPr>
                <w:rFonts w:ascii="Courier New" w:hAnsi="Courier New" w:cs="Courier New"/>
                <w:color w:val="000000"/>
              </w:rPr>
              <w:t>,</w:t>
            </w:r>
            <w:r>
              <w:rPr>
                <w:rFonts w:ascii="Courier New" w:hAnsi="Courier New" w:cs="Courier New"/>
                <w:color w:val="000000"/>
              </w:rPr>
              <w:t xml:space="preserve"> 0-5, 0.50 FTE</w:t>
            </w:r>
            <w:r w:rsidRPr="00E351A4">
              <w:rPr>
                <w:rFonts w:ascii="Courier New" w:hAnsi="Courier New" w:cs="Courier New"/>
                <w:color w:val="000000"/>
              </w:rPr>
              <w:t>)</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51,000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400050">
              <w:rPr>
                <w:rFonts w:ascii="Courier New" w:hAnsi="Courier New" w:cs="Courier New"/>
              </w:rPr>
              <w:t>CDC Co-Project Officer (Visiting Scientist, GS-13, 0.75 FTE)</w:t>
            </w:r>
          </w:p>
        </w:tc>
        <w:tc>
          <w:tcPr>
            <w:tcW w:w="1908" w:type="dxa"/>
            <w:vAlign w:val="center"/>
          </w:tcPr>
          <w:p w:rsidR="006C7D07" w:rsidRPr="00BC09BF"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400050">
              <w:rPr>
                <w:rFonts w:ascii="Courier New" w:hAnsi="Courier New" w:cs="Courier New"/>
              </w:rPr>
              <w:t>64,125</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400050">
              <w:rPr>
                <w:rFonts w:ascii="Courier New" w:hAnsi="Courier New" w:cs="Courier New"/>
              </w:rPr>
              <w:t xml:space="preserve">CDC Project Manager (GS-12, 0.25 FTE) </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BC09BF">
              <w:rPr>
                <w:rFonts w:ascii="Courier New" w:hAnsi="Courier New" w:cs="Courier New"/>
              </w:rPr>
              <w:t>$</w:t>
            </w:r>
            <w:r w:rsidR="00400050">
              <w:rPr>
                <w:rFonts w:ascii="Courier New" w:hAnsi="Courier New" w:cs="Courier New"/>
              </w:rPr>
              <w:t>17,975</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400050">
              <w:rPr>
                <w:rFonts w:ascii="Courier New" w:hAnsi="Courier New" w:cs="Courier New"/>
                <w:color w:val="000000"/>
              </w:rPr>
              <w:t>CDC Project Consultants (GS-13, 0.20 FTE)</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w:t>
            </w:r>
            <w:r w:rsidR="00400050">
              <w:rPr>
                <w:rFonts w:ascii="Courier New" w:hAnsi="Courier New" w:cs="Courier New"/>
                <w:color w:val="000000"/>
              </w:rPr>
              <w:t>17,100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CDC Site Visit </w:t>
            </w:r>
            <w:r w:rsidRPr="00E351A4">
              <w:rPr>
                <w:rFonts w:ascii="Courier New" w:hAnsi="Courier New" w:cs="Courier New"/>
                <w:color w:val="000000"/>
              </w:rPr>
              <w:t>Travel</w:t>
            </w:r>
            <w:r>
              <w:rPr>
                <w:rFonts w:ascii="Courier New" w:hAnsi="Courier New" w:cs="Courier New"/>
                <w:color w:val="000000"/>
              </w:rPr>
              <w:t xml:space="preserve"> (6</w:t>
            </w:r>
            <w:r w:rsidRPr="00E351A4">
              <w:rPr>
                <w:rFonts w:ascii="Courier New" w:hAnsi="Courier New" w:cs="Courier New"/>
                <w:color w:val="000000"/>
              </w:rPr>
              <w:t xml:space="preserve"> trips)</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7</w:t>
            </w:r>
            <w:r w:rsidRPr="00E351A4">
              <w:rPr>
                <w:rFonts w:ascii="Courier New" w:hAnsi="Courier New" w:cs="Courier New"/>
                <w:color w:val="000000"/>
              </w:rPr>
              <w:t>,000</w:t>
            </w:r>
          </w:p>
        </w:tc>
      </w:tr>
      <w:tr w:rsidR="006C7D07" w:rsidRPr="00E351A4" w:rsidTr="006C7D07">
        <w:tc>
          <w:tcPr>
            <w:tcW w:w="1657" w:type="dxa"/>
          </w:tcPr>
          <w:p w:rsidR="006C7D07"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Subtotal, direct costs to the government</w:t>
            </w:r>
          </w:p>
        </w:tc>
        <w:tc>
          <w:tcPr>
            <w:tcW w:w="1908" w:type="dxa"/>
            <w:vAlign w:val="center"/>
          </w:tcPr>
          <w:p w:rsidR="006C7D07" w:rsidRPr="00D13AF5" w:rsidRDefault="00400050"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$157,200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lastRenderedPageBreak/>
              <w:t>Contract Costs</w:t>
            </w:r>
            <w:r w:rsidRPr="00E351A4">
              <w:rPr>
                <w:rFonts w:ascii="Courier New" w:hAnsi="Courier New" w:cs="Courier New"/>
                <w:color w:val="000000"/>
              </w:rPr>
              <w:t xml:space="preserve"> </w:t>
            </w:r>
          </w:p>
        </w:tc>
        <w:tc>
          <w:tcPr>
            <w:tcW w:w="5903"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Contract</w:t>
            </w:r>
            <w:r w:rsidRPr="005B2790">
              <w:rPr>
                <w:rFonts w:ascii="Courier New" w:hAnsi="Courier New" w:cs="Courier New"/>
                <w:color w:val="000000"/>
              </w:rPr>
              <w:t xml:space="preserve">  to the </w:t>
            </w:r>
            <w:r>
              <w:rPr>
                <w:rFonts w:ascii="Courier New" w:hAnsi="Courier New" w:cs="Courier New"/>
                <w:color w:val="000000"/>
              </w:rPr>
              <w:t>Manila Consulting Group, Inc.</w:t>
            </w:r>
            <w:r w:rsidRPr="005B2790">
              <w:rPr>
                <w:rFonts w:ascii="Courier New" w:hAnsi="Courier New" w:cs="Courier New"/>
                <w:color w:val="000000"/>
              </w:rPr>
              <w:t xml:space="preserve"> </w:t>
            </w:r>
          </w:p>
        </w:tc>
        <w:tc>
          <w:tcPr>
            <w:tcW w:w="1908"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5B2790">
              <w:rPr>
                <w:rFonts w:ascii="Courier New" w:hAnsi="Courier New" w:cs="Courier New"/>
                <w:color w:val="000000"/>
              </w:rPr>
              <w:t>$</w:t>
            </w:r>
            <w:r>
              <w:rPr>
                <w:rFonts w:ascii="Courier New" w:hAnsi="Courier New" w:cs="Courier New"/>
                <w:color w:val="000000"/>
              </w:rPr>
              <w:t>388,550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1908"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p>
        </w:tc>
      </w:tr>
      <w:tr w:rsidR="006C7D07" w:rsidRPr="00E351A4" w:rsidTr="006C7D07">
        <w:tc>
          <w:tcPr>
            <w:tcW w:w="1657" w:type="dxa"/>
          </w:tcPr>
          <w:p w:rsidR="006C7D07" w:rsidRPr="007D7EC3"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03" w:type="dxa"/>
            <w:vAlign w:val="center"/>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Subtotal, contract costs</w:t>
            </w:r>
          </w:p>
        </w:tc>
        <w:tc>
          <w:tcPr>
            <w:tcW w:w="1908" w:type="dxa"/>
            <w:vAlign w:val="center"/>
          </w:tcPr>
          <w:p w:rsidR="006C7D07" w:rsidRPr="00D13AF5" w:rsidRDefault="00400050"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$388,550</w:t>
            </w:r>
          </w:p>
        </w:tc>
      </w:tr>
      <w:tr w:rsidR="006C7D07" w:rsidRPr="007D7EC3" w:rsidTr="006C7D07">
        <w:tc>
          <w:tcPr>
            <w:tcW w:w="1657" w:type="dxa"/>
          </w:tcPr>
          <w:p w:rsidR="006C7D07" w:rsidRPr="007D7EC3"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03" w:type="dxa"/>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 xml:space="preserve">TOTAL COST TO THE GOVERNMENT </w:t>
            </w:r>
          </w:p>
        </w:tc>
        <w:tc>
          <w:tcPr>
            <w:tcW w:w="1908" w:type="dxa"/>
          </w:tcPr>
          <w:p w:rsidR="006C7D07" w:rsidRPr="00D13AF5" w:rsidRDefault="00400050" w:rsidP="004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$545,750</w:t>
            </w:r>
          </w:p>
        </w:tc>
      </w:tr>
    </w:tbl>
    <w:p w:rsidR="006C7D07" w:rsidRPr="00E351A4" w:rsidRDefault="006C7D07" w:rsidP="006C7D07">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62F81">
      <w:pPr>
        <w:widowControl/>
        <w:tabs>
          <w:tab w:val="left" w:pos="4320"/>
          <w:tab w:val="left" w:pos="6120"/>
          <w:tab w:val="right" w:pos="8280"/>
        </w:tabs>
        <w:rPr>
          <w:rFonts w:ascii="Courier New" w:hAnsi="Courier New" w:cs="Courier New"/>
          <w:color w:val="FF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47500B" w:rsidRDefault="0047500B" w:rsidP="00662F81">
      <w:pPr>
        <w:widowControl/>
        <w:tabs>
          <w:tab w:val="left" w:pos="0"/>
        </w:tabs>
        <w:rPr>
          <w:rFonts w:ascii="Courier New" w:hAnsi="Courier New" w:cs="Courier New"/>
          <w:color w:val="000000"/>
        </w:rPr>
      </w:pPr>
    </w:p>
    <w:p w:rsidR="00662F81" w:rsidRPr="00E351A4" w:rsidRDefault="001F4EC0" w:rsidP="00662F81">
      <w:pPr>
        <w:widowControl/>
        <w:tabs>
          <w:tab w:val="left" w:pos="0"/>
        </w:tabs>
        <w:rPr>
          <w:rFonts w:ascii="Courier New" w:hAnsi="Courier New" w:cs="Courier New"/>
          <w:color w:val="000000"/>
        </w:rPr>
      </w:pPr>
      <w:r w:rsidRPr="001F4EC0">
        <w:rPr>
          <w:rFonts w:ascii="Courier New" w:hAnsi="Courier New" w:cs="Courier New"/>
          <w:color w:val="000000"/>
        </w:rPr>
        <w:t>This is a new information collection.</w:t>
      </w: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47500B" w:rsidRDefault="0047500B" w:rsidP="00662F81">
      <w:pPr>
        <w:widowControl/>
        <w:tabs>
          <w:tab w:val="left" w:pos="0"/>
        </w:tabs>
        <w:rPr>
          <w:rFonts w:ascii="Courier New" w:hAnsi="Courier New" w:cs="Courier New"/>
          <w:color w:val="000000"/>
        </w:rPr>
      </w:pPr>
    </w:p>
    <w:p w:rsidR="00662F81" w:rsidRDefault="00322336" w:rsidP="00662F81">
      <w:pPr>
        <w:widowControl/>
        <w:tabs>
          <w:tab w:val="left" w:pos="0"/>
        </w:tabs>
        <w:rPr>
          <w:rFonts w:ascii="Courier New" w:hAnsi="Courier New" w:cs="Courier New"/>
          <w:color w:val="000000"/>
        </w:rPr>
      </w:pPr>
      <w:r>
        <w:rPr>
          <w:rFonts w:ascii="Courier New" w:hAnsi="Courier New" w:cs="Courier New"/>
          <w:color w:val="000000"/>
        </w:rPr>
        <w:t>D</w:t>
      </w:r>
      <w:r w:rsidR="00501754" w:rsidRPr="00501754">
        <w:rPr>
          <w:rFonts w:ascii="Courier New" w:hAnsi="Courier New" w:cs="Courier New"/>
          <w:color w:val="000000"/>
        </w:rPr>
        <w:t xml:space="preserve">ata collection will </w:t>
      </w:r>
      <w:r w:rsidR="00AA317D">
        <w:rPr>
          <w:rFonts w:ascii="Courier New" w:hAnsi="Courier New" w:cs="Courier New"/>
          <w:color w:val="000000"/>
        </w:rPr>
        <w:t>be completed</w:t>
      </w:r>
      <w:r w:rsidR="00501754" w:rsidRPr="00501754">
        <w:rPr>
          <w:rFonts w:ascii="Courier New" w:hAnsi="Courier New" w:cs="Courier New"/>
          <w:color w:val="000000"/>
        </w:rPr>
        <w:t xml:space="preserve"> during the first </w:t>
      </w:r>
      <w:r w:rsidR="007E2776">
        <w:rPr>
          <w:rFonts w:ascii="Courier New" w:hAnsi="Courier New" w:cs="Courier New"/>
          <w:color w:val="000000"/>
        </w:rPr>
        <w:t xml:space="preserve">two </w:t>
      </w:r>
      <w:r w:rsidR="00501754" w:rsidRPr="00501754">
        <w:rPr>
          <w:rFonts w:ascii="Courier New" w:hAnsi="Courier New" w:cs="Courier New"/>
          <w:color w:val="000000"/>
        </w:rPr>
        <w:t>year</w:t>
      </w:r>
      <w:r w:rsidR="00C65482">
        <w:rPr>
          <w:rFonts w:ascii="Courier New" w:hAnsi="Courier New" w:cs="Courier New"/>
          <w:color w:val="000000"/>
        </w:rPr>
        <w:t>s</w:t>
      </w:r>
      <w:r w:rsidR="00501754" w:rsidRPr="00501754">
        <w:rPr>
          <w:rFonts w:ascii="Courier New" w:hAnsi="Courier New" w:cs="Courier New"/>
          <w:color w:val="000000"/>
        </w:rPr>
        <w:t xml:space="preserve"> after OMB approval</w:t>
      </w:r>
      <w:r>
        <w:rPr>
          <w:rFonts w:ascii="Courier New" w:hAnsi="Courier New" w:cs="Courier New"/>
          <w:color w:val="000000"/>
        </w:rPr>
        <w:t xml:space="preserve"> is granted. </w:t>
      </w:r>
      <w:r w:rsidR="00E83C62">
        <w:rPr>
          <w:rFonts w:ascii="Courier New" w:hAnsi="Courier New" w:cs="Courier New"/>
          <w:color w:val="000000"/>
        </w:rPr>
        <w:t>Part</w:t>
      </w:r>
      <w:r w:rsidR="00501754" w:rsidRPr="00501754">
        <w:rPr>
          <w:rFonts w:ascii="Courier New" w:hAnsi="Courier New" w:cs="Courier New"/>
          <w:color w:val="000000"/>
        </w:rPr>
        <w:t xml:space="preserve"> </w:t>
      </w:r>
      <w:r w:rsidR="007E2776">
        <w:rPr>
          <w:rFonts w:ascii="Courier New" w:hAnsi="Courier New" w:cs="Courier New"/>
          <w:color w:val="000000"/>
        </w:rPr>
        <w:t>4</w:t>
      </w:r>
      <w:r w:rsidR="00501754" w:rsidRPr="00501754">
        <w:rPr>
          <w:rFonts w:ascii="Courier New" w:hAnsi="Courier New" w:cs="Courier New"/>
          <w:color w:val="000000"/>
        </w:rPr>
        <w:t xml:space="preserve"> </w:t>
      </w:r>
      <w:r>
        <w:rPr>
          <w:rFonts w:ascii="Courier New" w:hAnsi="Courier New" w:cs="Courier New"/>
          <w:color w:val="000000"/>
        </w:rPr>
        <w:t>data collection</w:t>
      </w:r>
      <w:r w:rsidR="00E83C62">
        <w:rPr>
          <w:rFonts w:ascii="Courier New" w:hAnsi="Courier New" w:cs="Courier New"/>
          <w:color w:val="000000"/>
        </w:rPr>
        <w:t>, data analysis, and report of findings</w:t>
      </w:r>
      <w:r>
        <w:rPr>
          <w:rFonts w:ascii="Courier New" w:hAnsi="Courier New" w:cs="Courier New"/>
          <w:color w:val="000000"/>
        </w:rPr>
        <w:t xml:space="preserve"> will be completed by </w:t>
      </w:r>
      <w:r w:rsidR="007E2776">
        <w:rPr>
          <w:rFonts w:ascii="Courier New" w:hAnsi="Courier New" w:cs="Courier New"/>
          <w:color w:val="000000"/>
        </w:rPr>
        <w:t>36</w:t>
      </w:r>
      <w:r w:rsidR="00501754" w:rsidRPr="00501754">
        <w:rPr>
          <w:rFonts w:ascii="Courier New" w:hAnsi="Courier New" w:cs="Courier New"/>
          <w:color w:val="000000"/>
        </w:rPr>
        <w:t xml:space="preserve"> months</w:t>
      </w:r>
      <w:r w:rsidR="00A91738">
        <w:rPr>
          <w:rFonts w:ascii="Courier New" w:hAnsi="Courier New" w:cs="Courier New"/>
          <w:color w:val="000000"/>
        </w:rPr>
        <w:t xml:space="preserve"> after approval.</w:t>
      </w:r>
    </w:p>
    <w:p w:rsidR="00482B18" w:rsidRDefault="00482B18" w:rsidP="00E83C62">
      <w:pPr>
        <w:rPr>
          <w:rFonts w:ascii="Courier New" w:hAnsi="Courier New" w:cs="Courier New"/>
          <w:b/>
          <w:color w:val="000000" w:themeColor="text1"/>
        </w:rPr>
      </w:pPr>
    </w:p>
    <w:p w:rsidR="00482B18" w:rsidRDefault="00482B18" w:rsidP="00265BFD">
      <w:pPr>
        <w:ind w:firstLine="720"/>
        <w:rPr>
          <w:rFonts w:ascii="Courier New" w:hAnsi="Courier New" w:cs="Courier New"/>
          <w:b/>
          <w:color w:val="000000" w:themeColor="text1"/>
        </w:rPr>
      </w:pPr>
    </w:p>
    <w:p w:rsidR="00265BFD" w:rsidRPr="0093116C" w:rsidRDefault="00265BFD" w:rsidP="00265BFD">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00097540">
        <w:rPr>
          <w:rFonts w:ascii="Courier New" w:hAnsi="Courier New" w:cs="Courier New"/>
          <w:b/>
          <w:color w:val="000000" w:themeColor="text1"/>
        </w:rPr>
        <w:t>.</w:t>
      </w:r>
      <w:r w:rsidRPr="0093116C">
        <w:rPr>
          <w:rFonts w:ascii="Courier New" w:hAnsi="Courier New" w:cs="Courier New"/>
          <w:b/>
          <w:color w:val="000000" w:themeColor="text1"/>
        </w:rPr>
        <w:tab/>
        <w:t>Project Time Schedule</w:t>
      </w:r>
    </w:p>
    <w:p w:rsidR="00265BFD" w:rsidRDefault="00265BFD" w:rsidP="00662F81">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265BFD" w:rsidRPr="0093116C" w:rsidTr="00265BFD">
        <w:trPr>
          <w:cantSplit/>
          <w:tblHeader/>
          <w:jc w:val="center"/>
        </w:trPr>
        <w:tc>
          <w:tcPr>
            <w:tcW w:w="4299" w:type="dxa"/>
          </w:tcPr>
          <w:p w:rsidR="00265BFD" w:rsidRPr="0093116C" w:rsidRDefault="00265BFD" w:rsidP="00265BFD">
            <w:pP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265BFD" w:rsidRPr="0093116C" w:rsidRDefault="00265BFD" w:rsidP="00265BFD">
            <w:pPr>
              <w:jc w:val="cente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265BFD" w:rsidRPr="0093116C" w:rsidTr="00265BFD">
        <w:trPr>
          <w:cantSplit/>
          <w:jc w:val="center"/>
        </w:trPr>
        <w:tc>
          <w:tcPr>
            <w:tcW w:w="4299" w:type="dxa"/>
          </w:tcPr>
          <w:p w:rsidR="00265BFD" w:rsidRPr="0093116C" w:rsidRDefault="00BB0128" w:rsidP="00BB0128">
            <w:pPr>
              <w:rPr>
                <w:rFonts w:ascii="Courier New" w:hAnsi="Courier New" w:cs="Courier New"/>
                <w:color w:val="000000" w:themeColor="text1"/>
              </w:rPr>
            </w:pPr>
            <w:r>
              <w:rPr>
                <w:rFonts w:ascii="Courier New" w:hAnsi="Courier New" w:cs="Courier New"/>
                <w:color w:val="000000" w:themeColor="text1"/>
              </w:rPr>
              <w:t>Part 4 Data Collection</w:t>
            </w:r>
          </w:p>
        </w:tc>
        <w:tc>
          <w:tcPr>
            <w:tcW w:w="5213" w:type="dxa"/>
          </w:tcPr>
          <w:p w:rsidR="00265BFD" w:rsidRPr="0093116C" w:rsidRDefault="00BB0128" w:rsidP="00097540">
            <w:pPr>
              <w:rPr>
                <w:rFonts w:ascii="Courier New" w:hAnsi="Courier New" w:cs="Courier New"/>
                <w:color w:val="000000" w:themeColor="text1"/>
              </w:rPr>
            </w:pPr>
            <w:r>
              <w:rPr>
                <w:rFonts w:ascii="Courier New" w:hAnsi="Courier New" w:cs="Courier New"/>
                <w:color w:val="000000" w:themeColor="text1"/>
              </w:rPr>
              <w:t>M</w:t>
            </w:r>
            <w:r w:rsidR="00C65D59">
              <w:rPr>
                <w:rFonts w:ascii="Courier New" w:hAnsi="Courier New" w:cs="Courier New"/>
                <w:color w:val="000000" w:themeColor="text1"/>
              </w:rPr>
              <w:t>onths 1-</w:t>
            </w:r>
            <w:r w:rsidR="00155A84">
              <w:rPr>
                <w:rFonts w:ascii="Courier New" w:hAnsi="Courier New" w:cs="Courier New"/>
                <w:color w:val="000000" w:themeColor="text1"/>
              </w:rPr>
              <w:t>30</w:t>
            </w:r>
            <w:r w:rsidR="00B20B70">
              <w:rPr>
                <w:rFonts w:ascii="Courier New" w:hAnsi="Courier New" w:cs="Courier New"/>
                <w:color w:val="000000" w:themeColor="text1"/>
              </w:rPr>
              <w:t xml:space="preserve"> </w:t>
            </w:r>
            <w:r>
              <w:rPr>
                <w:rFonts w:ascii="Courier New" w:hAnsi="Courier New" w:cs="Courier New"/>
                <w:color w:val="000000" w:themeColor="text1"/>
              </w:rPr>
              <w:t>after OMB approval</w:t>
            </w:r>
          </w:p>
        </w:tc>
      </w:tr>
      <w:tr w:rsidR="00E83C62" w:rsidRPr="0093116C" w:rsidTr="00265BFD">
        <w:trPr>
          <w:cantSplit/>
          <w:jc w:val="center"/>
        </w:trPr>
        <w:tc>
          <w:tcPr>
            <w:tcW w:w="4299" w:type="dxa"/>
          </w:tcPr>
          <w:p w:rsidR="00E83C62" w:rsidRDefault="00E83C62" w:rsidP="00356097">
            <w:pPr>
              <w:rPr>
                <w:rFonts w:ascii="Courier New" w:hAnsi="Courier New" w:cs="Courier New"/>
                <w:color w:val="000000" w:themeColor="text1"/>
              </w:rPr>
            </w:pPr>
            <w:r>
              <w:rPr>
                <w:rFonts w:ascii="Courier New" w:hAnsi="Courier New" w:cs="Courier New"/>
                <w:color w:val="000000" w:themeColor="text1"/>
              </w:rPr>
              <w:t xml:space="preserve">Part </w:t>
            </w:r>
            <w:r w:rsidR="00356097">
              <w:rPr>
                <w:rFonts w:ascii="Courier New" w:hAnsi="Courier New" w:cs="Courier New"/>
                <w:color w:val="000000" w:themeColor="text1"/>
              </w:rPr>
              <w:t>4</w:t>
            </w:r>
            <w:r>
              <w:rPr>
                <w:rFonts w:ascii="Courier New" w:hAnsi="Courier New" w:cs="Courier New"/>
                <w:color w:val="000000" w:themeColor="text1"/>
              </w:rPr>
              <w:t xml:space="preserve"> Data analysis and Report of Findings</w:t>
            </w:r>
          </w:p>
        </w:tc>
        <w:tc>
          <w:tcPr>
            <w:tcW w:w="5213" w:type="dxa"/>
          </w:tcPr>
          <w:p w:rsidR="00E83C62" w:rsidRDefault="00155A84" w:rsidP="007E2776">
            <w:pPr>
              <w:rPr>
                <w:rFonts w:ascii="Courier New" w:hAnsi="Courier New" w:cs="Courier New"/>
                <w:color w:val="000000" w:themeColor="text1"/>
              </w:rPr>
            </w:pPr>
            <w:r>
              <w:rPr>
                <w:rFonts w:ascii="Courier New" w:hAnsi="Courier New" w:cs="Courier New"/>
                <w:color w:val="000000" w:themeColor="text1"/>
              </w:rPr>
              <w:t>30</w:t>
            </w:r>
            <w:r w:rsidR="00B20B70">
              <w:rPr>
                <w:rFonts w:ascii="Courier New" w:hAnsi="Courier New" w:cs="Courier New"/>
                <w:color w:val="000000" w:themeColor="text1"/>
              </w:rPr>
              <w:t xml:space="preserve"> to</w:t>
            </w:r>
            <w:r w:rsidR="00BB0128">
              <w:rPr>
                <w:rFonts w:ascii="Courier New" w:hAnsi="Courier New" w:cs="Courier New"/>
                <w:color w:val="000000" w:themeColor="text1"/>
              </w:rPr>
              <w:t xml:space="preserve"> </w:t>
            </w:r>
            <w:r w:rsidR="007E2776">
              <w:rPr>
                <w:rFonts w:ascii="Courier New" w:hAnsi="Courier New" w:cs="Courier New"/>
                <w:color w:val="000000" w:themeColor="text1"/>
              </w:rPr>
              <w:t>36</w:t>
            </w:r>
            <w:r w:rsidR="00FD6402">
              <w:rPr>
                <w:rFonts w:ascii="Courier New" w:hAnsi="Courier New" w:cs="Courier New"/>
                <w:color w:val="000000" w:themeColor="text1"/>
              </w:rPr>
              <w:t xml:space="preserve"> months</w:t>
            </w:r>
            <w:r w:rsidR="00E83C62">
              <w:rPr>
                <w:rFonts w:ascii="Courier New" w:hAnsi="Courier New" w:cs="Courier New"/>
                <w:color w:val="000000" w:themeColor="text1"/>
              </w:rPr>
              <w:t xml:space="preserve"> after OMB approval</w:t>
            </w:r>
          </w:p>
        </w:tc>
      </w:tr>
    </w:tbl>
    <w:p w:rsidR="00265BFD" w:rsidRPr="00501754" w:rsidRDefault="00265BFD" w:rsidP="00662F81">
      <w:pPr>
        <w:widowControl/>
        <w:tabs>
          <w:tab w:val="left" w:pos="0"/>
        </w:tabs>
        <w:rPr>
          <w:rFonts w:ascii="Courier New" w:hAnsi="Courier New" w:cs="Courier New"/>
          <w:color w:val="000000"/>
        </w:rPr>
      </w:pPr>
    </w:p>
    <w:p w:rsidR="00FD4751" w:rsidRPr="00FD4751" w:rsidRDefault="00FD4751" w:rsidP="00662F81">
      <w:pPr>
        <w:widowControl/>
        <w:tabs>
          <w:tab w:val="left" w:pos="0"/>
        </w:tabs>
        <w:rPr>
          <w:rFonts w:ascii="Courier New" w:hAnsi="Courier New" w:cs="Courier New"/>
          <w:i/>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47500B" w:rsidRDefault="0047500B" w:rsidP="00662F81">
      <w:pPr>
        <w:widowControl/>
        <w:tabs>
          <w:tab w:val="left" w:pos="0"/>
        </w:tabs>
        <w:rPr>
          <w:rFonts w:ascii="Courier New" w:hAnsi="Courier New" w:cs="Courier New"/>
          <w:color w:val="000000"/>
        </w:rPr>
      </w:pPr>
    </w:p>
    <w:p w:rsidR="00662F81" w:rsidRPr="00E351A4" w:rsidRDefault="00EB3519" w:rsidP="00662F81">
      <w:pPr>
        <w:widowControl/>
        <w:tabs>
          <w:tab w:val="left" w:pos="0"/>
        </w:tabs>
        <w:rPr>
          <w:rFonts w:ascii="Courier New" w:hAnsi="Courier New" w:cs="Courier New"/>
          <w:color w:val="000000"/>
        </w:rPr>
      </w:pPr>
      <w:r>
        <w:rPr>
          <w:rFonts w:ascii="Courier New" w:hAnsi="Courier New" w:cs="Courier New"/>
          <w:color w:val="000000"/>
        </w:rPr>
        <w:t>OMB Expiration Date will be displayed</w:t>
      </w:r>
      <w:r w:rsidR="00776240"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47500B" w:rsidRDefault="0047500B" w:rsidP="00133EBF">
      <w:pPr>
        <w:widowControl/>
        <w:tabs>
          <w:tab w:val="left" w:pos="0"/>
        </w:tabs>
        <w:rPr>
          <w:rFonts w:ascii="Courier New" w:hAnsi="Courier New" w:cs="Courier New"/>
          <w:color w:val="000000"/>
        </w:rPr>
      </w:pPr>
    </w:p>
    <w:p w:rsidR="00593BE7" w:rsidRDefault="0049315A" w:rsidP="00133EBF">
      <w:pPr>
        <w:widowControl/>
        <w:tabs>
          <w:tab w:val="left" w:pos="0"/>
        </w:tabs>
        <w:rPr>
          <w:rFonts w:ascii="Courier New" w:hAnsi="Courier New" w:cs="Courier New"/>
          <w:b/>
        </w:rPr>
      </w:pPr>
      <w:r w:rsidRPr="00E351A4">
        <w:rPr>
          <w:rFonts w:ascii="Courier New" w:hAnsi="Courier New" w:cs="Courier New"/>
          <w:color w:val="000000"/>
        </w:rPr>
        <w:t>There are no exceptions to the certification.</w:t>
      </w:r>
    </w:p>
    <w:sectPr w:rsidR="00593BE7" w:rsidSect="00943676">
      <w:headerReference w:type="even" r:id="rId18"/>
      <w:footerReference w:type="even" r:id="rId19"/>
      <w:footerReference w:type="default" r:id="rId20"/>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CD" w:rsidRDefault="006C1ACD">
      <w:r>
        <w:separator/>
      </w:r>
    </w:p>
  </w:endnote>
  <w:endnote w:type="continuationSeparator" w:id="0">
    <w:p w:rsidR="006C1ACD" w:rsidRDefault="006C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D1" w:rsidRDefault="00752DD1"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DD1" w:rsidRDefault="00752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D1" w:rsidRDefault="00752DD1"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7E1">
      <w:rPr>
        <w:rStyle w:val="PageNumber"/>
        <w:noProof/>
      </w:rPr>
      <w:t>23</w:t>
    </w:r>
    <w:r>
      <w:rPr>
        <w:rStyle w:val="PageNumber"/>
      </w:rPr>
      <w:fldChar w:fldCharType="end"/>
    </w:r>
  </w:p>
  <w:p w:rsidR="00752DD1" w:rsidRDefault="00752DD1"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CD" w:rsidRDefault="006C1ACD">
      <w:r>
        <w:separator/>
      </w:r>
    </w:p>
  </w:footnote>
  <w:footnote w:type="continuationSeparator" w:id="0">
    <w:p w:rsidR="006C1ACD" w:rsidRDefault="006C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D1" w:rsidRDefault="00752DD1"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DD1" w:rsidRDefault="00752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B543447"/>
    <w:multiLevelType w:val="hybridMultilevel"/>
    <w:tmpl w:val="7A082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7E0404"/>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FB3990"/>
    <w:multiLevelType w:val="hybridMultilevel"/>
    <w:tmpl w:val="23CC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44C05"/>
    <w:multiLevelType w:val="hybridMultilevel"/>
    <w:tmpl w:val="FA54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E064F2"/>
    <w:multiLevelType w:val="hybridMultilevel"/>
    <w:tmpl w:val="B3541602"/>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813C07"/>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D468B3"/>
    <w:multiLevelType w:val="hybridMultilevel"/>
    <w:tmpl w:val="3A56587C"/>
    <w:lvl w:ilvl="0" w:tplc="E94C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BC0B2C"/>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A23095"/>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9B46688"/>
    <w:multiLevelType w:val="hybridMultilevel"/>
    <w:tmpl w:val="6D80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5E6455"/>
    <w:multiLevelType w:val="hybridMultilevel"/>
    <w:tmpl w:val="990CF1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84633B"/>
    <w:multiLevelType w:val="hybridMultilevel"/>
    <w:tmpl w:val="139E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D17B86"/>
    <w:multiLevelType w:val="hybridMultilevel"/>
    <w:tmpl w:val="E39C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81DC6"/>
    <w:multiLevelType w:val="hybridMultilevel"/>
    <w:tmpl w:val="D3563168"/>
    <w:lvl w:ilvl="0" w:tplc="8D30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4E7DFC"/>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num>
  <w:num w:numId="8">
    <w:abstractNumId w:val="8"/>
  </w:num>
  <w:num w:numId="9">
    <w:abstractNumId w:val="33"/>
  </w:num>
  <w:num w:numId="10">
    <w:abstractNumId w:val="9"/>
  </w:num>
  <w:num w:numId="11">
    <w:abstractNumId w:val="15"/>
  </w:num>
  <w:num w:numId="12">
    <w:abstractNumId w:val="20"/>
  </w:num>
  <w:num w:numId="13">
    <w:abstractNumId w:val="21"/>
  </w:num>
  <w:num w:numId="14">
    <w:abstractNumId w:val="11"/>
  </w:num>
  <w:num w:numId="15">
    <w:abstractNumId w:val="6"/>
  </w:num>
  <w:num w:numId="16">
    <w:abstractNumId w:val="16"/>
  </w:num>
  <w:num w:numId="17">
    <w:abstractNumId w:val="12"/>
  </w:num>
  <w:num w:numId="18">
    <w:abstractNumId w:val="28"/>
  </w:num>
  <w:num w:numId="19">
    <w:abstractNumId w:val="26"/>
  </w:num>
  <w:num w:numId="20">
    <w:abstractNumId w:val="14"/>
  </w:num>
  <w:num w:numId="21">
    <w:abstractNumId w:val="10"/>
  </w:num>
  <w:num w:numId="22">
    <w:abstractNumId w:val="7"/>
  </w:num>
  <w:num w:numId="23">
    <w:abstractNumId w:val="13"/>
  </w:num>
  <w:num w:numId="24">
    <w:abstractNumId w:val="17"/>
  </w:num>
  <w:num w:numId="25">
    <w:abstractNumId w:val="30"/>
  </w:num>
  <w:num w:numId="26">
    <w:abstractNumId w:val="35"/>
  </w:num>
  <w:num w:numId="27">
    <w:abstractNumId w:val="25"/>
  </w:num>
  <w:num w:numId="28">
    <w:abstractNumId w:val="29"/>
  </w:num>
  <w:num w:numId="29">
    <w:abstractNumId w:val="24"/>
  </w:num>
  <w:num w:numId="30">
    <w:abstractNumId w:val="37"/>
  </w:num>
  <w:num w:numId="31">
    <w:abstractNumId w:val="5"/>
  </w:num>
  <w:num w:numId="32">
    <w:abstractNumId w:val="31"/>
  </w:num>
  <w:num w:numId="33">
    <w:abstractNumId w:val="19"/>
  </w:num>
  <w:num w:numId="34">
    <w:abstractNumId w:val="18"/>
  </w:num>
  <w:num w:numId="35">
    <w:abstractNumId w:val="38"/>
  </w:num>
  <w:num w:numId="36">
    <w:abstractNumId w:val="27"/>
  </w:num>
  <w:num w:numId="37">
    <w:abstractNumId w:val="32"/>
  </w:num>
  <w:num w:numId="38">
    <w:abstractNumId w:val="34"/>
  </w:num>
  <w:num w:numId="39">
    <w:abstractNumId w:val="3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808"/>
    <w:rsid w:val="00001968"/>
    <w:rsid w:val="00002764"/>
    <w:rsid w:val="00005757"/>
    <w:rsid w:val="0001566B"/>
    <w:rsid w:val="00017B42"/>
    <w:rsid w:val="00017DA6"/>
    <w:rsid w:val="0002402F"/>
    <w:rsid w:val="000259DE"/>
    <w:rsid w:val="000278FC"/>
    <w:rsid w:val="00027B74"/>
    <w:rsid w:val="00030DA5"/>
    <w:rsid w:val="000315DB"/>
    <w:rsid w:val="00031D85"/>
    <w:rsid w:val="00032124"/>
    <w:rsid w:val="00032CC8"/>
    <w:rsid w:val="00032E46"/>
    <w:rsid w:val="00033191"/>
    <w:rsid w:val="00034D41"/>
    <w:rsid w:val="00035E36"/>
    <w:rsid w:val="00036E5B"/>
    <w:rsid w:val="0003715C"/>
    <w:rsid w:val="00045538"/>
    <w:rsid w:val="00046FFA"/>
    <w:rsid w:val="00047045"/>
    <w:rsid w:val="000500DA"/>
    <w:rsid w:val="000506B3"/>
    <w:rsid w:val="00051FB4"/>
    <w:rsid w:val="000524A8"/>
    <w:rsid w:val="000541AC"/>
    <w:rsid w:val="00055B49"/>
    <w:rsid w:val="00060CBD"/>
    <w:rsid w:val="000616EC"/>
    <w:rsid w:val="00062622"/>
    <w:rsid w:val="000627FE"/>
    <w:rsid w:val="00065F40"/>
    <w:rsid w:val="00066529"/>
    <w:rsid w:val="0006668D"/>
    <w:rsid w:val="000702A5"/>
    <w:rsid w:val="0007072A"/>
    <w:rsid w:val="00070BF0"/>
    <w:rsid w:val="000712E3"/>
    <w:rsid w:val="00071562"/>
    <w:rsid w:val="00071AE7"/>
    <w:rsid w:val="000735E8"/>
    <w:rsid w:val="00073667"/>
    <w:rsid w:val="00075693"/>
    <w:rsid w:val="000820E7"/>
    <w:rsid w:val="00082A36"/>
    <w:rsid w:val="00083E3D"/>
    <w:rsid w:val="00085603"/>
    <w:rsid w:val="000857D7"/>
    <w:rsid w:val="00086B34"/>
    <w:rsid w:val="00091D70"/>
    <w:rsid w:val="000928D4"/>
    <w:rsid w:val="00093280"/>
    <w:rsid w:val="00097540"/>
    <w:rsid w:val="000A18A1"/>
    <w:rsid w:val="000A2FF3"/>
    <w:rsid w:val="000A3385"/>
    <w:rsid w:val="000A3948"/>
    <w:rsid w:val="000B03B1"/>
    <w:rsid w:val="000B1D73"/>
    <w:rsid w:val="000B2411"/>
    <w:rsid w:val="000B2D58"/>
    <w:rsid w:val="000B3F98"/>
    <w:rsid w:val="000B4730"/>
    <w:rsid w:val="000B6A72"/>
    <w:rsid w:val="000C166E"/>
    <w:rsid w:val="000C5099"/>
    <w:rsid w:val="000C6292"/>
    <w:rsid w:val="000C7994"/>
    <w:rsid w:val="000D206B"/>
    <w:rsid w:val="000D28F4"/>
    <w:rsid w:val="000D5B53"/>
    <w:rsid w:val="000D6CE8"/>
    <w:rsid w:val="000D7EF9"/>
    <w:rsid w:val="000E5D00"/>
    <w:rsid w:val="000E62C6"/>
    <w:rsid w:val="000E79C3"/>
    <w:rsid w:val="000F5494"/>
    <w:rsid w:val="000F5955"/>
    <w:rsid w:val="000F681D"/>
    <w:rsid w:val="000F7D1E"/>
    <w:rsid w:val="001029E0"/>
    <w:rsid w:val="0010413E"/>
    <w:rsid w:val="001061BB"/>
    <w:rsid w:val="001116B2"/>
    <w:rsid w:val="00111BE6"/>
    <w:rsid w:val="00114407"/>
    <w:rsid w:val="001161EE"/>
    <w:rsid w:val="0012089D"/>
    <w:rsid w:val="00121AC4"/>
    <w:rsid w:val="001238B1"/>
    <w:rsid w:val="00123FD2"/>
    <w:rsid w:val="001244FE"/>
    <w:rsid w:val="0012573B"/>
    <w:rsid w:val="0012698C"/>
    <w:rsid w:val="00131733"/>
    <w:rsid w:val="0013173E"/>
    <w:rsid w:val="00132C5E"/>
    <w:rsid w:val="00133117"/>
    <w:rsid w:val="00133511"/>
    <w:rsid w:val="00133EBF"/>
    <w:rsid w:val="00142D32"/>
    <w:rsid w:val="0014451F"/>
    <w:rsid w:val="001475C9"/>
    <w:rsid w:val="00151624"/>
    <w:rsid w:val="00155A84"/>
    <w:rsid w:val="00157083"/>
    <w:rsid w:val="00161E86"/>
    <w:rsid w:val="001630B6"/>
    <w:rsid w:val="001715FA"/>
    <w:rsid w:val="0017190D"/>
    <w:rsid w:val="00173868"/>
    <w:rsid w:val="001747FF"/>
    <w:rsid w:val="001756C0"/>
    <w:rsid w:val="0018029E"/>
    <w:rsid w:val="00181F70"/>
    <w:rsid w:val="00181FA5"/>
    <w:rsid w:val="00183A40"/>
    <w:rsid w:val="00187B61"/>
    <w:rsid w:val="00187C46"/>
    <w:rsid w:val="00190D91"/>
    <w:rsid w:val="00191AB2"/>
    <w:rsid w:val="00192008"/>
    <w:rsid w:val="0019241A"/>
    <w:rsid w:val="001929B8"/>
    <w:rsid w:val="00192F40"/>
    <w:rsid w:val="00197375"/>
    <w:rsid w:val="001A03B7"/>
    <w:rsid w:val="001A0C70"/>
    <w:rsid w:val="001A1ED1"/>
    <w:rsid w:val="001A278B"/>
    <w:rsid w:val="001A5275"/>
    <w:rsid w:val="001A5392"/>
    <w:rsid w:val="001A58EA"/>
    <w:rsid w:val="001B1F56"/>
    <w:rsid w:val="001B3964"/>
    <w:rsid w:val="001B453C"/>
    <w:rsid w:val="001B5CC2"/>
    <w:rsid w:val="001B616B"/>
    <w:rsid w:val="001C03C4"/>
    <w:rsid w:val="001C0AFB"/>
    <w:rsid w:val="001C2EE3"/>
    <w:rsid w:val="001C3104"/>
    <w:rsid w:val="001C334D"/>
    <w:rsid w:val="001C5C15"/>
    <w:rsid w:val="001D1C2B"/>
    <w:rsid w:val="001D1CE5"/>
    <w:rsid w:val="001D2DDC"/>
    <w:rsid w:val="001D65EC"/>
    <w:rsid w:val="001D711F"/>
    <w:rsid w:val="001E2644"/>
    <w:rsid w:val="001E2AE3"/>
    <w:rsid w:val="001E3984"/>
    <w:rsid w:val="001E5AF7"/>
    <w:rsid w:val="001E7ADD"/>
    <w:rsid w:val="001E7ADE"/>
    <w:rsid w:val="001F18EE"/>
    <w:rsid w:val="001F244E"/>
    <w:rsid w:val="001F2663"/>
    <w:rsid w:val="001F2866"/>
    <w:rsid w:val="001F4EC0"/>
    <w:rsid w:val="001F62BC"/>
    <w:rsid w:val="001F772D"/>
    <w:rsid w:val="002004C9"/>
    <w:rsid w:val="002006BA"/>
    <w:rsid w:val="00203274"/>
    <w:rsid w:val="00204024"/>
    <w:rsid w:val="0020502A"/>
    <w:rsid w:val="00210D56"/>
    <w:rsid w:val="0021212E"/>
    <w:rsid w:val="00215AC3"/>
    <w:rsid w:val="00216084"/>
    <w:rsid w:val="00216D94"/>
    <w:rsid w:val="002173D4"/>
    <w:rsid w:val="0022027B"/>
    <w:rsid w:val="0022229C"/>
    <w:rsid w:val="00223388"/>
    <w:rsid w:val="00223911"/>
    <w:rsid w:val="002266F7"/>
    <w:rsid w:val="002274C5"/>
    <w:rsid w:val="0022752A"/>
    <w:rsid w:val="00232D54"/>
    <w:rsid w:val="00235BDB"/>
    <w:rsid w:val="00236073"/>
    <w:rsid w:val="002414E2"/>
    <w:rsid w:val="00244187"/>
    <w:rsid w:val="00252C97"/>
    <w:rsid w:val="00253472"/>
    <w:rsid w:val="00254929"/>
    <w:rsid w:val="002567B0"/>
    <w:rsid w:val="002574A5"/>
    <w:rsid w:val="00257AF7"/>
    <w:rsid w:val="00260D01"/>
    <w:rsid w:val="00264480"/>
    <w:rsid w:val="00265BFD"/>
    <w:rsid w:val="00267C2B"/>
    <w:rsid w:val="0027142C"/>
    <w:rsid w:val="00272BA4"/>
    <w:rsid w:val="00273DDF"/>
    <w:rsid w:val="00277524"/>
    <w:rsid w:val="0028377D"/>
    <w:rsid w:val="00286510"/>
    <w:rsid w:val="00286A76"/>
    <w:rsid w:val="00287FB1"/>
    <w:rsid w:val="002922F0"/>
    <w:rsid w:val="00294552"/>
    <w:rsid w:val="002951F8"/>
    <w:rsid w:val="00297834"/>
    <w:rsid w:val="00297880"/>
    <w:rsid w:val="00297A75"/>
    <w:rsid w:val="002A1D76"/>
    <w:rsid w:val="002A6F37"/>
    <w:rsid w:val="002A736A"/>
    <w:rsid w:val="002B1B83"/>
    <w:rsid w:val="002B3674"/>
    <w:rsid w:val="002B4D51"/>
    <w:rsid w:val="002B64FA"/>
    <w:rsid w:val="002B763E"/>
    <w:rsid w:val="002C008B"/>
    <w:rsid w:val="002C491E"/>
    <w:rsid w:val="002C4B79"/>
    <w:rsid w:val="002C55EB"/>
    <w:rsid w:val="002C60A8"/>
    <w:rsid w:val="002D09B6"/>
    <w:rsid w:val="002D1127"/>
    <w:rsid w:val="002D4A3B"/>
    <w:rsid w:val="002D4A4F"/>
    <w:rsid w:val="002D532E"/>
    <w:rsid w:val="002D5EE8"/>
    <w:rsid w:val="002E2357"/>
    <w:rsid w:val="002E5A05"/>
    <w:rsid w:val="002F391F"/>
    <w:rsid w:val="002F4EE4"/>
    <w:rsid w:val="002F58B9"/>
    <w:rsid w:val="002F7096"/>
    <w:rsid w:val="002F7E93"/>
    <w:rsid w:val="00300948"/>
    <w:rsid w:val="00301939"/>
    <w:rsid w:val="00302801"/>
    <w:rsid w:val="003062AE"/>
    <w:rsid w:val="00306524"/>
    <w:rsid w:val="0030685B"/>
    <w:rsid w:val="00306DDF"/>
    <w:rsid w:val="0031014D"/>
    <w:rsid w:val="00312CF4"/>
    <w:rsid w:val="00315768"/>
    <w:rsid w:val="00316F1F"/>
    <w:rsid w:val="00317F8B"/>
    <w:rsid w:val="00322336"/>
    <w:rsid w:val="00323FDE"/>
    <w:rsid w:val="00323FF5"/>
    <w:rsid w:val="003266E9"/>
    <w:rsid w:val="00327339"/>
    <w:rsid w:val="00327D53"/>
    <w:rsid w:val="00332FB2"/>
    <w:rsid w:val="00335838"/>
    <w:rsid w:val="003369E6"/>
    <w:rsid w:val="003378ED"/>
    <w:rsid w:val="00341C66"/>
    <w:rsid w:val="00342B6C"/>
    <w:rsid w:val="0034310E"/>
    <w:rsid w:val="0034329D"/>
    <w:rsid w:val="003479C7"/>
    <w:rsid w:val="00350378"/>
    <w:rsid w:val="00350E0F"/>
    <w:rsid w:val="00351209"/>
    <w:rsid w:val="00351928"/>
    <w:rsid w:val="00351AE0"/>
    <w:rsid w:val="00353BDB"/>
    <w:rsid w:val="00353F68"/>
    <w:rsid w:val="00354D9F"/>
    <w:rsid w:val="0035544F"/>
    <w:rsid w:val="00356097"/>
    <w:rsid w:val="00356F00"/>
    <w:rsid w:val="00362769"/>
    <w:rsid w:val="00366233"/>
    <w:rsid w:val="00370A45"/>
    <w:rsid w:val="00370ADF"/>
    <w:rsid w:val="00370E6E"/>
    <w:rsid w:val="00371FB5"/>
    <w:rsid w:val="0037421D"/>
    <w:rsid w:val="00375E73"/>
    <w:rsid w:val="00375F18"/>
    <w:rsid w:val="00381BE5"/>
    <w:rsid w:val="0038552D"/>
    <w:rsid w:val="00386900"/>
    <w:rsid w:val="0038713F"/>
    <w:rsid w:val="003878C5"/>
    <w:rsid w:val="0039102B"/>
    <w:rsid w:val="00391B2A"/>
    <w:rsid w:val="00391DFF"/>
    <w:rsid w:val="00392259"/>
    <w:rsid w:val="0039294E"/>
    <w:rsid w:val="00394AE8"/>
    <w:rsid w:val="003A09AB"/>
    <w:rsid w:val="003A16CD"/>
    <w:rsid w:val="003A2270"/>
    <w:rsid w:val="003A39AC"/>
    <w:rsid w:val="003A40DD"/>
    <w:rsid w:val="003A4192"/>
    <w:rsid w:val="003A74ED"/>
    <w:rsid w:val="003A7745"/>
    <w:rsid w:val="003B042F"/>
    <w:rsid w:val="003B07C9"/>
    <w:rsid w:val="003B45CA"/>
    <w:rsid w:val="003B59D0"/>
    <w:rsid w:val="003B6F0E"/>
    <w:rsid w:val="003B6F17"/>
    <w:rsid w:val="003C1C88"/>
    <w:rsid w:val="003C236C"/>
    <w:rsid w:val="003C536F"/>
    <w:rsid w:val="003D0E90"/>
    <w:rsid w:val="003D2E2F"/>
    <w:rsid w:val="003D3A0F"/>
    <w:rsid w:val="003D4B1C"/>
    <w:rsid w:val="003D641C"/>
    <w:rsid w:val="003D6657"/>
    <w:rsid w:val="003D6E02"/>
    <w:rsid w:val="003D786B"/>
    <w:rsid w:val="003E2325"/>
    <w:rsid w:val="003E3A8D"/>
    <w:rsid w:val="003E4591"/>
    <w:rsid w:val="003E4805"/>
    <w:rsid w:val="003E6332"/>
    <w:rsid w:val="003F1602"/>
    <w:rsid w:val="003F635B"/>
    <w:rsid w:val="003F716B"/>
    <w:rsid w:val="00400050"/>
    <w:rsid w:val="00400FED"/>
    <w:rsid w:val="00401AFD"/>
    <w:rsid w:val="004031FA"/>
    <w:rsid w:val="00403529"/>
    <w:rsid w:val="00403905"/>
    <w:rsid w:val="00405235"/>
    <w:rsid w:val="004057B5"/>
    <w:rsid w:val="004102AA"/>
    <w:rsid w:val="00412362"/>
    <w:rsid w:val="00412A3C"/>
    <w:rsid w:val="004141BE"/>
    <w:rsid w:val="004160E7"/>
    <w:rsid w:val="00416793"/>
    <w:rsid w:val="00420156"/>
    <w:rsid w:val="00420C29"/>
    <w:rsid w:val="004217D2"/>
    <w:rsid w:val="00421A71"/>
    <w:rsid w:val="00423268"/>
    <w:rsid w:val="00427963"/>
    <w:rsid w:val="00430942"/>
    <w:rsid w:val="00433425"/>
    <w:rsid w:val="00433D8F"/>
    <w:rsid w:val="00436A2C"/>
    <w:rsid w:val="00436CE5"/>
    <w:rsid w:val="00443E59"/>
    <w:rsid w:val="0044466C"/>
    <w:rsid w:val="00444F0C"/>
    <w:rsid w:val="004454E2"/>
    <w:rsid w:val="00446048"/>
    <w:rsid w:val="004473A8"/>
    <w:rsid w:val="00447969"/>
    <w:rsid w:val="00451737"/>
    <w:rsid w:val="00452251"/>
    <w:rsid w:val="004559B5"/>
    <w:rsid w:val="004578E8"/>
    <w:rsid w:val="00460A3A"/>
    <w:rsid w:val="00462AB2"/>
    <w:rsid w:val="00465500"/>
    <w:rsid w:val="0046629E"/>
    <w:rsid w:val="004703AB"/>
    <w:rsid w:val="00470F2B"/>
    <w:rsid w:val="00471DB9"/>
    <w:rsid w:val="00472BE1"/>
    <w:rsid w:val="0047396E"/>
    <w:rsid w:val="00474849"/>
    <w:rsid w:val="0047500B"/>
    <w:rsid w:val="0047635C"/>
    <w:rsid w:val="00477BA6"/>
    <w:rsid w:val="00480A80"/>
    <w:rsid w:val="0048277E"/>
    <w:rsid w:val="00482B18"/>
    <w:rsid w:val="00484684"/>
    <w:rsid w:val="00484E6B"/>
    <w:rsid w:val="00490440"/>
    <w:rsid w:val="0049315A"/>
    <w:rsid w:val="004943FB"/>
    <w:rsid w:val="0049471E"/>
    <w:rsid w:val="00494A46"/>
    <w:rsid w:val="00495B91"/>
    <w:rsid w:val="004961A4"/>
    <w:rsid w:val="004A1DD7"/>
    <w:rsid w:val="004A592F"/>
    <w:rsid w:val="004A596F"/>
    <w:rsid w:val="004A6590"/>
    <w:rsid w:val="004A65FE"/>
    <w:rsid w:val="004A6667"/>
    <w:rsid w:val="004A7EEB"/>
    <w:rsid w:val="004B16DD"/>
    <w:rsid w:val="004B468F"/>
    <w:rsid w:val="004B4FB9"/>
    <w:rsid w:val="004B54DD"/>
    <w:rsid w:val="004B7499"/>
    <w:rsid w:val="004C14E9"/>
    <w:rsid w:val="004C2700"/>
    <w:rsid w:val="004C2973"/>
    <w:rsid w:val="004C45EF"/>
    <w:rsid w:val="004C5557"/>
    <w:rsid w:val="004C5DF5"/>
    <w:rsid w:val="004C5FF7"/>
    <w:rsid w:val="004C65E8"/>
    <w:rsid w:val="004C67DF"/>
    <w:rsid w:val="004C7332"/>
    <w:rsid w:val="004C7D83"/>
    <w:rsid w:val="004D0AEF"/>
    <w:rsid w:val="004D1A46"/>
    <w:rsid w:val="004D2885"/>
    <w:rsid w:val="004D4E65"/>
    <w:rsid w:val="004D679B"/>
    <w:rsid w:val="004D71B2"/>
    <w:rsid w:val="004E0BA2"/>
    <w:rsid w:val="004E2ACB"/>
    <w:rsid w:val="004E2FF4"/>
    <w:rsid w:val="004E32F8"/>
    <w:rsid w:val="004E3ABC"/>
    <w:rsid w:val="004E3DB5"/>
    <w:rsid w:val="004E4DEB"/>
    <w:rsid w:val="004E4F70"/>
    <w:rsid w:val="004F22AE"/>
    <w:rsid w:val="004F4DEF"/>
    <w:rsid w:val="004F6688"/>
    <w:rsid w:val="004F7E28"/>
    <w:rsid w:val="00500271"/>
    <w:rsid w:val="00501246"/>
    <w:rsid w:val="00501754"/>
    <w:rsid w:val="00502A4E"/>
    <w:rsid w:val="005056EA"/>
    <w:rsid w:val="00506374"/>
    <w:rsid w:val="005134F1"/>
    <w:rsid w:val="005134FA"/>
    <w:rsid w:val="005144F7"/>
    <w:rsid w:val="005215AD"/>
    <w:rsid w:val="005215E6"/>
    <w:rsid w:val="00521EA9"/>
    <w:rsid w:val="00522ED3"/>
    <w:rsid w:val="005230F7"/>
    <w:rsid w:val="00524C30"/>
    <w:rsid w:val="00524C68"/>
    <w:rsid w:val="005317FD"/>
    <w:rsid w:val="0053314B"/>
    <w:rsid w:val="00533C10"/>
    <w:rsid w:val="005374BC"/>
    <w:rsid w:val="0054168E"/>
    <w:rsid w:val="00541ABA"/>
    <w:rsid w:val="005431CB"/>
    <w:rsid w:val="00550D55"/>
    <w:rsid w:val="00550E27"/>
    <w:rsid w:val="005518C3"/>
    <w:rsid w:val="005538AA"/>
    <w:rsid w:val="00557E03"/>
    <w:rsid w:val="00562588"/>
    <w:rsid w:val="00562602"/>
    <w:rsid w:val="00572CCE"/>
    <w:rsid w:val="00576A1E"/>
    <w:rsid w:val="005809A4"/>
    <w:rsid w:val="00581717"/>
    <w:rsid w:val="005834F2"/>
    <w:rsid w:val="00585C1F"/>
    <w:rsid w:val="00586B8D"/>
    <w:rsid w:val="0059004E"/>
    <w:rsid w:val="00591EC2"/>
    <w:rsid w:val="00593BE7"/>
    <w:rsid w:val="005944DD"/>
    <w:rsid w:val="005958B6"/>
    <w:rsid w:val="005A0337"/>
    <w:rsid w:val="005A05EA"/>
    <w:rsid w:val="005A076C"/>
    <w:rsid w:val="005A1A39"/>
    <w:rsid w:val="005A47E5"/>
    <w:rsid w:val="005A4AFD"/>
    <w:rsid w:val="005B1323"/>
    <w:rsid w:val="005B1667"/>
    <w:rsid w:val="005B2790"/>
    <w:rsid w:val="005B3B80"/>
    <w:rsid w:val="005B56EE"/>
    <w:rsid w:val="005B5F63"/>
    <w:rsid w:val="005B6CC3"/>
    <w:rsid w:val="005B6F4B"/>
    <w:rsid w:val="005C21DC"/>
    <w:rsid w:val="005C4BED"/>
    <w:rsid w:val="005C4DF4"/>
    <w:rsid w:val="005C79FA"/>
    <w:rsid w:val="005D07D5"/>
    <w:rsid w:val="005D5737"/>
    <w:rsid w:val="005D5A24"/>
    <w:rsid w:val="005D678B"/>
    <w:rsid w:val="005D796F"/>
    <w:rsid w:val="005E02FC"/>
    <w:rsid w:val="005E09D0"/>
    <w:rsid w:val="005E0C3A"/>
    <w:rsid w:val="005E14CC"/>
    <w:rsid w:val="005E2A2B"/>
    <w:rsid w:val="005E2EC4"/>
    <w:rsid w:val="005E38A1"/>
    <w:rsid w:val="005E503F"/>
    <w:rsid w:val="005E543A"/>
    <w:rsid w:val="005F0E0C"/>
    <w:rsid w:val="005F2661"/>
    <w:rsid w:val="005F3522"/>
    <w:rsid w:val="005F42B7"/>
    <w:rsid w:val="005F5456"/>
    <w:rsid w:val="005F5993"/>
    <w:rsid w:val="00601ACE"/>
    <w:rsid w:val="00603514"/>
    <w:rsid w:val="006047AF"/>
    <w:rsid w:val="006074E5"/>
    <w:rsid w:val="00616C66"/>
    <w:rsid w:val="00616F1C"/>
    <w:rsid w:val="006179E5"/>
    <w:rsid w:val="00622517"/>
    <w:rsid w:val="00623905"/>
    <w:rsid w:val="006244BD"/>
    <w:rsid w:val="006263C0"/>
    <w:rsid w:val="00626BE8"/>
    <w:rsid w:val="006321D6"/>
    <w:rsid w:val="00633AB4"/>
    <w:rsid w:val="00634A63"/>
    <w:rsid w:val="00634DA5"/>
    <w:rsid w:val="006400F9"/>
    <w:rsid w:val="006442B1"/>
    <w:rsid w:val="00646981"/>
    <w:rsid w:val="00647037"/>
    <w:rsid w:val="006476B8"/>
    <w:rsid w:val="00647F9D"/>
    <w:rsid w:val="00656657"/>
    <w:rsid w:val="00657BF3"/>
    <w:rsid w:val="00662F81"/>
    <w:rsid w:val="006638A1"/>
    <w:rsid w:val="00663F64"/>
    <w:rsid w:val="006659A7"/>
    <w:rsid w:val="0066785B"/>
    <w:rsid w:val="006701E9"/>
    <w:rsid w:val="006736B0"/>
    <w:rsid w:val="00675908"/>
    <w:rsid w:val="00675ED7"/>
    <w:rsid w:val="006774DA"/>
    <w:rsid w:val="00681C8F"/>
    <w:rsid w:val="00681D7E"/>
    <w:rsid w:val="00686547"/>
    <w:rsid w:val="00691436"/>
    <w:rsid w:val="006938FA"/>
    <w:rsid w:val="0069599F"/>
    <w:rsid w:val="00696BB8"/>
    <w:rsid w:val="00697A2C"/>
    <w:rsid w:val="00697E0E"/>
    <w:rsid w:val="006A2310"/>
    <w:rsid w:val="006A26F5"/>
    <w:rsid w:val="006A3A7F"/>
    <w:rsid w:val="006A61D0"/>
    <w:rsid w:val="006A658B"/>
    <w:rsid w:val="006A7B0E"/>
    <w:rsid w:val="006B0326"/>
    <w:rsid w:val="006B2152"/>
    <w:rsid w:val="006B4C30"/>
    <w:rsid w:val="006B4C5B"/>
    <w:rsid w:val="006C09DF"/>
    <w:rsid w:val="006C163B"/>
    <w:rsid w:val="006C1ACD"/>
    <w:rsid w:val="006C30D5"/>
    <w:rsid w:val="006C52B2"/>
    <w:rsid w:val="006C55F6"/>
    <w:rsid w:val="006C716D"/>
    <w:rsid w:val="006C7C83"/>
    <w:rsid w:val="006C7D07"/>
    <w:rsid w:val="006D0BA0"/>
    <w:rsid w:val="006D3FF7"/>
    <w:rsid w:val="006E10EC"/>
    <w:rsid w:val="006E50BF"/>
    <w:rsid w:val="006E5283"/>
    <w:rsid w:val="006E784F"/>
    <w:rsid w:val="006F109E"/>
    <w:rsid w:val="006F1170"/>
    <w:rsid w:val="006F4722"/>
    <w:rsid w:val="0070305A"/>
    <w:rsid w:val="00704E69"/>
    <w:rsid w:val="00712CAA"/>
    <w:rsid w:val="007149AD"/>
    <w:rsid w:val="0071635B"/>
    <w:rsid w:val="007214D8"/>
    <w:rsid w:val="007255BD"/>
    <w:rsid w:val="00726662"/>
    <w:rsid w:val="00726F05"/>
    <w:rsid w:val="00731907"/>
    <w:rsid w:val="00732EC3"/>
    <w:rsid w:val="00737071"/>
    <w:rsid w:val="007403F1"/>
    <w:rsid w:val="00741E24"/>
    <w:rsid w:val="00742131"/>
    <w:rsid w:val="00742647"/>
    <w:rsid w:val="0074268C"/>
    <w:rsid w:val="00743FA6"/>
    <w:rsid w:val="0074742A"/>
    <w:rsid w:val="007504FE"/>
    <w:rsid w:val="00751B33"/>
    <w:rsid w:val="00752DD1"/>
    <w:rsid w:val="00754890"/>
    <w:rsid w:val="00756619"/>
    <w:rsid w:val="00757722"/>
    <w:rsid w:val="00760C24"/>
    <w:rsid w:val="00762956"/>
    <w:rsid w:val="0076445E"/>
    <w:rsid w:val="00764F29"/>
    <w:rsid w:val="00771FEE"/>
    <w:rsid w:val="00774561"/>
    <w:rsid w:val="007752BD"/>
    <w:rsid w:val="00776240"/>
    <w:rsid w:val="0077762D"/>
    <w:rsid w:val="007779BF"/>
    <w:rsid w:val="00780647"/>
    <w:rsid w:val="00782542"/>
    <w:rsid w:val="007839DD"/>
    <w:rsid w:val="00784A53"/>
    <w:rsid w:val="0078618B"/>
    <w:rsid w:val="007869A5"/>
    <w:rsid w:val="00786D30"/>
    <w:rsid w:val="007873E6"/>
    <w:rsid w:val="00790D75"/>
    <w:rsid w:val="00794200"/>
    <w:rsid w:val="007977C4"/>
    <w:rsid w:val="00797D7C"/>
    <w:rsid w:val="007A31F8"/>
    <w:rsid w:val="007A6B62"/>
    <w:rsid w:val="007B0719"/>
    <w:rsid w:val="007B1515"/>
    <w:rsid w:val="007B2CBE"/>
    <w:rsid w:val="007B5A83"/>
    <w:rsid w:val="007B6285"/>
    <w:rsid w:val="007B69A3"/>
    <w:rsid w:val="007B763C"/>
    <w:rsid w:val="007C0B73"/>
    <w:rsid w:val="007C1577"/>
    <w:rsid w:val="007C207A"/>
    <w:rsid w:val="007C21F1"/>
    <w:rsid w:val="007C3434"/>
    <w:rsid w:val="007C4179"/>
    <w:rsid w:val="007C5E47"/>
    <w:rsid w:val="007D1063"/>
    <w:rsid w:val="007D19FA"/>
    <w:rsid w:val="007D383F"/>
    <w:rsid w:val="007D689E"/>
    <w:rsid w:val="007E2776"/>
    <w:rsid w:val="007E2BCB"/>
    <w:rsid w:val="007E4E8A"/>
    <w:rsid w:val="007E5351"/>
    <w:rsid w:val="007E6BDD"/>
    <w:rsid w:val="007E7D10"/>
    <w:rsid w:val="007F0A13"/>
    <w:rsid w:val="007F3E6D"/>
    <w:rsid w:val="007F5385"/>
    <w:rsid w:val="008030BE"/>
    <w:rsid w:val="00810AE5"/>
    <w:rsid w:val="00811BC9"/>
    <w:rsid w:val="008125E6"/>
    <w:rsid w:val="008141D5"/>
    <w:rsid w:val="0081497D"/>
    <w:rsid w:val="0081595E"/>
    <w:rsid w:val="00816FA7"/>
    <w:rsid w:val="00817582"/>
    <w:rsid w:val="0082501F"/>
    <w:rsid w:val="00830BD4"/>
    <w:rsid w:val="00837131"/>
    <w:rsid w:val="0083729B"/>
    <w:rsid w:val="0083743A"/>
    <w:rsid w:val="00837900"/>
    <w:rsid w:val="008419B6"/>
    <w:rsid w:val="008419E8"/>
    <w:rsid w:val="00843D58"/>
    <w:rsid w:val="00846D59"/>
    <w:rsid w:val="00847FA6"/>
    <w:rsid w:val="00852CFC"/>
    <w:rsid w:val="00853D19"/>
    <w:rsid w:val="00860F60"/>
    <w:rsid w:val="008616D8"/>
    <w:rsid w:val="008624DA"/>
    <w:rsid w:val="00862670"/>
    <w:rsid w:val="0086688B"/>
    <w:rsid w:val="00866969"/>
    <w:rsid w:val="00866F07"/>
    <w:rsid w:val="00866F91"/>
    <w:rsid w:val="00873769"/>
    <w:rsid w:val="00874700"/>
    <w:rsid w:val="0087534D"/>
    <w:rsid w:val="00875A33"/>
    <w:rsid w:val="00876C4B"/>
    <w:rsid w:val="00880502"/>
    <w:rsid w:val="008863A6"/>
    <w:rsid w:val="00886A38"/>
    <w:rsid w:val="00886E2A"/>
    <w:rsid w:val="00892267"/>
    <w:rsid w:val="00895475"/>
    <w:rsid w:val="008958D2"/>
    <w:rsid w:val="00896987"/>
    <w:rsid w:val="008A2806"/>
    <w:rsid w:val="008A53E9"/>
    <w:rsid w:val="008A652E"/>
    <w:rsid w:val="008A7E56"/>
    <w:rsid w:val="008B0CD5"/>
    <w:rsid w:val="008B3B0F"/>
    <w:rsid w:val="008C1708"/>
    <w:rsid w:val="008C3E56"/>
    <w:rsid w:val="008C3E77"/>
    <w:rsid w:val="008C5E9B"/>
    <w:rsid w:val="008D036E"/>
    <w:rsid w:val="008D0C53"/>
    <w:rsid w:val="008D0FDC"/>
    <w:rsid w:val="008D101E"/>
    <w:rsid w:val="008D3629"/>
    <w:rsid w:val="008D37D9"/>
    <w:rsid w:val="008D3862"/>
    <w:rsid w:val="008D57C0"/>
    <w:rsid w:val="008D7FB2"/>
    <w:rsid w:val="008E18A9"/>
    <w:rsid w:val="008E2C9B"/>
    <w:rsid w:val="008E33BF"/>
    <w:rsid w:val="008E5341"/>
    <w:rsid w:val="008E57F0"/>
    <w:rsid w:val="008E6041"/>
    <w:rsid w:val="008F2B85"/>
    <w:rsid w:val="008F31D5"/>
    <w:rsid w:val="008F6369"/>
    <w:rsid w:val="008F7672"/>
    <w:rsid w:val="00900F2C"/>
    <w:rsid w:val="0090145A"/>
    <w:rsid w:val="009036A6"/>
    <w:rsid w:val="009038C8"/>
    <w:rsid w:val="00904A66"/>
    <w:rsid w:val="00911EF6"/>
    <w:rsid w:val="00912BB8"/>
    <w:rsid w:val="00913F7E"/>
    <w:rsid w:val="00914C97"/>
    <w:rsid w:val="009176C5"/>
    <w:rsid w:val="0092303B"/>
    <w:rsid w:val="00923D16"/>
    <w:rsid w:val="00925E73"/>
    <w:rsid w:val="00931AA2"/>
    <w:rsid w:val="009339A3"/>
    <w:rsid w:val="00934EB1"/>
    <w:rsid w:val="009369DB"/>
    <w:rsid w:val="0093752C"/>
    <w:rsid w:val="0093760C"/>
    <w:rsid w:val="009417DE"/>
    <w:rsid w:val="00943676"/>
    <w:rsid w:val="00945476"/>
    <w:rsid w:val="00945847"/>
    <w:rsid w:val="00945A35"/>
    <w:rsid w:val="009477FD"/>
    <w:rsid w:val="0095019F"/>
    <w:rsid w:val="00951C02"/>
    <w:rsid w:val="00957BDB"/>
    <w:rsid w:val="00960F0A"/>
    <w:rsid w:val="00961E31"/>
    <w:rsid w:val="0096414D"/>
    <w:rsid w:val="00965824"/>
    <w:rsid w:val="00967F01"/>
    <w:rsid w:val="0097147C"/>
    <w:rsid w:val="00974676"/>
    <w:rsid w:val="00977A21"/>
    <w:rsid w:val="00980C01"/>
    <w:rsid w:val="009813E4"/>
    <w:rsid w:val="00981ECA"/>
    <w:rsid w:val="0098223F"/>
    <w:rsid w:val="0098446F"/>
    <w:rsid w:val="009846BB"/>
    <w:rsid w:val="009861D5"/>
    <w:rsid w:val="00987BEF"/>
    <w:rsid w:val="009940DF"/>
    <w:rsid w:val="009941A5"/>
    <w:rsid w:val="00995702"/>
    <w:rsid w:val="009A4DB7"/>
    <w:rsid w:val="009A5DF7"/>
    <w:rsid w:val="009A6DF8"/>
    <w:rsid w:val="009A7031"/>
    <w:rsid w:val="009B1056"/>
    <w:rsid w:val="009B2996"/>
    <w:rsid w:val="009B2D82"/>
    <w:rsid w:val="009B4F08"/>
    <w:rsid w:val="009B5652"/>
    <w:rsid w:val="009B647C"/>
    <w:rsid w:val="009B7939"/>
    <w:rsid w:val="009B7CD6"/>
    <w:rsid w:val="009C3D8B"/>
    <w:rsid w:val="009C7047"/>
    <w:rsid w:val="009C7655"/>
    <w:rsid w:val="009D0341"/>
    <w:rsid w:val="009D1941"/>
    <w:rsid w:val="009D23E3"/>
    <w:rsid w:val="009D3982"/>
    <w:rsid w:val="009D42E7"/>
    <w:rsid w:val="009D5DCC"/>
    <w:rsid w:val="009D60EC"/>
    <w:rsid w:val="009D7515"/>
    <w:rsid w:val="009E20C3"/>
    <w:rsid w:val="009E5980"/>
    <w:rsid w:val="009E61BA"/>
    <w:rsid w:val="009E76F3"/>
    <w:rsid w:val="009E7BBE"/>
    <w:rsid w:val="009F2114"/>
    <w:rsid w:val="009F22AE"/>
    <w:rsid w:val="009F4289"/>
    <w:rsid w:val="009F428F"/>
    <w:rsid w:val="009F4FD7"/>
    <w:rsid w:val="009F5E00"/>
    <w:rsid w:val="00A00072"/>
    <w:rsid w:val="00A0010F"/>
    <w:rsid w:val="00A0075C"/>
    <w:rsid w:val="00A03FF0"/>
    <w:rsid w:val="00A04501"/>
    <w:rsid w:val="00A05118"/>
    <w:rsid w:val="00A05E6C"/>
    <w:rsid w:val="00A062D7"/>
    <w:rsid w:val="00A125B5"/>
    <w:rsid w:val="00A13150"/>
    <w:rsid w:val="00A143DB"/>
    <w:rsid w:val="00A1731C"/>
    <w:rsid w:val="00A21644"/>
    <w:rsid w:val="00A22700"/>
    <w:rsid w:val="00A25015"/>
    <w:rsid w:val="00A3087B"/>
    <w:rsid w:val="00A32444"/>
    <w:rsid w:val="00A3660B"/>
    <w:rsid w:val="00A370DA"/>
    <w:rsid w:val="00A37336"/>
    <w:rsid w:val="00A4040B"/>
    <w:rsid w:val="00A43385"/>
    <w:rsid w:val="00A43E80"/>
    <w:rsid w:val="00A441DA"/>
    <w:rsid w:val="00A44FB7"/>
    <w:rsid w:val="00A50D69"/>
    <w:rsid w:val="00A54AB6"/>
    <w:rsid w:val="00A54EFB"/>
    <w:rsid w:val="00A55400"/>
    <w:rsid w:val="00A56453"/>
    <w:rsid w:val="00A61469"/>
    <w:rsid w:val="00A62A2C"/>
    <w:rsid w:val="00A638D2"/>
    <w:rsid w:val="00A63A7A"/>
    <w:rsid w:val="00A66353"/>
    <w:rsid w:val="00A669AA"/>
    <w:rsid w:val="00A6734A"/>
    <w:rsid w:val="00A7249E"/>
    <w:rsid w:val="00A73821"/>
    <w:rsid w:val="00A73EE7"/>
    <w:rsid w:val="00A7798A"/>
    <w:rsid w:val="00A81D78"/>
    <w:rsid w:val="00A823C4"/>
    <w:rsid w:val="00A8262E"/>
    <w:rsid w:val="00A84193"/>
    <w:rsid w:val="00A842EE"/>
    <w:rsid w:val="00A84A9C"/>
    <w:rsid w:val="00A87AAD"/>
    <w:rsid w:val="00A90C68"/>
    <w:rsid w:val="00A91738"/>
    <w:rsid w:val="00A92014"/>
    <w:rsid w:val="00A926C9"/>
    <w:rsid w:val="00A931E8"/>
    <w:rsid w:val="00A9531E"/>
    <w:rsid w:val="00A95450"/>
    <w:rsid w:val="00A96C90"/>
    <w:rsid w:val="00A971AA"/>
    <w:rsid w:val="00A97EA0"/>
    <w:rsid w:val="00AA17C1"/>
    <w:rsid w:val="00AA25E3"/>
    <w:rsid w:val="00AA317D"/>
    <w:rsid w:val="00AA6187"/>
    <w:rsid w:val="00AB06C5"/>
    <w:rsid w:val="00AB3DC9"/>
    <w:rsid w:val="00AB3EB1"/>
    <w:rsid w:val="00AB5405"/>
    <w:rsid w:val="00AB6721"/>
    <w:rsid w:val="00AB6E9F"/>
    <w:rsid w:val="00AC065A"/>
    <w:rsid w:val="00AC19A2"/>
    <w:rsid w:val="00AC19E4"/>
    <w:rsid w:val="00AC1AE7"/>
    <w:rsid w:val="00AC52DB"/>
    <w:rsid w:val="00AC79A1"/>
    <w:rsid w:val="00AD2D37"/>
    <w:rsid w:val="00AD38DA"/>
    <w:rsid w:val="00AE0129"/>
    <w:rsid w:val="00AE1EA8"/>
    <w:rsid w:val="00AE295C"/>
    <w:rsid w:val="00AE6727"/>
    <w:rsid w:val="00AE6D41"/>
    <w:rsid w:val="00AE6E4F"/>
    <w:rsid w:val="00AF1E5F"/>
    <w:rsid w:val="00B02F0B"/>
    <w:rsid w:val="00B04369"/>
    <w:rsid w:val="00B044DF"/>
    <w:rsid w:val="00B046DA"/>
    <w:rsid w:val="00B0755F"/>
    <w:rsid w:val="00B117AF"/>
    <w:rsid w:val="00B130FE"/>
    <w:rsid w:val="00B14E17"/>
    <w:rsid w:val="00B15670"/>
    <w:rsid w:val="00B15E1B"/>
    <w:rsid w:val="00B16D09"/>
    <w:rsid w:val="00B17494"/>
    <w:rsid w:val="00B20B70"/>
    <w:rsid w:val="00B22CB3"/>
    <w:rsid w:val="00B24F8B"/>
    <w:rsid w:val="00B27EF4"/>
    <w:rsid w:val="00B34328"/>
    <w:rsid w:val="00B40075"/>
    <w:rsid w:val="00B40BE7"/>
    <w:rsid w:val="00B4456D"/>
    <w:rsid w:val="00B45908"/>
    <w:rsid w:val="00B46D34"/>
    <w:rsid w:val="00B4720D"/>
    <w:rsid w:val="00B47B1C"/>
    <w:rsid w:val="00B50756"/>
    <w:rsid w:val="00B53725"/>
    <w:rsid w:val="00B53AA4"/>
    <w:rsid w:val="00B55C29"/>
    <w:rsid w:val="00B55E0C"/>
    <w:rsid w:val="00B5630D"/>
    <w:rsid w:val="00B60738"/>
    <w:rsid w:val="00B61066"/>
    <w:rsid w:val="00B617B5"/>
    <w:rsid w:val="00B64CB4"/>
    <w:rsid w:val="00B67D5C"/>
    <w:rsid w:val="00B700D6"/>
    <w:rsid w:val="00B71C1F"/>
    <w:rsid w:val="00B73675"/>
    <w:rsid w:val="00B76BE7"/>
    <w:rsid w:val="00B77944"/>
    <w:rsid w:val="00B8154D"/>
    <w:rsid w:val="00B82C38"/>
    <w:rsid w:val="00B8394D"/>
    <w:rsid w:val="00B839F3"/>
    <w:rsid w:val="00B83F52"/>
    <w:rsid w:val="00B84455"/>
    <w:rsid w:val="00B84FF4"/>
    <w:rsid w:val="00B8635C"/>
    <w:rsid w:val="00B8763C"/>
    <w:rsid w:val="00B87DA7"/>
    <w:rsid w:val="00B900F0"/>
    <w:rsid w:val="00B909D0"/>
    <w:rsid w:val="00B926A6"/>
    <w:rsid w:val="00B93E4E"/>
    <w:rsid w:val="00B94682"/>
    <w:rsid w:val="00B9486C"/>
    <w:rsid w:val="00B95264"/>
    <w:rsid w:val="00B97222"/>
    <w:rsid w:val="00BA07E1"/>
    <w:rsid w:val="00BA325D"/>
    <w:rsid w:val="00BA48D5"/>
    <w:rsid w:val="00BA592D"/>
    <w:rsid w:val="00BB0128"/>
    <w:rsid w:val="00BB160B"/>
    <w:rsid w:val="00BB1AB1"/>
    <w:rsid w:val="00BB1BB8"/>
    <w:rsid w:val="00BB1FFD"/>
    <w:rsid w:val="00BB5424"/>
    <w:rsid w:val="00BB5DB8"/>
    <w:rsid w:val="00BC1798"/>
    <w:rsid w:val="00BC42BC"/>
    <w:rsid w:val="00BC4B33"/>
    <w:rsid w:val="00BC66CD"/>
    <w:rsid w:val="00BD0FAD"/>
    <w:rsid w:val="00BD6AF1"/>
    <w:rsid w:val="00BD7302"/>
    <w:rsid w:val="00BE0118"/>
    <w:rsid w:val="00BE1961"/>
    <w:rsid w:val="00BE3037"/>
    <w:rsid w:val="00BE36D5"/>
    <w:rsid w:val="00BE3953"/>
    <w:rsid w:val="00BE576E"/>
    <w:rsid w:val="00BE5D97"/>
    <w:rsid w:val="00BE6BD9"/>
    <w:rsid w:val="00BF33DE"/>
    <w:rsid w:val="00BF6C74"/>
    <w:rsid w:val="00C0001B"/>
    <w:rsid w:val="00C02861"/>
    <w:rsid w:val="00C036B3"/>
    <w:rsid w:val="00C03C12"/>
    <w:rsid w:val="00C05E52"/>
    <w:rsid w:val="00C06E24"/>
    <w:rsid w:val="00C07ECD"/>
    <w:rsid w:val="00C11B50"/>
    <w:rsid w:val="00C1274C"/>
    <w:rsid w:val="00C13D39"/>
    <w:rsid w:val="00C14159"/>
    <w:rsid w:val="00C207FE"/>
    <w:rsid w:val="00C2124C"/>
    <w:rsid w:val="00C21C56"/>
    <w:rsid w:val="00C22500"/>
    <w:rsid w:val="00C22CC2"/>
    <w:rsid w:val="00C232BC"/>
    <w:rsid w:val="00C24C58"/>
    <w:rsid w:val="00C275C6"/>
    <w:rsid w:val="00C315BD"/>
    <w:rsid w:val="00C33366"/>
    <w:rsid w:val="00C336B4"/>
    <w:rsid w:val="00C3385D"/>
    <w:rsid w:val="00C33FAF"/>
    <w:rsid w:val="00C35788"/>
    <w:rsid w:val="00C40795"/>
    <w:rsid w:val="00C4101C"/>
    <w:rsid w:val="00C41189"/>
    <w:rsid w:val="00C428DD"/>
    <w:rsid w:val="00C441C8"/>
    <w:rsid w:val="00C44CD3"/>
    <w:rsid w:val="00C45881"/>
    <w:rsid w:val="00C46A71"/>
    <w:rsid w:val="00C46C52"/>
    <w:rsid w:val="00C50F8B"/>
    <w:rsid w:val="00C52433"/>
    <w:rsid w:val="00C524E4"/>
    <w:rsid w:val="00C52553"/>
    <w:rsid w:val="00C53FC2"/>
    <w:rsid w:val="00C56BB4"/>
    <w:rsid w:val="00C56CBB"/>
    <w:rsid w:val="00C607F8"/>
    <w:rsid w:val="00C60A23"/>
    <w:rsid w:val="00C610DD"/>
    <w:rsid w:val="00C61182"/>
    <w:rsid w:val="00C61C4B"/>
    <w:rsid w:val="00C65482"/>
    <w:rsid w:val="00C658B5"/>
    <w:rsid w:val="00C65B19"/>
    <w:rsid w:val="00C65B66"/>
    <w:rsid w:val="00C65D59"/>
    <w:rsid w:val="00C67024"/>
    <w:rsid w:val="00C71A06"/>
    <w:rsid w:val="00C73F36"/>
    <w:rsid w:val="00C75006"/>
    <w:rsid w:val="00C7585E"/>
    <w:rsid w:val="00C76BE6"/>
    <w:rsid w:val="00C77352"/>
    <w:rsid w:val="00C77F67"/>
    <w:rsid w:val="00C80808"/>
    <w:rsid w:val="00C80DC9"/>
    <w:rsid w:val="00C8106E"/>
    <w:rsid w:val="00C8425C"/>
    <w:rsid w:val="00C86C77"/>
    <w:rsid w:val="00C86D2F"/>
    <w:rsid w:val="00C87268"/>
    <w:rsid w:val="00C9284D"/>
    <w:rsid w:val="00C9458F"/>
    <w:rsid w:val="00CA12F2"/>
    <w:rsid w:val="00CA1AF9"/>
    <w:rsid w:val="00CA1DD0"/>
    <w:rsid w:val="00CA2099"/>
    <w:rsid w:val="00CA3A17"/>
    <w:rsid w:val="00CA4094"/>
    <w:rsid w:val="00CA6518"/>
    <w:rsid w:val="00CB13AA"/>
    <w:rsid w:val="00CB1E7A"/>
    <w:rsid w:val="00CB2290"/>
    <w:rsid w:val="00CB269D"/>
    <w:rsid w:val="00CB4E1D"/>
    <w:rsid w:val="00CB5001"/>
    <w:rsid w:val="00CB59F6"/>
    <w:rsid w:val="00CB5EE7"/>
    <w:rsid w:val="00CB6FBC"/>
    <w:rsid w:val="00CC3487"/>
    <w:rsid w:val="00CC388B"/>
    <w:rsid w:val="00CC451A"/>
    <w:rsid w:val="00CC5670"/>
    <w:rsid w:val="00CC5D88"/>
    <w:rsid w:val="00CC698C"/>
    <w:rsid w:val="00CD11E4"/>
    <w:rsid w:val="00CD3BF7"/>
    <w:rsid w:val="00CD3FB4"/>
    <w:rsid w:val="00CD4557"/>
    <w:rsid w:val="00CD7716"/>
    <w:rsid w:val="00CD7B2A"/>
    <w:rsid w:val="00CE03AC"/>
    <w:rsid w:val="00CE1DF0"/>
    <w:rsid w:val="00CE2B3F"/>
    <w:rsid w:val="00CE2F84"/>
    <w:rsid w:val="00CE5671"/>
    <w:rsid w:val="00CE747B"/>
    <w:rsid w:val="00CE75B4"/>
    <w:rsid w:val="00CE7BD4"/>
    <w:rsid w:val="00CF072C"/>
    <w:rsid w:val="00CF67FD"/>
    <w:rsid w:val="00D00493"/>
    <w:rsid w:val="00D02AC2"/>
    <w:rsid w:val="00D02CA7"/>
    <w:rsid w:val="00D03328"/>
    <w:rsid w:val="00D0369F"/>
    <w:rsid w:val="00D03A44"/>
    <w:rsid w:val="00D12131"/>
    <w:rsid w:val="00D13AF5"/>
    <w:rsid w:val="00D161B9"/>
    <w:rsid w:val="00D16967"/>
    <w:rsid w:val="00D20B2D"/>
    <w:rsid w:val="00D211CD"/>
    <w:rsid w:val="00D212F6"/>
    <w:rsid w:val="00D24068"/>
    <w:rsid w:val="00D24412"/>
    <w:rsid w:val="00D27077"/>
    <w:rsid w:val="00D318BF"/>
    <w:rsid w:val="00D337DD"/>
    <w:rsid w:val="00D3496C"/>
    <w:rsid w:val="00D3503F"/>
    <w:rsid w:val="00D35071"/>
    <w:rsid w:val="00D35201"/>
    <w:rsid w:val="00D35814"/>
    <w:rsid w:val="00D4020F"/>
    <w:rsid w:val="00D4023F"/>
    <w:rsid w:val="00D41A66"/>
    <w:rsid w:val="00D42CD9"/>
    <w:rsid w:val="00D44456"/>
    <w:rsid w:val="00D4583C"/>
    <w:rsid w:val="00D4676A"/>
    <w:rsid w:val="00D46BA5"/>
    <w:rsid w:val="00D46BEB"/>
    <w:rsid w:val="00D46E5A"/>
    <w:rsid w:val="00D4794C"/>
    <w:rsid w:val="00D53B63"/>
    <w:rsid w:val="00D5441D"/>
    <w:rsid w:val="00D54C20"/>
    <w:rsid w:val="00D55588"/>
    <w:rsid w:val="00D56395"/>
    <w:rsid w:val="00D57CBA"/>
    <w:rsid w:val="00D60946"/>
    <w:rsid w:val="00D6180A"/>
    <w:rsid w:val="00D64635"/>
    <w:rsid w:val="00D7014A"/>
    <w:rsid w:val="00D70341"/>
    <w:rsid w:val="00D709A4"/>
    <w:rsid w:val="00D714A1"/>
    <w:rsid w:val="00D7561E"/>
    <w:rsid w:val="00D774ED"/>
    <w:rsid w:val="00D813C6"/>
    <w:rsid w:val="00D82871"/>
    <w:rsid w:val="00D8296B"/>
    <w:rsid w:val="00D83545"/>
    <w:rsid w:val="00D83BBE"/>
    <w:rsid w:val="00D867C0"/>
    <w:rsid w:val="00D86FB8"/>
    <w:rsid w:val="00D874DA"/>
    <w:rsid w:val="00D87EAD"/>
    <w:rsid w:val="00D904C2"/>
    <w:rsid w:val="00D9068D"/>
    <w:rsid w:val="00D91C95"/>
    <w:rsid w:val="00D92FF2"/>
    <w:rsid w:val="00D94603"/>
    <w:rsid w:val="00D97122"/>
    <w:rsid w:val="00DA11D4"/>
    <w:rsid w:val="00DA2426"/>
    <w:rsid w:val="00DA4FDF"/>
    <w:rsid w:val="00DB02E7"/>
    <w:rsid w:val="00DB0A38"/>
    <w:rsid w:val="00DB0A87"/>
    <w:rsid w:val="00DB1DB7"/>
    <w:rsid w:val="00DB1FBD"/>
    <w:rsid w:val="00DB41EA"/>
    <w:rsid w:val="00DC2724"/>
    <w:rsid w:val="00DC407C"/>
    <w:rsid w:val="00DC5CE3"/>
    <w:rsid w:val="00DD60CD"/>
    <w:rsid w:val="00DE06D9"/>
    <w:rsid w:val="00DE21FF"/>
    <w:rsid w:val="00DE4FDF"/>
    <w:rsid w:val="00DE555F"/>
    <w:rsid w:val="00DE6577"/>
    <w:rsid w:val="00DE66FC"/>
    <w:rsid w:val="00DF0EFF"/>
    <w:rsid w:val="00DF2A09"/>
    <w:rsid w:val="00DF3ECE"/>
    <w:rsid w:val="00DF534E"/>
    <w:rsid w:val="00DF53FB"/>
    <w:rsid w:val="00DF67FE"/>
    <w:rsid w:val="00DF7E25"/>
    <w:rsid w:val="00E00318"/>
    <w:rsid w:val="00E0791E"/>
    <w:rsid w:val="00E1017C"/>
    <w:rsid w:val="00E1048D"/>
    <w:rsid w:val="00E1049E"/>
    <w:rsid w:val="00E120D8"/>
    <w:rsid w:val="00E12163"/>
    <w:rsid w:val="00E122BA"/>
    <w:rsid w:val="00E1319D"/>
    <w:rsid w:val="00E14359"/>
    <w:rsid w:val="00E14CF2"/>
    <w:rsid w:val="00E1790F"/>
    <w:rsid w:val="00E24E67"/>
    <w:rsid w:val="00E25218"/>
    <w:rsid w:val="00E31CD1"/>
    <w:rsid w:val="00E33D77"/>
    <w:rsid w:val="00E34D29"/>
    <w:rsid w:val="00E351A4"/>
    <w:rsid w:val="00E35EE9"/>
    <w:rsid w:val="00E37D59"/>
    <w:rsid w:val="00E4005C"/>
    <w:rsid w:val="00E41CA4"/>
    <w:rsid w:val="00E42CCB"/>
    <w:rsid w:val="00E45E6B"/>
    <w:rsid w:val="00E4786A"/>
    <w:rsid w:val="00E50D8D"/>
    <w:rsid w:val="00E537D9"/>
    <w:rsid w:val="00E53CF7"/>
    <w:rsid w:val="00E570E6"/>
    <w:rsid w:val="00E659CE"/>
    <w:rsid w:val="00E659F3"/>
    <w:rsid w:val="00E67C96"/>
    <w:rsid w:val="00E70E64"/>
    <w:rsid w:val="00E71F8D"/>
    <w:rsid w:val="00E7328D"/>
    <w:rsid w:val="00E75389"/>
    <w:rsid w:val="00E756AA"/>
    <w:rsid w:val="00E760FB"/>
    <w:rsid w:val="00E77576"/>
    <w:rsid w:val="00E8128A"/>
    <w:rsid w:val="00E814EB"/>
    <w:rsid w:val="00E81A45"/>
    <w:rsid w:val="00E83C62"/>
    <w:rsid w:val="00E85DD6"/>
    <w:rsid w:val="00E864C6"/>
    <w:rsid w:val="00E87149"/>
    <w:rsid w:val="00E877A3"/>
    <w:rsid w:val="00E87FFD"/>
    <w:rsid w:val="00E9079B"/>
    <w:rsid w:val="00E9089B"/>
    <w:rsid w:val="00E91572"/>
    <w:rsid w:val="00E94AAA"/>
    <w:rsid w:val="00E9533E"/>
    <w:rsid w:val="00E9696B"/>
    <w:rsid w:val="00E9699F"/>
    <w:rsid w:val="00E9700F"/>
    <w:rsid w:val="00EA086E"/>
    <w:rsid w:val="00EA1148"/>
    <w:rsid w:val="00EA5D6B"/>
    <w:rsid w:val="00EA6736"/>
    <w:rsid w:val="00EB1016"/>
    <w:rsid w:val="00EB3225"/>
    <w:rsid w:val="00EB3519"/>
    <w:rsid w:val="00EC1EAE"/>
    <w:rsid w:val="00EC3163"/>
    <w:rsid w:val="00EC3DDE"/>
    <w:rsid w:val="00EC47F8"/>
    <w:rsid w:val="00EC4F59"/>
    <w:rsid w:val="00EC4FD2"/>
    <w:rsid w:val="00EC5A07"/>
    <w:rsid w:val="00EC73BF"/>
    <w:rsid w:val="00ED0D98"/>
    <w:rsid w:val="00ED373A"/>
    <w:rsid w:val="00ED3E26"/>
    <w:rsid w:val="00ED6C27"/>
    <w:rsid w:val="00EE0887"/>
    <w:rsid w:val="00EE0D25"/>
    <w:rsid w:val="00EE1FF9"/>
    <w:rsid w:val="00EE43DF"/>
    <w:rsid w:val="00EE5723"/>
    <w:rsid w:val="00EF0492"/>
    <w:rsid w:val="00EF114E"/>
    <w:rsid w:val="00EF1559"/>
    <w:rsid w:val="00EF213E"/>
    <w:rsid w:val="00EF3221"/>
    <w:rsid w:val="00EF635B"/>
    <w:rsid w:val="00EF72E8"/>
    <w:rsid w:val="00F04F5C"/>
    <w:rsid w:val="00F06090"/>
    <w:rsid w:val="00F07A42"/>
    <w:rsid w:val="00F106BC"/>
    <w:rsid w:val="00F1086C"/>
    <w:rsid w:val="00F11308"/>
    <w:rsid w:val="00F12C44"/>
    <w:rsid w:val="00F139B7"/>
    <w:rsid w:val="00F14274"/>
    <w:rsid w:val="00F158CE"/>
    <w:rsid w:val="00F15C6A"/>
    <w:rsid w:val="00F17A6D"/>
    <w:rsid w:val="00F21D02"/>
    <w:rsid w:val="00F251A7"/>
    <w:rsid w:val="00F25C72"/>
    <w:rsid w:val="00F25FBD"/>
    <w:rsid w:val="00F26863"/>
    <w:rsid w:val="00F30480"/>
    <w:rsid w:val="00F3056A"/>
    <w:rsid w:val="00F31E10"/>
    <w:rsid w:val="00F368B6"/>
    <w:rsid w:val="00F4050F"/>
    <w:rsid w:val="00F40A1D"/>
    <w:rsid w:val="00F41BB3"/>
    <w:rsid w:val="00F42EAB"/>
    <w:rsid w:val="00F433AD"/>
    <w:rsid w:val="00F4415C"/>
    <w:rsid w:val="00F4516B"/>
    <w:rsid w:val="00F45630"/>
    <w:rsid w:val="00F47CC4"/>
    <w:rsid w:val="00F50064"/>
    <w:rsid w:val="00F51A62"/>
    <w:rsid w:val="00F54EC0"/>
    <w:rsid w:val="00F5737B"/>
    <w:rsid w:val="00F608CE"/>
    <w:rsid w:val="00F60DE8"/>
    <w:rsid w:val="00F61701"/>
    <w:rsid w:val="00F62FA0"/>
    <w:rsid w:val="00F655A2"/>
    <w:rsid w:val="00F6585B"/>
    <w:rsid w:val="00F67749"/>
    <w:rsid w:val="00F67DF5"/>
    <w:rsid w:val="00F704B7"/>
    <w:rsid w:val="00F72847"/>
    <w:rsid w:val="00F754A4"/>
    <w:rsid w:val="00F77A36"/>
    <w:rsid w:val="00F80D2B"/>
    <w:rsid w:val="00F81BAC"/>
    <w:rsid w:val="00F83501"/>
    <w:rsid w:val="00F848DE"/>
    <w:rsid w:val="00F85104"/>
    <w:rsid w:val="00F852A7"/>
    <w:rsid w:val="00F86230"/>
    <w:rsid w:val="00F93AE7"/>
    <w:rsid w:val="00F93D59"/>
    <w:rsid w:val="00F95DD3"/>
    <w:rsid w:val="00F963AC"/>
    <w:rsid w:val="00F9662A"/>
    <w:rsid w:val="00F96FC7"/>
    <w:rsid w:val="00F9742F"/>
    <w:rsid w:val="00FA0765"/>
    <w:rsid w:val="00FA11C2"/>
    <w:rsid w:val="00FA2113"/>
    <w:rsid w:val="00FA436D"/>
    <w:rsid w:val="00FA5508"/>
    <w:rsid w:val="00FA6468"/>
    <w:rsid w:val="00FA6B94"/>
    <w:rsid w:val="00FA7C2B"/>
    <w:rsid w:val="00FB1180"/>
    <w:rsid w:val="00FB14FD"/>
    <w:rsid w:val="00FB1FA9"/>
    <w:rsid w:val="00FB6E4C"/>
    <w:rsid w:val="00FB7342"/>
    <w:rsid w:val="00FC03E6"/>
    <w:rsid w:val="00FC088D"/>
    <w:rsid w:val="00FC16A7"/>
    <w:rsid w:val="00FC2352"/>
    <w:rsid w:val="00FC3A8F"/>
    <w:rsid w:val="00FC5AF9"/>
    <w:rsid w:val="00FD10FB"/>
    <w:rsid w:val="00FD23DE"/>
    <w:rsid w:val="00FD3DE5"/>
    <w:rsid w:val="00FD4751"/>
    <w:rsid w:val="00FD4ED7"/>
    <w:rsid w:val="00FD6402"/>
    <w:rsid w:val="00FD6E28"/>
    <w:rsid w:val="00FE436A"/>
    <w:rsid w:val="00FE514F"/>
    <w:rsid w:val="00FE6546"/>
    <w:rsid w:val="00FE732C"/>
    <w:rsid w:val="00FF192D"/>
    <w:rsid w:val="00FF243A"/>
    <w:rsid w:val="00FF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uiPriority w:val="99"/>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uiPriority w:val="59"/>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 w:type="character" w:customStyle="1" w:styleId="printanswer">
    <w:name w:val="printanswer"/>
    <w:rsid w:val="00D35814"/>
    <w:rPr>
      <w:color w:val="000000"/>
      <w:sz w:val="20"/>
    </w:rPr>
  </w:style>
  <w:style w:type="paragraph" w:styleId="Revision">
    <w:name w:val="Revision"/>
    <w:hidden/>
    <w:uiPriority w:val="99"/>
    <w:semiHidden/>
    <w:rsid w:val="00697E0E"/>
    <w:rPr>
      <w:sz w:val="24"/>
      <w:szCs w:val="24"/>
    </w:rPr>
  </w:style>
  <w:style w:type="character" w:customStyle="1" w:styleId="HTMLPreformattedChar">
    <w:name w:val="HTML Preformatted Char"/>
    <w:basedOn w:val="DefaultParagraphFont"/>
    <w:link w:val="HTMLPreformatted"/>
    <w:uiPriority w:val="99"/>
    <w:rsid w:val="009036A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uiPriority w:val="99"/>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uiPriority w:val="59"/>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 w:type="character" w:customStyle="1" w:styleId="printanswer">
    <w:name w:val="printanswer"/>
    <w:rsid w:val="00D35814"/>
    <w:rPr>
      <w:color w:val="000000"/>
      <w:sz w:val="20"/>
    </w:rPr>
  </w:style>
  <w:style w:type="paragraph" w:styleId="Revision">
    <w:name w:val="Revision"/>
    <w:hidden/>
    <w:uiPriority w:val="99"/>
    <w:semiHidden/>
    <w:rsid w:val="00697E0E"/>
    <w:rPr>
      <w:sz w:val="24"/>
      <w:szCs w:val="24"/>
    </w:rPr>
  </w:style>
  <w:style w:type="character" w:customStyle="1" w:styleId="HTMLPreformattedChar">
    <w:name w:val="HTML Preformatted Char"/>
    <w:basedOn w:val="DefaultParagraphFont"/>
    <w:link w:val="HTMLPreformatted"/>
    <w:uiPriority w:val="99"/>
    <w:rsid w:val="009036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950">
      <w:bodyDiv w:val="1"/>
      <w:marLeft w:val="0"/>
      <w:marRight w:val="0"/>
      <w:marTop w:val="0"/>
      <w:marBottom w:val="0"/>
      <w:divBdr>
        <w:top w:val="none" w:sz="0" w:space="0" w:color="auto"/>
        <w:left w:val="none" w:sz="0" w:space="0" w:color="auto"/>
        <w:bottom w:val="none" w:sz="0" w:space="0" w:color="auto"/>
        <w:right w:val="none" w:sz="0" w:space="0" w:color="auto"/>
      </w:divBdr>
    </w:div>
    <w:div w:id="267781730">
      <w:bodyDiv w:val="1"/>
      <w:marLeft w:val="0"/>
      <w:marRight w:val="0"/>
      <w:marTop w:val="0"/>
      <w:marBottom w:val="0"/>
      <w:divBdr>
        <w:top w:val="none" w:sz="0" w:space="0" w:color="auto"/>
        <w:left w:val="none" w:sz="0" w:space="0" w:color="auto"/>
        <w:bottom w:val="none" w:sz="0" w:space="0" w:color="auto"/>
        <w:right w:val="none" w:sz="0" w:space="0" w:color="auto"/>
      </w:divBdr>
    </w:div>
    <w:div w:id="508562623">
      <w:bodyDiv w:val="1"/>
      <w:marLeft w:val="0"/>
      <w:marRight w:val="0"/>
      <w:marTop w:val="0"/>
      <w:marBottom w:val="0"/>
      <w:divBdr>
        <w:top w:val="none" w:sz="0" w:space="0" w:color="auto"/>
        <w:left w:val="none" w:sz="0" w:space="0" w:color="auto"/>
        <w:bottom w:val="none" w:sz="0" w:space="0" w:color="auto"/>
        <w:right w:val="none" w:sz="0" w:space="0" w:color="auto"/>
      </w:divBdr>
    </w:div>
    <w:div w:id="924191691">
      <w:bodyDiv w:val="1"/>
      <w:marLeft w:val="0"/>
      <w:marRight w:val="0"/>
      <w:marTop w:val="0"/>
      <w:marBottom w:val="0"/>
      <w:divBdr>
        <w:top w:val="none" w:sz="0" w:space="0" w:color="auto"/>
        <w:left w:val="none" w:sz="0" w:space="0" w:color="auto"/>
        <w:bottom w:val="none" w:sz="0" w:space="0" w:color="auto"/>
        <w:right w:val="none" w:sz="0" w:space="0" w:color="auto"/>
      </w:divBdr>
    </w:div>
    <w:div w:id="980571586">
      <w:bodyDiv w:val="1"/>
      <w:marLeft w:val="0"/>
      <w:marRight w:val="0"/>
      <w:marTop w:val="0"/>
      <w:marBottom w:val="0"/>
      <w:divBdr>
        <w:top w:val="none" w:sz="0" w:space="0" w:color="auto"/>
        <w:left w:val="none" w:sz="0" w:space="0" w:color="auto"/>
        <w:bottom w:val="none" w:sz="0" w:space="0" w:color="auto"/>
        <w:right w:val="none" w:sz="0" w:space="0" w:color="auto"/>
      </w:divBdr>
    </w:div>
    <w:div w:id="1042290809">
      <w:bodyDiv w:val="1"/>
      <w:marLeft w:val="0"/>
      <w:marRight w:val="0"/>
      <w:marTop w:val="0"/>
      <w:marBottom w:val="0"/>
      <w:divBdr>
        <w:top w:val="none" w:sz="0" w:space="0" w:color="auto"/>
        <w:left w:val="none" w:sz="0" w:space="0" w:color="auto"/>
        <w:bottom w:val="none" w:sz="0" w:space="0" w:color="auto"/>
        <w:right w:val="none" w:sz="0" w:space="0" w:color="auto"/>
      </w:divBdr>
    </w:div>
    <w:div w:id="1075513537">
      <w:bodyDiv w:val="1"/>
      <w:marLeft w:val="0"/>
      <w:marRight w:val="0"/>
      <w:marTop w:val="0"/>
      <w:marBottom w:val="0"/>
      <w:divBdr>
        <w:top w:val="none" w:sz="0" w:space="0" w:color="auto"/>
        <w:left w:val="none" w:sz="0" w:space="0" w:color="auto"/>
        <w:bottom w:val="none" w:sz="0" w:space="0" w:color="auto"/>
        <w:right w:val="none" w:sz="0" w:space="0" w:color="auto"/>
      </w:divBdr>
    </w:div>
    <w:div w:id="1624337920">
      <w:bodyDiv w:val="1"/>
      <w:marLeft w:val="0"/>
      <w:marRight w:val="0"/>
      <w:marTop w:val="0"/>
      <w:marBottom w:val="0"/>
      <w:divBdr>
        <w:top w:val="none" w:sz="0" w:space="0" w:color="auto"/>
        <w:left w:val="none" w:sz="0" w:space="0" w:color="auto"/>
        <w:bottom w:val="none" w:sz="0" w:space="0" w:color="auto"/>
        <w:right w:val="none" w:sz="0" w:space="0" w:color="auto"/>
      </w:divBdr>
    </w:div>
    <w:div w:id="1784762458">
      <w:bodyDiv w:val="1"/>
      <w:marLeft w:val="0"/>
      <w:marRight w:val="0"/>
      <w:marTop w:val="0"/>
      <w:marBottom w:val="0"/>
      <w:divBdr>
        <w:top w:val="none" w:sz="0" w:space="0" w:color="auto"/>
        <w:left w:val="none" w:sz="0" w:space="0" w:color="auto"/>
        <w:bottom w:val="none" w:sz="0" w:space="0" w:color="auto"/>
        <w:right w:val="none" w:sz="0" w:space="0" w:color="auto"/>
      </w:divBdr>
    </w:div>
    <w:div w:id="1912345529">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 w:id="20730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ERICANVOICES@MAIL.HOUSE.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PEAKEBOEHNER@MAIL.HOUSE.GOV" TargetMode="External"/><Relationship Id="rId17" Type="http://schemas.openxmlformats.org/officeDocument/2006/relationships/hyperlink" Target="http://www.bls.gov/news.release/pdf/metro.pdf" TargetMode="External"/><Relationship Id="rId2" Type="http://schemas.openxmlformats.org/officeDocument/2006/relationships/numbering" Target="numbering.xml"/><Relationship Id="rId16" Type="http://schemas.openxmlformats.org/officeDocument/2006/relationships/hyperlink" Target="http://www.gpo.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IDENT@WHITEHOUSE.GOV" TargetMode="External"/><Relationship Id="rId5" Type="http://schemas.openxmlformats.org/officeDocument/2006/relationships/settings" Target="settings.xml"/><Relationship Id="rId15" Type="http://schemas.openxmlformats.org/officeDocument/2006/relationships/hyperlink" Target="mailto:MEDIA@CAGW.ORG" TargetMode="External"/><Relationship Id="rId10" Type="http://schemas.openxmlformats.org/officeDocument/2006/relationships/hyperlink" Target="mailto:OM@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k1492@aol.com" TargetMode="External"/><Relationship Id="rId14" Type="http://schemas.openxmlformats.org/officeDocument/2006/relationships/hyperlink" Target="mailto:INFO@TAXPAYER.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C08CE-B179-49FA-95A5-F4799CF7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6935</Words>
  <Characters>39531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Bonds, Constance (CDC/OID/NCHHSTP)</cp:lastModifiedBy>
  <cp:revision>6</cp:revision>
  <cp:lastPrinted>2014-02-04T21:31:00Z</cp:lastPrinted>
  <dcterms:created xsi:type="dcterms:W3CDTF">2014-05-08T15:42:00Z</dcterms:created>
  <dcterms:modified xsi:type="dcterms:W3CDTF">2014-05-08T19:26:00Z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