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D0" w:rsidRDefault="00136ED0" w:rsidP="00C65F1A">
      <w:pPr>
        <w:autoSpaceDE w:val="0"/>
        <w:autoSpaceDN w:val="0"/>
        <w:adjustRightInd w:val="0"/>
        <w:rPr>
          <w:b/>
          <w:bCs/>
        </w:rPr>
      </w:pPr>
      <w:r>
        <w:rPr>
          <w:b/>
          <w:bCs/>
        </w:rPr>
        <w:t xml:space="preserve">Authorizing Legislation: </w:t>
      </w:r>
      <w:r w:rsidR="002E787F">
        <w:rPr>
          <w:i/>
          <w:sz w:val="22"/>
          <w:szCs w:val="22"/>
        </w:rPr>
        <w:t>Title VII, Sections 765 and 766 of the Public Health Service Act (42 U.S.C. 295a), as amended by the Patient Protection and Affordable Care Act of 2010, Public Law 111-148.</w:t>
      </w:r>
    </w:p>
    <w:p w:rsidR="00D93430" w:rsidRPr="00D93430" w:rsidRDefault="00D93430" w:rsidP="00D93430">
      <w:r w:rsidRPr="00D93430">
        <w:t>SEC. 766. PUBLIC HEALTH TRAINING CENTERS.</w:t>
      </w:r>
    </w:p>
    <w:p w:rsidR="00D93430" w:rsidRPr="00D93430" w:rsidRDefault="00D93430" w:rsidP="00D93430"/>
    <w:p w:rsidR="00D93430" w:rsidRPr="00D93430" w:rsidRDefault="00D93430" w:rsidP="00D93430">
      <w:r w:rsidRPr="00D93430">
        <w:t xml:space="preserve">    (a) In General.--The Secretary may make grants or contracts for </w:t>
      </w:r>
    </w:p>
    <w:p w:rsidR="00D93430" w:rsidRPr="00D93430" w:rsidRDefault="00D93430" w:rsidP="00D93430">
      <w:r w:rsidRPr="00D93430">
        <w:t xml:space="preserve">    the operation of public health training centers.</w:t>
      </w:r>
    </w:p>
    <w:p w:rsidR="00D93430" w:rsidRPr="00D93430" w:rsidRDefault="00D93430" w:rsidP="00D93430">
      <w:r w:rsidRPr="00D93430">
        <w:t xml:space="preserve">    (b) Eligible Entities.--</w:t>
      </w:r>
    </w:p>
    <w:p w:rsidR="00D93430" w:rsidRPr="00D93430" w:rsidRDefault="00D93430" w:rsidP="00D93430">
      <w:r w:rsidRPr="00D93430">
        <w:t xml:space="preserve">         (1) In general.--A public health training center shall be </w:t>
      </w:r>
    </w:p>
    <w:p w:rsidR="00D93430" w:rsidRPr="00D93430" w:rsidRDefault="00D93430" w:rsidP="00D93430">
      <w:r w:rsidRPr="00D93430">
        <w:t xml:space="preserve">        an accredited school of public health, or another public or </w:t>
      </w:r>
    </w:p>
    <w:p w:rsidR="00D93430" w:rsidRPr="00D93430" w:rsidRDefault="00D93430" w:rsidP="00D93430">
      <w:r w:rsidRPr="00D93430">
        <w:t xml:space="preserve">        nonprofit private institution accredited for the provision of </w:t>
      </w:r>
    </w:p>
    <w:p w:rsidR="00D93430" w:rsidRPr="00D93430" w:rsidRDefault="00D93430" w:rsidP="00D93430">
      <w:r w:rsidRPr="00D93430">
        <w:t xml:space="preserve">        graduate or specialized training in public health, that plans, </w:t>
      </w:r>
    </w:p>
    <w:p w:rsidR="00D93430" w:rsidRPr="00D93430" w:rsidRDefault="00D93430" w:rsidP="00D93430">
      <w:r w:rsidRPr="00D93430">
        <w:t xml:space="preserve">        develops, operates, and evaluates projects that are in </w:t>
      </w:r>
    </w:p>
    <w:p w:rsidR="00D93430" w:rsidRPr="00D93430" w:rsidRDefault="00D93430" w:rsidP="00D93430">
      <w:r w:rsidRPr="00D93430">
        <w:t xml:space="preserve">        furtherance of the goals established by the Secretary for the </w:t>
      </w:r>
    </w:p>
    <w:p w:rsidR="00D93430" w:rsidRPr="00D93430" w:rsidRDefault="00D93430" w:rsidP="00D93430">
      <w:r w:rsidRPr="00D93430">
        <w:t xml:space="preserve">        year 2000 in the areas of preventive medicine, health promotion </w:t>
      </w:r>
    </w:p>
    <w:p w:rsidR="00D93430" w:rsidRPr="00D93430" w:rsidRDefault="00D93430" w:rsidP="00D93430">
      <w:r w:rsidRPr="00D93430">
        <w:t xml:space="preserve">        and disease prevention, or improving access to and quality of </w:t>
      </w:r>
    </w:p>
    <w:p w:rsidR="00D93430" w:rsidRPr="00D93430" w:rsidRDefault="00D93430" w:rsidP="00D93430">
      <w:r w:rsidRPr="00D93430">
        <w:t xml:space="preserve">        health services in medically underserved communities.</w:t>
      </w:r>
    </w:p>
    <w:p w:rsidR="00D93430" w:rsidRPr="00D93430" w:rsidRDefault="00D93430" w:rsidP="00D93430">
      <w:r w:rsidRPr="00D93430">
        <w:t xml:space="preserve">          (2) Preference.--In awarding grants or contracts under </w:t>
      </w:r>
    </w:p>
    <w:p w:rsidR="00D93430" w:rsidRPr="00D93430" w:rsidRDefault="00D93430" w:rsidP="00D93430">
      <w:r w:rsidRPr="00D93430">
        <w:t xml:space="preserve">        this section the Secretary shall give preference to accredited </w:t>
      </w:r>
    </w:p>
    <w:p w:rsidR="00D93430" w:rsidRPr="00D93430" w:rsidRDefault="00D93430" w:rsidP="00D93430">
      <w:r w:rsidRPr="00D93430">
        <w:t xml:space="preserve">        schools of public health.</w:t>
      </w:r>
    </w:p>
    <w:p w:rsidR="00D93430" w:rsidRPr="00D93430" w:rsidRDefault="00D93430" w:rsidP="00D93430"/>
    <w:p w:rsidR="00D93430" w:rsidRPr="00D93430" w:rsidRDefault="00D93430" w:rsidP="00D93430">
      <w:r w:rsidRPr="00D93430">
        <w:t xml:space="preserve">    (c) Certain Requirements.--With respect to a public health </w:t>
      </w:r>
    </w:p>
    <w:p w:rsidR="00D93430" w:rsidRPr="00D93430" w:rsidRDefault="00D93430" w:rsidP="00D93430">
      <w:r w:rsidRPr="00D93430">
        <w:t xml:space="preserve">    training center, an award may not be made under subsection (a) unless </w:t>
      </w:r>
    </w:p>
    <w:p w:rsidR="00D93430" w:rsidRPr="00D93430" w:rsidRDefault="00D93430" w:rsidP="00D93430">
      <w:r w:rsidRPr="00D93430">
        <w:t xml:space="preserve">    the program agrees that it--</w:t>
      </w:r>
    </w:p>
    <w:p w:rsidR="00D93430" w:rsidRPr="00D93430" w:rsidRDefault="00D93430" w:rsidP="00D93430">
      <w:r w:rsidRPr="00D93430">
        <w:t xml:space="preserve">         (1) will establish or strengthen field placements for </w:t>
      </w:r>
    </w:p>
    <w:p w:rsidR="00D93430" w:rsidRPr="00D93430" w:rsidRDefault="00D93430" w:rsidP="00D93430">
      <w:r w:rsidRPr="00D93430">
        <w:t xml:space="preserve">        students in public or nonprofit private health agencies or </w:t>
      </w:r>
    </w:p>
    <w:p w:rsidR="00D93430" w:rsidRPr="00D93430" w:rsidRDefault="00D93430" w:rsidP="00D93430">
      <w:r w:rsidRPr="00D93430">
        <w:t xml:space="preserve">        organizations;</w:t>
      </w:r>
    </w:p>
    <w:p w:rsidR="00D93430" w:rsidRPr="00D93430" w:rsidRDefault="00D93430" w:rsidP="00D93430">
      <w:r w:rsidRPr="00D93430">
        <w:t xml:space="preserve">        (2) will involve faculty members and students in </w:t>
      </w:r>
    </w:p>
    <w:p w:rsidR="00D93430" w:rsidRPr="00D93430" w:rsidRDefault="00D93430" w:rsidP="00D93430">
      <w:r w:rsidRPr="00D93430">
        <w:t xml:space="preserve">        collaborative projects to enhance public health services to </w:t>
      </w:r>
    </w:p>
    <w:p w:rsidR="00D93430" w:rsidRPr="00D93430" w:rsidRDefault="00D93430" w:rsidP="00D93430">
      <w:r w:rsidRPr="00D93430">
        <w:t xml:space="preserve">        medically underserved communities;</w:t>
      </w:r>
    </w:p>
    <w:p w:rsidR="00D93430" w:rsidRPr="00D93430" w:rsidRDefault="00D93430" w:rsidP="00D93430">
      <w:r w:rsidRPr="00D93430">
        <w:t xml:space="preserve">         (3) will specifically designate a geographic area or </w:t>
      </w:r>
    </w:p>
    <w:p w:rsidR="00D93430" w:rsidRPr="00D93430" w:rsidRDefault="00D93430" w:rsidP="00D93430">
      <w:r w:rsidRPr="00D93430">
        <w:t xml:space="preserve">        medically underserved population to be served by the center that </w:t>
      </w:r>
    </w:p>
    <w:p w:rsidR="00D93430" w:rsidRPr="00D93430" w:rsidRDefault="00D93430" w:rsidP="00D93430">
      <w:r w:rsidRPr="00D93430">
        <w:t xml:space="preserve">        shall be in a location removed from the main location of the </w:t>
      </w:r>
    </w:p>
    <w:p w:rsidR="00D93430" w:rsidRPr="00D93430" w:rsidRDefault="00D93430" w:rsidP="00D93430">
      <w:r w:rsidRPr="00D93430">
        <w:t xml:space="preserve">        teaching facility of the school that is participating in the </w:t>
      </w:r>
    </w:p>
    <w:p w:rsidR="00D93430" w:rsidRPr="00D93430" w:rsidRDefault="00D93430" w:rsidP="00D93430">
      <w:r w:rsidRPr="00D93430">
        <w:t xml:space="preserve">        program with such center; and</w:t>
      </w:r>
    </w:p>
    <w:p w:rsidR="00D93430" w:rsidRPr="00D93430" w:rsidRDefault="00D93430" w:rsidP="00D93430">
      <w:r w:rsidRPr="00D93430">
        <w:t xml:space="preserve">         (4) will assess the health personnel needs of the area to </w:t>
      </w:r>
    </w:p>
    <w:p w:rsidR="00D93430" w:rsidRPr="00D93430" w:rsidRDefault="00D93430" w:rsidP="00D93430">
      <w:r w:rsidRPr="00D93430">
        <w:t xml:space="preserve">        be served by the center and assist in the planning and </w:t>
      </w:r>
    </w:p>
    <w:p w:rsidR="00D93430" w:rsidRPr="00D93430" w:rsidRDefault="00D93430" w:rsidP="00D93430">
      <w:r w:rsidRPr="00D93430">
        <w:t xml:space="preserve">        development of training programs to meet such needs.</w:t>
      </w:r>
    </w:p>
    <w:p w:rsidR="00D93430" w:rsidRPr="00D93430" w:rsidRDefault="00D93430" w:rsidP="00D93430">
      <w:pPr>
        <w:rPr>
          <w:b/>
        </w:rPr>
      </w:pPr>
      <w:bookmarkStart w:id="0" w:name="_GoBack"/>
      <w:bookmarkEnd w:id="0"/>
    </w:p>
    <w:sectPr w:rsidR="00D93430" w:rsidRPr="00D93430" w:rsidSect="001A0A8C">
      <w:footerReference w:type="even" r:id="rId9"/>
      <w:footerReference w:type="default" r:id="rId10"/>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6E4" w:rsidRDefault="002E26E4">
      <w:r>
        <w:separator/>
      </w:r>
    </w:p>
  </w:endnote>
  <w:endnote w:type="continuationSeparator" w:id="0">
    <w:p w:rsidR="002E26E4" w:rsidRDefault="002E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E4" w:rsidRDefault="002E26E4"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26E4" w:rsidRDefault="002E26E4"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E4" w:rsidRDefault="002E26E4"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56AC">
      <w:rPr>
        <w:rStyle w:val="PageNumber"/>
        <w:noProof/>
      </w:rPr>
      <w:t>7</w:t>
    </w:r>
    <w:r>
      <w:rPr>
        <w:rStyle w:val="PageNumber"/>
      </w:rPr>
      <w:fldChar w:fldCharType="end"/>
    </w:r>
  </w:p>
  <w:p w:rsidR="002E26E4" w:rsidRPr="00BB4559" w:rsidRDefault="002E26E4"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6E4" w:rsidRDefault="002E26E4">
      <w:r>
        <w:separator/>
      </w:r>
    </w:p>
  </w:footnote>
  <w:footnote w:type="continuationSeparator" w:id="0">
    <w:p w:rsidR="002E26E4" w:rsidRDefault="002E2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6FD2"/>
    <w:multiLevelType w:val="hybridMultilevel"/>
    <w:tmpl w:val="3C561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B7644"/>
    <w:multiLevelType w:val="hybridMultilevel"/>
    <w:tmpl w:val="B2CE3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04A5A"/>
    <w:multiLevelType w:val="hybridMultilevel"/>
    <w:tmpl w:val="6A78E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744B6C"/>
    <w:multiLevelType w:val="hybridMultilevel"/>
    <w:tmpl w:val="A970C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nsid w:val="228C7CF7"/>
    <w:multiLevelType w:val="hybridMultilevel"/>
    <w:tmpl w:val="B39CF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32EE0964"/>
    <w:multiLevelType w:val="hybridMultilevel"/>
    <w:tmpl w:val="0C66F61C"/>
    <w:lvl w:ilvl="0" w:tplc="C97E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9750C5"/>
    <w:multiLevelType w:val="hybridMultilevel"/>
    <w:tmpl w:val="CDF6F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65EF5"/>
    <w:multiLevelType w:val="hybridMultilevel"/>
    <w:tmpl w:val="4DA04F36"/>
    <w:lvl w:ilvl="0" w:tplc="E49E4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nsid w:val="5F23107D"/>
    <w:multiLevelType w:val="hybridMultilevel"/>
    <w:tmpl w:val="347CED6C"/>
    <w:lvl w:ilvl="0" w:tplc="6A4A2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AA4A9E"/>
    <w:multiLevelType w:val="hybridMultilevel"/>
    <w:tmpl w:val="AF502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5"/>
  </w:num>
  <w:num w:numId="3">
    <w:abstractNumId w:val="5"/>
  </w:num>
  <w:num w:numId="4">
    <w:abstractNumId w:val="6"/>
  </w:num>
  <w:num w:numId="5">
    <w:abstractNumId w:val="8"/>
  </w:num>
  <w:num w:numId="6">
    <w:abstractNumId w:val="12"/>
  </w:num>
  <w:num w:numId="7">
    <w:abstractNumId w:val="7"/>
  </w:num>
  <w:num w:numId="8">
    <w:abstractNumId w:val="4"/>
  </w:num>
  <w:num w:numId="9">
    <w:abstractNumId w:val="10"/>
  </w:num>
  <w:num w:numId="10">
    <w:abstractNumId w:val="2"/>
  </w:num>
  <w:num w:numId="11">
    <w:abstractNumId w:val="1"/>
  </w:num>
  <w:num w:numId="12">
    <w:abstractNumId w:val="13"/>
  </w:num>
  <w:num w:numId="13">
    <w:abstractNumId w:val="11"/>
  </w:num>
  <w:num w:numId="14">
    <w:abstractNumId w:val="14"/>
  </w:num>
  <w:num w:numId="15">
    <w:abstractNumId w:val="9"/>
  </w:num>
  <w:num w:numId="16">
    <w:abstractNumId w:val="16"/>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2669"/>
    <w:rsid w:val="00003D0C"/>
    <w:rsid w:val="000068D5"/>
    <w:rsid w:val="00006CD4"/>
    <w:rsid w:val="00012596"/>
    <w:rsid w:val="00013F0A"/>
    <w:rsid w:val="0001452F"/>
    <w:rsid w:val="00014C5D"/>
    <w:rsid w:val="000151A9"/>
    <w:rsid w:val="000236D9"/>
    <w:rsid w:val="00024097"/>
    <w:rsid w:val="0002541F"/>
    <w:rsid w:val="00030B06"/>
    <w:rsid w:val="00032BA8"/>
    <w:rsid w:val="00032EAB"/>
    <w:rsid w:val="00034D66"/>
    <w:rsid w:val="00037139"/>
    <w:rsid w:val="00043C49"/>
    <w:rsid w:val="000462CE"/>
    <w:rsid w:val="00046631"/>
    <w:rsid w:val="00046D69"/>
    <w:rsid w:val="00047243"/>
    <w:rsid w:val="00050FEE"/>
    <w:rsid w:val="0005319C"/>
    <w:rsid w:val="00054F7E"/>
    <w:rsid w:val="0005567A"/>
    <w:rsid w:val="000630F3"/>
    <w:rsid w:val="00063B71"/>
    <w:rsid w:val="00063EA6"/>
    <w:rsid w:val="00064DF6"/>
    <w:rsid w:val="000663CC"/>
    <w:rsid w:val="000711CD"/>
    <w:rsid w:val="00082FB9"/>
    <w:rsid w:val="00084F1E"/>
    <w:rsid w:val="00085277"/>
    <w:rsid w:val="000858FA"/>
    <w:rsid w:val="0009080F"/>
    <w:rsid w:val="000925D2"/>
    <w:rsid w:val="00094BF2"/>
    <w:rsid w:val="00095AF9"/>
    <w:rsid w:val="00096849"/>
    <w:rsid w:val="000A0F71"/>
    <w:rsid w:val="000B009F"/>
    <w:rsid w:val="000C274B"/>
    <w:rsid w:val="000C2EFC"/>
    <w:rsid w:val="000C3B79"/>
    <w:rsid w:val="000C4150"/>
    <w:rsid w:val="000C4CAF"/>
    <w:rsid w:val="000C5C25"/>
    <w:rsid w:val="000D0892"/>
    <w:rsid w:val="000D263B"/>
    <w:rsid w:val="000E3608"/>
    <w:rsid w:val="000E3BC9"/>
    <w:rsid w:val="000F0EE6"/>
    <w:rsid w:val="000F1766"/>
    <w:rsid w:val="000F19A7"/>
    <w:rsid w:val="000F342F"/>
    <w:rsid w:val="000F3574"/>
    <w:rsid w:val="000F50B9"/>
    <w:rsid w:val="000F55B5"/>
    <w:rsid w:val="00100D30"/>
    <w:rsid w:val="00102734"/>
    <w:rsid w:val="00117092"/>
    <w:rsid w:val="00122751"/>
    <w:rsid w:val="001245D1"/>
    <w:rsid w:val="00124EB1"/>
    <w:rsid w:val="0012575C"/>
    <w:rsid w:val="00125D25"/>
    <w:rsid w:val="0013185D"/>
    <w:rsid w:val="00133154"/>
    <w:rsid w:val="00133289"/>
    <w:rsid w:val="001355B4"/>
    <w:rsid w:val="00135823"/>
    <w:rsid w:val="00136ED0"/>
    <w:rsid w:val="00137AD6"/>
    <w:rsid w:val="00140AD2"/>
    <w:rsid w:val="00143326"/>
    <w:rsid w:val="00143A97"/>
    <w:rsid w:val="00144640"/>
    <w:rsid w:val="00147F0D"/>
    <w:rsid w:val="00152324"/>
    <w:rsid w:val="001528DE"/>
    <w:rsid w:val="001543AF"/>
    <w:rsid w:val="00162CE1"/>
    <w:rsid w:val="0016565B"/>
    <w:rsid w:val="001668C4"/>
    <w:rsid w:val="00181451"/>
    <w:rsid w:val="00181FD5"/>
    <w:rsid w:val="001833F8"/>
    <w:rsid w:val="0018364C"/>
    <w:rsid w:val="001838E3"/>
    <w:rsid w:val="00190B66"/>
    <w:rsid w:val="00190E6C"/>
    <w:rsid w:val="00191682"/>
    <w:rsid w:val="0019427F"/>
    <w:rsid w:val="00195C2D"/>
    <w:rsid w:val="0019616B"/>
    <w:rsid w:val="001A05F9"/>
    <w:rsid w:val="001A0A8C"/>
    <w:rsid w:val="001A4E71"/>
    <w:rsid w:val="001A569A"/>
    <w:rsid w:val="001A5E9F"/>
    <w:rsid w:val="001A6157"/>
    <w:rsid w:val="001A77D0"/>
    <w:rsid w:val="001A7C5C"/>
    <w:rsid w:val="001B218A"/>
    <w:rsid w:val="001B2979"/>
    <w:rsid w:val="001B333D"/>
    <w:rsid w:val="001B43C7"/>
    <w:rsid w:val="001B495A"/>
    <w:rsid w:val="001C03CC"/>
    <w:rsid w:val="001C19DD"/>
    <w:rsid w:val="001C4949"/>
    <w:rsid w:val="001C4D29"/>
    <w:rsid w:val="001C7245"/>
    <w:rsid w:val="001C79EF"/>
    <w:rsid w:val="001D230B"/>
    <w:rsid w:val="001D3733"/>
    <w:rsid w:val="001D3CE3"/>
    <w:rsid w:val="001D55A6"/>
    <w:rsid w:val="001E1A5D"/>
    <w:rsid w:val="001F1FDA"/>
    <w:rsid w:val="001F2730"/>
    <w:rsid w:val="001F4E47"/>
    <w:rsid w:val="001F6EB7"/>
    <w:rsid w:val="00200EF9"/>
    <w:rsid w:val="0020133D"/>
    <w:rsid w:val="0020149B"/>
    <w:rsid w:val="00202616"/>
    <w:rsid w:val="00203779"/>
    <w:rsid w:val="00203955"/>
    <w:rsid w:val="00205D79"/>
    <w:rsid w:val="00211558"/>
    <w:rsid w:val="00212621"/>
    <w:rsid w:val="00212983"/>
    <w:rsid w:val="00215ED9"/>
    <w:rsid w:val="002174E2"/>
    <w:rsid w:val="00220898"/>
    <w:rsid w:val="00222B5F"/>
    <w:rsid w:val="00222E65"/>
    <w:rsid w:val="002254E6"/>
    <w:rsid w:val="00233FB1"/>
    <w:rsid w:val="00234AED"/>
    <w:rsid w:val="00234FD5"/>
    <w:rsid w:val="002356AC"/>
    <w:rsid w:val="00236E15"/>
    <w:rsid w:val="00237911"/>
    <w:rsid w:val="002420E6"/>
    <w:rsid w:val="00242B38"/>
    <w:rsid w:val="0025574D"/>
    <w:rsid w:val="00263928"/>
    <w:rsid w:val="0026518B"/>
    <w:rsid w:val="00265796"/>
    <w:rsid w:val="00267068"/>
    <w:rsid w:val="00267102"/>
    <w:rsid w:val="00271247"/>
    <w:rsid w:val="00271E8F"/>
    <w:rsid w:val="00274D73"/>
    <w:rsid w:val="0027700E"/>
    <w:rsid w:val="0027701C"/>
    <w:rsid w:val="00277131"/>
    <w:rsid w:val="00284529"/>
    <w:rsid w:val="002868D1"/>
    <w:rsid w:val="00286B9B"/>
    <w:rsid w:val="00287302"/>
    <w:rsid w:val="0028778D"/>
    <w:rsid w:val="00287B54"/>
    <w:rsid w:val="00290144"/>
    <w:rsid w:val="00293622"/>
    <w:rsid w:val="002A25C6"/>
    <w:rsid w:val="002A71C6"/>
    <w:rsid w:val="002A7BE0"/>
    <w:rsid w:val="002B1F00"/>
    <w:rsid w:val="002B4943"/>
    <w:rsid w:val="002B7441"/>
    <w:rsid w:val="002B7F79"/>
    <w:rsid w:val="002C5DEA"/>
    <w:rsid w:val="002D22E8"/>
    <w:rsid w:val="002D5113"/>
    <w:rsid w:val="002D626B"/>
    <w:rsid w:val="002E26E4"/>
    <w:rsid w:val="002E2B98"/>
    <w:rsid w:val="002E3A2A"/>
    <w:rsid w:val="002E45B2"/>
    <w:rsid w:val="002E787F"/>
    <w:rsid w:val="002F0D3D"/>
    <w:rsid w:val="002F55BA"/>
    <w:rsid w:val="0030062F"/>
    <w:rsid w:val="00300922"/>
    <w:rsid w:val="00303D69"/>
    <w:rsid w:val="00305166"/>
    <w:rsid w:val="00305748"/>
    <w:rsid w:val="00307CE5"/>
    <w:rsid w:val="00307DC2"/>
    <w:rsid w:val="00310C08"/>
    <w:rsid w:val="00313C77"/>
    <w:rsid w:val="00315760"/>
    <w:rsid w:val="00317A2B"/>
    <w:rsid w:val="00317FF8"/>
    <w:rsid w:val="00321103"/>
    <w:rsid w:val="003213FB"/>
    <w:rsid w:val="0032281D"/>
    <w:rsid w:val="00322A75"/>
    <w:rsid w:val="0032357F"/>
    <w:rsid w:val="003245AD"/>
    <w:rsid w:val="00330867"/>
    <w:rsid w:val="00330C43"/>
    <w:rsid w:val="00334B07"/>
    <w:rsid w:val="00336388"/>
    <w:rsid w:val="003369F1"/>
    <w:rsid w:val="003379A2"/>
    <w:rsid w:val="00337C4A"/>
    <w:rsid w:val="00337E44"/>
    <w:rsid w:val="00337FCD"/>
    <w:rsid w:val="003467B9"/>
    <w:rsid w:val="00352DA4"/>
    <w:rsid w:val="00353BDF"/>
    <w:rsid w:val="003544B9"/>
    <w:rsid w:val="00360C3E"/>
    <w:rsid w:val="00360F81"/>
    <w:rsid w:val="00362CAD"/>
    <w:rsid w:val="0037022F"/>
    <w:rsid w:val="00373237"/>
    <w:rsid w:val="00377B8E"/>
    <w:rsid w:val="0038124B"/>
    <w:rsid w:val="00382642"/>
    <w:rsid w:val="0038374C"/>
    <w:rsid w:val="003901C4"/>
    <w:rsid w:val="00390B26"/>
    <w:rsid w:val="0039296A"/>
    <w:rsid w:val="00392A36"/>
    <w:rsid w:val="00393820"/>
    <w:rsid w:val="00395139"/>
    <w:rsid w:val="0039633E"/>
    <w:rsid w:val="0039709E"/>
    <w:rsid w:val="003A236F"/>
    <w:rsid w:val="003A517B"/>
    <w:rsid w:val="003A5968"/>
    <w:rsid w:val="003B1062"/>
    <w:rsid w:val="003B14A4"/>
    <w:rsid w:val="003B1FC1"/>
    <w:rsid w:val="003B3C8F"/>
    <w:rsid w:val="003B62E6"/>
    <w:rsid w:val="003B6AB5"/>
    <w:rsid w:val="003C17EE"/>
    <w:rsid w:val="003C2F65"/>
    <w:rsid w:val="003C5105"/>
    <w:rsid w:val="003C61ED"/>
    <w:rsid w:val="003C657F"/>
    <w:rsid w:val="003D01BA"/>
    <w:rsid w:val="003D0E3E"/>
    <w:rsid w:val="003F04DA"/>
    <w:rsid w:val="003F2103"/>
    <w:rsid w:val="003F24FB"/>
    <w:rsid w:val="003F2567"/>
    <w:rsid w:val="003F3981"/>
    <w:rsid w:val="003F39D3"/>
    <w:rsid w:val="003F4612"/>
    <w:rsid w:val="003F4EDC"/>
    <w:rsid w:val="003F77E5"/>
    <w:rsid w:val="00401926"/>
    <w:rsid w:val="0040417C"/>
    <w:rsid w:val="004055ED"/>
    <w:rsid w:val="00410DE1"/>
    <w:rsid w:val="00413799"/>
    <w:rsid w:val="00420226"/>
    <w:rsid w:val="004308C9"/>
    <w:rsid w:val="0043129A"/>
    <w:rsid w:val="0043245D"/>
    <w:rsid w:val="00434AC6"/>
    <w:rsid w:val="00435F41"/>
    <w:rsid w:val="00440CAA"/>
    <w:rsid w:val="00441301"/>
    <w:rsid w:val="00444062"/>
    <w:rsid w:val="004463FB"/>
    <w:rsid w:val="004467D7"/>
    <w:rsid w:val="0045156A"/>
    <w:rsid w:val="00452D20"/>
    <w:rsid w:val="004557D8"/>
    <w:rsid w:val="00463909"/>
    <w:rsid w:val="0046461B"/>
    <w:rsid w:val="004652C6"/>
    <w:rsid w:val="00465E5A"/>
    <w:rsid w:val="00466B57"/>
    <w:rsid w:val="00467698"/>
    <w:rsid w:val="004711E7"/>
    <w:rsid w:val="004712A2"/>
    <w:rsid w:val="0047487F"/>
    <w:rsid w:val="0047522A"/>
    <w:rsid w:val="0047702E"/>
    <w:rsid w:val="00477041"/>
    <w:rsid w:val="00480944"/>
    <w:rsid w:val="00483754"/>
    <w:rsid w:val="00483ACE"/>
    <w:rsid w:val="00486BF8"/>
    <w:rsid w:val="00490F99"/>
    <w:rsid w:val="004930E9"/>
    <w:rsid w:val="00495DF8"/>
    <w:rsid w:val="004966A9"/>
    <w:rsid w:val="004970E0"/>
    <w:rsid w:val="004A3A24"/>
    <w:rsid w:val="004A4436"/>
    <w:rsid w:val="004A5382"/>
    <w:rsid w:val="004B43E5"/>
    <w:rsid w:val="004B65A1"/>
    <w:rsid w:val="004C382C"/>
    <w:rsid w:val="004C3842"/>
    <w:rsid w:val="004C502B"/>
    <w:rsid w:val="004D01B3"/>
    <w:rsid w:val="004D0582"/>
    <w:rsid w:val="004D098F"/>
    <w:rsid w:val="004D5948"/>
    <w:rsid w:val="004D6211"/>
    <w:rsid w:val="004D6379"/>
    <w:rsid w:val="004D709D"/>
    <w:rsid w:val="004D7884"/>
    <w:rsid w:val="004E2CFF"/>
    <w:rsid w:val="004E35BD"/>
    <w:rsid w:val="004E3D74"/>
    <w:rsid w:val="004E4A64"/>
    <w:rsid w:val="004F0F79"/>
    <w:rsid w:val="004F1B4B"/>
    <w:rsid w:val="004F2F1A"/>
    <w:rsid w:val="004F39CA"/>
    <w:rsid w:val="004F5AAA"/>
    <w:rsid w:val="004F7D4D"/>
    <w:rsid w:val="00501904"/>
    <w:rsid w:val="005031BF"/>
    <w:rsid w:val="005040E3"/>
    <w:rsid w:val="005068B0"/>
    <w:rsid w:val="00510566"/>
    <w:rsid w:val="00514A60"/>
    <w:rsid w:val="00514E0A"/>
    <w:rsid w:val="00516C4D"/>
    <w:rsid w:val="005170B6"/>
    <w:rsid w:val="005228D2"/>
    <w:rsid w:val="00527146"/>
    <w:rsid w:val="0052776C"/>
    <w:rsid w:val="00530866"/>
    <w:rsid w:val="00530A86"/>
    <w:rsid w:val="00532988"/>
    <w:rsid w:val="00532DEA"/>
    <w:rsid w:val="00534D79"/>
    <w:rsid w:val="00537F19"/>
    <w:rsid w:val="00541B70"/>
    <w:rsid w:val="00543913"/>
    <w:rsid w:val="005441D4"/>
    <w:rsid w:val="00546310"/>
    <w:rsid w:val="00550417"/>
    <w:rsid w:val="00551816"/>
    <w:rsid w:val="0055218E"/>
    <w:rsid w:val="00557028"/>
    <w:rsid w:val="00560DD5"/>
    <w:rsid w:val="0056138E"/>
    <w:rsid w:val="00562BC1"/>
    <w:rsid w:val="005657B2"/>
    <w:rsid w:val="0057192D"/>
    <w:rsid w:val="00571B88"/>
    <w:rsid w:val="00572127"/>
    <w:rsid w:val="00572D0A"/>
    <w:rsid w:val="005745B3"/>
    <w:rsid w:val="005748E2"/>
    <w:rsid w:val="00575DCB"/>
    <w:rsid w:val="005826C4"/>
    <w:rsid w:val="00590795"/>
    <w:rsid w:val="00590EAA"/>
    <w:rsid w:val="005937DA"/>
    <w:rsid w:val="0059448A"/>
    <w:rsid w:val="00595BDF"/>
    <w:rsid w:val="00597261"/>
    <w:rsid w:val="005A406C"/>
    <w:rsid w:val="005A4E67"/>
    <w:rsid w:val="005A53E2"/>
    <w:rsid w:val="005A58AE"/>
    <w:rsid w:val="005B1431"/>
    <w:rsid w:val="005C0B15"/>
    <w:rsid w:val="005C20AE"/>
    <w:rsid w:val="005C53C4"/>
    <w:rsid w:val="005C5B05"/>
    <w:rsid w:val="005C5EAC"/>
    <w:rsid w:val="005C6A4D"/>
    <w:rsid w:val="005D4291"/>
    <w:rsid w:val="005D4786"/>
    <w:rsid w:val="005D5E45"/>
    <w:rsid w:val="005E012C"/>
    <w:rsid w:val="005E0216"/>
    <w:rsid w:val="005E4C8D"/>
    <w:rsid w:val="005E72AB"/>
    <w:rsid w:val="005F4116"/>
    <w:rsid w:val="00606C87"/>
    <w:rsid w:val="00615F2A"/>
    <w:rsid w:val="006167A0"/>
    <w:rsid w:val="0062245E"/>
    <w:rsid w:val="006260B2"/>
    <w:rsid w:val="006274BE"/>
    <w:rsid w:val="006304DB"/>
    <w:rsid w:val="00631B18"/>
    <w:rsid w:val="00633591"/>
    <w:rsid w:val="00635389"/>
    <w:rsid w:val="00637802"/>
    <w:rsid w:val="00637FBE"/>
    <w:rsid w:val="00651F6F"/>
    <w:rsid w:val="006536FC"/>
    <w:rsid w:val="006604C6"/>
    <w:rsid w:val="00660ED8"/>
    <w:rsid w:val="00661B1D"/>
    <w:rsid w:val="00664077"/>
    <w:rsid w:val="006700B5"/>
    <w:rsid w:val="00674F65"/>
    <w:rsid w:val="006774C2"/>
    <w:rsid w:val="00677BBC"/>
    <w:rsid w:val="00680642"/>
    <w:rsid w:val="006846BF"/>
    <w:rsid w:val="00686CCB"/>
    <w:rsid w:val="00690CAD"/>
    <w:rsid w:val="0069204F"/>
    <w:rsid w:val="0069426C"/>
    <w:rsid w:val="0069469E"/>
    <w:rsid w:val="00694C3F"/>
    <w:rsid w:val="006A10F2"/>
    <w:rsid w:val="006A3D91"/>
    <w:rsid w:val="006A43AB"/>
    <w:rsid w:val="006A4D7F"/>
    <w:rsid w:val="006A52E7"/>
    <w:rsid w:val="006B06F1"/>
    <w:rsid w:val="006B1164"/>
    <w:rsid w:val="006B3C55"/>
    <w:rsid w:val="006B54AF"/>
    <w:rsid w:val="006B71C5"/>
    <w:rsid w:val="006C1464"/>
    <w:rsid w:val="006C279D"/>
    <w:rsid w:val="006C3075"/>
    <w:rsid w:val="006C41DB"/>
    <w:rsid w:val="006D375D"/>
    <w:rsid w:val="006D7764"/>
    <w:rsid w:val="006D7A23"/>
    <w:rsid w:val="006D7CBF"/>
    <w:rsid w:val="006E22AC"/>
    <w:rsid w:val="006E52A2"/>
    <w:rsid w:val="006E54B7"/>
    <w:rsid w:val="006F0679"/>
    <w:rsid w:val="006F1DA6"/>
    <w:rsid w:val="006F20DA"/>
    <w:rsid w:val="006F49BF"/>
    <w:rsid w:val="006F66A9"/>
    <w:rsid w:val="007018C5"/>
    <w:rsid w:val="00703113"/>
    <w:rsid w:val="00704C1A"/>
    <w:rsid w:val="00704CC1"/>
    <w:rsid w:val="00713376"/>
    <w:rsid w:val="00723EE4"/>
    <w:rsid w:val="00726CE9"/>
    <w:rsid w:val="00727B69"/>
    <w:rsid w:val="00727F68"/>
    <w:rsid w:val="007306D6"/>
    <w:rsid w:val="007310C0"/>
    <w:rsid w:val="007346CC"/>
    <w:rsid w:val="00734D2F"/>
    <w:rsid w:val="00736BB3"/>
    <w:rsid w:val="0074187A"/>
    <w:rsid w:val="00742897"/>
    <w:rsid w:val="00743E43"/>
    <w:rsid w:val="00745DE6"/>
    <w:rsid w:val="00747468"/>
    <w:rsid w:val="007475AC"/>
    <w:rsid w:val="00747954"/>
    <w:rsid w:val="007479AD"/>
    <w:rsid w:val="00753C4E"/>
    <w:rsid w:val="00756792"/>
    <w:rsid w:val="00760946"/>
    <w:rsid w:val="00760CBB"/>
    <w:rsid w:val="00762A56"/>
    <w:rsid w:val="00764618"/>
    <w:rsid w:val="00765642"/>
    <w:rsid w:val="00765EEB"/>
    <w:rsid w:val="00770A7D"/>
    <w:rsid w:val="00771B3A"/>
    <w:rsid w:val="007733AE"/>
    <w:rsid w:val="007740B4"/>
    <w:rsid w:val="007800FF"/>
    <w:rsid w:val="00781051"/>
    <w:rsid w:val="007813F5"/>
    <w:rsid w:val="00781D75"/>
    <w:rsid w:val="00785927"/>
    <w:rsid w:val="0079212E"/>
    <w:rsid w:val="007932AC"/>
    <w:rsid w:val="0079357C"/>
    <w:rsid w:val="0079382B"/>
    <w:rsid w:val="007A1B80"/>
    <w:rsid w:val="007A2C77"/>
    <w:rsid w:val="007A7E93"/>
    <w:rsid w:val="007B046D"/>
    <w:rsid w:val="007B2E53"/>
    <w:rsid w:val="007B2F29"/>
    <w:rsid w:val="007B6550"/>
    <w:rsid w:val="007B6DE7"/>
    <w:rsid w:val="007B6FF1"/>
    <w:rsid w:val="007C5FF4"/>
    <w:rsid w:val="007C742D"/>
    <w:rsid w:val="007D2420"/>
    <w:rsid w:val="007D5AE0"/>
    <w:rsid w:val="007D65EF"/>
    <w:rsid w:val="007E0C78"/>
    <w:rsid w:val="007E1F3E"/>
    <w:rsid w:val="007E4E6B"/>
    <w:rsid w:val="007E5D14"/>
    <w:rsid w:val="007E73B7"/>
    <w:rsid w:val="007E749D"/>
    <w:rsid w:val="007E7ECC"/>
    <w:rsid w:val="007F327B"/>
    <w:rsid w:val="007F5BED"/>
    <w:rsid w:val="0080270A"/>
    <w:rsid w:val="00807160"/>
    <w:rsid w:val="00807B32"/>
    <w:rsid w:val="0081015A"/>
    <w:rsid w:val="00810DF9"/>
    <w:rsid w:val="00813278"/>
    <w:rsid w:val="008211F0"/>
    <w:rsid w:val="00822164"/>
    <w:rsid w:val="008228DF"/>
    <w:rsid w:val="00823DD1"/>
    <w:rsid w:val="0082457E"/>
    <w:rsid w:val="008245FB"/>
    <w:rsid w:val="008256F6"/>
    <w:rsid w:val="008309D9"/>
    <w:rsid w:val="00833CB3"/>
    <w:rsid w:val="00834F55"/>
    <w:rsid w:val="008429DD"/>
    <w:rsid w:val="00843107"/>
    <w:rsid w:val="00843F9D"/>
    <w:rsid w:val="0084469A"/>
    <w:rsid w:val="008478B1"/>
    <w:rsid w:val="00850889"/>
    <w:rsid w:val="00855324"/>
    <w:rsid w:val="0086059F"/>
    <w:rsid w:val="008615EB"/>
    <w:rsid w:val="00865E81"/>
    <w:rsid w:val="008668FC"/>
    <w:rsid w:val="0086721B"/>
    <w:rsid w:val="00867F51"/>
    <w:rsid w:val="00870F16"/>
    <w:rsid w:val="0087371B"/>
    <w:rsid w:val="00873CA2"/>
    <w:rsid w:val="00875095"/>
    <w:rsid w:val="00877201"/>
    <w:rsid w:val="008A02C8"/>
    <w:rsid w:val="008A1245"/>
    <w:rsid w:val="008A1866"/>
    <w:rsid w:val="008A2942"/>
    <w:rsid w:val="008A663C"/>
    <w:rsid w:val="008A7362"/>
    <w:rsid w:val="008B0908"/>
    <w:rsid w:val="008B5B59"/>
    <w:rsid w:val="008B6133"/>
    <w:rsid w:val="008B6E27"/>
    <w:rsid w:val="008C26EC"/>
    <w:rsid w:val="008C54DC"/>
    <w:rsid w:val="008D0B72"/>
    <w:rsid w:val="008D1EBA"/>
    <w:rsid w:val="008D2085"/>
    <w:rsid w:val="008D2CE4"/>
    <w:rsid w:val="008D3578"/>
    <w:rsid w:val="008E0680"/>
    <w:rsid w:val="008E3293"/>
    <w:rsid w:val="008E402E"/>
    <w:rsid w:val="008E4BC7"/>
    <w:rsid w:val="008E50D4"/>
    <w:rsid w:val="008E556D"/>
    <w:rsid w:val="008E6E95"/>
    <w:rsid w:val="008E78B9"/>
    <w:rsid w:val="008E7B62"/>
    <w:rsid w:val="008F25C5"/>
    <w:rsid w:val="008F2E8D"/>
    <w:rsid w:val="008F4441"/>
    <w:rsid w:val="00902C24"/>
    <w:rsid w:val="0090592E"/>
    <w:rsid w:val="00905AEB"/>
    <w:rsid w:val="00907E75"/>
    <w:rsid w:val="00910583"/>
    <w:rsid w:val="00913F8A"/>
    <w:rsid w:val="00915AD4"/>
    <w:rsid w:val="0091648D"/>
    <w:rsid w:val="0092167B"/>
    <w:rsid w:val="009253F9"/>
    <w:rsid w:val="00926756"/>
    <w:rsid w:val="0092793E"/>
    <w:rsid w:val="0093007C"/>
    <w:rsid w:val="00932DFA"/>
    <w:rsid w:val="00934709"/>
    <w:rsid w:val="0093547E"/>
    <w:rsid w:val="009372DA"/>
    <w:rsid w:val="0093739D"/>
    <w:rsid w:val="00945F58"/>
    <w:rsid w:val="00946BB2"/>
    <w:rsid w:val="00953BD9"/>
    <w:rsid w:val="00953D4F"/>
    <w:rsid w:val="009559E8"/>
    <w:rsid w:val="00956D43"/>
    <w:rsid w:val="00957059"/>
    <w:rsid w:val="009704AE"/>
    <w:rsid w:val="009721F9"/>
    <w:rsid w:val="00972DEF"/>
    <w:rsid w:val="00974FB7"/>
    <w:rsid w:val="0097678A"/>
    <w:rsid w:val="00976FEE"/>
    <w:rsid w:val="00977034"/>
    <w:rsid w:val="00981F16"/>
    <w:rsid w:val="00985407"/>
    <w:rsid w:val="009854E8"/>
    <w:rsid w:val="0098565D"/>
    <w:rsid w:val="00985817"/>
    <w:rsid w:val="009901D4"/>
    <w:rsid w:val="009926F2"/>
    <w:rsid w:val="009942F1"/>
    <w:rsid w:val="009971A3"/>
    <w:rsid w:val="009A1445"/>
    <w:rsid w:val="009A1588"/>
    <w:rsid w:val="009A275B"/>
    <w:rsid w:val="009A3A64"/>
    <w:rsid w:val="009A48D5"/>
    <w:rsid w:val="009A71AB"/>
    <w:rsid w:val="009B1429"/>
    <w:rsid w:val="009B4439"/>
    <w:rsid w:val="009B4AA0"/>
    <w:rsid w:val="009B5FC8"/>
    <w:rsid w:val="009C0C82"/>
    <w:rsid w:val="009D02DE"/>
    <w:rsid w:val="009D2C2C"/>
    <w:rsid w:val="009D47A8"/>
    <w:rsid w:val="009D746A"/>
    <w:rsid w:val="009E4871"/>
    <w:rsid w:val="009E631C"/>
    <w:rsid w:val="009F0B8B"/>
    <w:rsid w:val="009F0B98"/>
    <w:rsid w:val="009F22FB"/>
    <w:rsid w:val="009F418D"/>
    <w:rsid w:val="00A01353"/>
    <w:rsid w:val="00A02695"/>
    <w:rsid w:val="00A1201A"/>
    <w:rsid w:val="00A12521"/>
    <w:rsid w:val="00A1346B"/>
    <w:rsid w:val="00A1379C"/>
    <w:rsid w:val="00A13FC9"/>
    <w:rsid w:val="00A14032"/>
    <w:rsid w:val="00A17697"/>
    <w:rsid w:val="00A203A1"/>
    <w:rsid w:val="00A21B94"/>
    <w:rsid w:val="00A21E6D"/>
    <w:rsid w:val="00A257E4"/>
    <w:rsid w:val="00A26B90"/>
    <w:rsid w:val="00A2748B"/>
    <w:rsid w:val="00A318DF"/>
    <w:rsid w:val="00A324BA"/>
    <w:rsid w:val="00A33DC6"/>
    <w:rsid w:val="00A34DE3"/>
    <w:rsid w:val="00A365A1"/>
    <w:rsid w:val="00A37553"/>
    <w:rsid w:val="00A42F11"/>
    <w:rsid w:val="00A43960"/>
    <w:rsid w:val="00A4616C"/>
    <w:rsid w:val="00A50E9E"/>
    <w:rsid w:val="00A65CA1"/>
    <w:rsid w:val="00A72024"/>
    <w:rsid w:val="00A753EB"/>
    <w:rsid w:val="00A8069C"/>
    <w:rsid w:val="00A818BC"/>
    <w:rsid w:val="00A818C7"/>
    <w:rsid w:val="00A82C8B"/>
    <w:rsid w:val="00A834FD"/>
    <w:rsid w:val="00A90D95"/>
    <w:rsid w:val="00A90E1C"/>
    <w:rsid w:val="00A91398"/>
    <w:rsid w:val="00A92A25"/>
    <w:rsid w:val="00A954B6"/>
    <w:rsid w:val="00A959DF"/>
    <w:rsid w:val="00AA0FEF"/>
    <w:rsid w:val="00AA206C"/>
    <w:rsid w:val="00AA56AA"/>
    <w:rsid w:val="00AB0B57"/>
    <w:rsid w:val="00AB2A94"/>
    <w:rsid w:val="00AB4552"/>
    <w:rsid w:val="00AB466D"/>
    <w:rsid w:val="00AB4CD3"/>
    <w:rsid w:val="00AB5AB4"/>
    <w:rsid w:val="00AC0910"/>
    <w:rsid w:val="00AC1D1F"/>
    <w:rsid w:val="00AC33DF"/>
    <w:rsid w:val="00AC4434"/>
    <w:rsid w:val="00AC448C"/>
    <w:rsid w:val="00AC513E"/>
    <w:rsid w:val="00AC6B44"/>
    <w:rsid w:val="00AC6FA8"/>
    <w:rsid w:val="00AD037C"/>
    <w:rsid w:val="00AD0BB8"/>
    <w:rsid w:val="00AE00DD"/>
    <w:rsid w:val="00AE4DB7"/>
    <w:rsid w:val="00AF0404"/>
    <w:rsid w:val="00AF1D25"/>
    <w:rsid w:val="00AF2AE4"/>
    <w:rsid w:val="00AF39E7"/>
    <w:rsid w:val="00AF3DA4"/>
    <w:rsid w:val="00B016AC"/>
    <w:rsid w:val="00B02772"/>
    <w:rsid w:val="00B027F4"/>
    <w:rsid w:val="00B05574"/>
    <w:rsid w:val="00B062EC"/>
    <w:rsid w:val="00B12635"/>
    <w:rsid w:val="00B16C6B"/>
    <w:rsid w:val="00B17729"/>
    <w:rsid w:val="00B17E07"/>
    <w:rsid w:val="00B216C1"/>
    <w:rsid w:val="00B22BB7"/>
    <w:rsid w:val="00B24E98"/>
    <w:rsid w:val="00B27D1D"/>
    <w:rsid w:val="00B3035E"/>
    <w:rsid w:val="00B30A90"/>
    <w:rsid w:val="00B33817"/>
    <w:rsid w:val="00B35F0D"/>
    <w:rsid w:val="00B42744"/>
    <w:rsid w:val="00B43061"/>
    <w:rsid w:val="00B45969"/>
    <w:rsid w:val="00B51CB3"/>
    <w:rsid w:val="00B54182"/>
    <w:rsid w:val="00B566C6"/>
    <w:rsid w:val="00B6005C"/>
    <w:rsid w:val="00B6065C"/>
    <w:rsid w:val="00B63808"/>
    <w:rsid w:val="00B7145E"/>
    <w:rsid w:val="00B71834"/>
    <w:rsid w:val="00B75A46"/>
    <w:rsid w:val="00B8190C"/>
    <w:rsid w:val="00B81C3E"/>
    <w:rsid w:val="00B820F5"/>
    <w:rsid w:val="00B83935"/>
    <w:rsid w:val="00B87B74"/>
    <w:rsid w:val="00B91F61"/>
    <w:rsid w:val="00B93FC0"/>
    <w:rsid w:val="00B944AE"/>
    <w:rsid w:val="00B95FE7"/>
    <w:rsid w:val="00B9616A"/>
    <w:rsid w:val="00BA0A8C"/>
    <w:rsid w:val="00BA0A94"/>
    <w:rsid w:val="00BA234F"/>
    <w:rsid w:val="00BA4EDA"/>
    <w:rsid w:val="00BA6705"/>
    <w:rsid w:val="00BB127E"/>
    <w:rsid w:val="00BB1E9D"/>
    <w:rsid w:val="00BB1F82"/>
    <w:rsid w:val="00BB22CD"/>
    <w:rsid w:val="00BB3299"/>
    <w:rsid w:val="00BB32A6"/>
    <w:rsid w:val="00BC04D3"/>
    <w:rsid w:val="00BC08D2"/>
    <w:rsid w:val="00BC140B"/>
    <w:rsid w:val="00BC1721"/>
    <w:rsid w:val="00BC3B20"/>
    <w:rsid w:val="00BD0D8B"/>
    <w:rsid w:val="00BD1896"/>
    <w:rsid w:val="00BD1F68"/>
    <w:rsid w:val="00BD2281"/>
    <w:rsid w:val="00BD267E"/>
    <w:rsid w:val="00BD42F2"/>
    <w:rsid w:val="00BD599B"/>
    <w:rsid w:val="00BD65BE"/>
    <w:rsid w:val="00BD7C4E"/>
    <w:rsid w:val="00BE1D00"/>
    <w:rsid w:val="00BE2065"/>
    <w:rsid w:val="00BE2319"/>
    <w:rsid w:val="00BE49E1"/>
    <w:rsid w:val="00BF189E"/>
    <w:rsid w:val="00BF18F4"/>
    <w:rsid w:val="00BF3E9D"/>
    <w:rsid w:val="00BF6F40"/>
    <w:rsid w:val="00C019B7"/>
    <w:rsid w:val="00C057BC"/>
    <w:rsid w:val="00C159CF"/>
    <w:rsid w:val="00C1738D"/>
    <w:rsid w:val="00C174AE"/>
    <w:rsid w:val="00C278D1"/>
    <w:rsid w:val="00C322EF"/>
    <w:rsid w:val="00C32CEA"/>
    <w:rsid w:val="00C3389F"/>
    <w:rsid w:val="00C35C82"/>
    <w:rsid w:val="00C361DF"/>
    <w:rsid w:val="00C37846"/>
    <w:rsid w:val="00C42FFD"/>
    <w:rsid w:val="00C43FE6"/>
    <w:rsid w:val="00C45252"/>
    <w:rsid w:val="00C45646"/>
    <w:rsid w:val="00C50992"/>
    <w:rsid w:val="00C530AF"/>
    <w:rsid w:val="00C533F9"/>
    <w:rsid w:val="00C57CF8"/>
    <w:rsid w:val="00C60005"/>
    <w:rsid w:val="00C621FB"/>
    <w:rsid w:val="00C63172"/>
    <w:rsid w:val="00C65F1A"/>
    <w:rsid w:val="00C6649E"/>
    <w:rsid w:val="00C67DE9"/>
    <w:rsid w:val="00C719E2"/>
    <w:rsid w:val="00C722B8"/>
    <w:rsid w:val="00C7327F"/>
    <w:rsid w:val="00C73634"/>
    <w:rsid w:val="00C73F1A"/>
    <w:rsid w:val="00C751CD"/>
    <w:rsid w:val="00C778EC"/>
    <w:rsid w:val="00C81ECE"/>
    <w:rsid w:val="00C870A2"/>
    <w:rsid w:val="00C90187"/>
    <w:rsid w:val="00C90B6C"/>
    <w:rsid w:val="00C94885"/>
    <w:rsid w:val="00C95B1E"/>
    <w:rsid w:val="00C963F0"/>
    <w:rsid w:val="00C96496"/>
    <w:rsid w:val="00C97AAA"/>
    <w:rsid w:val="00C97B6C"/>
    <w:rsid w:val="00C97E8B"/>
    <w:rsid w:val="00CA0176"/>
    <w:rsid w:val="00CA1CEB"/>
    <w:rsid w:val="00CA462A"/>
    <w:rsid w:val="00CA5755"/>
    <w:rsid w:val="00CA5A00"/>
    <w:rsid w:val="00CA6C66"/>
    <w:rsid w:val="00CC0E79"/>
    <w:rsid w:val="00CC6BDA"/>
    <w:rsid w:val="00CC6CB6"/>
    <w:rsid w:val="00CD0ED5"/>
    <w:rsid w:val="00CD425C"/>
    <w:rsid w:val="00CD6254"/>
    <w:rsid w:val="00CD722B"/>
    <w:rsid w:val="00CE0733"/>
    <w:rsid w:val="00CE08B4"/>
    <w:rsid w:val="00CE3C7B"/>
    <w:rsid w:val="00CE3DC4"/>
    <w:rsid w:val="00CF4520"/>
    <w:rsid w:val="00D02902"/>
    <w:rsid w:val="00D07554"/>
    <w:rsid w:val="00D07A64"/>
    <w:rsid w:val="00D11EEB"/>
    <w:rsid w:val="00D14840"/>
    <w:rsid w:val="00D14990"/>
    <w:rsid w:val="00D16005"/>
    <w:rsid w:val="00D20CE2"/>
    <w:rsid w:val="00D20F53"/>
    <w:rsid w:val="00D2504B"/>
    <w:rsid w:val="00D265DD"/>
    <w:rsid w:val="00D323FA"/>
    <w:rsid w:val="00D343C7"/>
    <w:rsid w:val="00D36B60"/>
    <w:rsid w:val="00D41066"/>
    <w:rsid w:val="00D44442"/>
    <w:rsid w:val="00D505A4"/>
    <w:rsid w:val="00D51DE7"/>
    <w:rsid w:val="00D5287D"/>
    <w:rsid w:val="00D62CE9"/>
    <w:rsid w:val="00D672EB"/>
    <w:rsid w:val="00D701BA"/>
    <w:rsid w:val="00D7593E"/>
    <w:rsid w:val="00D80044"/>
    <w:rsid w:val="00D80137"/>
    <w:rsid w:val="00D82ACE"/>
    <w:rsid w:val="00D83D56"/>
    <w:rsid w:val="00D86D58"/>
    <w:rsid w:val="00D931B0"/>
    <w:rsid w:val="00D93430"/>
    <w:rsid w:val="00D9465E"/>
    <w:rsid w:val="00D95286"/>
    <w:rsid w:val="00D968E6"/>
    <w:rsid w:val="00DA248A"/>
    <w:rsid w:val="00DA3C59"/>
    <w:rsid w:val="00DA4076"/>
    <w:rsid w:val="00DA5359"/>
    <w:rsid w:val="00DB30B3"/>
    <w:rsid w:val="00DB434F"/>
    <w:rsid w:val="00DC283E"/>
    <w:rsid w:val="00DC3C0C"/>
    <w:rsid w:val="00DC47D3"/>
    <w:rsid w:val="00DC5094"/>
    <w:rsid w:val="00DD163C"/>
    <w:rsid w:val="00DE0088"/>
    <w:rsid w:val="00DE2126"/>
    <w:rsid w:val="00DE59A9"/>
    <w:rsid w:val="00DE6B0F"/>
    <w:rsid w:val="00DE7CB0"/>
    <w:rsid w:val="00DE7DF3"/>
    <w:rsid w:val="00DF1676"/>
    <w:rsid w:val="00DF16CB"/>
    <w:rsid w:val="00DF1B64"/>
    <w:rsid w:val="00DF42AA"/>
    <w:rsid w:val="00DF676A"/>
    <w:rsid w:val="00DF73BE"/>
    <w:rsid w:val="00E00033"/>
    <w:rsid w:val="00E04BF4"/>
    <w:rsid w:val="00E13469"/>
    <w:rsid w:val="00E14B37"/>
    <w:rsid w:val="00E15081"/>
    <w:rsid w:val="00E150BD"/>
    <w:rsid w:val="00E20963"/>
    <w:rsid w:val="00E21D29"/>
    <w:rsid w:val="00E22065"/>
    <w:rsid w:val="00E23736"/>
    <w:rsid w:val="00E26E20"/>
    <w:rsid w:val="00E272BA"/>
    <w:rsid w:val="00E275FE"/>
    <w:rsid w:val="00E27F7B"/>
    <w:rsid w:val="00E305D2"/>
    <w:rsid w:val="00E32074"/>
    <w:rsid w:val="00E42740"/>
    <w:rsid w:val="00E52AA2"/>
    <w:rsid w:val="00E5312C"/>
    <w:rsid w:val="00E54EC7"/>
    <w:rsid w:val="00E62DE5"/>
    <w:rsid w:val="00E63E38"/>
    <w:rsid w:val="00E64F39"/>
    <w:rsid w:val="00E65825"/>
    <w:rsid w:val="00E6740E"/>
    <w:rsid w:val="00E704DE"/>
    <w:rsid w:val="00E727D2"/>
    <w:rsid w:val="00E73253"/>
    <w:rsid w:val="00E73B77"/>
    <w:rsid w:val="00E75EC8"/>
    <w:rsid w:val="00E769A5"/>
    <w:rsid w:val="00E7712D"/>
    <w:rsid w:val="00E81E34"/>
    <w:rsid w:val="00E821B0"/>
    <w:rsid w:val="00E829BC"/>
    <w:rsid w:val="00E903BC"/>
    <w:rsid w:val="00E929DE"/>
    <w:rsid w:val="00EA04B8"/>
    <w:rsid w:val="00EA05DC"/>
    <w:rsid w:val="00EA1845"/>
    <w:rsid w:val="00EA204C"/>
    <w:rsid w:val="00EA2681"/>
    <w:rsid w:val="00EA3700"/>
    <w:rsid w:val="00EA3B42"/>
    <w:rsid w:val="00EB356F"/>
    <w:rsid w:val="00EB39C1"/>
    <w:rsid w:val="00EB4376"/>
    <w:rsid w:val="00EB48CA"/>
    <w:rsid w:val="00EB6736"/>
    <w:rsid w:val="00EB7ED6"/>
    <w:rsid w:val="00EC214B"/>
    <w:rsid w:val="00EC6258"/>
    <w:rsid w:val="00ED01D9"/>
    <w:rsid w:val="00EE0C41"/>
    <w:rsid w:val="00EE3987"/>
    <w:rsid w:val="00EE40C4"/>
    <w:rsid w:val="00EE5316"/>
    <w:rsid w:val="00EE57D6"/>
    <w:rsid w:val="00EF2F61"/>
    <w:rsid w:val="00EF579A"/>
    <w:rsid w:val="00EF6CD8"/>
    <w:rsid w:val="00F02D91"/>
    <w:rsid w:val="00F04959"/>
    <w:rsid w:val="00F05BBF"/>
    <w:rsid w:val="00F077CB"/>
    <w:rsid w:val="00F14D34"/>
    <w:rsid w:val="00F16BBB"/>
    <w:rsid w:val="00F16E29"/>
    <w:rsid w:val="00F200A2"/>
    <w:rsid w:val="00F20EAE"/>
    <w:rsid w:val="00F220DE"/>
    <w:rsid w:val="00F235C3"/>
    <w:rsid w:val="00F2484F"/>
    <w:rsid w:val="00F24B5D"/>
    <w:rsid w:val="00F30D8D"/>
    <w:rsid w:val="00F30ED8"/>
    <w:rsid w:val="00F31B74"/>
    <w:rsid w:val="00F344AA"/>
    <w:rsid w:val="00F34F02"/>
    <w:rsid w:val="00F365B6"/>
    <w:rsid w:val="00F42619"/>
    <w:rsid w:val="00F429D1"/>
    <w:rsid w:val="00F42AB1"/>
    <w:rsid w:val="00F438C4"/>
    <w:rsid w:val="00F43D9A"/>
    <w:rsid w:val="00F45FDB"/>
    <w:rsid w:val="00F47057"/>
    <w:rsid w:val="00F535D8"/>
    <w:rsid w:val="00F54F16"/>
    <w:rsid w:val="00F6243C"/>
    <w:rsid w:val="00F6319C"/>
    <w:rsid w:val="00F63E8B"/>
    <w:rsid w:val="00F66B81"/>
    <w:rsid w:val="00F67B03"/>
    <w:rsid w:val="00F736C8"/>
    <w:rsid w:val="00F76502"/>
    <w:rsid w:val="00F816E7"/>
    <w:rsid w:val="00F819F3"/>
    <w:rsid w:val="00F81B3E"/>
    <w:rsid w:val="00F820FE"/>
    <w:rsid w:val="00F823D6"/>
    <w:rsid w:val="00F84BA7"/>
    <w:rsid w:val="00F860BF"/>
    <w:rsid w:val="00F87933"/>
    <w:rsid w:val="00F90C18"/>
    <w:rsid w:val="00F91F55"/>
    <w:rsid w:val="00F957EB"/>
    <w:rsid w:val="00F97375"/>
    <w:rsid w:val="00F97935"/>
    <w:rsid w:val="00FA7664"/>
    <w:rsid w:val="00FB0DC0"/>
    <w:rsid w:val="00FB17A6"/>
    <w:rsid w:val="00FB37C8"/>
    <w:rsid w:val="00FB39F3"/>
    <w:rsid w:val="00FB4D21"/>
    <w:rsid w:val="00FB519A"/>
    <w:rsid w:val="00FB6EE8"/>
    <w:rsid w:val="00FB7BD5"/>
    <w:rsid w:val="00FC16D4"/>
    <w:rsid w:val="00FC3EF6"/>
    <w:rsid w:val="00FC41C9"/>
    <w:rsid w:val="00FC6D2D"/>
    <w:rsid w:val="00FD3B17"/>
    <w:rsid w:val="00FD40C5"/>
    <w:rsid w:val="00FE5E19"/>
    <w:rsid w:val="00FE7808"/>
    <w:rsid w:val="00FE7DFC"/>
    <w:rsid w:val="00FF383C"/>
    <w:rsid w:val="00FF4511"/>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075"/>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BodyText10">
    <w:name w:val="Body Text1"/>
    <w:basedOn w:val="Normal"/>
    <w:rsid w:val="00D41066"/>
    <w:pPr>
      <w:spacing w:before="120" w:after="120"/>
      <w:ind w:firstLine="720"/>
    </w:pPr>
    <w:rPr>
      <w:szCs w:val="20"/>
    </w:rPr>
  </w:style>
  <w:style w:type="paragraph" w:styleId="BodyText">
    <w:name w:val="Body Text"/>
    <w:basedOn w:val="Normal"/>
    <w:link w:val="BodyTextChar"/>
    <w:rsid w:val="00B17E07"/>
    <w:pPr>
      <w:spacing w:after="120"/>
    </w:pPr>
  </w:style>
  <w:style w:type="character" w:customStyle="1" w:styleId="BodyTextChar">
    <w:name w:val="Body Text Char"/>
    <w:basedOn w:val="DefaultParagraphFont"/>
    <w:link w:val="BodyText"/>
    <w:rsid w:val="00B17E07"/>
    <w:rPr>
      <w:sz w:val="24"/>
      <w:szCs w:val="24"/>
    </w:rPr>
  </w:style>
  <w:style w:type="table" w:styleId="TableGrid">
    <w:name w:val="Table Grid"/>
    <w:basedOn w:val="TableNormal"/>
    <w:uiPriority w:val="59"/>
    <w:rsid w:val="00136ED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0E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075"/>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BodyText10">
    <w:name w:val="Body Text1"/>
    <w:basedOn w:val="Normal"/>
    <w:rsid w:val="00D41066"/>
    <w:pPr>
      <w:spacing w:before="120" w:after="120"/>
      <w:ind w:firstLine="720"/>
    </w:pPr>
    <w:rPr>
      <w:szCs w:val="20"/>
    </w:rPr>
  </w:style>
  <w:style w:type="paragraph" w:styleId="BodyText">
    <w:name w:val="Body Text"/>
    <w:basedOn w:val="Normal"/>
    <w:link w:val="BodyTextChar"/>
    <w:rsid w:val="00B17E07"/>
    <w:pPr>
      <w:spacing w:after="120"/>
    </w:pPr>
  </w:style>
  <w:style w:type="character" w:customStyle="1" w:styleId="BodyTextChar">
    <w:name w:val="Body Text Char"/>
    <w:basedOn w:val="DefaultParagraphFont"/>
    <w:link w:val="BodyText"/>
    <w:rsid w:val="00B17E07"/>
    <w:rPr>
      <w:sz w:val="24"/>
      <w:szCs w:val="24"/>
    </w:rPr>
  </w:style>
  <w:style w:type="table" w:styleId="TableGrid">
    <w:name w:val="Table Grid"/>
    <w:basedOn w:val="TableNormal"/>
    <w:uiPriority w:val="59"/>
    <w:rsid w:val="00136ED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0E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913737933">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69127-FC0B-47D2-889B-331B8E40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2188</CharactersWithSpaces>
  <SharedDoc>false</SharedDoc>
  <HLinks>
    <vt:vector size="138" baseType="variant">
      <vt:variant>
        <vt:i4>6291506</vt:i4>
      </vt:variant>
      <vt:variant>
        <vt:i4>68</vt:i4>
      </vt:variant>
      <vt:variant>
        <vt:i4>0</vt:i4>
      </vt:variant>
      <vt:variant>
        <vt:i4>5</vt:i4>
      </vt:variant>
      <vt:variant>
        <vt:lpwstr>http://aspe.hhs.gov/daltcp/reports/elderab.htm</vt:lpwstr>
      </vt:variant>
      <vt:variant>
        <vt:lpwstr/>
      </vt:variant>
      <vt:variant>
        <vt:i4>7995502</vt:i4>
      </vt:variant>
      <vt:variant>
        <vt:i4>65</vt:i4>
      </vt:variant>
      <vt:variant>
        <vt:i4>0</vt:i4>
      </vt:variant>
      <vt:variant>
        <vt:i4>5</vt:i4>
      </vt:variant>
      <vt:variant>
        <vt:lpwstr>http://www.census.gov/popest/national/asrh/NC-EST2004/NC-EST2004-01.xls</vt:lpwstr>
      </vt:variant>
      <vt:variant>
        <vt:lpwstr/>
      </vt:variant>
      <vt:variant>
        <vt:i4>5177420</vt:i4>
      </vt:variant>
      <vt:variant>
        <vt:i4>62</vt:i4>
      </vt:variant>
      <vt:variant>
        <vt:i4>0</vt:i4>
      </vt:variant>
      <vt:variant>
        <vt:i4>5</vt:i4>
      </vt:variant>
      <vt:variant>
        <vt:lpwstr>http://www.dol.gov/dol/topic/statistics/index.htm</vt:lpwstr>
      </vt:variant>
      <vt:variant>
        <vt:lpwstr/>
      </vt:variant>
      <vt:variant>
        <vt:i4>1048634</vt:i4>
      </vt:variant>
      <vt:variant>
        <vt:i4>59</vt:i4>
      </vt:variant>
      <vt:variant>
        <vt:i4>0</vt:i4>
      </vt:variant>
      <vt:variant>
        <vt:i4>5</vt:i4>
      </vt:variant>
      <vt:variant>
        <vt:lpwstr>http://oregonstate.edu/Dept/pol_sci/fac/sahr/cv2005.xls</vt:lpwstr>
      </vt:variant>
      <vt:variant>
        <vt:lpwstr/>
      </vt:variant>
      <vt:variant>
        <vt:i4>1048620</vt:i4>
      </vt:variant>
      <vt:variant>
        <vt:i4>56</vt:i4>
      </vt:variant>
      <vt:variant>
        <vt:i4>0</vt:i4>
      </vt:variant>
      <vt:variant>
        <vt:i4>5</vt:i4>
      </vt:variant>
      <vt:variant>
        <vt:lpwstr>http://www.amstat.org/sections/srms/Proceedings/papers/1997_181.pdf</vt:lpwstr>
      </vt:variant>
      <vt:variant>
        <vt:lpwstr/>
      </vt:variant>
      <vt:variant>
        <vt:i4>1441804</vt:i4>
      </vt:variant>
      <vt:variant>
        <vt:i4>53</vt:i4>
      </vt:variant>
      <vt:variant>
        <vt:i4>0</vt:i4>
      </vt:variant>
      <vt:variant>
        <vt:i4>5</vt:i4>
      </vt:variant>
      <vt:variant>
        <vt:lpwstr>https://atlanta.securemail.hhs.gov/exchweb/bin/redir.asp?URL=http://www.cdc.gov/ncipc</vt:lpwstr>
      </vt:variant>
      <vt:variant>
        <vt:lpwstr/>
      </vt:variant>
      <vt:variant>
        <vt:i4>917555</vt:i4>
      </vt:variant>
      <vt:variant>
        <vt:i4>50</vt:i4>
      </vt:variant>
      <vt:variant>
        <vt:i4>0</vt:i4>
      </vt:variant>
      <vt:variant>
        <vt:i4>5</vt:i4>
      </vt:variant>
      <vt:variant>
        <vt:lpwstr>http://cancercontrol.cancer.gov/hints/docs/HINTS_refusal_incentive_abstr</vt:lpwstr>
      </vt:variant>
      <vt:variant>
        <vt:lpwstr/>
      </vt:variant>
      <vt:variant>
        <vt:i4>851991</vt:i4>
      </vt:variant>
      <vt:variant>
        <vt:i4>47</vt:i4>
      </vt:variant>
      <vt:variant>
        <vt:i4>0</vt:i4>
      </vt:variant>
      <vt:variant>
        <vt:i4>5</vt:i4>
      </vt:variant>
      <vt:variant>
        <vt:lpwstr>http://www.cdc.gov/nchs/nhis.htm</vt:lpwstr>
      </vt:variant>
      <vt:variant>
        <vt:lpwstr/>
      </vt:variant>
      <vt:variant>
        <vt:i4>851991</vt:i4>
      </vt:variant>
      <vt:variant>
        <vt:i4>44</vt:i4>
      </vt:variant>
      <vt:variant>
        <vt:i4>0</vt:i4>
      </vt:variant>
      <vt:variant>
        <vt:i4>5</vt:i4>
      </vt:variant>
      <vt:variant>
        <vt:lpwstr>http://www.cdc.gov/nchs/nhis.htm</vt:lpwstr>
      </vt:variant>
      <vt:variant>
        <vt:lpwstr/>
      </vt:variant>
      <vt:variant>
        <vt:i4>5242986</vt:i4>
      </vt:variant>
      <vt:variant>
        <vt:i4>41</vt:i4>
      </vt:variant>
      <vt:variant>
        <vt:i4>0</vt:i4>
      </vt:variant>
      <vt:variant>
        <vt:i4>5</vt:i4>
      </vt:variant>
      <vt:variant>
        <vt:lpwstr>http://www.cdc.gov/brfss/technical_infodata/pdf/2002SummaryDataQualityReport.pdf</vt:lpwstr>
      </vt:variant>
      <vt:variant>
        <vt:lpwstr/>
      </vt:variant>
      <vt:variant>
        <vt:i4>7077914</vt:i4>
      </vt:variant>
      <vt:variant>
        <vt:i4>38</vt:i4>
      </vt:variant>
      <vt:variant>
        <vt:i4>0</vt:i4>
      </vt:variant>
      <vt:variant>
        <vt:i4>5</vt:i4>
      </vt:variant>
      <vt:variant>
        <vt:lpwstr>mailto:jcampbel@son.jhmi.edu</vt:lpwstr>
      </vt:variant>
      <vt:variant>
        <vt:lpwstr/>
      </vt:variant>
      <vt:variant>
        <vt:i4>2687049</vt:i4>
      </vt:variant>
      <vt:variant>
        <vt:i4>35</vt:i4>
      </vt:variant>
      <vt:variant>
        <vt:i4>0</vt:i4>
      </vt:variant>
      <vt:variant>
        <vt:i4>5</vt:i4>
      </vt:variant>
      <vt:variant>
        <vt:lpwstr>mailto:spitz@mail.sdsu.edu</vt:lpwstr>
      </vt:variant>
      <vt:variant>
        <vt:lpwstr/>
      </vt:variant>
      <vt:variant>
        <vt:i4>6357068</vt:i4>
      </vt:variant>
      <vt:variant>
        <vt:i4>32</vt:i4>
      </vt:variant>
      <vt:variant>
        <vt:i4>0</vt:i4>
      </vt:variant>
      <vt:variant>
        <vt:i4>5</vt:i4>
      </vt:variant>
      <vt:variant>
        <vt:lpwstr>mailto:angela.moore.parmley@usdoj.gov</vt:lpwstr>
      </vt:variant>
      <vt:variant>
        <vt:lpwstr/>
      </vt:variant>
      <vt:variant>
        <vt:i4>2621457</vt:i4>
      </vt:variant>
      <vt:variant>
        <vt:i4>29</vt:i4>
      </vt:variant>
      <vt:variant>
        <vt:i4>0</vt:i4>
      </vt:variant>
      <vt:variant>
        <vt:i4>5</vt:i4>
      </vt:variant>
      <vt:variant>
        <vt:lpwstr>mailto:doleary@notes.cc.sunysb.edu</vt:lpwstr>
      </vt:variant>
      <vt:variant>
        <vt:lpwstr/>
      </vt:variant>
      <vt:variant>
        <vt:i4>39</vt:i4>
      </vt:variant>
      <vt:variant>
        <vt:i4>26</vt:i4>
      </vt:variant>
      <vt:variant>
        <vt:i4>0</vt:i4>
      </vt:variant>
      <vt:variant>
        <vt:i4>5</vt:i4>
      </vt:variant>
      <vt:variant>
        <vt:lpwstr>mailto:Becky.odor@vdh.virginia.gov</vt:lpwstr>
      </vt:variant>
      <vt:variant>
        <vt:lpwstr/>
      </vt:variant>
      <vt:variant>
        <vt:i4>7929869</vt:i4>
      </vt:variant>
      <vt:variant>
        <vt:i4>23</vt:i4>
      </vt:variant>
      <vt:variant>
        <vt:i4>0</vt:i4>
      </vt:variant>
      <vt:variant>
        <vt:i4>5</vt:i4>
      </vt:variant>
      <vt:variant>
        <vt:lpwstr>mailto:david.lloyd@osd.mil</vt:lpwstr>
      </vt:variant>
      <vt:variant>
        <vt:lpwstr/>
      </vt:variant>
      <vt:variant>
        <vt:i4>5177382</vt:i4>
      </vt:variant>
      <vt:variant>
        <vt:i4>20</vt:i4>
      </vt:variant>
      <vt:variant>
        <vt:i4>0</vt:i4>
      </vt:variant>
      <vt:variant>
        <vt:i4>5</vt:i4>
      </vt:variant>
      <vt:variant>
        <vt:lpwstr>mailto:sherry.hamby@unc.edu</vt:lpwstr>
      </vt:variant>
      <vt:variant>
        <vt:lpwstr/>
      </vt:variant>
      <vt:variant>
        <vt:i4>1572919</vt:i4>
      </vt:variant>
      <vt:variant>
        <vt:i4>17</vt:i4>
      </vt:variant>
      <vt:variant>
        <vt:i4>0</vt:i4>
      </vt:variant>
      <vt:variant>
        <vt:i4>5</vt:i4>
      </vt:variant>
      <vt:variant>
        <vt:lpwstr>mailto:dfollingstad@uky.edu</vt:lpwstr>
      </vt:variant>
      <vt:variant>
        <vt:lpwstr/>
      </vt:variant>
      <vt:variant>
        <vt:i4>1572991</vt:i4>
      </vt:variant>
      <vt:variant>
        <vt:i4>14</vt:i4>
      </vt:variant>
      <vt:variant>
        <vt:i4>0</vt:i4>
      </vt:variant>
      <vt:variant>
        <vt:i4>5</vt:i4>
      </vt:variant>
      <vt:variant>
        <vt:lpwstr>mailto:Walter.dekeseredy@uoit.ca</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Jodi Duckhorn</cp:lastModifiedBy>
  <cp:revision>3</cp:revision>
  <cp:lastPrinted>2014-02-06T16:27:00Z</cp:lastPrinted>
  <dcterms:created xsi:type="dcterms:W3CDTF">2014-03-20T17:30:00Z</dcterms:created>
  <dcterms:modified xsi:type="dcterms:W3CDTF">2014-03-20T17:30:00Z</dcterms:modified>
</cp:coreProperties>
</file>