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DD" w:rsidRDefault="00DE76DD" w:rsidP="00DE76DD">
      <w:pPr>
        <w:rPr>
          <w:b/>
        </w:rPr>
      </w:pPr>
      <w:r w:rsidRPr="004312FF">
        <w:rPr>
          <w:rFonts w:ascii="Calibri" w:eastAsia="Times New Roman" w:hAnsi="Calibri" w:cs="Arial"/>
          <w:bCs/>
          <w:noProof/>
          <w:sz w:val="24"/>
          <w:szCs w:val="21"/>
        </w:rPr>
        <mc:AlternateContent>
          <mc:Choice Requires="wps">
            <w:drawing>
              <wp:anchor distT="0" distB="0" distL="114300" distR="114300" simplePos="0" relativeHeight="251659264" behindDoc="0" locked="0" layoutInCell="1" allowOverlap="1" wp14:anchorId="1BE0C95A" wp14:editId="19994848">
                <wp:simplePos x="0" y="0"/>
                <wp:positionH relativeFrom="column">
                  <wp:posOffset>-161925</wp:posOffset>
                </wp:positionH>
                <wp:positionV relativeFrom="paragraph">
                  <wp:posOffset>-35560</wp:posOffset>
                </wp:positionV>
                <wp:extent cx="6915150" cy="1781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DE76DD" w:rsidRPr="007631A9" w:rsidRDefault="00DE76DD" w:rsidP="00DE76DD">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.5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2.8pt;width:544.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">
                <v:textbox>
                  <w:txbxContent>
                    <w:p w:rsidR="00DE76DD" w:rsidRPr="007631A9" w:rsidRDefault="00DE76DD" w:rsidP="00DE76DD">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.5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DE76DD" w:rsidRDefault="00DE76DD" w:rsidP="00DE76DD">
      <w:pPr>
        <w:rPr>
          <w:b/>
        </w:rPr>
      </w:pPr>
    </w:p>
    <w:p w:rsidR="00DE76DD" w:rsidRDefault="00DE76DD" w:rsidP="00DE76DD">
      <w:pPr>
        <w:rPr>
          <w:b/>
        </w:rPr>
      </w:pPr>
    </w:p>
    <w:p w:rsidR="00DE76DD" w:rsidRDefault="00DE76DD" w:rsidP="00DE76DD">
      <w:pPr>
        <w:rPr>
          <w:b/>
        </w:rPr>
      </w:pPr>
    </w:p>
    <w:p w:rsidR="00DE76DD" w:rsidRDefault="00DE76DD" w:rsidP="00DE76DD">
      <w:pPr>
        <w:rPr>
          <w:b/>
        </w:rPr>
      </w:pPr>
    </w:p>
    <w:p w:rsidR="00DE76DD" w:rsidRDefault="00DE76DD" w:rsidP="00DE76DD">
      <w:pPr>
        <w:rPr>
          <w:b/>
        </w:rPr>
      </w:pPr>
    </w:p>
    <w:p w:rsidR="00DE76DD" w:rsidRPr="00663ADB" w:rsidRDefault="00DE76DD" w:rsidP="00DE76DD">
      <w:pPr>
        <w:rPr>
          <w:b/>
        </w:rPr>
      </w:pPr>
      <w:r>
        <w:rPr>
          <w:b/>
        </w:rPr>
        <w:t>A</w:t>
      </w:r>
      <w:r w:rsidRPr="00663ADB">
        <w:rPr>
          <w:b/>
        </w:rPr>
        <w:t>dvance Letter</w:t>
      </w:r>
    </w:p>
    <w:p w:rsidR="00DE76DD" w:rsidRPr="00663ADB" w:rsidRDefault="00DE76DD" w:rsidP="00DE76DD">
      <w:pPr>
        <w:spacing w:before="120" w:after="120" w:line="240" w:lineRule="auto"/>
        <w:rPr>
          <w:rFonts w:ascii="Times New Roman" w:eastAsia="Times New Roman" w:hAnsi="Times New Roman" w:cs="Times New Roman"/>
          <w:i/>
          <w:sz w:val="24"/>
          <w:lang w:bidi="en-US"/>
        </w:rPr>
      </w:pPr>
      <w:r w:rsidRPr="00663ADB">
        <w:rPr>
          <w:rFonts w:ascii="Times New Roman" w:eastAsia="Times New Roman" w:hAnsi="Times New Roman" w:cs="Times New Roman"/>
          <w:i/>
          <w:sz w:val="24"/>
          <w:lang w:bidi="en-US"/>
        </w:rPr>
        <w:t>Via Email</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Dear Interviewee:</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patients.</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663ADB">
        <w:rPr>
          <w:rFonts w:ascii="Times New Roman" w:eastAsia="Times New Roman" w:hAnsi="Times New Roman" w:cs="Times New Roman"/>
          <w:color w:val="000000"/>
          <w:sz w:val="24"/>
          <w:lang w:bidi="en-US"/>
        </w:rPr>
        <w:t>record the interview to assist us in taking notes and summarizing the discussion.</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Findings from this evaluation will be included in reports for ORHP that may be publicly available. In those reports, data or quotations will not be linked to the identity of a particular respondent or organization. </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color w:val="000000"/>
          <w:sz w:val="24"/>
          <w:lang w:bidi="en-US"/>
        </w:rPr>
        <w:t xml:space="preserve">If you have questions about this study, please contact me at knudson-alana@norc.org. </w:t>
      </w:r>
      <w:proofErr w:type="spellStart"/>
      <w:r w:rsidRPr="00663ADB">
        <w:rPr>
          <w:rFonts w:ascii="Times New Roman" w:eastAsia="Times New Roman" w:hAnsi="Times New Roman" w:cs="Times New Roman"/>
          <w:color w:val="000000"/>
          <w:sz w:val="24"/>
          <w:lang w:bidi="en-US"/>
        </w:rPr>
        <w:t>Shena</w:t>
      </w:r>
      <w:proofErr w:type="spellEnd"/>
      <w:r w:rsidRPr="00663ADB">
        <w:rPr>
          <w:rFonts w:ascii="Times New Roman" w:eastAsia="Times New Roman" w:hAnsi="Times New Roman" w:cs="Times New Roman"/>
          <w:color w:val="000000"/>
          <w:sz w:val="24"/>
          <w:lang w:bidi="en-US"/>
        </w:rPr>
        <w:t xml:space="preserve"> </w:t>
      </w:r>
      <w:proofErr w:type="spellStart"/>
      <w:r w:rsidRPr="00663ADB">
        <w:rPr>
          <w:rFonts w:ascii="Times New Roman" w:eastAsia="Times New Roman" w:hAnsi="Times New Roman" w:cs="Times New Roman"/>
          <w:color w:val="000000"/>
          <w:sz w:val="24"/>
          <w:lang w:bidi="en-US"/>
        </w:rPr>
        <w:t>Popat</w:t>
      </w:r>
      <w:proofErr w:type="spellEnd"/>
      <w:r w:rsidRPr="00663ADB">
        <w:rPr>
          <w:rFonts w:ascii="Times New Roman" w:eastAsia="Times New Roman" w:hAnsi="Times New Roman" w:cs="Times New Roman"/>
          <w:color w:val="000000"/>
          <w:sz w:val="24"/>
          <w:lang w:bidi="en-US"/>
        </w:rPr>
        <w:t xml:space="preserve"> from NORC will be contacting you within the next few days to schedule a telephone interview. For questions about your rights as a study participant, you may call the </w:t>
      </w:r>
      <w:r w:rsidR="00B0084D" w:rsidRPr="00B0084D">
        <w:rPr>
          <w:rFonts w:ascii="Times New Roman" w:eastAsia="Times New Roman" w:hAnsi="Times New Roman" w:cs="Times New Roman"/>
          <w:color w:val="000000"/>
          <w:sz w:val="24"/>
          <w:lang w:bidi="en-US"/>
        </w:rPr>
        <w:t>NORC Institutional Review Board Administrator at 773-256-6000</w:t>
      </w:r>
      <w:r w:rsidRPr="00663ADB">
        <w:rPr>
          <w:rFonts w:ascii="Times New Roman" w:eastAsia="Times New Roman" w:hAnsi="Times New Roman" w:cs="Times New Roman"/>
          <w:color w:val="000000"/>
          <w:sz w:val="24"/>
          <w:lang w:bidi="en-US"/>
        </w:rPr>
        <w:t>.</w:t>
      </w:r>
    </w:p>
    <w:p w:rsidR="00DE76DD" w:rsidRPr="00663ADB" w:rsidRDefault="00DE76DD" w:rsidP="00DE76DD">
      <w:pPr>
        <w:spacing w:before="120" w:after="120" w:line="240" w:lineRule="auto"/>
        <w:jc w:val="both"/>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Thank you for your participation in this very important study. </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Sincerely, </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Alana Knudson, PhD</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Co-Director, NORC Walsh Center for Rural Health Analysis</w:t>
      </w:r>
      <w:r w:rsidRPr="00663ADB" w:rsidDel="006E6660">
        <w:rPr>
          <w:rFonts w:ascii="Times New Roman" w:eastAsia="Times New Roman" w:hAnsi="Times New Roman" w:cs="Times New Roman"/>
          <w:sz w:val="24"/>
          <w:lang w:bidi="en-US"/>
        </w:rPr>
        <w:t xml:space="preserve"> </w:t>
      </w:r>
    </w:p>
    <w:p w:rsidR="00DE76DD" w:rsidRPr="00663ADB" w:rsidRDefault="00DE76DD" w:rsidP="00DE76DD">
      <w:r w:rsidRPr="00663ADB">
        <w:br w:type="page"/>
      </w:r>
    </w:p>
    <w:p w:rsidR="00DE76DD" w:rsidRPr="00B0084D" w:rsidRDefault="00DE76DD" w:rsidP="00DE76DD">
      <w:pPr>
        <w:rPr>
          <w:rFonts w:cs="Times New Roman"/>
          <w:b/>
          <w:sz w:val="24"/>
          <w:szCs w:val="24"/>
        </w:rPr>
      </w:pPr>
      <w:bookmarkStart w:id="0" w:name="_GoBack"/>
      <w:r w:rsidRPr="00B0084D">
        <w:rPr>
          <w:rFonts w:cs="Times New Roman"/>
          <w:b/>
          <w:sz w:val="24"/>
          <w:szCs w:val="24"/>
        </w:rPr>
        <w:lastRenderedPageBreak/>
        <w:t>Informed Consent</w:t>
      </w:r>
    </w:p>
    <w:bookmarkEnd w:id="0"/>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patients.</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00B0084D" w:rsidRPr="00B0084D">
        <w:rPr>
          <w:rFonts w:ascii="Times New Roman" w:eastAsia="Times New Roman" w:hAnsi="Times New Roman" w:cs="Times New Roman"/>
          <w:sz w:val="24"/>
          <w:lang w:bidi="en-US"/>
        </w:rPr>
        <w:t>NORC Institutional Review Board Administrator at 773-256-6000</w:t>
      </w:r>
      <w:r w:rsidRPr="00663ADB">
        <w:rPr>
          <w:rFonts w:ascii="Times New Roman" w:eastAsia="Times New Roman" w:hAnsi="Times New Roman" w:cs="Times New Roman"/>
          <w:sz w:val="24"/>
          <w:lang w:bidi="en-US"/>
        </w:rPr>
        <w:t xml:space="preserve">. </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 you consent to participate in this interview? [All parties on line must say “yes” to proceed.]</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 you have any questions for me?</w:t>
      </w:r>
    </w:p>
    <w:p w:rsidR="00DE76DD" w:rsidRPr="00663ADB" w:rsidRDefault="00DE76DD" w:rsidP="00DE76DD">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“yes” then proceed. If “no” then terminate interview.]</w:t>
      </w:r>
    </w:p>
    <w:p w:rsidR="00DE76DD" w:rsidRPr="00663ADB" w:rsidRDefault="00DE76DD" w:rsidP="00DE76DD">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[BEGIN RECORDING]</w:t>
      </w:r>
    </w:p>
    <w:p w:rsidR="00DE76DD" w:rsidRPr="00663ADB" w:rsidRDefault="00DE76DD" w:rsidP="00DE76DD">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NORC would like to record this interview in order to ensure our notes are as accurate and comprehensive as possible. This recording will be deleted at the end of the project. Do you consent to have this interview recorded?</w:t>
      </w:r>
    </w:p>
    <w:p w:rsidR="00DE76DD" w:rsidRPr="00663ADB" w:rsidRDefault="00DE76DD" w:rsidP="00DE76DD">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all parties indicate “yes” then proceed, and continue to record the interview.”]</w:t>
      </w:r>
    </w:p>
    <w:p w:rsidR="00DE76DD" w:rsidRPr="00663ADB" w:rsidRDefault="00DE76DD" w:rsidP="00DE76DD">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“no” then say: “That's fine. Please be patient as I take notes." Then, stop and delete the recording.]</w:t>
      </w:r>
    </w:p>
    <w:p w:rsidR="00DE76DD" w:rsidRDefault="00DE76DD" w:rsidP="00DE76DD">
      <w:r>
        <w:br w:type="page"/>
      </w:r>
    </w:p>
    <w:p w:rsidR="00DE76DD" w:rsidRPr="00DE76DD" w:rsidRDefault="00DE76DD" w:rsidP="00DE76DD">
      <w:pPr>
        <w:spacing w:before="120" w:after="120" w:line="240" w:lineRule="auto"/>
        <w:rPr>
          <w:rFonts w:ascii="Times New Roman" w:eastAsia="Times New Roman" w:hAnsi="Times New Roman" w:cs="Times New Roman"/>
          <w:b/>
          <w:sz w:val="28"/>
          <w:szCs w:val="28"/>
          <w:lang w:bidi="en-US"/>
        </w:rPr>
      </w:pPr>
      <w:r w:rsidRPr="00DE76DD">
        <w:rPr>
          <w:rFonts w:ascii="Times New Roman" w:eastAsia="Times New Roman" w:hAnsi="Times New Roman" w:cs="Times New Roman"/>
          <w:b/>
          <w:sz w:val="28"/>
          <w:szCs w:val="28"/>
          <w:lang w:bidi="en-US"/>
        </w:rPr>
        <w:lastRenderedPageBreak/>
        <w:t>Beneficiary Interview Protocol</w:t>
      </w:r>
    </w:p>
    <w:p w:rsidR="00DE76DD" w:rsidRPr="00DE76DD" w:rsidRDefault="00DE76DD" w:rsidP="00DE76DD">
      <w:pPr>
        <w:spacing w:before="120" w:after="120" w:line="240" w:lineRule="auto"/>
        <w:rPr>
          <w:rFonts w:ascii="Times New Roman" w:eastAsia="Times New Roman" w:hAnsi="Times New Roman" w:cs="Times New Roman"/>
          <w:b/>
          <w:sz w:val="24"/>
          <w:szCs w:val="24"/>
          <w:lang w:bidi="en-US"/>
        </w:rPr>
      </w:pPr>
      <w:r w:rsidRPr="00DE76DD">
        <w:rPr>
          <w:rFonts w:ascii="Times New Roman" w:eastAsia="Times New Roman" w:hAnsi="Times New Roman" w:cs="Times New Roman"/>
          <w:b/>
          <w:sz w:val="24"/>
          <w:szCs w:val="24"/>
          <w:lang w:bidi="en-US"/>
        </w:rPr>
        <w:t>General Discussion Guide (Will be customized for each site)</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b/>
          <w:sz w:val="24"/>
          <w:szCs w:val="24"/>
          <w:lang w:bidi="en-US"/>
        </w:rPr>
      </w:pPr>
      <w:r w:rsidRPr="00DE76DD">
        <w:rPr>
          <w:rFonts w:ascii="Times New Roman" w:eastAsia="Times New Roman" w:hAnsi="Times New Roman" w:cs="Times New Roman"/>
          <w:sz w:val="24"/>
          <w:szCs w:val="24"/>
          <w:lang w:bidi="en-US"/>
        </w:rPr>
        <w:t>Where do you usually go to see a physician, a nurse practitioner, or physician assistant?</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b/>
          <w:sz w:val="24"/>
          <w:szCs w:val="24"/>
          <w:lang w:bidi="en-US"/>
        </w:rPr>
      </w:pPr>
      <w:r w:rsidRPr="00DE76DD">
        <w:rPr>
          <w:rFonts w:ascii="Times New Roman" w:eastAsia="Times New Roman" w:hAnsi="Times New Roman" w:cs="Times New Roman"/>
          <w:sz w:val="24"/>
          <w:szCs w:val="24"/>
          <w:lang w:bidi="en-US"/>
        </w:rPr>
        <w:t>Why do you choose to get your care from this health care provider? (prompts listed below)</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Require specialty care</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Convenient for family</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Transportation</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Shopping</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Access to a pharmacist</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Other?</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Is high quality health care available locally?</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 xml:space="preserve">Do you seek care locally? </w:t>
      </w:r>
    </w:p>
    <w:p w:rsidR="00DE76DD" w:rsidRPr="00DE76DD" w:rsidRDefault="00DE76DD" w:rsidP="00DE76DD">
      <w:pPr>
        <w:numPr>
          <w:ilvl w:val="2"/>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Why or why not?</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Are there services that should be provided locally but are not currently available?</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Does your local care provider receive information from other providers (e.g., specialists) to support your health care needs? (Prompt: share your health records, lab results, medication updates, therapy regimens, other?)</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 xml:space="preserve">Do you seek care in a neighboring community? </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Where do you go?</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 xml:space="preserve">Why do you go there for care? (Prompts: need specialty care, more technology, more convenient for family, we shop there for other things, </w:t>
      </w:r>
      <w:proofErr w:type="spellStart"/>
      <w:r w:rsidRPr="00DE76DD">
        <w:rPr>
          <w:rFonts w:ascii="Times New Roman" w:eastAsia="Times New Roman" w:hAnsi="Times New Roman" w:cs="Times New Roman"/>
          <w:sz w:val="24"/>
          <w:szCs w:val="24"/>
          <w:lang w:bidi="en-US"/>
        </w:rPr>
        <w:t>etc</w:t>
      </w:r>
      <w:proofErr w:type="spellEnd"/>
      <w:r w:rsidRPr="00DE76DD">
        <w:rPr>
          <w:rFonts w:ascii="Times New Roman" w:eastAsia="Times New Roman" w:hAnsi="Times New Roman" w:cs="Times New Roman"/>
          <w:sz w:val="24"/>
          <w:szCs w:val="24"/>
          <w:lang w:bidi="en-US"/>
        </w:rPr>
        <w:t>)</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How far away do you travel?</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How do you get there? (Prompts: personal transportation, ride with family or friend, county Sr. bus, Greyhound bus, other?)</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Are there services you would rather travel to obtain?</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Do you ever receive care using telemedicine?</w:t>
      </w:r>
    </w:p>
    <w:p w:rsidR="00DE76DD" w:rsidRPr="00DE76DD" w:rsidRDefault="00DE76DD" w:rsidP="00DE76DD">
      <w:pPr>
        <w:numPr>
          <w:ilvl w:val="2"/>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If so, do you like it? Why or why not?</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 xml:space="preserve">Do your other health care providers coordinate care with your local health care provider? (e.g., home health care, therapy, </w:t>
      </w:r>
      <w:proofErr w:type="spellStart"/>
      <w:r w:rsidRPr="00DE76DD">
        <w:rPr>
          <w:rFonts w:ascii="Times New Roman" w:eastAsia="Times New Roman" w:hAnsi="Times New Roman" w:cs="Times New Roman"/>
          <w:sz w:val="24"/>
          <w:szCs w:val="24"/>
          <w:lang w:bidi="en-US"/>
        </w:rPr>
        <w:t>etc</w:t>
      </w:r>
      <w:proofErr w:type="spellEnd"/>
      <w:r w:rsidRPr="00DE76DD">
        <w:rPr>
          <w:rFonts w:ascii="Times New Roman" w:eastAsia="Times New Roman" w:hAnsi="Times New Roman" w:cs="Times New Roman"/>
          <w:sz w:val="24"/>
          <w:szCs w:val="24"/>
          <w:lang w:bidi="en-US"/>
        </w:rPr>
        <w:t>)</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 xml:space="preserve">What have been the biggest challenges in accessing health care services that you need? </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Hard to make appointments?</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Have to wait a long to get an appointment?</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Problems getting information about available services?</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lastRenderedPageBreak/>
        <w:t>Hard to get to the facility? (transportation)</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 xml:space="preserve">Billing issues? </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Health insurance coverage issues?</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Have you ever spoken with [name], the community health worker, regarding your care?</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Did the community health worker help you?</w:t>
      </w:r>
    </w:p>
    <w:p w:rsidR="00DE76DD" w:rsidRPr="00DE76DD" w:rsidRDefault="00DE76DD" w:rsidP="00DE76DD">
      <w:pPr>
        <w:numPr>
          <w:ilvl w:val="2"/>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If so, how?</w:t>
      </w:r>
    </w:p>
    <w:p w:rsidR="00DE76DD" w:rsidRPr="00DE76DD" w:rsidRDefault="00DE76DD" w:rsidP="00DE76DD">
      <w:pPr>
        <w:numPr>
          <w:ilvl w:val="2"/>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If not, what help do you need that you did not receive?</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Are there other services that would be beneficial for coordinating your health care? (e.g., person to coordinate transportation, health care person who could translate information, other?)</w:t>
      </w:r>
    </w:p>
    <w:p w:rsidR="00DE76DD" w:rsidRPr="00DE76DD" w:rsidRDefault="00DE76DD" w:rsidP="00DE76DD">
      <w:pPr>
        <w:numPr>
          <w:ilvl w:val="1"/>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Would you recommend using a community health worker to your friends?</w:t>
      </w:r>
    </w:p>
    <w:p w:rsidR="00DE76DD" w:rsidRPr="00DE76DD" w:rsidRDefault="00DE76DD" w:rsidP="00DE76DD">
      <w:pPr>
        <w:numPr>
          <w:ilvl w:val="2"/>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Why or why not?</w:t>
      </w:r>
    </w:p>
    <w:p w:rsidR="00DE76DD" w:rsidRPr="00DE76DD" w:rsidRDefault="00DE76DD" w:rsidP="00DE76DD">
      <w:pPr>
        <w:numPr>
          <w:ilvl w:val="0"/>
          <w:numId w:val="1"/>
        </w:numPr>
        <w:spacing w:before="120" w:after="120" w:line="240" w:lineRule="auto"/>
        <w:rPr>
          <w:rFonts w:ascii="Times New Roman" w:eastAsia="Times New Roman" w:hAnsi="Times New Roman" w:cs="Times New Roman"/>
          <w:sz w:val="24"/>
          <w:szCs w:val="24"/>
          <w:lang w:bidi="en-US"/>
        </w:rPr>
      </w:pPr>
      <w:r w:rsidRPr="00DE76DD">
        <w:rPr>
          <w:rFonts w:ascii="Times New Roman" w:eastAsia="Times New Roman" w:hAnsi="Times New Roman" w:cs="Times New Roman"/>
          <w:sz w:val="24"/>
          <w:szCs w:val="24"/>
          <w:lang w:bidi="en-US"/>
        </w:rPr>
        <w:t>Do you have any other comments to share about healthcare?</w:t>
      </w:r>
    </w:p>
    <w:p w:rsidR="00DE76DD" w:rsidRPr="00DE76DD" w:rsidRDefault="00DE76DD" w:rsidP="00DE76DD">
      <w:pPr>
        <w:spacing w:before="120" w:after="120" w:line="240" w:lineRule="auto"/>
        <w:rPr>
          <w:rFonts w:ascii="Calibri" w:eastAsia="Times New Roman" w:hAnsi="Calibri" w:cs="Times New Roman"/>
          <w:lang w:bidi="en-US"/>
        </w:rPr>
      </w:pPr>
      <w:r w:rsidRPr="00DE76DD">
        <w:rPr>
          <w:rFonts w:ascii="Times New Roman" w:eastAsia="Times New Roman" w:hAnsi="Times New Roman" w:cs="Times New Roman"/>
          <w:sz w:val="24"/>
          <w:szCs w:val="24"/>
          <w:lang w:bidi="en-US"/>
        </w:rPr>
        <w:t>Thank you for taking the time to share your experiences and ideas with us. We greatly appreciate your input.</w:t>
      </w:r>
      <w:bookmarkStart w:id="1" w:name="_State_CMS_Survey"/>
      <w:bookmarkEnd w:id="1"/>
      <w:r w:rsidRPr="00DE76DD">
        <w:rPr>
          <w:rFonts w:ascii="Calibri" w:eastAsia="Times New Roman" w:hAnsi="Calibri" w:cs="Times New Roman"/>
          <w:lang w:bidi="en-US"/>
        </w:rPr>
        <w:t xml:space="preserve"> </w:t>
      </w:r>
    </w:p>
    <w:p w:rsidR="00C916E1" w:rsidRDefault="00C916E1"/>
    <w:sectPr w:rsidR="00C916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71" w:rsidRDefault="005B7B71" w:rsidP="00DE76DD">
      <w:pPr>
        <w:spacing w:after="0" w:line="240" w:lineRule="auto"/>
      </w:pPr>
      <w:r>
        <w:separator/>
      </w:r>
    </w:p>
  </w:endnote>
  <w:endnote w:type="continuationSeparator" w:id="0">
    <w:p w:rsidR="005B7B71" w:rsidRDefault="005B7B71" w:rsidP="00DE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9" w:rsidRDefault="00F61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DD" w:rsidRDefault="00DE76DD">
    <w:pPr>
      <w:pStyle w:val="Footer"/>
    </w:pPr>
    <w:r>
      <w:t>OMB Control Number 0915-XXXX</w:t>
    </w:r>
    <w:r>
      <w:tab/>
    </w:r>
    <w:r>
      <w:tab/>
      <w:t>Expiration Date: XX/XX/201X</w:t>
    </w:r>
  </w:p>
  <w:p w:rsidR="00DE76DD" w:rsidRDefault="00DE7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9" w:rsidRDefault="00F61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71" w:rsidRDefault="005B7B71" w:rsidP="00DE76DD">
      <w:pPr>
        <w:spacing w:after="0" w:line="240" w:lineRule="auto"/>
      </w:pPr>
      <w:r>
        <w:separator/>
      </w:r>
    </w:p>
  </w:footnote>
  <w:footnote w:type="continuationSeparator" w:id="0">
    <w:p w:rsidR="005B7B71" w:rsidRDefault="005B7B71" w:rsidP="00DE7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9" w:rsidRDefault="00F61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9" w:rsidRPr="00F61609" w:rsidRDefault="00F61609" w:rsidP="00F61609">
    <w:pPr>
      <w:pStyle w:val="Header"/>
      <w:jc w:val="center"/>
      <w:rPr>
        <w:b/>
        <w:sz w:val="32"/>
        <w:szCs w:val="32"/>
      </w:rPr>
    </w:pPr>
    <w:r w:rsidRPr="00F61609">
      <w:rPr>
        <w:b/>
        <w:sz w:val="32"/>
        <w:szCs w:val="32"/>
      </w:rPr>
      <w:t>Beneficiary Interview Guide</w:t>
    </w:r>
  </w:p>
  <w:p w:rsidR="00F61609" w:rsidRPr="00F61609" w:rsidRDefault="00F61609" w:rsidP="00F61609">
    <w:pPr>
      <w:pStyle w:val="Header"/>
      <w:jc w:val="center"/>
      <w:rPr>
        <w:sz w:val="28"/>
        <w:szCs w:val="28"/>
      </w:rPr>
    </w:pPr>
    <w:r w:rsidRPr="00F61609">
      <w:rPr>
        <w:sz w:val="28"/>
        <w:szCs w:val="28"/>
      </w:rPr>
      <w:t>Frontier Community Health Care Network Coordination Grant</w:t>
    </w:r>
  </w:p>
  <w:p w:rsidR="00F61609" w:rsidRDefault="00F616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9" w:rsidRDefault="00F61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9415E"/>
    <w:multiLevelType w:val="hybridMultilevel"/>
    <w:tmpl w:val="E98071F6"/>
    <w:lvl w:ilvl="0" w:tplc="6DFCFDF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DD"/>
    <w:rsid w:val="00011201"/>
    <w:rsid w:val="000244C6"/>
    <w:rsid w:val="00043466"/>
    <w:rsid w:val="00054701"/>
    <w:rsid w:val="00082C65"/>
    <w:rsid w:val="00111446"/>
    <w:rsid w:val="001309D3"/>
    <w:rsid w:val="00154C5E"/>
    <w:rsid w:val="001F0706"/>
    <w:rsid w:val="001F72C3"/>
    <w:rsid w:val="00220B57"/>
    <w:rsid w:val="00222E9F"/>
    <w:rsid w:val="0022387B"/>
    <w:rsid w:val="00265AB2"/>
    <w:rsid w:val="0029142A"/>
    <w:rsid w:val="00291602"/>
    <w:rsid w:val="002B6EC1"/>
    <w:rsid w:val="002C51BE"/>
    <w:rsid w:val="003B1807"/>
    <w:rsid w:val="003B2C44"/>
    <w:rsid w:val="003C6F73"/>
    <w:rsid w:val="003F3F70"/>
    <w:rsid w:val="004008BC"/>
    <w:rsid w:val="00426E31"/>
    <w:rsid w:val="004A5752"/>
    <w:rsid w:val="004E0AF7"/>
    <w:rsid w:val="005038CC"/>
    <w:rsid w:val="00550CF2"/>
    <w:rsid w:val="0057442C"/>
    <w:rsid w:val="005A549B"/>
    <w:rsid w:val="005B7B71"/>
    <w:rsid w:val="005C171F"/>
    <w:rsid w:val="005E15A0"/>
    <w:rsid w:val="005E18DC"/>
    <w:rsid w:val="0060335C"/>
    <w:rsid w:val="006162E4"/>
    <w:rsid w:val="006218F0"/>
    <w:rsid w:val="0068249B"/>
    <w:rsid w:val="006834A9"/>
    <w:rsid w:val="006D571C"/>
    <w:rsid w:val="00710B63"/>
    <w:rsid w:val="00734A63"/>
    <w:rsid w:val="00740A0D"/>
    <w:rsid w:val="00756B76"/>
    <w:rsid w:val="00781187"/>
    <w:rsid w:val="00787BF0"/>
    <w:rsid w:val="00791C3B"/>
    <w:rsid w:val="007F11AA"/>
    <w:rsid w:val="008560E6"/>
    <w:rsid w:val="00894617"/>
    <w:rsid w:val="0090681D"/>
    <w:rsid w:val="00925D17"/>
    <w:rsid w:val="00980F7F"/>
    <w:rsid w:val="009E517D"/>
    <w:rsid w:val="00A06FB8"/>
    <w:rsid w:val="00A12C8B"/>
    <w:rsid w:val="00A663CC"/>
    <w:rsid w:val="00A7566F"/>
    <w:rsid w:val="00B0084D"/>
    <w:rsid w:val="00B22859"/>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D06CC0"/>
    <w:rsid w:val="00DE76DD"/>
    <w:rsid w:val="00DF1385"/>
    <w:rsid w:val="00DF18E5"/>
    <w:rsid w:val="00E009B8"/>
    <w:rsid w:val="00E06411"/>
    <w:rsid w:val="00E17573"/>
    <w:rsid w:val="00E33E62"/>
    <w:rsid w:val="00E511D8"/>
    <w:rsid w:val="00E644E0"/>
    <w:rsid w:val="00E67F59"/>
    <w:rsid w:val="00EA605A"/>
    <w:rsid w:val="00EC6C89"/>
    <w:rsid w:val="00EC7A39"/>
    <w:rsid w:val="00ED06F9"/>
    <w:rsid w:val="00F15D5D"/>
    <w:rsid w:val="00F44C4C"/>
    <w:rsid w:val="00F61609"/>
    <w:rsid w:val="00F85D0B"/>
    <w:rsid w:val="00F8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6DD"/>
  </w:style>
  <w:style w:type="paragraph" w:styleId="Footer">
    <w:name w:val="footer"/>
    <w:basedOn w:val="Normal"/>
    <w:link w:val="FooterChar"/>
    <w:uiPriority w:val="99"/>
    <w:unhideWhenUsed/>
    <w:rsid w:val="00DE7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DD"/>
  </w:style>
  <w:style w:type="paragraph" w:styleId="BalloonText">
    <w:name w:val="Balloon Text"/>
    <w:basedOn w:val="Normal"/>
    <w:link w:val="BalloonTextChar"/>
    <w:uiPriority w:val="99"/>
    <w:semiHidden/>
    <w:unhideWhenUsed/>
    <w:rsid w:val="00DE7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6DD"/>
  </w:style>
  <w:style w:type="paragraph" w:styleId="Footer">
    <w:name w:val="footer"/>
    <w:basedOn w:val="Normal"/>
    <w:link w:val="FooterChar"/>
    <w:uiPriority w:val="99"/>
    <w:unhideWhenUsed/>
    <w:rsid w:val="00DE7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DD"/>
  </w:style>
  <w:style w:type="paragraph" w:styleId="BalloonText">
    <w:name w:val="Balloon Text"/>
    <w:basedOn w:val="Normal"/>
    <w:link w:val="BalloonTextChar"/>
    <w:uiPriority w:val="99"/>
    <w:semiHidden/>
    <w:unhideWhenUsed/>
    <w:rsid w:val="00DE7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3</cp:revision>
  <dcterms:created xsi:type="dcterms:W3CDTF">2013-09-24T18:26:00Z</dcterms:created>
  <dcterms:modified xsi:type="dcterms:W3CDTF">2013-10-03T14:44:00Z</dcterms:modified>
</cp:coreProperties>
</file>