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0B" w:rsidRDefault="00BA4E0B" w:rsidP="00BA4E0B">
      <w:pPr>
        <w:pStyle w:val="CoverTextRed16pt"/>
        <w:ind w:right="0"/>
        <w:rPr>
          <w:rFonts w:cs="Arial"/>
          <w:b w:val="0"/>
          <w:color w:val="auto"/>
          <w:sz w:val="24"/>
          <w:szCs w:val="24"/>
        </w:rPr>
      </w:pPr>
      <w:r w:rsidRPr="00897AD9">
        <w:rPr>
          <w:b w:val="0"/>
          <w:color w:val="auto"/>
          <w:sz w:val="24"/>
          <w:szCs w:val="24"/>
        </w:rPr>
        <w:t>OMB N</w:t>
      </w:r>
      <w:r>
        <w:rPr>
          <w:b w:val="0"/>
          <w:color w:val="auto"/>
          <w:sz w:val="24"/>
          <w:szCs w:val="24"/>
        </w:rPr>
        <w:t xml:space="preserve">umber: </w:t>
      </w:r>
      <w:r w:rsidRPr="00897AD9">
        <w:rPr>
          <w:rFonts w:cs="Arial"/>
          <w:b w:val="0"/>
          <w:color w:val="auto"/>
          <w:sz w:val="24"/>
          <w:szCs w:val="24"/>
        </w:rPr>
        <w:t>0915-XXXX</w:t>
      </w:r>
    </w:p>
    <w:p w:rsidR="00BA4E0B" w:rsidRPr="00897AD9" w:rsidRDefault="00BA4E0B" w:rsidP="00BA4E0B">
      <w:pPr>
        <w:pStyle w:val="CoverTextRed16pt"/>
        <w:ind w:left="5940" w:right="0"/>
        <w:rPr>
          <w:b w:val="0"/>
          <w:color w:val="auto"/>
          <w:sz w:val="24"/>
          <w:szCs w:val="24"/>
        </w:rPr>
      </w:pPr>
      <w:r>
        <w:rPr>
          <w:b w:val="0"/>
          <w:color w:val="auto"/>
          <w:sz w:val="24"/>
          <w:szCs w:val="24"/>
        </w:rPr>
        <w:t>Expiration Date: XX-XX-20XX</w:t>
      </w:r>
      <w:r w:rsidRPr="00897AD9">
        <w:rPr>
          <w:b w:val="0"/>
          <w:color w:val="auto"/>
          <w:sz w:val="24"/>
          <w:szCs w:val="24"/>
        </w:rPr>
        <w:t xml:space="preserve"> </w:t>
      </w:r>
    </w:p>
    <w:p w:rsidR="00BA4E0B" w:rsidRDefault="00BA4E0B" w:rsidP="00BA4E0B">
      <w:pPr>
        <w:pStyle w:val="CoverTextRed16pt"/>
        <w:tabs>
          <w:tab w:val="left" w:pos="180"/>
        </w:tabs>
        <w:ind w:left="-540"/>
        <w:jc w:val="center"/>
      </w:pPr>
    </w:p>
    <w:p w:rsidR="00BA4E0B" w:rsidRDefault="00BA4E0B" w:rsidP="00BA4E0B">
      <w:pPr>
        <w:spacing w:after="0"/>
        <w:ind w:left="-720"/>
        <w:rPr>
          <w:b/>
          <w:sz w:val="28"/>
          <w:szCs w:val="28"/>
        </w:rPr>
      </w:pPr>
    </w:p>
    <w:p w:rsidR="00BA4E0B" w:rsidRDefault="00BA4E0B" w:rsidP="00BA4E0B">
      <w:pPr>
        <w:spacing w:after="0"/>
        <w:ind w:left="-720"/>
        <w:rPr>
          <w:b/>
          <w:sz w:val="28"/>
          <w:szCs w:val="28"/>
        </w:rPr>
      </w:pPr>
    </w:p>
    <w:p w:rsidR="00BA4E0B" w:rsidRDefault="00BA4E0B" w:rsidP="00BA4E0B">
      <w:pPr>
        <w:pStyle w:val="CoverTextRed16pt"/>
        <w:ind w:left="-360"/>
        <w:jc w:val="center"/>
      </w:pPr>
      <w:r>
        <w:t>Attachment C – List of Site HIV Outpatient Ambulatory</w:t>
      </w:r>
    </w:p>
    <w:p w:rsidR="00BA4E0B" w:rsidRDefault="00BA4E0B" w:rsidP="00BA4E0B">
      <w:pPr>
        <w:pStyle w:val="CoverTextRed16pt"/>
        <w:ind w:left="-360"/>
        <w:jc w:val="center"/>
      </w:pPr>
      <w:r>
        <w:t>Medical Care Activities/ Services</w:t>
      </w:r>
    </w:p>
    <w:p w:rsidR="00BA4E0B" w:rsidRDefault="00BA4E0B" w:rsidP="00BA4E0B">
      <w:pPr>
        <w:pStyle w:val="CoverTextRed16pt"/>
      </w:pPr>
      <w:r w:rsidRPr="00897AD9">
        <w:rPr>
          <w:rFonts w:cs="Arial"/>
          <w:noProof/>
        </w:rPr>
        <mc:AlternateContent>
          <mc:Choice Requires="wps">
            <w:drawing>
              <wp:anchor distT="0" distB="0" distL="114300" distR="114300" simplePos="0" relativeHeight="251659264" behindDoc="0" locked="0" layoutInCell="1" allowOverlap="1" wp14:anchorId="5B6D8E9C" wp14:editId="1504EB7D">
                <wp:simplePos x="0" y="0"/>
                <wp:positionH relativeFrom="column">
                  <wp:posOffset>74295</wp:posOffset>
                </wp:positionH>
                <wp:positionV relativeFrom="paragraph">
                  <wp:posOffset>5748655</wp:posOffset>
                </wp:positionV>
                <wp:extent cx="5840730" cy="1528445"/>
                <wp:effectExtent l="0" t="0" r="266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528445"/>
                        </a:xfrm>
                        <a:prstGeom prst="rect">
                          <a:avLst/>
                        </a:prstGeom>
                        <a:solidFill>
                          <a:srgbClr val="FFFFFF"/>
                        </a:solidFill>
                        <a:ln w="9525">
                          <a:solidFill>
                            <a:srgbClr val="000000"/>
                          </a:solidFill>
                          <a:miter lim="800000"/>
                          <a:headEnd/>
                          <a:tailEnd/>
                        </a:ln>
                      </wps:spPr>
                      <wps:txbx>
                        <w:txbxContent>
                          <w:p w:rsidR="00BA4E0B" w:rsidRPr="00897AD9" w:rsidRDefault="00BA4E0B" w:rsidP="00BA4E0B">
                            <w:pPr>
                              <w:spacing w:after="120"/>
                              <w:rPr>
                                <w:rFonts w:ascii="Arial" w:hAnsi="Arial" w:cs="Arial"/>
                              </w:rPr>
                            </w:pPr>
                            <w:r w:rsidRPr="00897AD9">
                              <w:rPr>
                                <w:rFonts w:ascii="Arial" w:hAnsi="Arial" w:cs="Arial"/>
                              </w:rPr>
                              <w:t>An agency may not conduct or sponsor, and a person is not required to respond to, a collection of information unless it displays a currently valid OMB control number.  The OMB control number for this project is 0915-</w:t>
                            </w:r>
                            <w:r w:rsidRPr="00897AD9">
                              <w:rPr>
                                <w:rFonts w:ascii="Arial" w:hAnsi="Arial" w:cs="Arial"/>
                                <w:highlight w:val="yellow"/>
                              </w:rPr>
                              <w:t>XXXX</w:t>
                            </w:r>
                            <w:r w:rsidRPr="00897AD9">
                              <w:rPr>
                                <w:rFonts w:ascii="Arial" w:hAnsi="Arial" w:cs="Arial"/>
                              </w:rPr>
                              <w:t xml:space="preserve">.  Public reporting burden for this collection of information is estimated to average </w:t>
                            </w:r>
                            <w:r w:rsidR="00FD45CE">
                              <w:rPr>
                                <w:rFonts w:ascii="Arial" w:hAnsi="Arial" w:cs="Arial"/>
                              </w:rPr>
                              <w:t>30 minutes</w:t>
                            </w:r>
                            <w:bookmarkStart w:id="0" w:name="_GoBack"/>
                            <w:bookmarkEnd w:id="0"/>
                            <w:r w:rsidRPr="00897AD9">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A4E0B" w:rsidRDefault="00BA4E0B" w:rsidP="00BA4E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5pt;margin-top:452.65pt;width:459.9pt;height:1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">
                <v:textbox>
                  <w:txbxContent>
                    <w:p w:rsidR="00BA4E0B" w:rsidRPr="00897AD9" w:rsidRDefault="00BA4E0B" w:rsidP="00BA4E0B">
                      <w:pPr>
                        <w:spacing w:after="120"/>
                        <w:rPr>
                          <w:rFonts w:ascii="Arial" w:hAnsi="Arial" w:cs="Arial"/>
                        </w:rPr>
                      </w:pPr>
                      <w:r w:rsidRPr="00897AD9">
                        <w:rPr>
                          <w:rFonts w:ascii="Arial" w:hAnsi="Arial" w:cs="Arial"/>
                        </w:rPr>
                        <w:t>An agency may not conduct or sponsor, and a person is not required to respond to, a collection of information unless it displays a currently valid OMB control number.  The OMB control number for this project is 0915-</w:t>
                      </w:r>
                      <w:r w:rsidRPr="00897AD9">
                        <w:rPr>
                          <w:rFonts w:ascii="Arial" w:hAnsi="Arial" w:cs="Arial"/>
                          <w:highlight w:val="yellow"/>
                        </w:rPr>
                        <w:t>XXXX</w:t>
                      </w:r>
                      <w:r w:rsidRPr="00897AD9">
                        <w:rPr>
                          <w:rFonts w:ascii="Arial" w:hAnsi="Arial" w:cs="Arial"/>
                        </w:rPr>
                        <w:t xml:space="preserve">.  Public reporting burden for this collection of information is estimated to average </w:t>
                      </w:r>
                      <w:r w:rsidR="00FD45CE">
                        <w:rPr>
                          <w:rFonts w:ascii="Arial" w:hAnsi="Arial" w:cs="Arial"/>
                        </w:rPr>
                        <w:t>30 minutes</w:t>
                      </w:r>
                      <w:bookmarkStart w:id="1" w:name="_GoBack"/>
                      <w:bookmarkEnd w:id="1"/>
                      <w:r w:rsidRPr="00897AD9">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A4E0B" w:rsidRDefault="00BA4E0B" w:rsidP="00BA4E0B"/>
                  </w:txbxContent>
                </v:textbox>
              </v:shape>
            </w:pict>
          </mc:Fallback>
        </mc:AlternateContent>
      </w:r>
      <w:r>
        <w:rPr>
          <w:b w:val="0"/>
          <w:sz w:val="28"/>
          <w:szCs w:val="28"/>
        </w:rPr>
        <w:br w:type="page"/>
      </w:r>
    </w:p>
    <w:p w:rsidR="00BA4E0B" w:rsidRPr="00BA4E0B" w:rsidRDefault="00BA4E0B" w:rsidP="00BA4E0B">
      <w:pPr>
        <w:pStyle w:val="CoverTextRed16pt"/>
        <w:tabs>
          <w:tab w:val="left" w:pos="180"/>
        </w:tabs>
        <w:ind w:left="-540"/>
        <w:jc w:val="center"/>
        <w:rPr>
          <w:color w:val="auto"/>
        </w:rPr>
      </w:pPr>
      <w:r w:rsidRPr="00BA4E0B">
        <w:rPr>
          <w:color w:val="auto"/>
          <w:sz w:val="28"/>
          <w:szCs w:val="28"/>
        </w:rPr>
        <w:lastRenderedPageBreak/>
        <w:t>List of Site HIV Outpatient Ambulatory Medical Care Activities/ Services</w:t>
      </w:r>
    </w:p>
    <w:p w:rsidR="002E1D83" w:rsidRPr="003360F4" w:rsidRDefault="002E1D83" w:rsidP="00337853">
      <w:pPr>
        <w:spacing w:after="0"/>
        <w:ind w:left="-720"/>
        <w:rPr>
          <w:b/>
          <w:sz w:val="28"/>
          <w:szCs w:val="28"/>
        </w:rPr>
      </w:pPr>
    </w:p>
    <w:tbl>
      <w:tblPr>
        <w:tblStyle w:val="TableGrid"/>
        <w:tblW w:w="10980" w:type="dxa"/>
        <w:tblInd w:w="-612" w:type="dxa"/>
        <w:tblLayout w:type="fixed"/>
        <w:tblLook w:val="04A0" w:firstRow="1" w:lastRow="0" w:firstColumn="1" w:lastColumn="0" w:noHBand="0" w:noVBand="1"/>
      </w:tblPr>
      <w:tblGrid>
        <w:gridCol w:w="3449"/>
        <w:gridCol w:w="691"/>
        <w:gridCol w:w="3150"/>
        <w:gridCol w:w="3690"/>
      </w:tblGrid>
      <w:tr w:rsidR="00FB610A" w:rsidRPr="00337853" w:rsidTr="002E1D83">
        <w:trPr>
          <w:trHeight w:val="377"/>
        </w:trPr>
        <w:tc>
          <w:tcPr>
            <w:tcW w:w="3449" w:type="dxa"/>
            <w:shd w:val="clear" w:color="auto" w:fill="C00000"/>
            <w:vAlign w:val="bottom"/>
          </w:tcPr>
          <w:p w:rsidR="00FB610A" w:rsidRPr="00337853" w:rsidRDefault="00FB610A" w:rsidP="00585311">
            <w:pPr>
              <w:jc w:val="center"/>
              <w:rPr>
                <w:b/>
                <w:caps/>
                <w:sz w:val="24"/>
                <w:szCs w:val="24"/>
              </w:rPr>
            </w:pPr>
            <w:r w:rsidRPr="00337853">
              <w:rPr>
                <w:b/>
                <w:caps/>
                <w:sz w:val="24"/>
                <w:szCs w:val="24"/>
              </w:rPr>
              <w:t>Services Provided</w:t>
            </w:r>
          </w:p>
        </w:tc>
        <w:tc>
          <w:tcPr>
            <w:tcW w:w="691" w:type="dxa"/>
            <w:shd w:val="clear" w:color="auto" w:fill="C00000"/>
            <w:vAlign w:val="bottom"/>
          </w:tcPr>
          <w:p w:rsidR="00FB610A" w:rsidRPr="002E1D83" w:rsidRDefault="002E1D83" w:rsidP="00585311">
            <w:pPr>
              <w:jc w:val="center"/>
              <w:rPr>
                <w:b/>
                <w:caps/>
                <w:sz w:val="24"/>
                <w:szCs w:val="24"/>
              </w:rPr>
            </w:pPr>
            <w:r w:rsidRPr="002E1D83">
              <w:rPr>
                <w:b/>
                <w:caps/>
                <w:sz w:val="24"/>
                <w:szCs w:val="24"/>
              </w:rPr>
              <w:t>Y/N</w:t>
            </w:r>
          </w:p>
        </w:tc>
        <w:tc>
          <w:tcPr>
            <w:tcW w:w="3150" w:type="dxa"/>
            <w:shd w:val="clear" w:color="auto" w:fill="C00000"/>
            <w:vAlign w:val="bottom"/>
          </w:tcPr>
          <w:p w:rsidR="00FB610A" w:rsidRPr="00337853" w:rsidRDefault="00FB610A" w:rsidP="00585311">
            <w:pPr>
              <w:jc w:val="center"/>
              <w:rPr>
                <w:b/>
                <w:caps/>
                <w:sz w:val="24"/>
                <w:szCs w:val="24"/>
              </w:rPr>
            </w:pPr>
            <w:r>
              <w:rPr>
                <w:b/>
                <w:caps/>
                <w:sz w:val="24"/>
                <w:szCs w:val="24"/>
              </w:rPr>
              <w:t>cOMMENTS</w:t>
            </w:r>
          </w:p>
        </w:tc>
        <w:tc>
          <w:tcPr>
            <w:tcW w:w="3690" w:type="dxa"/>
            <w:shd w:val="clear" w:color="auto" w:fill="C00000"/>
            <w:vAlign w:val="bottom"/>
          </w:tcPr>
          <w:p w:rsidR="00FB610A" w:rsidRPr="00337853" w:rsidRDefault="00FB610A" w:rsidP="00585311">
            <w:pPr>
              <w:jc w:val="center"/>
              <w:rPr>
                <w:b/>
                <w:caps/>
                <w:sz w:val="24"/>
                <w:szCs w:val="24"/>
              </w:rPr>
            </w:pPr>
            <w:r w:rsidRPr="00337853">
              <w:rPr>
                <w:b/>
                <w:caps/>
                <w:sz w:val="24"/>
                <w:szCs w:val="24"/>
              </w:rPr>
              <w:t>Change since ACA</w:t>
            </w:r>
          </w:p>
        </w:tc>
      </w:tr>
      <w:tr w:rsidR="00FB610A" w:rsidRPr="00337853" w:rsidTr="002E1D83">
        <w:tc>
          <w:tcPr>
            <w:tcW w:w="3449" w:type="dxa"/>
            <w:shd w:val="clear" w:color="auto" w:fill="EEECE1" w:themeFill="background2"/>
          </w:tcPr>
          <w:p w:rsidR="00FB610A" w:rsidRPr="002E1D83" w:rsidRDefault="00FB610A" w:rsidP="00337853">
            <w:pPr>
              <w:pStyle w:val="ListParagraph"/>
              <w:numPr>
                <w:ilvl w:val="0"/>
                <w:numId w:val="1"/>
              </w:numPr>
              <w:ind w:left="342" w:hanging="342"/>
            </w:pPr>
          </w:p>
        </w:tc>
        <w:tc>
          <w:tcPr>
            <w:tcW w:w="691" w:type="dxa"/>
          </w:tcPr>
          <w:p w:rsidR="00FB610A" w:rsidRPr="00337853" w:rsidRDefault="00FB610A"/>
        </w:tc>
        <w:tc>
          <w:tcPr>
            <w:tcW w:w="3150" w:type="dxa"/>
          </w:tcPr>
          <w:p w:rsidR="00FB610A" w:rsidRDefault="00FB610A"/>
          <w:p w:rsidR="002E1D83" w:rsidRPr="00337853" w:rsidRDefault="002E1D83"/>
        </w:tc>
        <w:tc>
          <w:tcPr>
            <w:tcW w:w="3690" w:type="dxa"/>
          </w:tcPr>
          <w:p w:rsidR="00FB610A" w:rsidRPr="00337853" w:rsidRDefault="00FB610A"/>
        </w:tc>
      </w:tr>
      <w:tr w:rsidR="00FB610A" w:rsidRPr="00337853" w:rsidTr="002E1D83">
        <w:trPr>
          <w:trHeight w:val="548"/>
        </w:trPr>
        <w:tc>
          <w:tcPr>
            <w:tcW w:w="3449" w:type="dxa"/>
            <w:shd w:val="clear" w:color="auto" w:fill="EEECE1" w:themeFill="background2"/>
          </w:tcPr>
          <w:p w:rsidR="00FB610A" w:rsidRPr="00337853" w:rsidRDefault="00FB610A" w:rsidP="00DF4223">
            <w:pPr>
              <w:pStyle w:val="ListParagraph"/>
              <w:numPr>
                <w:ilvl w:val="0"/>
                <w:numId w:val="1"/>
              </w:numPr>
              <w:ind w:left="342" w:hanging="342"/>
            </w:pPr>
          </w:p>
        </w:tc>
        <w:tc>
          <w:tcPr>
            <w:tcW w:w="691" w:type="dxa"/>
          </w:tcPr>
          <w:p w:rsidR="00FB610A" w:rsidRPr="00337853" w:rsidRDefault="00FB610A"/>
        </w:tc>
        <w:tc>
          <w:tcPr>
            <w:tcW w:w="3150" w:type="dxa"/>
          </w:tcPr>
          <w:p w:rsidR="00FB610A" w:rsidRPr="00337853" w:rsidRDefault="00FB610A"/>
        </w:tc>
        <w:tc>
          <w:tcPr>
            <w:tcW w:w="3690" w:type="dxa"/>
          </w:tcPr>
          <w:p w:rsidR="00FB610A" w:rsidRPr="00337853" w:rsidRDefault="00FB610A"/>
        </w:tc>
      </w:tr>
      <w:tr w:rsidR="00FB610A" w:rsidRPr="00337853" w:rsidTr="002E1D83">
        <w:trPr>
          <w:trHeight w:val="548"/>
        </w:trPr>
        <w:tc>
          <w:tcPr>
            <w:tcW w:w="3449" w:type="dxa"/>
            <w:shd w:val="clear" w:color="auto" w:fill="EEECE1" w:themeFill="background2"/>
          </w:tcPr>
          <w:p w:rsidR="00FB610A" w:rsidRPr="00337853" w:rsidRDefault="00FB610A" w:rsidP="0036549A">
            <w:pPr>
              <w:pStyle w:val="ListParagraph"/>
              <w:numPr>
                <w:ilvl w:val="0"/>
                <w:numId w:val="1"/>
              </w:numPr>
              <w:ind w:left="342" w:hanging="342"/>
            </w:pPr>
          </w:p>
        </w:tc>
        <w:tc>
          <w:tcPr>
            <w:tcW w:w="691" w:type="dxa"/>
          </w:tcPr>
          <w:p w:rsidR="00FB610A" w:rsidRPr="00337853" w:rsidRDefault="00FB610A"/>
        </w:tc>
        <w:tc>
          <w:tcPr>
            <w:tcW w:w="3150" w:type="dxa"/>
          </w:tcPr>
          <w:p w:rsidR="00FB610A" w:rsidRPr="00337853" w:rsidRDefault="00FB610A"/>
        </w:tc>
        <w:tc>
          <w:tcPr>
            <w:tcW w:w="3690" w:type="dxa"/>
          </w:tcPr>
          <w:p w:rsidR="00FB610A" w:rsidRPr="00337853" w:rsidRDefault="00FB610A"/>
        </w:tc>
      </w:tr>
      <w:tr w:rsidR="00FB610A" w:rsidRPr="00337853" w:rsidTr="002E1D83">
        <w:tc>
          <w:tcPr>
            <w:tcW w:w="3449" w:type="dxa"/>
            <w:shd w:val="clear" w:color="auto" w:fill="EEECE1" w:themeFill="background2"/>
          </w:tcPr>
          <w:p w:rsidR="00FB610A" w:rsidRPr="00337853" w:rsidRDefault="00FB610A" w:rsidP="00DF4223">
            <w:pPr>
              <w:pStyle w:val="ListParagraph"/>
              <w:numPr>
                <w:ilvl w:val="0"/>
                <w:numId w:val="1"/>
              </w:numPr>
              <w:ind w:left="342" w:hanging="342"/>
            </w:pPr>
          </w:p>
        </w:tc>
        <w:tc>
          <w:tcPr>
            <w:tcW w:w="691" w:type="dxa"/>
          </w:tcPr>
          <w:p w:rsidR="00FB610A" w:rsidRPr="00337853" w:rsidRDefault="00FB610A"/>
          <w:p w:rsidR="00FB610A" w:rsidRPr="00337853" w:rsidRDefault="00FB610A"/>
        </w:tc>
        <w:tc>
          <w:tcPr>
            <w:tcW w:w="3150" w:type="dxa"/>
          </w:tcPr>
          <w:p w:rsidR="00FB610A" w:rsidRPr="00337853" w:rsidRDefault="00FB610A"/>
        </w:tc>
        <w:tc>
          <w:tcPr>
            <w:tcW w:w="3690" w:type="dxa"/>
          </w:tcPr>
          <w:p w:rsidR="00FB610A" w:rsidRPr="00337853" w:rsidRDefault="00FB610A"/>
        </w:tc>
      </w:tr>
      <w:tr w:rsidR="00FB610A" w:rsidRPr="00337853" w:rsidTr="002E1D83">
        <w:tc>
          <w:tcPr>
            <w:tcW w:w="3449" w:type="dxa"/>
            <w:shd w:val="clear" w:color="auto" w:fill="EEECE1" w:themeFill="background2"/>
          </w:tcPr>
          <w:p w:rsidR="00FB610A" w:rsidRPr="00337853" w:rsidRDefault="00FB610A" w:rsidP="00DF4223">
            <w:pPr>
              <w:pStyle w:val="ListParagraph"/>
              <w:numPr>
                <w:ilvl w:val="0"/>
                <w:numId w:val="1"/>
              </w:numPr>
              <w:ind w:left="342" w:hanging="342"/>
            </w:pPr>
          </w:p>
        </w:tc>
        <w:tc>
          <w:tcPr>
            <w:tcW w:w="691" w:type="dxa"/>
          </w:tcPr>
          <w:p w:rsidR="00FB610A" w:rsidRPr="00337853" w:rsidRDefault="00FB610A"/>
          <w:p w:rsidR="00FB610A" w:rsidRPr="00337853" w:rsidRDefault="00FB610A"/>
        </w:tc>
        <w:tc>
          <w:tcPr>
            <w:tcW w:w="3150" w:type="dxa"/>
          </w:tcPr>
          <w:p w:rsidR="00FB610A" w:rsidRPr="00337853" w:rsidRDefault="00FB610A"/>
        </w:tc>
        <w:tc>
          <w:tcPr>
            <w:tcW w:w="3690" w:type="dxa"/>
          </w:tcPr>
          <w:p w:rsidR="00FB610A" w:rsidRPr="00337853" w:rsidRDefault="00FB610A"/>
        </w:tc>
      </w:tr>
      <w:tr w:rsidR="00FB610A" w:rsidRPr="00337853" w:rsidTr="002E1D83">
        <w:tc>
          <w:tcPr>
            <w:tcW w:w="3449" w:type="dxa"/>
            <w:shd w:val="clear" w:color="auto" w:fill="EEECE1" w:themeFill="background2"/>
          </w:tcPr>
          <w:p w:rsidR="00FB610A" w:rsidRPr="00337853" w:rsidRDefault="00FB610A" w:rsidP="00DF4223">
            <w:pPr>
              <w:pStyle w:val="ListParagraph"/>
              <w:numPr>
                <w:ilvl w:val="0"/>
                <w:numId w:val="1"/>
              </w:numPr>
              <w:ind w:left="342" w:hanging="342"/>
            </w:pPr>
          </w:p>
        </w:tc>
        <w:tc>
          <w:tcPr>
            <w:tcW w:w="691" w:type="dxa"/>
          </w:tcPr>
          <w:p w:rsidR="00FB610A" w:rsidRPr="00337853" w:rsidRDefault="00FB610A"/>
          <w:p w:rsidR="00FB610A" w:rsidRPr="00337853" w:rsidRDefault="00FB610A"/>
        </w:tc>
        <w:tc>
          <w:tcPr>
            <w:tcW w:w="3150" w:type="dxa"/>
          </w:tcPr>
          <w:p w:rsidR="00FB610A" w:rsidRPr="00337853" w:rsidRDefault="00FB610A"/>
        </w:tc>
        <w:tc>
          <w:tcPr>
            <w:tcW w:w="3690" w:type="dxa"/>
          </w:tcPr>
          <w:p w:rsidR="00FB610A" w:rsidRPr="00337853" w:rsidRDefault="00FB610A"/>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r w:rsidR="002E1D83" w:rsidRPr="00337853" w:rsidTr="002E1D83">
        <w:tc>
          <w:tcPr>
            <w:tcW w:w="3449" w:type="dxa"/>
            <w:shd w:val="clear" w:color="auto" w:fill="EEECE1" w:themeFill="background2"/>
          </w:tcPr>
          <w:p w:rsidR="002E1D83" w:rsidRPr="00337853" w:rsidRDefault="002E1D83" w:rsidP="00DF4223">
            <w:pPr>
              <w:pStyle w:val="ListParagraph"/>
              <w:numPr>
                <w:ilvl w:val="0"/>
                <w:numId w:val="1"/>
              </w:numPr>
              <w:ind w:left="342" w:hanging="342"/>
            </w:pPr>
          </w:p>
        </w:tc>
        <w:tc>
          <w:tcPr>
            <w:tcW w:w="691" w:type="dxa"/>
          </w:tcPr>
          <w:p w:rsidR="002E1D83" w:rsidRPr="00337853" w:rsidRDefault="002E1D83"/>
        </w:tc>
        <w:tc>
          <w:tcPr>
            <w:tcW w:w="3150" w:type="dxa"/>
          </w:tcPr>
          <w:p w:rsidR="002E1D83" w:rsidRDefault="002E1D83"/>
          <w:p w:rsidR="002E1D83" w:rsidRPr="00337853" w:rsidRDefault="002E1D83"/>
        </w:tc>
        <w:tc>
          <w:tcPr>
            <w:tcW w:w="3690" w:type="dxa"/>
          </w:tcPr>
          <w:p w:rsidR="002E1D83" w:rsidRPr="00337853" w:rsidRDefault="002E1D83"/>
        </w:tc>
      </w:tr>
    </w:tbl>
    <w:p w:rsidR="00585311" w:rsidRDefault="00585311" w:rsidP="00585311"/>
    <w:p w:rsidR="002E1D83" w:rsidRDefault="002E1D83" w:rsidP="00585311"/>
    <w:sectPr w:rsidR="002E1D83" w:rsidSect="00BA4E0B">
      <w:pgSz w:w="12240" w:h="15840"/>
      <w:pgMar w:top="99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6896"/>
    <w:multiLevelType w:val="hybridMultilevel"/>
    <w:tmpl w:val="44F84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37503"/>
    <w:multiLevelType w:val="hybridMultilevel"/>
    <w:tmpl w:val="92068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F836E6"/>
    <w:multiLevelType w:val="hybridMultilevel"/>
    <w:tmpl w:val="9D6CE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F619F4"/>
    <w:multiLevelType w:val="hybridMultilevel"/>
    <w:tmpl w:val="980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590C2A"/>
    <w:multiLevelType w:val="hybridMultilevel"/>
    <w:tmpl w:val="ABE85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B33AA9"/>
    <w:multiLevelType w:val="hybridMultilevel"/>
    <w:tmpl w:val="D82CC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AA"/>
    <w:rsid w:val="00163CC0"/>
    <w:rsid w:val="002E1D83"/>
    <w:rsid w:val="003360F4"/>
    <w:rsid w:val="00337853"/>
    <w:rsid w:val="0036549A"/>
    <w:rsid w:val="00585311"/>
    <w:rsid w:val="00697CAA"/>
    <w:rsid w:val="006A486B"/>
    <w:rsid w:val="00812EDD"/>
    <w:rsid w:val="009C39B3"/>
    <w:rsid w:val="00B84E27"/>
    <w:rsid w:val="00BA4E0B"/>
    <w:rsid w:val="00CD2B61"/>
    <w:rsid w:val="00DF4223"/>
    <w:rsid w:val="00F5737A"/>
    <w:rsid w:val="00FB610A"/>
    <w:rsid w:val="00FD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311"/>
    <w:pPr>
      <w:ind w:left="720"/>
      <w:contextualSpacing/>
    </w:pPr>
  </w:style>
  <w:style w:type="character" w:styleId="CommentReference">
    <w:name w:val="annotation reference"/>
    <w:basedOn w:val="DefaultParagraphFont"/>
    <w:uiPriority w:val="99"/>
    <w:semiHidden/>
    <w:unhideWhenUsed/>
    <w:rsid w:val="00DF4223"/>
    <w:rPr>
      <w:sz w:val="16"/>
      <w:szCs w:val="16"/>
    </w:rPr>
  </w:style>
  <w:style w:type="paragraph" w:styleId="CommentText">
    <w:name w:val="annotation text"/>
    <w:basedOn w:val="Normal"/>
    <w:link w:val="CommentTextChar"/>
    <w:uiPriority w:val="99"/>
    <w:semiHidden/>
    <w:unhideWhenUsed/>
    <w:rsid w:val="00DF4223"/>
    <w:pPr>
      <w:spacing w:line="240" w:lineRule="auto"/>
    </w:pPr>
    <w:rPr>
      <w:sz w:val="20"/>
      <w:szCs w:val="20"/>
    </w:rPr>
  </w:style>
  <w:style w:type="character" w:customStyle="1" w:styleId="CommentTextChar">
    <w:name w:val="Comment Text Char"/>
    <w:basedOn w:val="DefaultParagraphFont"/>
    <w:link w:val="CommentText"/>
    <w:uiPriority w:val="99"/>
    <w:semiHidden/>
    <w:rsid w:val="00DF4223"/>
    <w:rPr>
      <w:sz w:val="20"/>
      <w:szCs w:val="20"/>
    </w:rPr>
  </w:style>
  <w:style w:type="paragraph" w:styleId="CommentSubject">
    <w:name w:val="annotation subject"/>
    <w:basedOn w:val="CommentText"/>
    <w:next w:val="CommentText"/>
    <w:link w:val="CommentSubjectChar"/>
    <w:uiPriority w:val="99"/>
    <w:semiHidden/>
    <w:unhideWhenUsed/>
    <w:rsid w:val="00DF4223"/>
    <w:rPr>
      <w:b/>
      <w:bCs/>
    </w:rPr>
  </w:style>
  <w:style w:type="character" w:customStyle="1" w:styleId="CommentSubjectChar">
    <w:name w:val="Comment Subject Char"/>
    <w:basedOn w:val="CommentTextChar"/>
    <w:link w:val="CommentSubject"/>
    <w:uiPriority w:val="99"/>
    <w:semiHidden/>
    <w:rsid w:val="00DF4223"/>
    <w:rPr>
      <w:b/>
      <w:bCs/>
      <w:sz w:val="20"/>
      <w:szCs w:val="20"/>
    </w:rPr>
  </w:style>
  <w:style w:type="paragraph" w:styleId="BalloonText">
    <w:name w:val="Balloon Text"/>
    <w:basedOn w:val="Normal"/>
    <w:link w:val="BalloonTextChar"/>
    <w:uiPriority w:val="99"/>
    <w:semiHidden/>
    <w:unhideWhenUsed/>
    <w:rsid w:val="00DF4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223"/>
    <w:rPr>
      <w:rFonts w:ascii="Tahoma" w:hAnsi="Tahoma" w:cs="Tahoma"/>
      <w:sz w:val="16"/>
      <w:szCs w:val="16"/>
    </w:rPr>
  </w:style>
  <w:style w:type="paragraph" w:customStyle="1" w:styleId="CoverTextRed16pt">
    <w:name w:val="Cover Text  Red 16pt"/>
    <w:basedOn w:val="Normal"/>
    <w:qFormat/>
    <w:rsid w:val="00BA4E0B"/>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311"/>
    <w:pPr>
      <w:ind w:left="720"/>
      <w:contextualSpacing/>
    </w:pPr>
  </w:style>
  <w:style w:type="character" w:styleId="CommentReference">
    <w:name w:val="annotation reference"/>
    <w:basedOn w:val="DefaultParagraphFont"/>
    <w:uiPriority w:val="99"/>
    <w:semiHidden/>
    <w:unhideWhenUsed/>
    <w:rsid w:val="00DF4223"/>
    <w:rPr>
      <w:sz w:val="16"/>
      <w:szCs w:val="16"/>
    </w:rPr>
  </w:style>
  <w:style w:type="paragraph" w:styleId="CommentText">
    <w:name w:val="annotation text"/>
    <w:basedOn w:val="Normal"/>
    <w:link w:val="CommentTextChar"/>
    <w:uiPriority w:val="99"/>
    <w:semiHidden/>
    <w:unhideWhenUsed/>
    <w:rsid w:val="00DF4223"/>
    <w:pPr>
      <w:spacing w:line="240" w:lineRule="auto"/>
    </w:pPr>
    <w:rPr>
      <w:sz w:val="20"/>
      <w:szCs w:val="20"/>
    </w:rPr>
  </w:style>
  <w:style w:type="character" w:customStyle="1" w:styleId="CommentTextChar">
    <w:name w:val="Comment Text Char"/>
    <w:basedOn w:val="DefaultParagraphFont"/>
    <w:link w:val="CommentText"/>
    <w:uiPriority w:val="99"/>
    <w:semiHidden/>
    <w:rsid w:val="00DF4223"/>
    <w:rPr>
      <w:sz w:val="20"/>
      <w:szCs w:val="20"/>
    </w:rPr>
  </w:style>
  <w:style w:type="paragraph" w:styleId="CommentSubject">
    <w:name w:val="annotation subject"/>
    <w:basedOn w:val="CommentText"/>
    <w:next w:val="CommentText"/>
    <w:link w:val="CommentSubjectChar"/>
    <w:uiPriority w:val="99"/>
    <w:semiHidden/>
    <w:unhideWhenUsed/>
    <w:rsid w:val="00DF4223"/>
    <w:rPr>
      <w:b/>
      <w:bCs/>
    </w:rPr>
  </w:style>
  <w:style w:type="character" w:customStyle="1" w:styleId="CommentSubjectChar">
    <w:name w:val="Comment Subject Char"/>
    <w:basedOn w:val="CommentTextChar"/>
    <w:link w:val="CommentSubject"/>
    <w:uiPriority w:val="99"/>
    <w:semiHidden/>
    <w:rsid w:val="00DF4223"/>
    <w:rPr>
      <w:b/>
      <w:bCs/>
      <w:sz w:val="20"/>
      <w:szCs w:val="20"/>
    </w:rPr>
  </w:style>
  <w:style w:type="paragraph" w:styleId="BalloonText">
    <w:name w:val="Balloon Text"/>
    <w:basedOn w:val="Normal"/>
    <w:link w:val="BalloonTextChar"/>
    <w:uiPriority w:val="99"/>
    <w:semiHidden/>
    <w:unhideWhenUsed/>
    <w:rsid w:val="00DF4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223"/>
    <w:rPr>
      <w:rFonts w:ascii="Tahoma" w:hAnsi="Tahoma" w:cs="Tahoma"/>
      <w:sz w:val="16"/>
      <w:szCs w:val="16"/>
    </w:rPr>
  </w:style>
  <w:style w:type="paragraph" w:customStyle="1" w:styleId="CoverTextRed16pt">
    <w:name w:val="Cover Text  Red 16pt"/>
    <w:basedOn w:val="Normal"/>
    <w:qFormat/>
    <w:rsid w:val="00BA4E0B"/>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Klein</dc:creator>
  <cp:lastModifiedBy>Cynthia Klein</cp:lastModifiedBy>
  <cp:revision>3</cp:revision>
  <dcterms:created xsi:type="dcterms:W3CDTF">2014-02-19T14:29:00Z</dcterms:created>
  <dcterms:modified xsi:type="dcterms:W3CDTF">2014-02-19T14:29:00Z</dcterms:modified>
</cp:coreProperties>
</file>