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52621" w14:textId="09F74CA4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F3618">
        <w:rPr>
          <w:sz w:val="28"/>
        </w:rPr>
        <w:t>3145</w:t>
      </w:r>
      <w:r>
        <w:rPr>
          <w:sz w:val="28"/>
        </w:rPr>
        <w:t>-</w:t>
      </w:r>
      <w:r w:rsidR="007F3618">
        <w:rPr>
          <w:sz w:val="28"/>
        </w:rPr>
        <w:t>0215</w:t>
      </w:r>
      <w:r>
        <w:rPr>
          <w:sz w:val="28"/>
        </w:rPr>
        <w:t>)</w:t>
      </w:r>
    </w:p>
    <w:p w14:paraId="2AD4B1A8" w14:textId="526FD552"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63DB4" wp14:editId="45FA16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6AD1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 xml:space="preserve">Survey Questions for </w:t>
      </w:r>
      <w:r w:rsidR="00296E97">
        <w:rPr>
          <w:b/>
        </w:rPr>
        <w:t>Webinar on Postdoctoral Research Fellowships in Biology</w:t>
      </w:r>
      <w:bookmarkStart w:id="0" w:name="_GoBack"/>
      <w:bookmarkEnd w:id="0"/>
    </w:p>
    <w:p w14:paraId="3CB04290" w14:textId="77777777" w:rsidR="008C4187" w:rsidRPr="00C16C4B" w:rsidRDefault="008C4187" w:rsidP="008C4187">
      <w:pPr>
        <w:jc w:val="center"/>
        <w:rPr>
          <w:b/>
          <w:sz w:val="32"/>
          <w:szCs w:val="32"/>
        </w:rPr>
      </w:pPr>
    </w:p>
    <w:p w14:paraId="50F6618F" w14:textId="7D889A67" w:rsidR="001B0AAA" w:rsidRPr="00D31C51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32FE3" w:rsidRPr="00D31C51">
        <w:t xml:space="preserve">The purpose of this survey is </w:t>
      </w:r>
      <w:r w:rsidR="00296E97">
        <w:t>to collect information about preferences regarding a webinar for applicants for a Postdoctoral Research Fellowship in Biology (PRFB)</w:t>
      </w:r>
      <w:r w:rsidR="00534DAF">
        <w:t xml:space="preserve">. </w:t>
      </w:r>
      <w:r w:rsidR="00296E97">
        <w:t xml:space="preserve">The survey is intended both for attendees of last year's webinar as well as those who received </w:t>
      </w:r>
      <w:r w:rsidR="00E10778">
        <w:t>a PRFB in FY16.</w:t>
      </w:r>
      <w:r w:rsidR="00534DAF">
        <w:t xml:space="preserve"> This information will help to </w:t>
      </w:r>
      <w:r w:rsidR="00932FE3" w:rsidRPr="00D31C51">
        <w:t xml:space="preserve">improve </w:t>
      </w:r>
      <w:r w:rsidR="006000D9" w:rsidRPr="00D31C51">
        <w:t xml:space="preserve">the quality of </w:t>
      </w:r>
      <w:r w:rsidR="00534DAF">
        <w:t xml:space="preserve">future </w:t>
      </w:r>
      <w:r w:rsidR="00712FDA">
        <w:t>webinars, including one scheduled for 29 August 2016,</w:t>
      </w:r>
      <w:r w:rsidR="00534DAF">
        <w:t xml:space="preserve"> in order to </w:t>
      </w:r>
      <w:r w:rsidR="00932FE3" w:rsidRPr="00D31C51">
        <w:t xml:space="preserve">serve the needs of </w:t>
      </w:r>
      <w:r w:rsidR="00CB33E3">
        <w:t>PRFB applicants</w:t>
      </w:r>
      <w:r w:rsidR="00932FE3" w:rsidRPr="00D31C51">
        <w:t>.</w:t>
      </w:r>
    </w:p>
    <w:p w14:paraId="17097D39" w14:textId="77777777" w:rsidR="00F15956" w:rsidRDefault="00F15956"/>
    <w:p w14:paraId="6215B81D" w14:textId="5F1992F0" w:rsidR="00F15956" w:rsidRDefault="00434E33" w:rsidP="001359A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6000D9">
        <w:t xml:space="preserve">The respondents are </w:t>
      </w:r>
      <w:r w:rsidR="003D0512">
        <w:t>from two groups, which are not mutually exclusive</w:t>
      </w:r>
      <w:r w:rsidR="00AD757B">
        <w:t>.</w:t>
      </w:r>
      <w:r w:rsidR="003D0512">
        <w:t xml:space="preserve"> One group </w:t>
      </w:r>
      <w:r w:rsidR="00607195">
        <w:t>consists of the individuals</w:t>
      </w:r>
      <w:r w:rsidR="003D0512">
        <w:t xml:space="preserve"> who viewed </w:t>
      </w:r>
      <w:r w:rsidR="00607195">
        <w:t>our October 2015</w:t>
      </w:r>
      <w:r w:rsidR="003D0512">
        <w:t xml:space="preserve"> webinar on the PRFB program (about 120 people). The other group is</w:t>
      </w:r>
      <w:r w:rsidR="00B941F9">
        <w:t xml:space="preserve"> the set of individuals who were awarded a PRFB in fiscal year 2016. We awarded fellowships to 60 individuals</w:t>
      </w:r>
      <w:r w:rsidR="00CF1FD2">
        <w:t xml:space="preserve">. However, 16 of these 60 individuals also attended the 2015 webinar. Therefore, we </w:t>
      </w:r>
      <w:r w:rsidR="002308E3">
        <w:t>plan</w:t>
      </w:r>
      <w:r w:rsidR="00CF1FD2">
        <w:t xml:space="preserve"> to send the survey to </w:t>
      </w:r>
      <w:r w:rsidR="00110E06">
        <w:t>164 people (120 + 60 - 16).</w:t>
      </w:r>
    </w:p>
    <w:p w14:paraId="76452A84" w14:textId="77777777" w:rsidR="00434E33" w:rsidRDefault="00434E33"/>
    <w:p w14:paraId="567CFF1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452056C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9A6B656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BADBA4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2CF7EF2" w14:textId="77777777" w:rsidR="00F06866" w:rsidRPr="00F06866" w:rsidRDefault="00C77E4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D45E540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D78B23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A592260" w14:textId="77777777" w:rsidR="00441434" w:rsidRDefault="00441434">
      <w:pPr>
        <w:rPr>
          <w:sz w:val="16"/>
          <w:szCs w:val="16"/>
        </w:rPr>
      </w:pPr>
    </w:p>
    <w:p w14:paraId="68887A3D" w14:textId="77777777" w:rsidR="008101A5" w:rsidRPr="009C13B9" w:rsidRDefault="008101A5" w:rsidP="008101A5">
      <w:r>
        <w:t xml:space="preserve">I certify the following to be true: </w:t>
      </w:r>
    </w:p>
    <w:p w14:paraId="56C66D4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voluntary.</w:t>
      </w:r>
      <w:r w:rsidRPr="00C14CC4">
        <w:t xml:space="preserve"> </w:t>
      </w:r>
    </w:p>
    <w:p w14:paraId="155BCF1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E25181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</w:t>
      </w:r>
      <w:proofErr w:type="gramStart"/>
      <w:r w:rsidRPr="00C14CC4">
        <w:t>agencies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1B4AE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214900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9E7155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12B9E66" w14:textId="77777777" w:rsidR="009C13B9" w:rsidRDefault="009C13B9" w:rsidP="009C13B9"/>
    <w:p w14:paraId="4168946F" w14:textId="4BE84567"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3F6044">
        <w:rPr>
          <w:u w:val="single"/>
        </w:rPr>
        <w:t>Suzanne</w:t>
      </w:r>
      <w:proofErr w:type="spellEnd"/>
      <w:r w:rsidR="003F6044">
        <w:rPr>
          <w:u w:val="single"/>
        </w:rPr>
        <w:t xml:space="preserve"> H. Plimpton, Reports Clearance Officer, NSF</w:t>
      </w:r>
      <w:r>
        <w:t>_______________________</w:t>
      </w:r>
    </w:p>
    <w:p w14:paraId="641336F2" w14:textId="77777777" w:rsidR="009C13B9" w:rsidRDefault="009C13B9" w:rsidP="009C13B9">
      <w:pPr>
        <w:pStyle w:val="ListParagraph"/>
        <w:ind w:left="360"/>
      </w:pPr>
    </w:p>
    <w:p w14:paraId="502FCCD6" w14:textId="77777777" w:rsidR="009C13B9" w:rsidRDefault="009C13B9" w:rsidP="009C13B9">
      <w:r>
        <w:t>To assist review, please provide answers to the following question:</w:t>
      </w:r>
    </w:p>
    <w:p w14:paraId="54D20F4C" w14:textId="77777777" w:rsidR="009C13B9" w:rsidRDefault="009C13B9" w:rsidP="009C13B9">
      <w:pPr>
        <w:pStyle w:val="ListParagraph"/>
        <w:ind w:left="360"/>
      </w:pPr>
    </w:p>
    <w:p w14:paraId="19A1C37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DD51C9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14:paraId="23B70E6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14:paraId="40B0196D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14:paraId="3ECC312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A878F99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C4187">
        <w:t>X</w:t>
      </w:r>
      <w:proofErr w:type="gramEnd"/>
      <w:r>
        <w:t xml:space="preserve"> ] No  </w:t>
      </w:r>
    </w:p>
    <w:p w14:paraId="7D9CAAE8" w14:textId="77777777" w:rsidR="004D6E14" w:rsidRDefault="004D6E14">
      <w:pPr>
        <w:rPr>
          <w:b/>
        </w:rPr>
      </w:pPr>
    </w:p>
    <w:p w14:paraId="7E558DAC" w14:textId="77777777" w:rsidR="00F24CFC" w:rsidRDefault="00F24CFC">
      <w:pPr>
        <w:rPr>
          <w:b/>
        </w:rPr>
      </w:pPr>
    </w:p>
    <w:p w14:paraId="33290861" w14:textId="77777777" w:rsidR="00C86E91" w:rsidRDefault="00C86E91">
      <w:pPr>
        <w:rPr>
          <w:b/>
        </w:rPr>
      </w:pPr>
    </w:p>
    <w:p w14:paraId="483345AF" w14:textId="77777777" w:rsidR="00C86E91" w:rsidRDefault="00C86E91">
      <w:pPr>
        <w:rPr>
          <w:b/>
        </w:rPr>
      </w:pPr>
    </w:p>
    <w:p w14:paraId="7205193F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8A67B73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76" w:type="dxa"/>
        <w:tblLayout w:type="fixed"/>
        <w:tblLook w:val="01E0" w:firstRow="1" w:lastRow="1" w:firstColumn="1" w:lastColumn="1" w:noHBand="0" w:noVBand="0"/>
      </w:tblPr>
      <w:tblGrid>
        <w:gridCol w:w="5035"/>
        <w:gridCol w:w="1620"/>
        <w:gridCol w:w="1620"/>
        <w:gridCol w:w="1501"/>
      </w:tblGrid>
      <w:tr w:rsidR="00EF2095" w14:paraId="4288B6F4" w14:textId="77777777" w:rsidTr="006350AC">
        <w:trPr>
          <w:trHeight w:val="278"/>
        </w:trPr>
        <w:tc>
          <w:tcPr>
            <w:tcW w:w="5035" w:type="dxa"/>
          </w:tcPr>
          <w:p w14:paraId="35DAC478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24AFF35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0D16BF2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501" w:type="dxa"/>
          </w:tcPr>
          <w:p w14:paraId="3CAFE24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2E408CE0" w14:textId="77777777" w:rsidTr="006350AC">
        <w:trPr>
          <w:trHeight w:val="278"/>
        </w:trPr>
        <w:tc>
          <w:tcPr>
            <w:tcW w:w="5035" w:type="dxa"/>
          </w:tcPr>
          <w:p w14:paraId="11DF7D78" w14:textId="77777777" w:rsidR="006832D9" w:rsidRDefault="00736828" w:rsidP="00843796">
            <w:r>
              <w:t>Individuals</w:t>
            </w:r>
          </w:p>
        </w:tc>
        <w:tc>
          <w:tcPr>
            <w:tcW w:w="1620" w:type="dxa"/>
          </w:tcPr>
          <w:p w14:paraId="45DD1B5E" w14:textId="14CDFB7E" w:rsidR="006832D9" w:rsidRDefault="00F45B4E" w:rsidP="001359A6">
            <w:r>
              <w:t>164</w:t>
            </w:r>
          </w:p>
        </w:tc>
        <w:tc>
          <w:tcPr>
            <w:tcW w:w="1620" w:type="dxa"/>
          </w:tcPr>
          <w:p w14:paraId="4E6FB685" w14:textId="26369BB1" w:rsidR="006832D9" w:rsidRDefault="00205582" w:rsidP="00F45B4E">
            <w:r>
              <w:t>15 minutes</w:t>
            </w:r>
          </w:p>
        </w:tc>
        <w:tc>
          <w:tcPr>
            <w:tcW w:w="1501" w:type="dxa"/>
          </w:tcPr>
          <w:p w14:paraId="2EB9F032" w14:textId="5D1DBCD0" w:rsidR="006832D9" w:rsidRDefault="006350AC" w:rsidP="00F45B4E">
            <w:r>
              <w:t>4</w:t>
            </w:r>
            <w:r w:rsidR="00F45B4E">
              <w:t>1</w:t>
            </w:r>
            <w:r w:rsidR="006000D9">
              <w:t xml:space="preserve"> hours</w:t>
            </w:r>
          </w:p>
        </w:tc>
      </w:tr>
      <w:tr w:rsidR="00EF2095" w14:paraId="032C6AA2" w14:textId="77777777" w:rsidTr="006350AC">
        <w:trPr>
          <w:trHeight w:val="293"/>
        </w:trPr>
        <w:tc>
          <w:tcPr>
            <w:tcW w:w="5035" w:type="dxa"/>
          </w:tcPr>
          <w:p w14:paraId="7D6937A0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4887F58D" w14:textId="55517EEB" w:rsidR="006832D9" w:rsidRPr="00F6240A" w:rsidRDefault="00F45B4E" w:rsidP="00843796">
            <w:pPr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1620" w:type="dxa"/>
          </w:tcPr>
          <w:p w14:paraId="22E408F4" w14:textId="0561D9BA" w:rsidR="006832D9" w:rsidRDefault="00205582" w:rsidP="00F45B4E">
            <w:r>
              <w:t>15 minutes</w:t>
            </w:r>
          </w:p>
        </w:tc>
        <w:tc>
          <w:tcPr>
            <w:tcW w:w="1501" w:type="dxa"/>
          </w:tcPr>
          <w:p w14:paraId="21382D3E" w14:textId="5BD67638" w:rsidR="006832D9" w:rsidRPr="00F6240A" w:rsidRDefault="006350AC" w:rsidP="00F45B4E">
            <w:pPr>
              <w:rPr>
                <w:b/>
              </w:rPr>
            </w:pPr>
            <w:r>
              <w:rPr>
                <w:b/>
              </w:rPr>
              <w:t>4</w:t>
            </w:r>
            <w:r w:rsidR="00F45B4E">
              <w:rPr>
                <w:b/>
              </w:rPr>
              <w:t>1</w:t>
            </w:r>
            <w:r w:rsidR="006000D9">
              <w:rPr>
                <w:b/>
              </w:rPr>
              <w:t xml:space="preserve"> hours</w:t>
            </w:r>
          </w:p>
        </w:tc>
      </w:tr>
    </w:tbl>
    <w:p w14:paraId="5A038ACA" w14:textId="77777777" w:rsidR="00F3170F" w:rsidRDefault="00F3170F" w:rsidP="00F3170F"/>
    <w:p w14:paraId="54F03B3B" w14:textId="77777777" w:rsidR="00441434" w:rsidRDefault="00441434" w:rsidP="00F3170F"/>
    <w:p w14:paraId="1F1D1ABB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</w:t>
      </w:r>
      <w:r w:rsidR="008C4187">
        <w:t>$0</w:t>
      </w:r>
      <w:r w:rsidR="00C86E91">
        <w:t>______</w:t>
      </w:r>
    </w:p>
    <w:p w14:paraId="3A9738AC" w14:textId="77777777" w:rsidR="00ED6492" w:rsidRDefault="00ED6492">
      <w:pPr>
        <w:rPr>
          <w:b/>
          <w:bCs/>
          <w:u w:val="single"/>
        </w:rPr>
      </w:pPr>
    </w:p>
    <w:p w14:paraId="5665F5E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20985DF7" w14:textId="77777777" w:rsidR="0069403B" w:rsidRDefault="0069403B" w:rsidP="00F06866">
      <w:pPr>
        <w:rPr>
          <w:b/>
        </w:rPr>
      </w:pPr>
    </w:p>
    <w:p w14:paraId="1059908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70AE6BB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000D9">
        <w:t>X</w:t>
      </w:r>
      <w:r>
        <w:t>] Yes</w:t>
      </w:r>
      <w:r>
        <w:tab/>
        <w:t>[ ] No</w:t>
      </w:r>
    </w:p>
    <w:p w14:paraId="584283A7" w14:textId="77777777" w:rsidR="00636621" w:rsidRDefault="00636621" w:rsidP="00636621">
      <w:pPr>
        <w:pStyle w:val="ListParagraph"/>
      </w:pPr>
    </w:p>
    <w:p w14:paraId="0AC170D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A12B369" w14:textId="097E72A4" w:rsidR="00A403BB" w:rsidRDefault="00C2322E" w:rsidP="00A403BB">
      <w:pPr>
        <w:pStyle w:val="ListParagraph"/>
      </w:pPr>
      <w:r>
        <w:t xml:space="preserve">The universe of respondents will be the entire list of attendees of the </w:t>
      </w:r>
      <w:r w:rsidR="00D3454E">
        <w:t>2015 webinar plus all of the PRFB awardees from fiscal year 2016</w:t>
      </w:r>
      <w:r>
        <w:t>.</w:t>
      </w:r>
    </w:p>
    <w:p w14:paraId="7A798BAC" w14:textId="77777777" w:rsidR="00A403BB" w:rsidRDefault="00A403BB" w:rsidP="00A403BB"/>
    <w:p w14:paraId="23F03F18" w14:textId="77777777" w:rsidR="004D6E14" w:rsidRDefault="004D6E14" w:rsidP="00A403BB">
      <w:pPr>
        <w:rPr>
          <w:b/>
        </w:rPr>
      </w:pPr>
    </w:p>
    <w:p w14:paraId="52B14E1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70CAD8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C6AF016" w14:textId="77777777" w:rsidR="001B0AAA" w:rsidRDefault="00A403BB" w:rsidP="001B0AAA">
      <w:pPr>
        <w:ind w:left="720"/>
      </w:pPr>
      <w:proofErr w:type="gramStart"/>
      <w:r>
        <w:t xml:space="preserve">[ </w:t>
      </w:r>
      <w:r w:rsidR="00D31C51">
        <w:t>X</w:t>
      </w:r>
      <w:proofErr w:type="gramEnd"/>
      <w:r>
        <w:t>] Web-based</w:t>
      </w:r>
      <w:r w:rsidR="001B0AAA">
        <w:t xml:space="preserve"> or other forms of Social Media </w:t>
      </w:r>
    </w:p>
    <w:p w14:paraId="6D894B3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716706A" w14:textId="77777777"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14:paraId="42E375A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B24D3F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EE49E3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31C51">
        <w:t>X</w:t>
      </w:r>
      <w:r>
        <w:t xml:space="preserve"> ] No</w:t>
      </w:r>
    </w:p>
    <w:p w14:paraId="6395BA7B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21FE41E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C7F07CD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05B0017" w14:textId="77777777" w:rsidR="00F24CFC" w:rsidRDefault="00F24CFC" w:rsidP="00F24CFC">
      <w:pPr>
        <w:rPr>
          <w:b/>
        </w:rPr>
      </w:pPr>
    </w:p>
    <w:p w14:paraId="4E1F612D" w14:textId="77777777"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33A862" wp14:editId="26CF6E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921AC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Ni8g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" o:allowincell="f" strokeweight="1.5pt"/>
            </w:pict>
          </mc:Fallback>
        </mc:AlternateContent>
      </w:r>
    </w:p>
    <w:p w14:paraId="24DFC7A0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37FA1B85" w14:textId="77777777" w:rsidR="00F24CFC" w:rsidRPr="008F50D4" w:rsidRDefault="00F24CFC" w:rsidP="00F24CFC"/>
    <w:p w14:paraId="10FE815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EB530D7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581F6519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7764460" w14:textId="77777777" w:rsidR="00F24CFC" w:rsidRPr="008F50D4" w:rsidRDefault="00F24CFC" w:rsidP="00F24CFC">
      <w:pPr>
        <w:rPr>
          <w:b/>
        </w:rPr>
      </w:pPr>
    </w:p>
    <w:p w14:paraId="1F29FDF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29013743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2EB1DE35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78A65B10" w14:textId="77777777" w:rsidR="00F24CFC" w:rsidRDefault="00F24CFC" w:rsidP="00F24CFC">
      <w:pPr>
        <w:rPr>
          <w:sz w:val="16"/>
          <w:szCs w:val="16"/>
        </w:rPr>
      </w:pPr>
    </w:p>
    <w:p w14:paraId="21005D6A" w14:textId="77777777" w:rsidR="00F24CFC" w:rsidRDefault="00F24CFC" w:rsidP="00F24CFC">
      <w:r w:rsidRPr="00C86E91">
        <w:rPr>
          <w:b/>
        </w:rPr>
        <w:lastRenderedPageBreak/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260C74DD" w14:textId="77777777" w:rsidR="008F50D4" w:rsidRPr="008F50D4" w:rsidRDefault="008F50D4" w:rsidP="00F24CFC"/>
    <w:p w14:paraId="46EC1575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69FFF4CE" w14:textId="77777777" w:rsidR="00F24CFC" w:rsidRDefault="00F24CFC" w:rsidP="00F24CFC">
      <w:pPr>
        <w:rPr>
          <w:b/>
        </w:rPr>
      </w:pPr>
    </w:p>
    <w:p w14:paraId="1B5F71BB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79AE62E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14:paraId="4C7D44FB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CCC3BF4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4224F9A0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1F893DE0" w14:textId="77777777" w:rsidR="00F24CFC" w:rsidRPr="006832D9" w:rsidRDefault="00F24CFC" w:rsidP="00F24CFC">
      <w:pPr>
        <w:keepNext/>
        <w:keepLines/>
        <w:rPr>
          <w:b/>
        </w:rPr>
      </w:pPr>
    </w:p>
    <w:p w14:paraId="6F17908A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610F9FC" w14:textId="77777777" w:rsidR="00F24CFC" w:rsidRDefault="00F24CFC" w:rsidP="00F24CFC">
      <w:pPr>
        <w:rPr>
          <w:b/>
          <w:bCs/>
          <w:u w:val="single"/>
        </w:rPr>
      </w:pPr>
    </w:p>
    <w:p w14:paraId="0453427E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092A9EB0" w14:textId="77777777" w:rsidR="00F24CFC" w:rsidRDefault="00F24CFC" w:rsidP="00F24CFC">
      <w:pPr>
        <w:rPr>
          <w:b/>
        </w:rPr>
      </w:pPr>
    </w:p>
    <w:p w14:paraId="43168148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516A7B9A" w14:textId="77777777" w:rsidR="00F24CFC" w:rsidRDefault="00F24CFC" w:rsidP="00F24CFC">
      <w:pPr>
        <w:rPr>
          <w:b/>
        </w:rPr>
      </w:pPr>
    </w:p>
    <w:p w14:paraId="7D14919E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9234FF7" w14:textId="77777777" w:rsidR="00F24CFC" w:rsidRDefault="00F24CFC" w:rsidP="00F24CFC">
      <w:pPr>
        <w:pStyle w:val="ListParagraph"/>
        <w:ind w:left="360"/>
      </w:pPr>
    </w:p>
    <w:p w14:paraId="7ABF6A0E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C548530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0F7E0" w14:textId="77777777" w:rsidR="00CF1FD2" w:rsidRDefault="00CF1FD2">
      <w:r>
        <w:separator/>
      </w:r>
    </w:p>
  </w:endnote>
  <w:endnote w:type="continuationSeparator" w:id="0">
    <w:p w14:paraId="38627A0D" w14:textId="77777777" w:rsidR="00CF1FD2" w:rsidRDefault="00CF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B9BA4" w14:textId="77777777" w:rsidR="00CF1FD2" w:rsidRDefault="00CF1F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7332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BCAE4" w14:textId="77777777" w:rsidR="00CF1FD2" w:rsidRDefault="00CF1FD2">
      <w:r>
        <w:separator/>
      </w:r>
    </w:p>
  </w:footnote>
  <w:footnote w:type="continuationSeparator" w:id="0">
    <w:p w14:paraId="55FE2AE6" w14:textId="77777777" w:rsidR="00CF1FD2" w:rsidRDefault="00CF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1ABB"/>
    <w:rsid w:val="00047A64"/>
    <w:rsid w:val="0006483B"/>
    <w:rsid w:val="00067329"/>
    <w:rsid w:val="000B2838"/>
    <w:rsid w:val="000C7305"/>
    <w:rsid w:val="000D44CA"/>
    <w:rsid w:val="000E200B"/>
    <w:rsid w:val="000F68BE"/>
    <w:rsid w:val="00110E06"/>
    <w:rsid w:val="001359A6"/>
    <w:rsid w:val="001927A4"/>
    <w:rsid w:val="00194AC6"/>
    <w:rsid w:val="001A23B0"/>
    <w:rsid w:val="001A25CC"/>
    <w:rsid w:val="001B0AAA"/>
    <w:rsid w:val="001C39F7"/>
    <w:rsid w:val="00205582"/>
    <w:rsid w:val="00223102"/>
    <w:rsid w:val="002308E3"/>
    <w:rsid w:val="00237B48"/>
    <w:rsid w:val="0024521E"/>
    <w:rsid w:val="00263C3D"/>
    <w:rsid w:val="00274D0B"/>
    <w:rsid w:val="00296E97"/>
    <w:rsid w:val="002B3C95"/>
    <w:rsid w:val="002D0B92"/>
    <w:rsid w:val="0032235A"/>
    <w:rsid w:val="003359F9"/>
    <w:rsid w:val="003D0512"/>
    <w:rsid w:val="003D5BBE"/>
    <w:rsid w:val="003E3C61"/>
    <w:rsid w:val="003F1C5B"/>
    <w:rsid w:val="003F6044"/>
    <w:rsid w:val="004145D7"/>
    <w:rsid w:val="00417626"/>
    <w:rsid w:val="004303A8"/>
    <w:rsid w:val="00434E33"/>
    <w:rsid w:val="00441434"/>
    <w:rsid w:val="0045264C"/>
    <w:rsid w:val="004876EC"/>
    <w:rsid w:val="004D6E14"/>
    <w:rsid w:val="004E1552"/>
    <w:rsid w:val="005009B0"/>
    <w:rsid w:val="00534DAF"/>
    <w:rsid w:val="005A1006"/>
    <w:rsid w:val="005E0A80"/>
    <w:rsid w:val="005E714A"/>
    <w:rsid w:val="006000D9"/>
    <w:rsid w:val="0060416A"/>
    <w:rsid w:val="00607195"/>
    <w:rsid w:val="006140A0"/>
    <w:rsid w:val="006350AC"/>
    <w:rsid w:val="00636621"/>
    <w:rsid w:val="00642B49"/>
    <w:rsid w:val="0065199A"/>
    <w:rsid w:val="006832D9"/>
    <w:rsid w:val="0069403B"/>
    <w:rsid w:val="006D6F04"/>
    <w:rsid w:val="006F04DE"/>
    <w:rsid w:val="006F3DDE"/>
    <w:rsid w:val="00703DAD"/>
    <w:rsid w:val="00704678"/>
    <w:rsid w:val="00712FDA"/>
    <w:rsid w:val="00736828"/>
    <w:rsid w:val="007425E7"/>
    <w:rsid w:val="007971D4"/>
    <w:rsid w:val="007F3618"/>
    <w:rsid w:val="00802607"/>
    <w:rsid w:val="008101A5"/>
    <w:rsid w:val="00822664"/>
    <w:rsid w:val="00835CFA"/>
    <w:rsid w:val="00843796"/>
    <w:rsid w:val="00895229"/>
    <w:rsid w:val="008C4187"/>
    <w:rsid w:val="008F0203"/>
    <w:rsid w:val="008F50D4"/>
    <w:rsid w:val="0090783F"/>
    <w:rsid w:val="009239AA"/>
    <w:rsid w:val="00932FE3"/>
    <w:rsid w:val="00935ADA"/>
    <w:rsid w:val="00946B6C"/>
    <w:rsid w:val="00955A71"/>
    <w:rsid w:val="0096108F"/>
    <w:rsid w:val="00973326"/>
    <w:rsid w:val="009A3C96"/>
    <w:rsid w:val="009C13B9"/>
    <w:rsid w:val="009D01A2"/>
    <w:rsid w:val="009F5923"/>
    <w:rsid w:val="00A403BB"/>
    <w:rsid w:val="00A674DF"/>
    <w:rsid w:val="00A83AA6"/>
    <w:rsid w:val="00A96107"/>
    <w:rsid w:val="00AD757B"/>
    <w:rsid w:val="00AE1809"/>
    <w:rsid w:val="00B0703E"/>
    <w:rsid w:val="00B674C6"/>
    <w:rsid w:val="00B7676E"/>
    <w:rsid w:val="00B7687E"/>
    <w:rsid w:val="00B76CD7"/>
    <w:rsid w:val="00B80D76"/>
    <w:rsid w:val="00B941F9"/>
    <w:rsid w:val="00BA060D"/>
    <w:rsid w:val="00BA2105"/>
    <w:rsid w:val="00BA7E06"/>
    <w:rsid w:val="00BB43B5"/>
    <w:rsid w:val="00BB6219"/>
    <w:rsid w:val="00BD290F"/>
    <w:rsid w:val="00BF1FCB"/>
    <w:rsid w:val="00C14CC4"/>
    <w:rsid w:val="00C2322E"/>
    <w:rsid w:val="00C33C52"/>
    <w:rsid w:val="00C40D8B"/>
    <w:rsid w:val="00C77E46"/>
    <w:rsid w:val="00C8311E"/>
    <w:rsid w:val="00C8407A"/>
    <w:rsid w:val="00C8488C"/>
    <w:rsid w:val="00C84FEB"/>
    <w:rsid w:val="00C86E91"/>
    <w:rsid w:val="00CA2650"/>
    <w:rsid w:val="00CB1078"/>
    <w:rsid w:val="00CB33E3"/>
    <w:rsid w:val="00CC6FAF"/>
    <w:rsid w:val="00CF1FD2"/>
    <w:rsid w:val="00D24698"/>
    <w:rsid w:val="00D31C51"/>
    <w:rsid w:val="00D3454E"/>
    <w:rsid w:val="00D444BF"/>
    <w:rsid w:val="00D6383F"/>
    <w:rsid w:val="00DB59D0"/>
    <w:rsid w:val="00DC33D3"/>
    <w:rsid w:val="00DE4C70"/>
    <w:rsid w:val="00E10778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5B4E"/>
    <w:rsid w:val="00F976B0"/>
    <w:rsid w:val="00FA3C99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900FCC0"/>
  <w15:docId w15:val="{4D19D322-D06B-4B51-8553-94BB2B3B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1058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4</cp:revision>
  <cp:lastPrinted>2015-05-14T15:16:00Z</cp:lastPrinted>
  <dcterms:created xsi:type="dcterms:W3CDTF">2016-08-02T19:19:00Z</dcterms:created>
  <dcterms:modified xsi:type="dcterms:W3CDTF">2016-08-02T20:10:00Z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