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C2B" w:rsidRDefault="001C7C2B" w:rsidP="001C7C2B">
      <w:pPr>
        <w:jc w:val="center"/>
        <w:outlineLvl w:val="0"/>
        <w:rPr>
          <w:rFonts w:ascii="Cambria" w:hAnsi="Cambria"/>
          <w:b/>
          <w:sz w:val="28"/>
        </w:rPr>
      </w:pPr>
      <w:bookmarkStart w:id="0" w:name="_GoBack"/>
      <w:bookmarkEnd w:id="0"/>
      <w:r>
        <w:rPr>
          <w:rFonts w:ascii="Cambria" w:hAnsi="Cambria"/>
          <w:b/>
          <w:sz w:val="28"/>
        </w:rPr>
        <w:t xml:space="preserve">Transformative and Interdisciplinary Research: </w:t>
      </w:r>
    </w:p>
    <w:p w:rsidR="001C7C2B" w:rsidRDefault="001C7C2B" w:rsidP="001C7C2B">
      <w:pPr>
        <w:jc w:val="center"/>
        <w:outlineLvl w:val="0"/>
        <w:rPr>
          <w:rFonts w:ascii="Cambria" w:hAnsi="Cambria"/>
          <w:b/>
          <w:sz w:val="28"/>
        </w:rPr>
      </w:pPr>
      <w:r>
        <w:rPr>
          <w:rFonts w:ascii="Cambria" w:hAnsi="Cambria"/>
          <w:b/>
          <w:sz w:val="28"/>
        </w:rPr>
        <w:t xml:space="preserve">Survey of Principal Investigators </w:t>
      </w:r>
      <w:r>
        <w:rPr>
          <w:b/>
          <w:sz w:val="28"/>
        </w:rPr>
        <w:t xml:space="preserve">in the National Science Foundation’s </w:t>
      </w:r>
      <w:r w:rsidR="00355A31">
        <w:rPr>
          <w:rFonts w:ascii="Cambria" w:hAnsi="Cambria"/>
          <w:b/>
          <w:sz w:val="28"/>
        </w:rPr>
        <w:t>Programs</w:t>
      </w:r>
    </w:p>
    <w:p w:rsidR="001C7C2B" w:rsidRDefault="001C7C2B" w:rsidP="001C7C2B">
      <w:pPr>
        <w:rPr>
          <w:rFonts w:ascii="Cambria" w:hAnsi="Cambria"/>
          <w:b/>
        </w:rPr>
      </w:pPr>
    </w:p>
    <w:p w:rsidR="001C7C2B" w:rsidRPr="001C7C2B" w:rsidRDefault="001C7C2B" w:rsidP="001C7C2B">
      <w:pPr>
        <w:rPr>
          <w:rFonts w:ascii="Arial Narrow" w:hAnsi="Arial Narrow" w:cs="Arial"/>
          <w:sz w:val="20"/>
        </w:rPr>
      </w:pPr>
      <w:r>
        <w:rPr>
          <w:rFonts w:ascii="Cambria" w:hAnsi="Cambria"/>
          <w:b/>
        </w:rPr>
        <w:t>This survey is about your role as a current Principal Investigator</w:t>
      </w:r>
      <w:r w:rsidR="00D13C22">
        <w:rPr>
          <w:rFonts w:ascii="Cambria" w:hAnsi="Cambria"/>
          <w:b/>
        </w:rPr>
        <w:t xml:space="preserve"> (PI)</w:t>
      </w:r>
      <w:r>
        <w:rPr>
          <w:rFonts w:ascii="Cambria" w:hAnsi="Cambria"/>
          <w:b/>
        </w:rPr>
        <w:t xml:space="preserve"> of a National Science Foundation (NSF) award</w:t>
      </w:r>
      <w:r>
        <w:rPr>
          <w:rFonts w:ascii="Cambria" w:hAnsi="Cambria"/>
        </w:rPr>
        <w:t>, “[</w:t>
      </w:r>
      <w:r>
        <w:rPr>
          <w:rFonts w:ascii="Cambria" w:hAnsi="Cambria"/>
          <w:color w:val="984806" w:themeColor="accent6" w:themeShade="80"/>
        </w:rPr>
        <w:t>INSPIRE/COMPARISON_PROJECT_NAME</w:t>
      </w:r>
      <w:r>
        <w:rPr>
          <w:rFonts w:ascii="Cambria" w:hAnsi="Cambria"/>
        </w:rPr>
        <w:t xml:space="preserve">]”.  </w:t>
      </w:r>
      <w:r w:rsidRPr="001C7C2B">
        <w:rPr>
          <w:rFonts w:ascii="Cambria" w:hAnsi="Cambria"/>
        </w:rPr>
        <w:t xml:space="preserve">The survey asks about </w:t>
      </w:r>
      <w:r w:rsidR="00D13C22">
        <w:rPr>
          <w:rFonts w:ascii="Cambria" w:hAnsi="Cambria"/>
        </w:rPr>
        <w:t xml:space="preserve">your satisfaction with </w:t>
      </w:r>
      <w:r w:rsidRPr="001C7C2B">
        <w:t xml:space="preserve">the proposal submission process, </w:t>
      </w:r>
      <w:r w:rsidR="00D13C22">
        <w:t>challenges</w:t>
      </w:r>
      <w:r w:rsidR="00D13C22" w:rsidRPr="001C7C2B">
        <w:t xml:space="preserve"> </w:t>
      </w:r>
      <w:r w:rsidRPr="001C7C2B">
        <w:t xml:space="preserve">to </w:t>
      </w:r>
      <w:r w:rsidR="00121A51">
        <w:t>carrying out</w:t>
      </w:r>
      <w:r w:rsidR="00121A51" w:rsidRPr="001C7C2B">
        <w:t xml:space="preserve"> </w:t>
      </w:r>
      <w:r w:rsidR="0099413A">
        <w:t>the proposed</w:t>
      </w:r>
      <w:r w:rsidRPr="001C7C2B">
        <w:t xml:space="preserve"> research, </w:t>
      </w:r>
      <w:r w:rsidR="00D13C22">
        <w:t xml:space="preserve">and your </w:t>
      </w:r>
      <w:r w:rsidRPr="001C7C2B">
        <w:t>perceptions of the level of</w:t>
      </w:r>
      <w:r w:rsidR="00D13C22">
        <w:t xml:space="preserve"> encouragement by NSF for</w:t>
      </w:r>
      <w:r w:rsidRPr="001C7C2B">
        <w:t xml:space="preserve"> </w:t>
      </w:r>
      <w:r w:rsidR="0099413A">
        <w:t>high-risk</w:t>
      </w:r>
      <w:r w:rsidR="000C3245">
        <w:t>,</w:t>
      </w:r>
      <w:r w:rsidR="0099413A">
        <w:t xml:space="preserve"> high-reward research</w:t>
      </w:r>
      <w:r w:rsidRPr="001C7C2B">
        <w:t>.</w:t>
      </w:r>
      <w:r w:rsidR="00D13C22">
        <w:t xml:space="preserve"> The survey should take approximately 10 minutes to complete.</w:t>
      </w:r>
    </w:p>
    <w:p w:rsidR="001C7C2B" w:rsidRPr="001C7C2B" w:rsidRDefault="001C7C2B" w:rsidP="001C7C2B">
      <w:pPr>
        <w:rPr>
          <w:rFonts w:ascii="Cambria" w:hAnsi="Cambria"/>
          <w:color w:val="FF0000"/>
          <w:sz w:val="16"/>
        </w:rPr>
      </w:pPr>
    </w:p>
    <w:p w:rsidR="001C7C2B" w:rsidRDefault="001C7C2B" w:rsidP="00C71ED9">
      <w:pPr>
        <w:autoSpaceDE w:val="0"/>
        <w:autoSpaceDN w:val="0"/>
        <w:adjustRightInd w:val="0"/>
        <w:rPr>
          <w:rFonts w:ascii="Cambria" w:hAnsi="Cambria"/>
        </w:rPr>
      </w:pPr>
      <w:r>
        <w:rPr>
          <w:rFonts w:ascii="Cambria" w:hAnsi="Cambria"/>
        </w:rPr>
        <w:t xml:space="preserve">Researchers at Abt Associates, an independent research firm with </w:t>
      </w:r>
      <w:r w:rsidR="0056291E">
        <w:rPr>
          <w:rFonts w:ascii="Cambria" w:hAnsi="Cambria"/>
        </w:rPr>
        <w:t xml:space="preserve">50 </w:t>
      </w:r>
      <w:r>
        <w:rPr>
          <w:rFonts w:ascii="Cambria" w:hAnsi="Cambria"/>
        </w:rPr>
        <w:t xml:space="preserve">years of experience in </w:t>
      </w:r>
      <w:r w:rsidR="00D13C22">
        <w:rPr>
          <w:rFonts w:ascii="Cambria" w:hAnsi="Cambria"/>
        </w:rPr>
        <w:t>program evaluation</w:t>
      </w:r>
      <w:r>
        <w:rPr>
          <w:rFonts w:ascii="Cambria" w:hAnsi="Cambria"/>
        </w:rPr>
        <w:t xml:space="preserve">, are conducting this survey as part of an </w:t>
      </w:r>
      <w:r w:rsidR="00D13C22">
        <w:rPr>
          <w:rFonts w:ascii="Cambria" w:hAnsi="Cambria"/>
        </w:rPr>
        <w:t xml:space="preserve">assessment </w:t>
      </w:r>
      <w:r>
        <w:rPr>
          <w:rFonts w:ascii="Cambria" w:hAnsi="Cambria"/>
        </w:rPr>
        <w:t xml:space="preserve">of </w:t>
      </w:r>
      <w:r w:rsidR="00355A31">
        <w:rPr>
          <w:rFonts w:ascii="Cambria" w:hAnsi="Cambria"/>
        </w:rPr>
        <w:t xml:space="preserve">the Integrated </w:t>
      </w:r>
      <w:r>
        <w:rPr>
          <w:rFonts w:ascii="Cambria" w:hAnsi="Cambria"/>
        </w:rPr>
        <w:t xml:space="preserve">NSF </w:t>
      </w:r>
      <w:r w:rsidR="00C71ED9" w:rsidRPr="00C71ED9">
        <w:rPr>
          <w:rFonts w:ascii="Cambria" w:hAnsi="Cambria"/>
        </w:rPr>
        <w:t>Support Promoting</w:t>
      </w:r>
      <w:r w:rsidR="00C71ED9">
        <w:rPr>
          <w:rFonts w:ascii="Cambria" w:hAnsi="Cambria"/>
        </w:rPr>
        <w:t xml:space="preserve"> </w:t>
      </w:r>
      <w:r w:rsidR="00C71ED9" w:rsidRPr="00C71ED9">
        <w:rPr>
          <w:rFonts w:ascii="Cambria" w:hAnsi="Cambria"/>
        </w:rPr>
        <w:t>Interdisciplinary Research and Education</w:t>
      </w:r>
      <w:r w:rsidR="00C71ED9" w:rsidRPr="00C71ED9" w:rsidDel="00C71ED9">
        <w:rPr>
          <w:rFonts w:ascii="Cambria" w:hAnsi="Cambria"/>
        </w:rPr>
        <w:t xml:space="preserve"> </w:t>
      </w:r>
      <w:r>
        <w:rPr>
          <w:rFonts w:ascii="Cambria" w:hAnsi="Cambria"/>
        </w:rPr>
        <w:t>(</w:t>
      </w:r>
      <w:r w:rsidR="00C71ED9">
        <w:rPr>
          <w:rFonts w:ascii="Cambria" w:hAnsi="Cambria"/>
        </w:rPr>
        <w:t>INS</w:t>
      </w:r>
      <w:r>
        <w:rPr>
          <w:rFonts w:ascii="Cambria" w:hAnsi="Cambria"/>
        </w:rPr>
        <w:t>PIRE) program</w:t>
      </w:r>
      <w:r w:rsidR="00DB09FF">
        <w:rPr>
          <w:rFonts w:ascii="Cambria" w:hAnsi="Cambria"/>
        </w:rPr>
        <w:t xml:space="preserve">. This formative evaluation is examining </w:t>
      </w:r>
      <w:r w:rsidR="00EC6F34">
        <w:rPr>
          <w:rFonts w:ascii="Cambria" w:hAnsi="Cambria"/>
        </w:rPr>
        <w:t>program implementation</w:t>
      </w:r>
      <w:r w:rsidR="00DB09FF">
        <w:rPr>
          <w:rFonts w:ascii="Cambria" w:hAnsi="Cambria"/>
        </w:rPr>
        <w:t xml:space="preserve"> and the differences in processes and types of research funded </w:t>
      </w:r>
      <w:r w:rsidR="00EC6F34">
        <w:rPr>
          <w:rFonts w:ascii="Cambria" w:hAnsi="Cambria"/>
        </w:rPr>
        <w:t>compared to</w:t>
      </w:r>
      <w:r w:rsidR="00DB09FF">
        <w:rPr>
          <w:rFonts w:ascii="Cambria" w:hAnsi="Cambria"/>
        </w:rPr>
        <w:t xml:space="preserve"> other NSF interdisciplinary programs</w:t>
      </w:r>
      <w:r>
        <w:rPr>
          <w:rFonts w:ascii="Cambria" w:hAnsi="Cambria"/>
        </w:rPr>
        <w:t xml:space="preserve">.    </w:t>
      </w:r>
    </w:p>
    <w:p w:rsidR="00676221" w:rsidRDefault="00676221" w:rsidP="001C7C2B">
      <w:pPr>
        <w:rPr>
          <w:rFonts w:ascii="Cambria" w:hAnsi="Cambria"/>
          <w:sz w:val="16"/>
        </w:rPr>
      </w:pPr>
    </w:p>
    <w:p w:rsidR="001C7C2B" w:rsidRDefault="001C7C2B" w:rsidP="001C7C2B">
      <w:pPr>
        <w:rPr>
          <w:rFonts w:ascii="Cambria" w:hAnsi="Cambria"/>
        </w:rPr>
      </w:pPr>
      <w:r>
        <w:rPr>
          <w:rFonts w:ascii="Cambria" w:hAnsi="Cambria"/>
          <w:b/>
        </w:rPr>
        <w:t>Participation is voluntary</w:t>
      </w:r>
      <w:r>
        <w:rPr>
          <w:rFonts w:ascii="Cambria" w:hAnsi="Cambria"/>
        </w:rPr>
        <w:t>.  Choosing to p</w:t>
      </w:r>
      <w:r w:rsidR="007C4193">
        <w:rPr>
          <w:rFonts w:ascii="Cambria" w:hAnsi="Cambria"/>
        </w:rPr>
        <w:t>articipate or not has no e</w:t>
      </w:r>
      <w:r>
        <w:rPr>
          <w:rFonts w:ascii="Cambria" w:hAnsi="Cambria"/>
        </w:rPr>
        <w:t xml:space="preserve">ffect on your current or future receipt of NSF funding (we will not reveal to NSF whether or not you have participated).  </w:t>
      </w:r>
      <w:r>
        <w:rPr>
          <w:rFonts w:ascii="Cambria" w:hAnsi="Cambria"/>
          <w:b/>
          <w:bCs/>
        </w:rPr>
        <w:t>We will protect your privacy</w:t>
      </w:r>
      <w:r>
        <w:rPr>
          <w:rFonts w:ascii="Cambria" w:hAnsi="Cambria"/>
          <w:bCs/>
        </w:rPr>
        <w:t xml:space="preserve"> to the extent permissible by law by separating the responses you provide from your name, contact information and other identifiers (e.g., your computer’s IP address, your institution’s name).  Your survey results will be summarized along with the responses of other PIs in aggregate form only. </w:t>
      </w:r>
      <w:r w:rsidR="00D13C22">
        <w:rPr>
          <w:rFonts w:ascii="Cambria" w:hAnsi="Cambria"/>
          <w:bCs/>
        </w:rPr>
        <w:t>All identifiable information will be removed from the data before they are shared with NSF.</w:t>
      </w:r>
      <w:r>
        <w:rPr>
          <w:rFonts w:ascii="Cambria" w:hAnsi="Cambria"/>
          <w:bCs/>
        </w:rPr>
        <w:t xml:space="preserve">   </w:t>
      </w:r>
      <w:r>
        <w:rPr>
          <w:rFonts w:ascii="Cambria" w:hAnsi="Cambria"/>
        </w:rPr>
        <w:t xml:space="preserve">  </w:t>
      </w:r>
    </w:p>
    <w:p w:rsidR="001C7C2B" w:rsidRDefault="001C7C2B" w:rsidP="001C7C2B">
      <w:pPr>
        <w:rPr>
          <w:rFonts w:ascii="Cambria" w:hAnsi="Cambria"/>
          <w:sz w:val="16"/>
        </w:rPr>
      </w:pPr>
    </w:p>
    <w:p w:rsidR="001C7C2B" w:rsidRDefault="001C7C2B" w:rsidP="001C7C2B">
      <w:pPr>
        <w:rPr>
          <w:rFonts w:ascii="Cambria" w:hAnsi="Cambria"/>
          <w:sz w:val="16"/>
        </w:rPr>
      </w:pPr>
      <w:r>
        <w:rPr>
          <w:rFonts w:ascii="Cambria" w:hAnsi="Cambria"/>
          <w:b/>
        </w:rPr>
        <w:t>Questions?</w:t>
      </w:r>
      <w:r>
        <w:rPr>
          <w:rFonts w:ascii="Cambria" w:hAnsi="Cambria"/>
        </w:rPr>
        <w:t xml:space="preserve"> </w:t>
      </w:r>
      <w:r>
        <w:rPr>
          <w:rFonts w:cs="Calibri"/>
        </w:rPr>
        <w:t>Contact Ellen Bobronnikov</w:t>
      </w:r>
      <w:r w:rsidR="00D13C22">
        <w:rPr>
          <w:rFonts w:cs="Calibri"/>
        </w:rPr>
        <w:t>, the study director</w:t>
      </w:r>
      <w:r>
        <w:rPr>
          <w:rFonts w:cs="Calibri"/>
        </w:rPr>
        <w:t xml:space="preserve"> </w:t>
      </w:r>
      <w:r w:rsidR="00D13C22">
        <w:rPr>
          <w:rFonts w:cs="Calibri"/>
        </w:rPr>
        <w:t xml:space="preserve">at </w:t>
      </w:r>
      <w:r>
        <w:rPr>
          <w:rFonts w:cs="Calibri"/>
        </w:rPr>
        <w:t>Abt Associates Inc</w:t>
      </w:r>
      <w:r w:rsidR="007C4193">
        <w:rPr>
          <w:rFonts w:cs="Calibri"/>
        </w:rPr>
        <w:t>.</w:t>
      </w:r>
      <w:r w:rsidR="00676221">
        <w:rPr>
          <w:rFonts w:cs="Calibri"/>
        </w:rPr>
        <w:t xml:space="preserve"> at</w:t>
      </w:r>
      <w:r>
        <w:rPr>
          <w:rFonts w:cs="Calibri"/>
        </w:rPr>
        <w:t xml:space="preserve">: </w:t>
      </w:r>
      <w:hyperlink r:id="rId9" w:history="1">
        <w:r w:rsidR="00E457E8" w:rsidRPr="00E457E8">
          <w:rPr>
            <w:rStyle w:val="Hyperlink"/>
            <w:rFonts w:cs="Calibri"/>
          </w:rPr>
          <w:t>NSF</w:t>
        </w:r>
        <w:r w:rsidRPr="00E457E8">
          <w:rPr>
            <w:rStyle w:val="Hyperlink"/>
            <w:rFonts w:cs="Calibri"/>
          </w:rPr>
          <w:t>_</w:t>
        </w:r>
        <w:r w:rsidR="00FE2DCC" w:rsidRPr="00E457E8">
          <w:rPr>
            <w:rStyle w:val="Hyperlink"/>
            <w:rFonts w:cs="Calibri"/>
          </w:rPr>
          <w:t>INSPIRE@abtassoc.com</w:t>
        </w:r>
      </w:hyperlink>
      <w:r>
        <w:rPr>
          <w:rFonts w:cs="Calibri"/>
        </w:rPr>
        <w:t xml:space="preserve"> or</w:t>
      </w:r>
      <w:r>
        <w:rPr>
          <w:rFonts w:cs="Calibri"/>
          <w:bCs/>
        </w:rPr>
        <w:t xml:space="preserve"> </w:t>
      </w:r>
      <w:r w:rsidR="005815F7">
        <w:rPr>
          <w:rFonts w:cs="Calibri"/>
          <w:color w:val="000000"/>
        </w:rPr>
        <w:t xml:space="preserve">Simona </w:t>
      </w:r>
      <w:r w:rsidR="00FE2DCC">
        <w:rPr>
          <w:rFonts w:cs="Calibri"/>
          <w:color w:val="000000"/>
        </w:rPr>
        <w:t>Gilbert</w:t>
      </w:r>
      <w:r w:rsidR="0099413A">
        <w:rPr>
          <w:rFonts w:cs="Calibri"/>
          <w:color w:val="000000"/>
        </w:rPr>
        <w:t>, who oversees the project</w:t>
      </w:r>
      <w:r>
        <w:rPr>
          <w:rFonts w:cs="Calibri"/>
          <w:color w:val="000000"/>
        </w:rPr>
        <w:t xml:space="preserve"> at NSF </w:t>
      </w:r>
      <w:r w:rsidR="00D13C22">
        <w:rPr>
          <w:rFonts w:cs="Calibri"/>
          <w:color w:val="000000"/>
        </w:rPr>
        <w:t xml:space="preserve">at </w:t>
      </w:r>
      <w:hyperlink r:id="rId10" w:history="1">
        <w:r w:rsidR="0099413A" w:rsidRPr="000C3245">
          <w:rPr>
            <w:rStyle w:val="Hyperlink"/>
            <w:rFonts w:cs="Calibri"/>
            <w:highlight w:val="yellow"/>
          </w:rPr>
          <w:t>TBD@nsf.gov</w:t>
        </w:r>
      </w:hyperlink>
      <w:r w:rsidRPr="000C3245">
        <w:rPr>
          <w:rFonts w:cs="Calibri"/>
          <w:color w:val="000000"/>
          <w:highlight w:val="yellow"/>
        </w:rPr>
        <w:t>.</w:t>
      </w:r>
      <w:r>
        <w:rPr>
          <w:rFonts w:cs="Calibri"/>
          <w:color w:val="000000"/>
        </w:rPr>
        <w:t xml:space="preserve">  </w:t>
      </w:r>
    </w:p>
    <w:p w:rsidR="001C7C2B" w:rsidRDefault="001C7C2B" w:rsidP="001C7C2B">
      <w:pPr>
        <w:outlineLvl w:val="0"/>
        <w:rPr>
          <w:rFonts w:ascii="Cambria" w:hAnsi="Cambria"/>
          <w:sz w:val="16"/>
        </w:rPr>
      </w:pPr>
    </w:p>
    <w:tbl>
      <w:tblPr>
        <w:tblW w:w="4913" w:type="pct"/>
        <w:tblCellSpacing w:w="15" w:type="dxa"/>
        <w:tblInd w:w="70" w:type="dxa"/>
        <w:tblCellMar>
          <w:top w:w="30" w:type="dxa"/>
          <w:left w:w="30" w:type="dxa"/>
          <w:bottom w:w="30" w:type="dxa"/>
          <w:right w:w="30" w:type="dxa"/>
        </w:tblCellMar>
        <w:tblLook w:val="04A0" w:firstRow="1" w:lastRow="0" w:firstColumn="1" w:lastColumn="0" w:noHBand="0" w:noVBand="1"/>
      </w:tblPr>
      <w:tblGrid>
        <w:gridCol w:w="5546"/>
        <w:gridCol w:w="3789"/>
      </w:tblGrid>
      <w:tr w:rsidR="001C7C2B" w:rsidTr="001C7C2B">
        <w:trPr>
          <w:tblCellSpacing w:w="15" w:type="dxa"/>
        </w:trPr>
        <w:tc>
          <w:tcPr>
            <w:tcW w:w="0" w:type="auto"/>
            <w:tcBorders>
              <w:top w:val="single" w:sz="4" w:space="0" w:color="auto"/>
              <w:left w:val="single" w:sz="4" w:space="0" w:color="auto"/>
              <w:bottom w:val="nil"/>
              <w:right w:val="nil"/>
            </w:tcBorders>
            <w:vAlign w:val="center"/>
            <w:hideMark/>
          </w:tcPr>
          <w:p w:rsidR="001C7C2B" w:rsidRDefault="002C4F1B">
            <w:pPr>
              <w:rPr>
                <w:rFonts w:asciiTheme="minorHAnsi" w:hAnsiTheme="minorHAnsi"/>
                <w:b/>
                <w:sz w:val="20"/>
                <w:szCs w:val="20"/>
              </w:rPr>
            </w:pPr>
            <w:r>
              <w:rPr>
                <w:rFonts w:asciiTheme="minorHAnsi" w:hAnsiTheme="minorHAnsi"/>
                <w:b/>
                <w:sz w:val="20"/>
                <w:szCs w:val="20"/>
              </w:rPr>
              <w:t>OMB Clearance Number: 3145-0215</w:t>
            </w:r>
          </w:p>
        </w:tc>
        <w:tc>
          <w:tcPr>
            <w:tcW w:w="2013" w:type="pct"/>
            <w:tcBorders>
              <w:top w:val="single" w:sz="4" w:space="0" w:color="auto"/>
              <w:left w:val="nil"/>
              <w:bottom w:val="nil"/>
              <w:right w:val="single" w:sz="4" w:space="0" w:color="auto"/>
            </w:tcBorders>
            <w:vAlign w:val="center"/>
            <w:hideMark/>
          </w:tcPr>
          <w:p w:rsidR="001C7C2B" w:rsidRDefault="002C4F1B">
            <w:pPr>
              <w:rPr>
                <w:rFonts w:asciiTheme="minorHAnsi" w:hAnsiTheme="minorHAnsi"/>
                <w:b/>
                <w:sz w:val="20"/>
                <w:szCs w:val="20"/>
              </w:rPr>
            </w:pPr>
            <w:r>
              <w:rPr>
                <w:rFonts w:asciiTheme="minorHAnsi" w:hAnsiTheme="minorHAnsi"/>
                <w:b/>
                <w:sz w:val="20"/>
                <w:szCs w:val="20"/>
              </w:rPr>
              <w:t>Expiration Date: 04/30/2017</w:t>
            </w:r>
          </w:p>
        </w:tc>
      </w:tr>
      <w:tr w:rsidR="001C7C2B" w:rsidTr="001C7C2B">
        <w:trPr>
          <w:tblCellSpacing w:w="15" w:type="dxa"/>
        </w:trPr>
        <w:tc>
          <w:tcPr>
            <w:tcW w:w="4970" w:type="pct"/>
            <w:gridSpan w:val="2"/>
            <w:tcBorders>
              <w:top w:val="nil"/>
              <w:left w:val="single" w:sz="4" w:space="0" w:color="auto"/>
              <w:bottom w:val="single" w:sz="4" w:space="0" w:color="auto"/>
              <w:right w:val="single" w:sz="4" w:space="0" w:color="auto"/>
            </w:tcBorders>
            <w:vAlign w:val="center"/>
            <w:hideMark/>
          </w:tcPr>
          <w:p w:rsidR="001C7C2B" w:rsidRDefault="001C7C2B" w:rsidP="00676221">
            <w:pPr>
              <w:rPr>
                <w:rFonts w:asciiTheme="minorHAnsi" w:hAnsiTheme="minorHAnsi"/>
                <w:sz w:val="20"/>
                <w:szCs w:val="20"/>
              </w:rPr>
            </w:pPr>
            <w:r>
              <w:rPr>
                <w:rFonts w:asciiTheme="minorHAnsi" w:hAnsiTheme="minorHAnsi"/>
                <w:b/>
                <w:bCs/>
                <w:sz w:val="20"/>
                <w:szCs w:val="20"/>
              </w:rPr>
              <w:t>Estimates of Burden for the Collection of Information.</w:t>
            </w:r>
            <w:r>
              <w:rPr>
                <w:rFonts w:asciiTheme="minorHAnsi" w:hAnsiTheme="minorHAnsi"/>
                <w:b/>
                <w:bCs/>
                <w:sz w:val="20"/>
                <w:szCs w:val="20"/>
              </w:rPr>
              <w:br/>
            </w:r>
            <w:r>
              <w:rPr>
                <w:rFonts w:asciiTheme="minorHAnsi" w:hAnsiTheme="minorHAnsi"/>
                <w:sz w:val="20"/>
                <w:szCs w:val="20"/>
              </w:rPr>
              <w:t xml:space="preserve">According to the Paperwork Reduction Act of 1995, no persons are required to respond to a collection of information unless it displays a valid OMB control number. The valid OMB control number for this collection is </w:t>
            </w:r>
            <w:r w:rsidR="002C4F1B">
              <w:rPr>
                <w:rFonts w:asciiTheme="minorHAnsi" w:hAnsiTheme="minorHAnsi"/>
                <w:sz w:val="20"/>
                <w:szCs w:val="20"/>
              </w:rPr>
              <w:t>3145-0215</w:t>
            </w:r>
            <w:r>
              <w:rPr>
                <w:rFonts w:asciiTheme="minorHAnsi" w:hAnsiTheme="minorHAnsi"/>
                <w:sz w:val="20"/>
                <w:szCs w:val="20"/>
              </w:rPr>
              <w:t>. The time required to complete this information collection is estimated to average </w:t>
            </w:r>
            <w:r w:rsidR="00676221">
              <w:rPr>
                <w:rFonts w:asciiTheme="minorHAnsi" w:hAnsiTheme="minorHAnsi"/>
                <w:sz w:val="20"/>
                <w:szCs w:val="20"/>
              </w:rPr>
              <w:t xml:space="preserve">10 </w:t>
            </w:r>
            <w:r>
              <w:rPr>
                <w:rFonts w:asciiTheme="minorHAnsi" w:hAnsiTheme="minorHAnsi"/>
                <w:sz w:val="20"/>
                <w:szCs w:val="20"/>
              </w:rPr>
              <w:t xml:space="preserve">minutes per response, including the time to review instructions, search existing data resources, gather the data needed, and complete and review the information collected. </w:t>
            </w:r>
          </w:p>
        </w:tc>
      </w:tr>
    </w:tbl>
    <w:p w:rsidR="001C7C2B" w:rsidRDefault="001C7C2B" w:rsidP="001C7C2B">
      <w:pPr>
        <w:rPr>
          <w:rFonts w:asciiTheme="minorHAnsi" w:hAnsiTheme="minorHAnsi"/>
          <w:sz w:val="16"/>
        </w:rPr>
      </w:pPr>
    </w:p>
    <w:p w:rsidR="001C7C2B" w:rsidRDefault="001C7C2B" w:rsidP="001C7C2B">
      <w:pPr>
        <w:jc w:val="right"/>
        <w:rPr>
          <w:b/>
        </w:rPr>
      </w:pPr>
      <w:r>
        <w:rPr>
          <w:rFonts w:ascii="Cambria" w:hAnsi="Cambria"/>
        </w:rPr>
        <w:t>[</w:t>
      </w:r>
      <w:r>
        <w:rPr>
          <w:rFonts w:ascii="Cambria" w:hAnsi="Cambria"/>
          <w:color w:val="984806" w:themeColor="accent6" w:themeShade="80"/>
        </w:rPr>
        <w:t>CONTINUE</w:t>
      </w:r>
      <w:r>
        <w:rPr>
          <w:rFonts w:ascii="Cambria" w:hAnsi="Cambria"/>
        </w:rPr>
        <w:t>]</w:t>
      </w:r>
    </w:p>
    <w:p w:rsidR="001C7C2B" w:rsidRDefault="001C7C2B" w:rsidP="001C7C2B">
      <w:pPr>
        <w:rPr>
          <w:b/>
        </w:rPr>
      </w:pPr>
    </w:p>
    <w:p w:rsidR="00FE2DCC" w:rsidRDefault="00FE2DCC" w:rsidP="001C7C2B">
      <w:pPr>
        <w:rPr>
          <w:b/>
        </w:rPr>
      </w:pPr>
    </w:p>
    <w:p w:rsidR="005D75FF" w:rsidRDefault="005D75FF">
      <w:pPr>
        <w:rPr>
          <w:b/>
        </w:rPr>
      </w:pPr>
    </w:p>
    <w:p w:rsidR="00FE2DCC" w:rsidRDefault="00FE2DCC">
      <w:pPr>
        <w:rPr>
          <w:b/>
        </w:rPr>
      </w:pPr>
    </w:p>
    <w:p w:rsidR="00FE2DCC" w:rsidRDefault="00FE2DCC"/>
    <w:p w:rsidR="002F4117" w:rsidRDefault="002F4117"/>
    <w:p w:rsidR="002F4117" w:rsidRDefault="002F4117"/>
    <w:p w:rsidR="002F4117" w:rsidRDefault="002F4117"/>
    <w:p w:rsidR="002F4117" w:rsidRDefault="002F4117"/>
    <w:p w:rsidR="002F4117" w:rsidRDefault="002F4117"/>
    <w:p w:rsidR="002F4117" w:rsidRDefault="002F4117"/>
    <w:p w:rsidR="002F4117" w:rsidRDefault="002F4117"/>
    <w:p w:rsidR="002F4117" w:rsidRDefault="002F4117">
      <w:pPr>
        <w:sectPr w:rsidR="002F4117">
          <w:footerReference w:type="default" r:id="rId11"/>
          <w:pgSz w:w="12240" w:h="15840"/>
          <w:pgMar w:top="1440" w:right="1440" w:bottom="1440" w:left="1440" w:header="720" w:footer="720" w:gutter="0"/>
          <w:cols w:space="720"/>
          <w:docGrid w:linePitch="360"/>
        </w:sectPr>
      </w:pPr>
    </w:p>
    <w:tbl>
      <w:tblPr>
        <w:tblStyle w:val="TableGrid"/>
        <w:tblW w:w="10368" w:type="dxa"/>
        <w:tblInd w:w="0" w:type="dxa"/>
        <w:tblLook w:val="04A0" w:firstRow="1" w:lastRow="0" w:firstColumn="1" w:lastColumn="0" w:noHBand="0" w:noVBand="1"/>
      </w:tblPr>
      <w:tblGrid>
        <w:gridCol w:w="10368"/>
      </w:tblGrid>
      <w:tr w:rsidR="00FE2DCC" w:rsidTr="00FE2DCC">
        <w:tc>
          <w:tcPr>
            <w:tcW w:w="10368" w:type="dxa"/>
            <w:tcBorders>
              <w:top w:val="nil"/>
              <w:left w:val="nil"/>
              <w:bottom w:val="threeDEngrave" w:sz="24" w:space="0" w:color="auto"/>
              <w:right w:val="nil"/>
            </w:tcBorders>
            <w:shd w:val="clear" w:color="auto" w:fill="EEECE1" w:themeFill="background2"/>
            <w:hideMark/>
          </w:tcPr>
          <w:p w:rsidR="00FE2DCC" w:rsidRPr="00FE2DCC" w:rsidRDefault="00FE2DCC" w:rsidP="00FE2DCC"/>
        </w:tc>
      </w:tr>
      <w:tr w:rsidR="00FE2DCC" w:rsidTr="00CE1DBF">
        <w:trPr>
          <w:trHeight w:val="4200"/>
        </w:trPr>
        <w:tc>
          <w:tcPr>
            <w:tcW w:w="1036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FE2DCC" w:rsidRDefault="00FE2DCC">
            <w:pPr>
              <w:tabs>
                <w:tab w:val="left" w:pos="720"/>
              </w:tabs>
              <w:ind w:left="720" w:hanging="720"/>
            </w:pPr>
            <w:r>
              <w:t xml:space="preserve">1. </w:t>
            </w:r>
            <w:r>
              <w:tab/>
              <w:t xml:space="preserve">How satisfied were you with the following aspects of the application process? </w:t>
            </w:r>
            <w:r>
              <w:rPr>
                <w:i/>
              </w:rPr>
              <w:t>Mark one answer in each row</w:t>
            </w:r>
            <w:r>
              <w:t>.</w:t>
            </w:r>
          </w:p>
          <w:p w:rsidR="00FE2DCC" w:rsidRDefault="00FE2DCC">
            <w:pPr>
              <w:tabs>
                <w:tab w:val="left" w:pos="720"/>
              </w:tabs>
              <w:ind w:left="720" w:hanging="720"/>
              <w:rPr>
                <w:i/>
              </w:rPr>
            </w:pPr>
            <w:r>
              <w:tab/>
            </w: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2664"/>
              <w:gridCol w:w="1169"/>
              <w:gridCol w:w="1169"/>
              <w:gridCol w:w="911"/>
              <w:gridCol w:w="982"/>
              <w:gridCol w:w="987"/>
              <w:gridCol w:w="1090"/>
            </w:tblGrid>
            <w:tr w:rsidR="009B6B81" w:rsidTr="009B6B81">
              <w:tc>
                <w:tcPr>
                  <w:tcW w:w="640" w:type="dxa"/>
                </w:tcPr>
                <w:p w:rsidR="009B6B81" w:rsidRDefault="009B6B81"/>
              </w:tc>
              <w:tc>
                <w:tcPr>
                  <w:tcW w:w="2664" w:type="dxa"/>
                </w:tcPr>
                <w:p w:rsidR="009B6B81" w:rsidRDefault="009B6B81"/>
              </w:tc>
              <w:tc>
                <w:tcPr>
                  <w:tcW w:w="1169" w:type="dxa"/>
                  <w:vAlign w:val="bottom"/>
                </w:tcPr>
                <w:p w:rsidR="009B6B81" w:rsidRDefault="009B6B81">
                  <w:pPr>
                    <w:jc w:val="center"/>
                  </w:pPr>
                </w:p>
              </w:tc>
              <w:tc>
                <w:tcPr>
                  <w:tcW w:w="1169" w:type="dxa"/>
                  <w:vAlign w:val="bottom"/>
                </w:tcPr>
                <w:p w:rsidR="009B6B81" w:rsidRDefault="009B6B81">
                  <w:pPr>
                    <w:jc w:val="center"/>
                  </w:pPr>
                </w:p>
              </w:tc>
              <w:tc>
                <w:tcPr>
                  <w:tcW w:w="911" w:type="dxa"/>
                  <w:vAlign w:val="bottom"/>
                </w:tcPr>
                <w:p w:rsidR="009B6B81" w:rsidRDefault="009B6B81">
                  <w:pPr>
                    <w:jc w:val="center"/>
                  </w:pPr>
                </w:p>
              </w:tc>
              <w:tc>
                <w:tcPr>
                  <w:tcW w:w="982" w:type="dxa"/>
                  <w:vAlign w:val="bottom"/>
                </w:tcPr>
                <w:p w:rsidR="009B6B81" w:rsidRDefault="009B6B81">
                  <w:pPr>
                    <w:jc w:val="center"/>
                  </w:pPr>
                </w:p>
              </w:tc>
              <w:tc>
                <w:tcPr>
                  <w:tcW w:w="987" w:type="dxa"/>
                </w:tcPr>
                <w:p w:rsidR="009B6B81" w:rsidRDefault="009B6B81">
                  <w:pPr>
                    <w:jc w:val="center"/>
                  </w:pPr>
                </w:p>
              </w:tc>
              <w:tc>
                <w:tcPr>
                  <w:tcW w:w="1090" w:type="dxa"/>
                </w:tcPr>
                <w:p w:rsidR="009B6B81" w:rsidRDefault="009B6B81">
                  <w:pPr>
                    <w:jc w:val="center"/>
                  </w:pPr>
                </w:p>
              </w:tc>
            </w:tr>
            <w:tr w:rsidR="009B6B81" w:rsidTr="009B6B81">
              <w:tc>
                <w:tcPr>
                  <w:tcW w:w="640" w:type="dxa"/>
                  <w:tcBorders>
                    <w:top w:val="nil"/>
                    <w:left w:val="nil"/>
                    <w:bottom w:val="single" w:sz="4" w:space="0" w:color="auto"/>
                    <w:right w:val="nil"/>
                  </w:tcBorders>
                  <w:vAlign w:val="bottom"/>
                </w:tcPr>
                <w:p w:rsidR="009B6B81" w:rsidRDefault="009B6B81" w:rsidP="009B6B81">
                  <w:pPr>
                    <w:jc w:val="center"/>
                  </w:pPr>
                  <w:r>
                    <w:t>Row</w:t>
                  </w:r>
                </w:p>
              </w:tc>
              <w:tc>
                <w:tcPr>
                  <w:tcW w:w="2664" w:type="dxa"/>
                  <w:tcBorders>
                    <w:top w:val="nil"/>
                    <w:left w:val="nil"/>
                    <w:bottom w:val="single" w:sz="4" w:space="0" w:color="auto"/>
                    <w:right w:val="nil"/>
                  </w:tcBorders>
                </w:tcPr>
                <w:p w:rsidR="009B6B81" w:rsidRDefault="009B6B81"/>
              </w:tc>
              <w:tc>
                <w:tcPr>
                  <w:tcW w:w="1169" w:type="dxa"/>
                  <w:tcBorders>
                    <w:top w:val="nil"/>
                    <w:left w:val="nil"/>
                    <w:bottom w:val="single" w:sz="4" w:space="0" w:color="auto"/>
                    <w:right w:val="nil"/>
                  </w:tcBorders>
                  <w:vAlign w:val="bottom"/>
                  <w:hideMark/>
                </w:tcPr>
                <w:p w:rsidR="009B6B81" w:rsidRDefault="009B6B81">
                  <w:pPr>
                    <w:jc w:val="center"/>
                    <w:rPr>
                      <w:rFonts w:asciiTheme="minorHAnsi" w:hAnsiTheme="minorHAnsi"/>
                      <w:b/>
                      <w:sz w:val="20"/>
                    </w:rPr>
                  </w:pPr>
                  <w:r>
                    <w:rPr>
                      <w:rFonts w:asciiTheme="minorHAnsi" w:hAnsiTheme="minorHAnsi"/>
                      <w:b/>
                      <w:sz w:val="20"/>
                    </w:rPr>
                    <w:t>Very Dissatisfied</w:t>
                  </w:r>
                </w:p>
              </w:tc>
              <w:tc>
                <w:tcPr>
                  <w:tcW w:w="1169" w:type="dxa"/>
                  <w:tcBorders>
                    <w:top w:val="nil"/>
                    <w:left w:val="nil"/>
                    <w:bottom w:val="single" w:sz="4" w:space="0" w:color="auto"/>
                    <w:right w:val="nil"/>
                  </w:tcBorders>
                  <w:vAlign w:val="bottom"/>
                  <w:hideMark/>
                </w:tcPr>
                <w:p w:rsidR="009B6B81" w:rsidRDefault="009B6B81">
                  <w:pPr>
                    <w:jc w:val="center"/>
                    <w:rPr>
                      <w:rFonts w:asciiTheme="minorHAnsi" w:hAnsiTheme="minorHAnsi"/>
                      <w:b/>
                      <w:sz w:val="20"/>
                    </w:rPr>
                  </w:pPr>
                  <w:r>
                    <w:rPr>
                      <w:rFonts w:asciiTheme="minorHAnsi" w:hAnsiTheme="minorHAnsi"/>
                      <w:b/>
                      <w:sz w:val="20"/>
                    </w:rPr>
                    <w:t>Dissatisfied</w:t>
                  </w:r>
                </w:p>
              </w:tc>
              <w:tc>
                <w:tcPr>
                  <w:tcW w:w="911" w:type="dxa"/>
                  <w:tcBorders>
                    <w:top w:val="nil"/>
                    <w:left w:val="nil"/>
                    <w:bottom w:val="single" w:sz="4" w:space="0" w:color="auto"/>
                    <w:right w:val="nil"/>
                  </w:tcBorders>
                  <w:vAlign w:val="bottom"/>
                  <w:hideMark/>
                </w:tcPr>
                <w:p w:rsidR="009B6B81" w:rsidRDefault="009B6B81">
                  <w:pPr>
                    <w:jc w:val="center"/>
                    <w:rPr>
                      <w:rFonts w:asciiTheme="minorHAnsi" w:hAnsiTheme="minorHAnsi"/>
                      <w:b/>
                      <w:sz w:val="20"/>
                    </w:rPr>
                  </w:pPr>
                  <w:r>
                    <w:rPr>
                      <w:rFonts w:asciiTheme="minorHAnsi" w:hAnsiTheme="minorHAnsi"/>
                      <w:b/>
                      <w:sz w:val="20"/>
                    </w:rPr>
                    <w:t>Neutral</w:t>
                  </w:r>
                </w:p>
              </w:tc>
              <w:tc>
                <w:tcPr>
                  <w:tcW w:w="982" w:type="dxa"/>
                  <w:tcBorders>
                    <w:top w:val="nil"/>
                    <w:left w:val="nil"/>
                    <w:bottom w:val="single" w:sz="4" w:space="0" w:color="auto"/>
                    <w:right w:val="nil"/>
                  </w:tcBorders>
                  <w:vAlign w:val="bottom"/>
                  <w:hideMark/>
                </w:tcPr>
                <w:p w:rsidR="009B6B81" w:rsidRDefault="009B6B81">
                  <w:pPr>
                    <w:jc w:val="center"/>
                    <w:rPr>
                      <w:rFonts w:asciiTheme="minorHAnsi" w:hAnsiTheme="minorHAnsi"/>
                      <w:b/>
                      <w:sz w:val="20"/>
                    </w:rPr>
                  </w:pPr>
                  <w:r>
                    <w:rPr>
                      <w:rFonts w:asciiTheme="minorHAnsi" w:hAnsiTheme="minorHAnsi"/>
                      <w:b/>
                      <w:sz w:val="20"/>
                    </w:rPr>
                    <w:t>Satisfied</w:t>
                  </w:r>
                </w:p>
              </w:tc>
              <w:tc>
                <w:tcPr>
                  <w:tcW w:w="987" w:type="dxa"/>
                  <w:tcBorders>
                    <w:top w:val="nil"/>
                    <w:left w:val="nil"/>
                    <w:bottom w:val="single" w:sz="4" w:space="0" w:color="auto"/>
                    <w:right w:val="nil"/>
                  </w:tcBorders>
                  <w:hideMark/>
                </w:tcPr>
                <w:p w:rsidR="009B6B81" w:rsidRDefault="009B6B81">
                  <w:pPr>
                    <w:jc w:val="center"/>
                    <w:rPr>
                      <w:rFonts w:asciiTheme="minorHAnsi" w:hAnsiTheme="minorHAnsi"/>
                      <w:b/>
                      <w:sz w:val="20"/>
                    </w:rPr>
                  </w:pPr>
                  <w:r>
                    <w:rPr>
                      <w:rFonts w:asciiTheme="minorHAnsi" w:hAnsiTheme="minorHAnsi"/>
                      <w:b/>
                      <w:sz w:val="20"/>
                    </w:rPr>
                    <w:t>Very Satisfied</w:t>
                  </w:r>
                </w:p>
              </w:tc>
              <w:tc>
                <w:tcPr>
                  <w:tcW w:w="1090" w:type="dxa"/>
                  <w:tcBorders>
                    <w:top w:val="nil"/>
                    <w:left w:val="nil"/>
                    <w:bottom w:val="single" w:sz="4" w:space="0" w:color="auto"/>
                    <w:right w:val="nil"/>
                  </w:tcBorders>
                </w:tcPr>
                <w:p w:rsidR="009B6B81" w:rsidRDefault="009B6B81">
                  <w:pPr>
                    <w:jc w:val="center"/>
                    <w:rPr>
                      <w:rFonts w:asciiTheme="minorHAnsi" w:hAnsiTheme="minorHAnsi"/>
                      <w:b/>
                      <w:sz w:val="20"/>
                    </w:rPr>
                  </w:pPr>
                  <w:r>
                    <w:rPr>
                      <w:rFonts w:asciiTheme="minorHAnsi" w:hAnsiTheme="minorHAnsi"/>
                      <w:b/>
                      <w:sz w:val="20"/>
                    </w:rPr>
                    <w:t>Not Applicable</w:t>
                  </w:r>
                </w:p>
              </w:tc>
            </w:tr>
            <w:tr w:rsidR="009B6B81" w:rsidTr="009B6B81">
              <w:tc>
                <w:tcPr>
                  <w:tcW w:w="640" w:type="dxa"/>
                  <w:tcBorders>
                    <w:top w:val="single" w:sz="4" w:space="0" w:color="auto"/>
                    <w:left w:val="nil"/>
                    <w:bottom w:val="nil"/>
                    <w:right w:val="nil"/>
                  </w:tcBorders>
                  <w:shd w:val="clear" w:color="auto" w:fill="D9D9D9" w:themeFill="background1" w:themeFillShade="D9"/>
                </w:tcPr>
                <w:p w:rsidR="009B6B81" w:rsidRDefault="0076678F">
                  <w:pPr>
                    <w:rPr>
                      <w:sz w:val="20"/>
                    </w:rPr>
                  </w:pPr>
                  <w:r>
                    <w:rPr>
                      <w:sz w:val="20"/>
                    </w:rPr>
                    <w:t>A</w:t>
                  </w:r>
                </w:p>
              </w:tc>
              <w:tc>
                <w:tcPr>
                  <w:tcW w:w="2664" w:type="dxa"/>
                  <w:tcBorders>
                    <w:top w:val="single" w:sz="4" w:space="0" w:color="auto"/>
                    <w:left w:val="nil"/>
                    <w:bottom w:val="nil"/>
                    <w:right w:val="nil"/>
                  </w:tcBorders>
                  <w:shd w:val="clear" w:color="auto" w:fill="D9D9D9" w:themeFill="background1" w:themeFillShade="D9"/>
                  <w:hideMark/>
                </w:tcPr>
                <w:p w:rsidR="009B6B81" w:rsidRDefault="009B6B81">
                  <w:pPr>
                    <w:rPr>
                      <w:sz w:val="20"/>
                    </w:rPr>
                  </w:pPr>
                  <w:r>
                    <w:rPr>
                      <w:sz w:val="20"/>
                    </w:rPr>
                    <w:t>Obtaining information about the program</w:t>
                  </w:r>
                </w:p>
              </w:tc>
              <w:tc>
                <w:tcPr>
                  <w:tcW w:w="1169" w:type="dxa"/>
                  <w:tcBorders>
                    <w:top w:val="single" w:sz="4" w:space="0" w:color="auto"/>
                    <w:left w:val="nil"/>
                    <w:bottom w:val="nil"/>
                    <w:right w:val="nil"/>
                  </w:tcBorders>
                  <w:shd w:val="clear" w:color="auto" w:fill="D9D9D9" w:themeFill="background1" w:themeFillShade="D9"/>
                  <w:vAlign w:val="center"/>
                  <w:hideMark/>
                </w:tcPr>
                <w:p w:rsidR="009B6B81" w:rsidRPr="009B6B81" w:rsidRDefault="009B6B81">
                  <w:pPr>
                    <w:jc w:val="center"/>
                    <w:rPr>
                      <w:vertAlign w:val="subscript"/>
                    </w:rPr>
                  </w:pPr>
                  <w:r>
                    <w:sym w:font="Wingdings" w:char="F06D"/>
                  </w:r>
                  <w:r>
                    <w:rPr>
                      <w:vertAlign w:val="subscript"/>
                    </w:rPr>
                    <w:t>1</w:t>
                  </w:r>
                </w:p>
              </w:tc>
              <w:tc>
                <w:tcPr>
                  <w:tcW w:w="1169" w:type="dxa"/>
                  <w:tcBorders>
                    <w:top w:val="single" w:sz="4" w:space="0" w:color="auto"/>
                    <w:left w:val="nil"/>
                    <w:bottom w:val="nil"/>
                    <w:right w:val="nil"/>
                  </w:tcBorders>
                  <w:shd w:val="clear" w:color="auto" w:fill="D9D9D9" w:themeFill="background1" w:themeFillShade="D9"/>
                  <w:vAlign w:val="center"/>
                  <w:hideMark/>
                </w:tcPr>
                <w:p w:rsidR="009B6B81" w:rsidRPr="009B6B81" w:rsidRDefault="009B6B81">
                  <w:pPr>
                    <w:jc w:val="center"/>
                    <w:rPr>
                      <w:vertAlign w:val="subscript"/>
                    </w:rPr>
                  </w:pPr>
                  <w:r>
                    <w:sym w:font="Wingdings" w:char="F06D"/>
                  </w:r>
                  <w:r>
                    <w:rPr>
                      <w:vertAlign w:val="subscript"/>
                    </w:rPr>
                    <w:t>2</w:t>
                  </w:r>
                </w:p>
              </w:tc>
              <w:tc>
                <w:tcPr>
                  <w:tcW w:w="911" w:type="dxa"/>
                  <w:tcBorders>
                    <w:top w:val="single" w:sz="4" w:space="0" w:color="auto"/>
                    <w:left w:val="nil"/>
                    <w:bottom w:val="nil"/>
                    <w:right w:val="nil"/>
                  </w:tcBorders>
                  <w:shd w:val="clear" w:color="auto" w:fill="D9D9D9" w:themeFill="background1" w:themeFillShade="D9"/>
                  <w:vAlign w:val="center"/>
                  <w:hideMark/>
                </w:tcPr>
                <w:p w:rsidR="009B6B81" w:rsidRPr="009B6B81" w:rsidRDefault="009B6B81">
                  <w:pPr>
                    <w:jc w:val="center"/>
                    <w:rPr>
                      <w:vertAlign w:val="subscript"/>
                    </w:rPr>
                  </w:pPr>
                  <w:r>
                    <w:sym w:font="Wingdings" w:char="F06D"/>
                  </w:r>
                  <w:r>
                    <w:rPr>
                      <w:vertAlign w:val="subscript"/>
                    </w:rPr>
                    <w:t>3</w:t>
                  </w:r>
                </w:p>
              </w:tc>
              <w:tc>
                <w:tcPr>
                  <w:tcW w:w="982" w:type="dxa"/>
                  <w:tcBorders>
                    <w:top w:val="single" w:sz="4" w:space="0" w:color="auto"/>
                    <w:left w:val="nil"/>
                    <w:bottom w:val="nil"/>
                    <w:right w:val="nil"/>
                  </w:tcBorders>
                  <w:shd w:val="clear" w:color="auto" w:fill="D9D9D9" w:themeFill="background1" w:themeFillShade="D9"/>
                  <w:vAlign w:val="center"/>
                  <w:hideMark/>
                </w:tcPr>
                <w:p w:rsidR="009B6B81" w:rsidRPr="009B6B81" w:rsidRDefault="009B6B81">
                  <w:pPr>
                    <w:jc w:val="center"/>
                    <w:rPr>
                      <w:vertAlign w:val="subscript"/>
                    </w:rPr>
                  </w:pPr>
                  <w:r>
                    <w:sym w:font="Wingdings" w:char="F06D"/>
                  </w:r>
                  <w:r>
                    <w:rPr>
                      <w:vertAlign w:val="subscript"/>
                    </w:rPr>
                    <w:t>4</w:t>
                  </w:r>
                </w:p>
              </w:tc>
              <w:tc>
                <w:tcPr>
                  <w:tcW w:w="987" w:type="dxa"/>
                  <w:tcBorders>
                    <w:top w:val="single" w:sz="4" w:space="0" w:color="auto"/>
                    <w:left w:val="nil"/>
                    <w:bottom w:val="nil"/>
                    <w:right w:val="nil"/>
                  </w:tcBorders>
                  <w:shd w:val="clear" w:color="auto" w:fill="D9D9D9" w:themeFill="background1" w:themeFillShade="D9"/>
                  <w:vAlign w:val="center"/>
                  <w:hideMark/>
                </w:tcPr>
                <w:p w:rsidR="009B6B81" w:rsidRPr="009B6B81" w:rsidRDefault="009B6B81">
                  <w:pPr>
                    <w:jc w:val="center"/>
                    <w:rPr>
                      <w:vertAlign w:val="subscript"/>
                    </w:rPr>
                  </w:pPr>
                  <w:r>
                    <w:sym w:font="Wingdings" w:char="F06D"/>
                  </w:r>
                  <w:r>
                    <w:rPr>
                      <w:vertAlign w:val="subscript"/>
                    </w:rPr>
                    <w:t>5</w:t>
                  </w:r>
                </w:p>
              </w:tc>
              <w:tc>
                <w:tcPr>
                  <w:tcW w:w="1090" w:type="dxa"/>
                  <w:tcBorders>
                    <w:top w:val="single" w:sz="4" w:space="0" w:color="auto"/>
                    <w:left w:val="nil"/>
                    <w:bottom w:val="nil"/>
                    <w:right w:val="nil"/>
                  </w:tcBorders>
                  <w:shd w:val="clear" w:color="auto" w:fill="D9D9D9" w:themeFill="background1" w:themeFillShade="D9"/>
                  <w:vAlign w:val="center"/>
                </w:tcPr>
                <w:p w:rsidR="009B6B81" w:rsidRPr="009B6B81" w:rsidRDefault="009B6B81" w:rsidP="00667AEC">
                  <w:pPr>
                    <w:jc w:val="center"/>
                    <w:rPr>
                      <w:vertAlign w:val="subscript"/>
                    </w:rPr>
                  </w:pPr>
                  <w:r>
                    <w:sym w:font="Wingdings" w:char="F06D"/>
                  </w:r>
                  <w:r>
                    <w:rPr>
                      <w:vertAlign w:val="subscript"/>
                    </w:rPr>
                    <w:t>0</w:t>
                  </w:r>
                </w:p>
              </w:tc>
            </w:tr>
            <w:tr w:rsidR="009B6B81" w:rsidTr="009B6B81">
              <w:tc>
                <w:tcPr>
                  <w:tcW w:w="640" w:type="dxa"/>
                </w:tcPr>
                <w:p w:rsidR="009B6B81" w:rsidRDefault="0076678F">
                  <w:pPr>
                    <w:rPr>
                      <w:sz w:val="20"/>
                    </w:rPr>
                  </w:pPr>
                  <w:r>
                    <w:rPr>
                      <w:sz w:val="20"/>
                    </w:rPr>
                    <w:t>B</w:t>
                  </w:r>
                </w:p>
              </w:tc>
              <w:tc>
                <w:tcPr>
                  <w:tcW w:w="2664" w:type="dxa"/>
                  <w:hideMark/>
                </w:tcPr>
                <w:p w:rsidR="009B6B81" w:rsidRDefault="009B6B81">
                  <w:pPr>
                    <w:rPr>
                      <w:sz w:val="20"/>
                    </w:rPr>
                  </w:pPr>
                  <w:r>
                    <w:rPr>
                      <w:sz w:val="20"/>
                    </w:rPr>
                    <w:t>Clarity of program goals</w:t>
                  </w:r>
                </w:p>
              </w:tc>
              <w:tc>
                <w:tcPr>
                  <w:tcW w:w="1169" w:type="dxa"/>
                  <w:vAlign w:val="center"/>
                  <w:hideMark/>
                </w:tcPr>
                <w:p w:rsidR="009B6B81" w:rsidRDefault="009B6B81">
                  <w:pPr>
                    <w:jc w:val="center"/>
                  </w:pPr>
                  <w:r>
                    <w:sym w:font="Wingdings" w:char="F06D"/>
                  </w:r>
                  <w:r>
                    <w:rPr>
                      <w:vertAlign w:val="subscript"/>
                    </w:rPr>
                    <w:t>1</w:t>
                  </w:r>
                </w:p>
              </w:tc>
              <w:tc>
                <w:tcPr>
                  <w:tcW w:w="1169" w:type="dxa"/>
                  <w:vAlign w:val="center"/>
                  <w:hideMark/>
                </w:tcPr>
                <w:p w:rsidR="009B6B81" w:rsidRDefault="009B6B81">
                  <w:pPr>
                    <w:jc w:val="center"/>
                  </w:pPr>
                  <w:r>
                    <w:sym w:font="Wingdings" w:char="F06D"/>
                  </w:r>
                  <w:r>
                    <w:rPr>
                      <w:vertAlign w:val="subscript"/>
                    </w:rPr>
                    <w:t>2</w:t>
                  </w:r>
                </w:p>
              </w:tc>
              <w:tc>
                <w:tcPr>
                  <w:tcW w:w="911" w:type="dxa"/>
                  <w:vAlign w:val="center"/>
                  <w:hideMark/>
                </w:tcPr>
                <w:p w:rsidR="009B6B81" w:rsidRDefault="009B6B81">
                  <w:pPr>
                    <w:jc w:val="center"/>
                  </w:pPr>
                  <w:r>
                    <w:sym w:font="Wingdings" w:char="F06D"/>
                  </w:r>
                  <w:r>
                    <w:rPr>
                      <w:vertAlign w:val="subscript"/>
                    </w:rPr>
                    <w:t>3</w:t>
                  </w:r>
                </w:p>
              </w:tc>
              <w:tc>
                <w:tcPr>
                  <w:tcW w:w="982" w:type="dxa"/>
                  <w:vAlign w:val="center"/>
                  <w:hideMark/>
                </w:tcPr>
                <w:p w:rsidR="009B6B81" w:rsidRDefault="009B6B81">
                  <w:pPr>
                    <w:jc w:val="center"/>
                  </w:pPr>
                  <w:r>
                    <w:sym w:font="Wingdings" w:char="F06D"/>
                  </w:r>
                  <w:r>
                    <w:rPr>
                      <w:vertAlign w:val="subscript"/>
                    </w:rPr>
                    <w:t>4</w:t>
                  </w:r>
                </w:p>
              </w:tc>
              <w:tc>
                <w:tcPr>
                  <w:tcW w:w="987" w:type="dxa"/>
                  <w:vAlign w:val="center"/>
                  <w:hideMark/>
                </w:tcPr>
                <w:p w:rsidR="009B6B81" w:rsidRDefault="009B6B81">
                  <w:pPr>
                    <w:jc w:val="center"/>
                  </w:pPr>
                  <w:r>
                    <w:sym w:font="Wingdings" w:char="F06D"/>
                  </w:r>
                  <w:r>
                    <w:rPr>
                      <w:vertAlign w:val="subscript"/>
                    </w:rPr>
                    <w:t>5</w:t>
                  </w:r>
                </w:p>
              </w:tc>
              <w:tc>
                <w:tcPr>
                  <w:tcW w:w="1090" w:type="dxa"/>
                  <w:vAlign w:val="center"/>
                </w:tcPr>
                <w:p w:rsidR="009B6B81" w:rsidRDefault="009B6B81" w:rsidP="00667AEC">
                  <w:pPr>
                    <w:jc w:val="center"/>
                  </w:pPr>
                  <w:r>
                    <w:sym w:font="Wingdings" w:char="F06D"/>
                  </w:r>
                  <w:r>
                    <w:rPr>
                      <w:vertAlign w:val="subscript"/>
                    </w:rPr>
                    <w:t>0</w:t>
                  </w:r>
                </w:p>
              </w:tc>
            </w:tr>
            <w:tr w:rsidR="009B6B81" w:rsidTr="009B6B81">
              <w:tc>
                <w:tcPr>
                  <w:tcW w:w="640" w:type="dxa"/>
                  <w:shd w:val="clear" w:color="auto" w:fill="D9D9D9" w:themeFill="background1" w:themeFillShade="D9"/>
                </w:tcPr>
                <w:p w:rsidR="009B6B81" w:rsidRDefault="0076678F">
                  <w:pPr>
                    <w:rPr>
                      <w:sz w:val="20"/>
                    </w:rPr>
                  </w:pPr>
                  <w:r>
                    <w:rPr>
                      <w:sz w:val="20"/>
                    </w:rPr>
                    <w:t>C</w:t>
                  </w:r>
                </w:p>
              </w:tc>
              <w:tc>
                <w:tcPr>
                  <w:tcW w:w="2664" w:type="dxa"/>
                  <w:shd w:val="clear" w:color="auto" w:fill="D9D9D9" w:themeFill="background1" w:themeFillShade="D9"/>
                  <w:hideMark/>
                </w:tcPr>
                <w:p w:rsidR="009B6B81" w:rsidRDefault="009B6B81">
                  <w:pPr>
                    <w:rPr>
                      <w:sz w:val="20"/>
                    </w:rPr>
                  </w:pPr>
                  <w:r>
                    <w:rPr>
                      <w:sz w:val="20"/>
                    </w:rPr>
                    <w:t>Clarity of application instructions</w:t>
                  </w:r>
                </w:p>
              </w:tc>
              <w:tc>
                <w:tcPr>
                  <w:tcW w:w="1169" w:type="dxa"/>
                  <w:shd w:val="clear" w:color="auto" w:fill="D9D9D9" w:themeFill="background1" w:themeFillShade="D9"/>
                  <w:vAlign w:val="center"/>
                  <w:hideMark/>
                </w:tcPr>
                <w:p w:rsidR="009B6B81" w:rsidRDefault="009B6B81">
                  <w:pPr>
                    <w:jc w:val="center"/>
                  </w:pPr>
                  <w:r>
                    <w:sym w:font="Wingdings" w:char="F06D"/>
                  </w:r>
                  <w:r>
                    <w:rPr>
                      <w:vertAlign w:val="subscript"/>
                    </w:rPr>
                    <w:t>1</w:t>
                  </w:r>
                </w:p>
              </w:tc>
              <w:tc>
                <w:tcPr>
                  <w:tcW w:w="1169" w:type="dxa"/>
                  <w:shd w:val="clear" w:color="auto" w:fill="D9D9D9" w:themeFill="background1" w:themeFillShade="D9"/>
                  <w:vAlign w:val="center"/>
                  <w:hideMark/>
                </w:tcPr>
                <w:p w:rsidR="009B6B81" w:rsidRDefault="009B6B81">
                  <w:pPr>
                    <w:jc w:val="center"/>
                  </w:pPr>
                  <w:r>
                    <w:sym w:font="Wingdings" w:char="F06D"/>
                  </w:r>
                  <w:r>
                    <w:rPr>
                      <w:vertAlign w:val="subscript"/>
                    </w:rPr>
                    <w:t>2</w:t>
                  </w:r>
                </w:p>
              </w:tc>
              <w:tc>
                <w:tcPr>
                  <w:tcW w:w="911" w:type="dxa"/>
                  <w:shd w:val="clear" w:color="auto" w:fill="D9D9D9" w:themeFill="background1" w:themeFillShade="D9"/>
                  <w:vAlign w:val="center"/>
                  <w:hideMark/>
                </w:tcPr>
                <w:p w:rsidR="009B6B81" w:rsidRDefault="009B6B81">
                  <w:pPr>
                    <w:jc w:val="center"/>
                  </w:pPr>
                  <w:r>
                    <w:sym w:font="Wingdings" w:char="F06D"/>
                  </w:r>
                  <w:r>
                    <w:rPr>
                      <w:vertAlign w:val="subscript"/>
                    </w:rPr>
                    <w:t>3</w:t>
                  </w:r>
                </w:p>
              </w:tc>
              <w:tc>
                <w:tcPr>
                  <w:tcW w:w="982" w:type="dxa"/>
                  <w:shd w:val="clear" w:color="auto" w:fill="D9D9D9" w:themeFill="background1" w:themeFillShade="D9"/>
                  <w:vAlign w:val="center"/>
                  <w:hideMark/>
                </w:tcPr>
                <w:p w:rsidR="009B6B81" w:rsidRDefault="009B6B81">
                  <w:pPr>
                    <w:jc w:val="center"/>
                  </w:pPr>
                  <w:r>
                    <w:sym w:font="Wingdings" w:char="F06D"/>
                  </w:r>
                  <w:r>
                    <w:rPr>
                      <w:vertAlign w:val="subscript"/>
                    </w:rPr>
                    <w:t>4</w:t>
                  </w:r>
                </w:p>
              </w:tc>
              <w:tc>
                <w:tcPr>
                  <w:tcW w:w="987" w:type="dxa"/>
                  <w:shd w:val="clear" w:color="auto" w:fill="D9D9D9" w:themeFill="background1" w:themeFillShade="D9"/>
                  <w:vAlign w:val="center"/>
                  <w:hideMark/>
                </w:tcPr>
                <w:p w:rsidR="009B6B81" w:rsidRDefault="009B6B81">
                  <w:pPr>
                    <w:jc w:val="center"/>
                  </w:pPr>
                  <w:r>
                    <w:sym w:font="Wingdings" w:char="F06D"/>
                  </w:r>
                  <w:r>
                    <w:rPr>
                      <w:vertAlign w:val="subscript"/>
                    </w:rPr>
                    <w:t>5</w:t>
                  </w:r>
                </w:p>
              </w:tc>
              <w:tc>
                <w:tcPr>
                  <w:tcW w:w="1090" w:type="dxa"/>
                  <w:shd w:val="clear" w:color="auto" w:fill="D9D9D9" w:themeFill="background1" w:themeFillShade="D9"/>
                  <w:vAlign w:val="center"/>
                </w:tcPr>
                <w:p w:rsidR="009B6B81" w:rsidRDefault="009B6B81" w:rsidP="00667AEC">
                  <w:pPr>
                    <w:jc w:val="center"/>
                  </w:pPr>
                  <w:r>
                    <w:sym w:font="Wingdings" w:char="F06D"/>
                  </w:r>
                  <w:r>
                    <w:rPr>
                      <w:vertAlign w:val="subscript"/>
                    </w:rPr>
                    <w:t>0</w:t>
                  </w:r>
                </w:p>
              </w:tc>
            </w:tr>
            <w:tr w:rsidR="009B6B81" w:rsidTr="009B6B81">
              <w:tc>
                <w:tcPr>
                  <w:tcW w:w="640" w:type="dxa"/>
                </w:tcPr>
                <w:p w:rsidR="009B6B81" w:rsidRDefault="0076678F">
                  <w:pPr>
                    <w:rPr>
                      <w:sz w:val="20"/>
                    </w:rPr>
                  </w:pPr>
                  <w:r>
                    <w:rPr>
                      <w:sz w:val="20"/>
                    </w:rPr>
                    <w:t>D</w:t>
                  </w:r>
                </w:p>
              </w:tc>
              <w:tc>
                <w:tcPr>
                  <w:tcW w:w="2664" w:type="dxa"/>
                  <w:shd w:val="clear" w:color="auto" w:fill="auto"/>
                </w:tcPr>
                <w:p w:rsidR="009B6B81" w:rsidRDefault="00D26F8A" w:rsidP="00404606">
                  <w:pPr>
                    <w:rPr>
                      <w:sz w:val="20"/>
                    </w:rPr>
                  </w:pPr>
                  <w:r>
                    <w:rPr>
                      <w:sz w:val="20"/>
                    </w:rPr>
                    <w:t>The inqu</w:t>
                  </w:r>
                  <w:r w:rsidR="00404606">
                    <w:rPr>
                      <w:sz w:val="20"/>
                    </w:rPr>
                    <w:t>i</w:t>
                  </w:r>
                  <w:r>
                    <w:rPr>
                      <w:sz w:val="20"/>
                    </w:rPr>
                    <w:t>ry process</w:t>
                  </w:r>
                </w:p>
              </w:tc>
              <w:tc>
                <w:tcPr>
                  <w:tcW w:w="1169" w:type="dxa"/>
                  <w:shd w:val="clear" w:color="auto" w:fill="auto"/>
                  <w:vAlign w:val="center"/>
                </w:tcPr>
                <w:p w:rsidR="009B6B81" w:rsidRDefault="009B6B81">
                  <w:pPr>
                    <w:jc w:val="center"/>
                  </w:pPr>
                  <w:r>
                    <w:sym w:font="Wingdings" w:char="F06D"/>
                  </w:r>
                  <w:r>
                    <w:rPr>
                      <w:vertAlign w:val="subscript"/>
                    </w:rPr>
                    <w:t>1</w:t>
                  </w:r>
                </w:p>
              </w:tc>
              <w:tc>
                <w:tcPr>
                  <w:tcW w:w="1169" w:type="dxa"/>
                  <w:shd w:val="clear" w:color="auto" w:fill="auto"/>
                  <w:vAlign w:val="center"/>
                </w:tcPr>
                <w:p w:rsidR="009B6B81" w:rsidRDefault="009B6B81">
                  <w:pPr>
                    <w:jc w:val="center"/>
                  </w:pPr>
                  <w:r>
                    <w:sym w:font="Wingdings" w:char="F06D"/>
                  </w:r>
                  <w:r>
                    <w:rPr>
                      <w:vertAlign w:val="subscript"/>
                    </w:rPr>
                    <w:t>2</w:t>
                  </w:r>
                </w:p>
              </w:tc>
              <w:tc>
                <w:tcPr>
                  <w:tcW w:w="911" w:type="dxa"/>
                  <w:shd w:val="clear" w:color="auto" w:fill="auto"/>
                  <w:vAlign w:val="center"/>
                </w:tcPr>
                <w:p w:rsidR="009B6B81" w:rsidRDefault="009B6B81">
                  <w:pPr>
                    <w:jc w:val="center"/>
                  </w:pPr>
                  <w:r>
                    <w:sym w:font="Wingdings" w:char="F06D"/>
                  </w:r>
                  <w:r>
                    <w:rPr>
                      <w:vertAlign w:val="subscript"/>
                    </w:rPr>
                    <w:t>3</w:t>
                  </w:r>
                </w:p>
              </w:tc>
              <w:tc>
                <w:tcPr>
                  <w:tcW w:w="982" w:type="dxa"/>
                  <w:shd w:val="clear" w:color="auto" w:fill="auto"/>
                  <w:vAlign w:val="center"/>
                </w:tcPr>
                <w:p w:rsidR="009B6B81" w:rsidRDefault="009B6B81">
                  <w:pPr>
                    <w:jc w:val="center"/>
                  </w:pPr>
                  <w:r>
                    <w:sym w:font="Wingdings" w:char="F06D"/>
                  </w:r>
                  <w:r>
                    <w:rPr>
                      <w:vertAlign w:val="subscript"/>
                    </w:rPr>
                    <w:t>4</w:t>
                  </w:r>
                </w:p>
              </w:tc>
              <w:tc>
                <w:tcPr>
                  <w:tcW w:w="987" w:type="dxa"/>
                  <w:shd w:val="clear" w:color="auto" w:fill="auto"/>
                  <w:vAlign w:val="center"/>
                </w:tcPr>
                <w:p w:rsidR="009B6B81" w:rsidRDefault="009B6B81">
                  <w:pPr>
                    <w:jc w:val="center"/>
                  </w:pPr>
                  <w:r>
                    <w:sym w:font="Wingdings" w:char="F06D"/>
                  </w:r>
                  <w:r>
                    <w:rPr>
                      <w:vertAlign w:val="subscript"/>
                    </w:rPr>
                    <w:t>5</w:t>
                  </w:r>
                </w:p>
              </w:tc>
              <w:tc>
                <w:tcPr>
                  <w:tcW w:w="1090" w:type="dxa"/>
                  <w:shd w:val="clear" w:color="auto" w:fill="auto"/>
                  <w:vAlign w:val="center"/>
                </w:tcPr>
                <w:p w:rsidR="009B6B81" w:rsidRDefault="009B6B81" w:rsidP="00667AEC">
                  <w:pPr>
                    <w:jc w:val="center"/>
                  </w:pPr>
                  <w:r>
                    <w:sym w:font="Wingdings" w:char="F06D"/>
                  </w:r>
                  <w:r>
                    <w:rPr>
                      <w:vertAlign w:val="subscript"/>
                    </w:rPr>
                    <w:t>0</w:t>
                  </w:r>
                </w:p>
              </w:tc>
            </w:tr>
            <w:tr w:rsidR="001A4435" w:rsidTr="000C3245">
              <w:tc>
                <w:tcPr>
                  <w:tcW w:w="640" w:type="dxa"/>
                  <w:shd w:val="clear" w:color="auto" w:fill="D9D9D9" w:themeFill="background1" w:themeFillShade="D9"/>
                </w:tcPr>
                <w:p w:rsidR="009B6B81" w:rsidRDefault="000C3245" w:rsidP="00473831">
                  <w:pPr>
                    <w:rPr>
                      <w:sz w:val="20"/>
                    </w:rPr>
                  </w:pPr>
                  <w:r>
                    <w:rPr>
                      <w:sz w:val="20"/>
                    </w:rPr>
                    <w:t>E</w:t>
                  </w:r>
                </w:p>
              </w:tc>
              <w:tc>
                <w:tcPr>
                  <w:tcW w:w="2664" w:type="dxa"/>
                  <w:shd w:val="clear" w:color="auto" w:fill="D9D9D9" w:themeFill="background1" w:themeFillShade="D9"/>
                </w:tcPr>
                <w:p w:rsidR="009B6B81" w:rsidRPr="001D0F12" w:rsidRDefault="009B6B81" w:rsidP="00D26F8A">
                  <w:pPr>
                    <w:rPr>
                      <w:sz w:val="20"/>
                    </w:rPr>
                  </w:pPr>
                  <w:r>
                    <w:rPr>
                      <w:sz w:val="20"/>
                    </w:rPr>
                    <w:t xml:space="preserve">Length of time to submit a </w:t>
                  </w:r>
                  <w:r w:rsidR="00D26F8A">
                    <w:rPr>
                      <w:sz w:val="20"/>
                    </w:rPr>
                    <w:t xml:space="preserve"> proposal</w:t>
                  </w:r>
                </w:p>
              </w:tc>
              <w:tc>
                <w:tcPr>
                  <w:tcW w:w="1169" w:type="dxa"/>
                  <w:shd w:val="clear" w:color="auto" w:fill="D9D9D9" w:themeFill="background1" w:themeFillShade="D9"/>
                  <w:vAlign w:val="center"/>
                </w:tcPr>
                <w:p w:rsidR="009B6B81" w:rsidRDefault="009B6B81">
                  <w:pPr>
                    <w:jc w:val="center"/>
                  </w:pPr>
                  <w:r>
                    <w:sym w:font="Wingdings" w:char="F06D"/>
                  </w:r>
                  <w:r>
                    <w:rPr>
                      <w:vertAlign w:val="subscript"/>
                    </w:rPr>
                    <w:t>1</w:t>
                  </w:r>
                </w:p>
              </w:tc>
              <w:tc>
                <w:tcPr>
                  <w:tcW w:w="1169" w:type="dxa"/>
                  <w:shd w:val="clear" w:color="auto" w:fill="D9D9D9" w:themeFill="background1" w:themeFillShade="D9"/>
                  <w:vAlign w:val="center"/>
                </w:tcPr>
                <w:p w:rsidR="009B6B81" w:rsidRDefault="009B6B81">
                  <w:pPr>
                    <w:jc w:val="center"/>
                  </w:pPr>
                  <w:r>
                    <w:sym w:font="Wingdings" w:char="F06D"/>
                  </w:r>
                  <w:r>
                    <w:rPr>
                      <w:vertAlign w:val="subscript"/>
                    </w:rPr>
                    <w:t>2</w:t>
                  </w:r>
                </w:p>
              </w:tc>
              <w:tc>
                <w:tcPr>
                  <w:tcW w:w="911" w:type="dxa"/>
                  <w:shd w:val="clear" w:color="auto" w:fill="D9D9D9" w:themeFill="background1" w:themeFillShade="D9"/>
                  <w:vAlign w:val="center"/>
                </w:tcPr>
                <w:p w:rsidR="009B6B81" w:rsidRDefault="009B6B81">
                  <w:pPr>
                    <w:jc w:val="center"/>
                  </w:pPr>
                  <w:r>
                    <w:sym w:font="Wingdings" w:char="F06D"/>
                  </w:r>
                  <w:r>
                    <w:rPr>
                      <w:vertAlign w:val="subscript"/>
                    </w:rPr>
                    <w:t>3</w:t>
                  </w:r>
                </w:p>
              </w:tc>
              <w:tc>
                <w:tcPr>
                  <w:tcW w:w="982" w:type="dxa"/>
                  <w:shd w:val="clear" w:color="auto" w:fill="D9D9D9" w:themeFill="background1" w:themeFillShade="D9"/>
                  <w:vAlign w:val="center"/>
                </w:tcPr>
                <w:p w:rsidR="009B6B81" w:rsidRDefault="009B6B81">
                  <w:pPr>
                    <w:jc w:val="center"/>
                  </w:pPr>
                  <w:r>
                    <w:sym w:font="Wingdings" w:char="F06D"/>
                  </w:r>
                  <w:r>
                    <w:rPr>
                      <w:vertAlign w:val="subscript"/>
                    </w:rPr>
                    <w:t>4</w:t>
                  </w:r>
                </w:p>
              </w:tc>
              <w:tc>
                <w:tcPr>
                  <w:tcW w:w="987" w:type="dxa"/>
                  <w:shd w:val="clear" w:color="auto" w:fill="D9D9D9" w:themeFill="background1" w:themeFillShade="D9"/>
                  <w:vAlign w:val="center"/>
                </w:tcPr>
                <w:p w:rsidR="009B6B81" w:rsidRDefault="009B6B81">
                  <w:pPr>
                    <w:jc w:val="center"/>
                  </w:pPr>
                  <w:r>
                    <w:sym w:font="Wingdings" w:char="F06D"/>
                  </w:r>
                  <w:r>
                    <w:rPr>
                      <w:vertAlign w:val="subscript"/>
                    </w:rPr>
                    <w:t>5</w:t>
                  </w:r>
                </w:p>
              </w:tc>
              <w:tc>
                <w:tcPr>
                  <w:tcW w:w="1090" w:type="dxa"/>
                  <w:shd w:val="clear" w:color="auto" w:fill="D9D9D9" w:themeFill="background1" w:themeFillShade="D9"/>
                  <w:vAlign w:val="center"/>
                </w:tcPr>
                <w:p w:rsidR="009B6B81" w:rsidRDefault="009B6B81" w:rsidP="00667AEC">
                  <w:pPr>
                    <w:jc w:val="center"/>
                  </w:pPr>
                  <w:r>
                    <w:sym w:font="Wingdings" w:char="F06D"/>
                  </w:r>
                  <w:r>
                    <w:rPr>
                      <w:vertAlign w:val="subscript"/>
                    </w:rPr>
                    <w:t>0</w:t>
                  </w:r>
                </w:p>
              </w:tc>
            </w:tr>
            <w:tr w:rsidR="001A4435" w:rsidTr="000C3245">
              <w:tc>
                <w:tcPr>
                  <w:tcW w:w="640" w:type="dxa"/>
                  <w:shd w:val="clear" w:color="auto" w:fill="FFFFFF" w:themeFill="background1"/>
                </w:tcPr>
                <w:p w:rsidR="009B6B81" w:rsidRPr="001D0F12" w:rsidRDefault="000C3245">
                  <w:pPr>
                    <w:rPr>
                      <w:sz w:val="20"/>
                      <w:szCs w:val="20"/>
                    </w:rPr>
                  </w:pPr>
                  <w:r>
                    <w:rPr>
                      <w:sz w:val="20"/>
                      <w:szCs w:val="20"/>
                    </w:rPr>
                    <w:t>F</w:t>
                  </w:r>
                </w:p>
              </w:tc>
              <w:tc>
                <w:tcPr>
                  <w:tcW w:w="2664" w:type="dxa"/>
                  <w:shd w:val="clear" w:color="auto" w:fill="FFFFFF" w:themeFill="background1"/>
                  <w:vAlign w:val="center"/>
                  <w:hideMark/>
                </w:tcPr>
                <w:p w:rsidR="009B6B81" w:rsidRPr="001D0F12" w:rsidRDefault="009B6B81">
                  <w:pPr>
                    <w:rPr>
                      <w:sz w:val="20"/>
                      <w:szCs w:val="20"/>
                    </w:rPr>
                  </w:pPr>
                  <w:r w:rsidRPr="001D0F12">
                    <w:rPr>
                      <w:sz w:val="20"/>
                      <w:szCs w:val="20"/>
                    </w:rPr>
                    <w:t>Procedures for submitting proposals</w:t>
                  </w:r>
                </w:p>
              </w:tc>
              <w:tc>
                <w:tcPr>
                  <w:tcW w:w="1169" w:type="dxa"/>
                  <w:shd w:val="clear" w:color="auto" w:fill="FFFFFF" w:themeFill="background1"/>
                  <w:vAlign w:val="center"/>
                  <w:hideMark/>
                </w:tcPr>
                <w:p w:rsidR="009B6B81" w:rsidRDefault="009B6B81">
                  <w:pPr>
                    <w:jc w:val="center"/>
                    <w:rPr>
                      <w:rFonts w:ascii="Calibri" w:eastAsia="Times New Roman" w:hAnsi="Calibri" w:cs="Times New Roman"/>
                      <w:szCs w:val="20"/>
                    </w:rPr>
                  </w:pPr>
                  <w:r>
                    <w:sym w:font="Wingdings" w:char="F06D"/>
                  </w:r>
                  <w:r>
                    <w:rPr>
                      <w:vertAlign w:val="subscript"/>
                    </w:rPr>
                    <w:t>1</w:t>
                  </w:r>
                </w:p>
              </w:tc>
              <w:tc>
                <w:tcPr>
                  <w:tcW w:w="1169" w:type="dxa"/>
                  <w:shd w:val="clear" w:color="auto" w:fill="FFFFFF" w:themeFill="background1"/>
                  <w:vAlign w:val="center"/>
                  <w:hideMark/>
                </w:tcPr>
                <w:p w:rsidR="009B6B81" w:rsidRDefault="009B6B81">
                  <w:pPr>
                    <w:jc w:val="center"/>
                    <w:rPr>
                      <w:rFonts w:ascii="Calibri" w:eastAsia="Times New Roman" w:hAnsi="Calibri" w:cs="Times New Roman"/>
                      <w:szCs w:val="20"/>
                    </w:rPr>
                  </w:pPr>
                  <w:r>
                    <w:sym w:font="Wingdings" w:char="F06D"/>
                  </w:r>
                  <w:r>
                    <w:rPr>
                      <w:vertAlign w:val="subscript"/>
                    </w:rPr>
                    <w:t>2</w:t>
                  </w:r>
                </w:p>
              </w:tc>
              <w:tc>
                <w:tcPr>
                  <w:tcW w:w="911" w:type="dxa"/>
                  <w:shd w:val="clear" w:color="auto" w:fill="FFFFFF" w:themeFill="background1"/>
                  <w:vAlign w:val="center"/>
                  <w:hideMark/>
                </w:tcPr>
                <w:p w:rsidR="009B6B81" w:rsidRDefault="009B6B81">
                  <w:pPr>
                    <w:jc w:val="center"/>
                    <w:rPr>
                      <w:rFonts w:ascii="Calibri" w:eastAsia="Times New Roman" w:hAnsi="Calibri" w:cs="Times New Roman"/>
                      <w:szCs w:val="20"/>
                    </w:rPr>
                  </w:pPr>
                  <w:r>
                    <w:sym w:font="Wingdings" w:char="F06D"/>
                  </w:r>
                  <w:r>
                    <w:rPr>
                      <w:vertAlign w:val="subscript"/>
                    </w:rPr>
                    <w:t>3</w:t>
                  </w:r>
                </w:p>
              </w:tc>
              <w:tc>
                <w:tcPr>
                  <w:tcW w:w="982" w:type="dxa"/>
                  <w:shd w:val="clear" w:color="auto" w:fill="FFFFFF" w:themeFill="background1"/>
                  <w:vAlign w:val="center"/>
                  <w:hideMark/>
                </w:tcPr>
                <w:p w:rsidR="009B6B81" w:rsidRDefault="009B6B81">
                  <w:pPr>
                    <w:jc w:val="center"/>
                    <w:rPr>
                      <w:rFonts w:ascii="Calibri" w:eastAsia="Times New Roman" w:hAnsi="Calibri" w:cs="Times New Roman"/>
                      <w:szCs w:val="20"/>
                    </w:rPr>
                  </w:pPr>
                  <w:r>
                    <w:sym w:font="Wingdings" w:char="F06D"/>
                  </w:r>
                  <w:r>
                    <w:rPr>
                      <w:vertAlign w:val="subscript"/>
                    </w:rPr>
                    <w:t>4</w:t>
                  </w:r>
                </w:p>
              </w:tc>
              <w:tc>
                <w:tcPr>
                  <w:tcW w:w="987" w:type="dxa"/>
                  <w:shd w:val="clear" w:color="auto" w:fill="FFFFFF" w:themeFill="background1"/>
                  <w:vAlign w:val="center"/>
                  <w:hideMark/>
                </w:tcPr>
                <w:p w:rsidR="009B6B81" w:rsidRDefault="009B6B81">
                  <w:pPr>
                    <w:jc w:val="center"/>
                  </w:pPr>
                  <w:r>
                    <w:sym w:font="Wingdings" w:char="F06D"/>
                  </w:r>
                  <w:r>
                    <w:rPr>
                      <w:vertAlign w:val="subscript"/>
                    </w:rPr>
                    <w:t>5</w:t>
                  </w:r>
                </w:p>
              </w:tc>
              <w:tc>
                <w:tcPr>
                  <w:tcW w:w="1090" w:type="dxa"/>
                  <w:shd w:val="clear" w:color="auto" w:fill="FFFFFF" w:themeFill="background1"/>
                  <w:vAlign w:val="center"/>
                </w:tcPr>
                <w:p w:rsidR="009B6B81" w:rsidRDefault="009B6B81" w:rsidP="00667AEC">
                  <w:pPr>
                    <w:jc w:val="center"/>
                  </w:pPr>
                  <w:r>
                    <w:sym w:font="Wingdings" w:char="F06D"/>
                  </w:r>
                  <w:r>
                    <w:rPr>
                      <w:vertAlign w:val="subscript"/>
                    </w:rPr>
                    <w:t>0</w:t>
                  </w:r>
                </w:p>
              </w:tc>
            </w:tr>
            <w:tr w:rsidR="000C3245" w:rsidTr="009B6B81">
              <w:tc>
                <w:tcPr>
                  <w:tcW w:w="640" w:type="dxa"/>
                  <w:shd w:val="clear" w:color="auto" w:fill="D9D9D9" w:themeFill="background1" w:themeFillShade="D9"/>
                </w:tcPr>
                <w:p w:rsidR="000C3245" w:rsidRDefault="000C3245">
                  <w:pPr>
                    <w:rPr>
                      <w:sz w:val="20"/>
                      <w:szCs w:val="20"/>
                    </w:rPr>
                  </w:pPr>
                  <w:r>
                    <w:rPr>
                      <w:sz w:val="20"/>
                      <w:szCs w:val="20"/>
                    </w:rPr>
                    <w:t>G</w:t>
                  </w:r>
                </w:p>
              </w:tc>
              <w:tc>
                <w:tcPr>
                  <w:tcW w:w="2664" w:type="dxa"/>
                  <w:shd w:val="clear" w:color="auto" w:fill="D9D9D9" w:themeFill="background1" w:themeFillShade="D9"/>
                  <w:vAlign w:val="center"/>
                </w:tcPr>
                <w:p w:rsidR="000C3245" w:rsidRPr="001D0F12" w:rsidRDefault="000C3245">
                  <w:pPr>
                    <w:rPr>
                      <w:sz w:val="20"/>
                      <w:szCs w:val="20"/>
                    </w:rPr>
                  </w:pPr>
                  <w:r>
                    <w:rPr>
                      <w:sz w:val="20"/>
                      <w:szCs w:val="20"/>
                    </w:rPr>
                    <w:t>Proposal review process</w:t>
                  </w:r>
                </w:p>
              </w:tc>
              <w:tc>
                <w:tcPr>
                  <w:tcW w:w="1169" w:type="dxa"/>
                  <w:shd w:val="clear" w:color="auto" w:fill="D9D9D9" w:themeFill="background1" w:themeFillShade="D9"/>
                  <w:vAlign w:val="center"/>
                </w:tcPr>
                <w:p w:rsidR="000C3245" w:rsidRDefault="000C3245">
                  <w:pPr>
                    <w:jc w:val="center"/>
                  </w:pPr>
                  <w:r>
                    <w:sym w:font="Wingdings" w:char="F06D"/>
                  </w:r>
                  <w:r>
                    <w:rPr>
                      <w:vertAlign w:val="subscript"/>
                    </w:rPr>
                    <w:t>1</w:t>
                  </w:r>
                </w:p>
              </w:tc>
              <w:tc>
                <w:tcPr>
                  <w:tcW w:w="1169" w:type="dxa"/>
                  <w:shd w:val="clear" w:color="auto" w:fill="D9D9D9" w:themeFill="background1" w:themeFillShade="D9"/>
                  <w:vAlign w:val="center"/>
                </w:tcPr>
                <w:p w:rsidR="000C3245" w:rsidRDefault="000C3245">
                  <w:pPr>
                    <w:jc w:val="center"/>
                  </w:pPr>
                  <w:r>
                    <w:sym w:font="Wingdings" w:char="F06D"/>
                  </w:r>
                  <w:r>
                    <w:rPr>
                      <w:vertAlign w:val="subscript"/>
                    </w:rPr>
                    <w:t>2</w:t>
                  </w:r>
                </w:p>
              </w:tc>
              <w:tc>
                <w:tcPr>
                  <w:tcW w:w="911" w:type="dxa"/>
                  <w:shd w:val="clear" w:color="auto" w:fill="D9D9D9" w:themeFill="background1" w:themeFillShade="D9"/>
                  <w:vAlign w:val="center"/>
                </w:tcPr>
                <w:p w:rsidR="000C3245" w:rsidRDefault="000C3245">
                  <w:pPr>
                    <w:jc w:val="center"/>
                  </w:pPr>
                  <w:r>
                    <w:sym w:font="Wingdings" w:char="F06D"/>
                  </w:r>
                  <w:r>
                    <w:rPr>
                      <w:vertAlign w:val="subscript"/>
                    </w:rPr>
                    <w:t>3</w:t>
                  </w:r>
                </w:p>
              </w:tc>
              <w:tc>
                <w:tcPr>
                  <w:tcW w:w="982" w:type="dxa"/>
                  <w:shd w:val="clear" w:color="auto" w:fill="D9D9D9" w:themeFill="background1" w:themeFillShade="D9"/>
                  <w:vAlign w:val="center"/>
                </w:tcPr>
                <w:p w:rsidR="000C3245" w:rsidRDefault="000C3245">
                  <w:pPr>
                    <w:jc w:val="center"/>
                  </w:pPr>
                  <w:r>
                    <w:sym w:font="Wingdings" w:char="F06D"/>
                  </w:r>
                  <w:r>
                    <w:rPr>
                      <w:vertAlign w:val="subscript"/>
                    </w:rPr>
                    <w:t>4</w:t>
                  </w:r>
                </w:p>
              </w:tc>
              <w:tc>
                <w:tcPr>
                  <w:tcW w:w="987" w:type="dxa"/>
                  <w:shd w:val="clear" w:color="auto" w:fill="D9D9D9" w:themeFill="background1" w:themeFillShade="D9"/>
                  <w:vAlign w:val="center"/>
                </w:tcPr>
                <w:p w:rsidR="000C3245" w:rsidRDefault="000C3245">
                  <w:pPr>
                    <w:jc w:val="center"/>
                  </w:pPr>
                  <w:r>
                    <w:sym w:font="Wingdings" w:char="F06D"/>
                  </w:r>
                  <w:r>
                    <w:rPr>
                      <w:vertAlign w:val="subscript"/>
                    </w:rPr>
                    <w:t>5</w:t>
                  </w:r>
                </w:p>
              </w:tc>
              <w:tc>
                <w:tcPr>
                  <w:tcW w:w="1090" w:type="dxa"/>
                  <w:shd w:val="clear" w:color="auto" w:fill="D9D9D9" w:themeFill="background1" w:themeFillShade="D9"/>
                  <w:vAlign w:val="center"/>
                </w:tcPr>
                <w:p w:rsidR="000C3245" w:rsidRDefault="000C3245" w:rsidP="00667AEC">
                  <w:pPr>
                    <w:jc w:val="center"/>
                  </w:pPr>
                  <w:r>
                    <w:sym w:font="Wingdings" w:char="F06D"/>
                  </w:r>
                  <w:r>
                    <w:rPr>
                      <w:vertAlign w:val="subscript"/>
                    </w:rPr>
                    <w:t>0</w:t>
                  </w:r>
                </w:p>
              </w:tc>
            </w:tr>
          </w:tbl>
          <w:p w:rsidR="00FE2DCC" w:rsidRDefault="00FE2DCC">
            <w:pPr>
              <w:ind w:left="2160"/>
              <w:rPr>
                <w:rFonts w:ascii="Cambria" w:hAnsi="Cambria"/>
              </w:rPr>
            </w:pPr>
          </w:p>
        </w:tc>
      </w:tr>
      <w:tr w:rsidR="00FE2DCC" w:rsidTr="0020245C">
        <w:trPr>
          <w:trHeight w:val="420"/>
        </w:trPr>
        <w:tc>
          <w:tcPr>
            <w:tcW w:w="10368" w:type="dxa"/>
            <w:tcBorders>
              <w:top w:val="threeDEngrave" w:sz="24" w:space="0" w:color="auto"/>
              <w:left w:val="nil"/>
              <w:bottom w:val="nil"/>
              <w:right w:val="nil"/>
            </w:tcBorders>
            <w:shd w:val="clear" w:color="auto" w:fill="EEECE1" w:themeFill="background2"/>
            <w:hideMark/>
          </w:tcPr>
          <w:p w:rsidR="00CA2898" w:rsidRDefault="00CA2898" w:rsidP="00CA2898">
            <w:pPr>
              <w:pStyle w:val="Subtitle"/>
            </w:pPr>
            <w:r>
              <w:t xml:space="preserve">If </w:t>
            </w:r>
            <w:r w:rsidR="00C42FFD">
              <w:t xml:space="preserve">INSPIRE </w:t>
            </w:r>
            <w:r>
              <w:t xml:space="preserve">respondent selects </w:t>
            </w:r>
            <w:r w:rsidR="007C4193">
              <w:t xml:space="preserve">responses </w:t>
            </w:r>
            <w:r w:rsidR="009B6B81">
              <w:t>1</w:t>
            </w:r>
            <w:r w:rsidR="007C4193">
              <w:t xml:space="preserve"> “Very Dissatisfied”</w:t>
            </w:r>
            <w:r w:rsidR="009B6B81">
              <w:t xml:space="preserve"> or 2</w:t>
            </w:r>
            <w:r w:rsidR="007C4193">
              <w:t xml:space="preserve"> “Dissatisfied”</w:t>
            </w:r>
            <w:r w:rsidR="009B6B81">
              <w:t xml:space="preserve"> in </w:t>
            </w:r>
            <w:r w:rsidR="0076678F">
              <w:t>rows A-</w:t>
            </w:r>
            <w:r w:rsidR="000C3245">
              <w:t>G</w:t>
            </w:r>
            <w:r w:rsidR="009B6B81">
              <w:t xml:space="preserve">, </w:t>
            </w:r>
            <w:r>
              <w:t>Go to 1A.</w:t>
            </w:r>
          </w:p>
          <w:p w:rsidR="00FE2DCC" w:rsidRDefault="00CA2898">
            <w:pPr>
              <w:pStyle w:val="Subtitle"/>
            </w:pPr>
            <w:r>
              <w:t>Otherwise, Go to 2</w:t>
            </w:r>
            <w:r w:rsidR="00EC47A1">
              <w:t xml:space="preserve"> (if INSPIRE respondent) or 4 (</w:t>
            </w:r>
            <w:r w:rsidR="00A02365">
              <w:t>if</w:t>
            </w:r>
            <w:r w:rsidR="00EC47A1">
              <w:t xml:space="preserve"> COMP respondent)</w:t>
            </w:r>
            <w:r>
              <w:t>.</w:t>
            </w:r>
          </w:p>
        </w:tc>
      </w:tr>
    </w:tbl>
    <w:p w:rsidR="00FE2DCC" w:rsidRDefault="00FE2DCC"/>
    <w:p w:rsidR="00FE2DCC" w:rsidRDefault="00FE2DCC"/>
    <w:tbl>
      <w:tblPr>
        <w:tblStyle w:val="TableGrid"/>
        <w:tblW w:w="9558" w:type="dxa"/>
        <w:tblInd w:w="0" w:type="dxa"/>
        <w:tblLook w:val="04A0" w:firstRow="1" w:lastRow="0" w:firstColumn="1" w:lastColumn="0" w:noHBand="0" w:noVBand="1"/>
      </w:tblPr>
      <w:tblGrid>
        <w:gridCol w:w="9558"/>
      </w:tblGrid>
      <w:tr w:rsidR="00CA2898" w:rsidTr="0020245C">
        <w:tc>
          <w:tcPr>
            <w:tcW w:w="9558" w:type="dxa"/>
            <w:tcBorders>
              <w:top w:val="nil"/>
              <w:left w:val="nil"/>
              <w:bottom w:val="threeDEngrave" w:sz="24" w:space="0" w:color="auto"/>
              <w:right w:val="nil"/>
            </w:tcBorders>
            <w:shd w:val="clear" w:color="auto" w:fill="EEECE1" w:themeFill="background2"/>
          </w:tcPr>
          <w:p w:rsidR="005433B8" w:rsidRDefault="005433B8">
            <w:pPr>
              <w:pStyle w:val="Subtitle"/>
            </w:pPr>
            <w:r>
              <w:t>INSPIRE Only</w:t>
            </w:r>
          </w:p>
          <w:p w:rsidR="00CA2898" w:rsidRDefault="0076095A">
            <w:pPr>
              <w:pStyle w:val="Subtitle"/>
            </w:pPr>
            <w:r>
              <w:t>Display 1a once for each row in question 1 where the response is 1 “Very Dissatisfied” or 2 “Dissatisfied”:</w:t>
            </w:r>
          </w:p>
        </w:tc>
      </w:tr>
      <w:tr w:rsidR="00CA2898" w:rsidTr="0020245C">
        <w:trPr>
          <w:trHeight w:val="94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CA2898" w:rsidRDefault="00CA2898">
            <w:pPr>
              <w:pStyle w:val="Body"/>
              <w:rPr>
                <w:rStyle w:val="BodyChar"/>
                <w:rFonts w:asciiTheme="majorHAnsi" w:hAnsiTheme="majorHAnsi"/>
              </w:rPr>
            </w:pPr>
            <w:r>
              <w:t xml:space="preserve">1a. </w:t>
            </w:r>
            <w:r>
              <w:tab/>
            </w:r>
            <w:r w:rsidR="00121A51">
              <w:t>You indicated dissatisfaction with __________ [option from Q1</w:t>
            </w:r>
            <w:r w:rsidR="007C4193">
              <w:t>_Row (A-H)</w:t>
            </w:r>
            <w:r w:rsidR="00121A51">
              <w:t xml:space="preserve">]. </w:t>
            </w:r>
            <w:r w:rsidR="00121A51">
              <w:rPr>
                <w:rStyle w:val="BodyChar"/>
                <w:rFonts w:asciiTheme="majorHAnsi" w:hAnsiTheme="majorHAnsi"/>
              </w:rPr>
              <w:t>P</w:t>
            </w:r>
            <w:r>
              <w:rPr>
                <w:rStyle w:val="BodyChar"/>
                <w:rFonts w:asciiTheme="majorHAnsi" w:hAnsiTheme="majorHAnsi"/>
              </w:rPr>
              <w:t>lease explain why this was the case</w:t>
            </w:r>
            <w:r w:rsidR="00121A51">
              <w:rPr>
                <w:rStyle w:val="BodyChar"/>
                <w:rFonts w:asciiTheme="majorHAnsi" w:hAnsiTheme="majorHAnsi"/>
              </w:rPr>
              <w:t xml:space="preserve"> and what NSF can do to improve the process</w:t>
            </w:r>
            <w:r>
              <w:rPr>
                <w:rStyle w:val="BodyChar"/>
                <w:rFonts w:asciiTheme="majorHAnsi" w:hAnsiTheme="majorHAnsi"/>
              </w:rPr>
              <w:t>.</w:t>
            </w:r>
            <w:r w:rsidR="00404606">
              <w:rPr>
                <w:rStyle w:val="BodyChar"/>
                <w:rFonts w:asciiTheme="majorHAnsi" w:hAnsiTheme="majorHAnsi"/>
              </w:rPr>
              <w:t xml:space="preserve"> Limit 300 words.</w:t>
            </w:r>
          </w:p>
          <w:p w:rsidR="00CA2898" w:rsidRDefault="00CA2898">
            <w:pPr>
              <w:pStyle w:val="Body"/>
              <w:rPr>
                <w:rStyle w:val="BodyChar"/>
                <w:rFonts w:asciiTheme="majorHAnsi" w:hAnsiTheme="majorHAnsi"/>
              </w:rPr>
            </w:pPr>
          </w:p>
          <w:p w:rsidR="00CA2898" w:rsidRDefault="00CA2898" w:rsidP="00CA2898">
            <w:pPr>
              <w:tabs>
                <w:tab w:val="left" w:pos="720"/>
              </w:tabs>
              <w:rPr>
                <w:rFonts w:ascii="Cambria" w:hAnsi="Cambria"/>
              </w:rPr>
            </w:pPr>
            <w:r>
              <w:rPr>
                <w:rStyle w:val="BodyChar"/>
                <w:b/>
              </w:rPr>
              <w:tab/>
            </w:r>
            <w:r>
              <w:rPr>
                <w:rFonts w:ascii="Cambria" w:hAnsi="Cambria"/>
              </w:rPr>
              <w:t>[</w:t>
            </w:r>
            <w:r>
              <w:rPr>
                <w:rFonts w:ascii="Cambria" w:hAnsi="Cambria"/>
                <w:color w:val="984806"/>
              </w:rPr>
              <w:t xml:space="preserve">textbox, </w:t>
            </w:r>
            <w:r w:rsidR="00473831">
              <w:rPr>
                <w:rFonts w:ascii="Cambria" w:hAnsi="Cambria"/>
                <w:color w:val="984806"/>
              </w:rPr>
              <w:t>300</w:t>
            </w:r>
            <w:r w:rsidR="00404606">
              <w:rPr>
                <w:rFonts w:ascii="Cambria" w:hAnsi="Cambria"/>
                <w:color w:val="984806"/>
              </w:rPr>
              <w:t xml:space="preserve"> words</w:t>
            </w:r>
            <w:r>
              <w:rPr>
                <w:rFonts w:ascii="Cambria" w:hAnsi="Cambria"/>
              </w:rPr>
              <w:t>]</w:t>
            </w:r>
          </w:p>
          <w:p w:rsidR="00CA2898" w:rsidRDefault="00CA2898" w:rsidP="00CA2898">
            <w:pPr>
              <w:pStyle w:val="Body"/>
            </w:pPr>
          </w:p>
        </w:tc>
      </w:tr>
      <w:tr w:rsidR="00CA2898" w:rsidTr="0020245C">
        <w:trPr>
          <w:trHeight w:val="240"/>
        </w:trPr>
        <w:tc>
          <w:tcPr>
            <w:tcW w:w="9558" w:type="dxa"/>
            <w:tcBorders>
              <w:top w:val="threeDEngrave" w:sz="24" w:space="0" w:color="auto"/>
              <w:left w:val="nil"/>
              <w:bottom w:val="nil"/>
              <w:right w:val="nil"/>
            </w:tcBorders>
            <w:shd w:val="clear" w:color="auto" w:fill="EEECE1" w:themeFill="background2"/>
            <w:hideMark/>
          </w:tcPr>
          <w:p w:rsidR="0020245C" w:rsidRDefault="00217178" w:rsidP="00217178">
            <w:pPr>
              <w:pStyle w:val="Subtitle"/>
              <w:rPr>
                <w:rStyle w:val="SubtitleChar"/>
              </w:rPr>
            </w:pPr>
            <w:r>
              <w:rPr>
                <w:rStyle w:val="SubtitleChar"/>
              </w:rPr>
              <w:t xml:space="preserve">If INSPIRE respondent, </w:t>
            </w:r>
            <w:r w:rsidR="002F4117">
              <w:rPr>
                <w:rStyle w:val="SubtitleChar"/>
              </w:rPr>
              <w:t>Go to 2</w:t>
            </w:r>
            <w:r>
              <w:rPr>
                <w:rStyle w:val="SubtitleChar"/>
              </w:rPr>
              <w:t>.</w:t>
            </w:r>
          </w:p>
          <w:p w:rsidR="00217178" w:rsidRPr="00217178" w:rsidRDefault="00217178" w:rsidP="00083B90">
            <w:pPr>
              <w:pStyle w:val="Subtitle"/>
            </w:pPr>
            <w:r>
              <w:t xml:space="preserve">Otherwise, </w:t>
            </w:r>
            <w:r w:rsidR="00083B90">
              <w:t>G</w:t>
            </w:r>
            <w:r>
              <w:t>o to 4.</w:t>
            </w:r>
          </w:p>
        </w:tc>
      </w:tr>
    </w:tbl>
    <w:p w:rsidR="00CA2898" w:rsidRDefault="00CA2898"/>
    <w:p w:rsidR="007E6960" w:rsidRDefault="007E6960">
      <w:pPr>
        <w:sectPr w:rsidR="007E6960">
          <w:pgSz w:w="12240" w:h="15840"/>
          <w:pgMar w:top="1440" w:right="1440" w:bottom="1440" w:left="1440" w:header="720" w:footer="720" w:gutter="0"/>
          <w:cols w:space="720"/>
          <w:docGrid w:linePitch="360"/>
        </w:sectPr>
      </w:pPr>
    </w:p>
    <w:p w:rsidR="002F4117" w:rsidRDefault="002F4117"/>
    <w:tbl>
      <w:tblPr>
        <w:tblStyle w:val="TableGrid"/>
        <w:tblW w:w="9558" w:type="dxa"/>
        <w:tblInd w:w="0" w:type="dxa"/>
        <w:tblLook w:val="04A0" w:firstRow="1" w:lastRow="0" w:firstColumn="1" w:lastColumn="0" w:noHBand="0" w:noVBand="1"/>
      </w:tblPr>
      <w:tblGrid>
        <w:gridCol w:w="9558"/>
      </w:tblGrid>
      <w:tr w:rsidR="002F4117" w:rsidTr="001F6FD6">
        <w:tc>
          <w:tcPr>
            <w:tcW w:w="9558" w:type="dxa"/>
            <w:tcBorders>
              <w:top w:val="nil"/>
              <w:left w:val="nil"/>
              <w:bottom w:val="threeDEngrave" w:sz="24" w:space="0" w:color="auto"/>
              <w:right w:val="nil"/>
            </w:tcBorders>
            <w:shd w:val="clear" w:color="auto" w:fill="EEECE1" w:themeFill="background2"/>
          </w:tcPr>
          <w:p w:rsidR="002F4117" w:rsidRDefault="00BB4555" w:rsidP="001F6FD6">
            <w:pPr>
              <w:pStyle w:val="Subtitle"/>
            </w:pPr>
            <w:r>
              <w:rPr>
                <w:b/>
              </w:rPr>
              <w:t>INSPIRE Respondents only</w:t>
            </w:r>
          </w:p>
        </w:tc>
      </w:tr>
      <w:tr w:rsidR="002F4117" w:rsidTr="001F6FD6">
        <w:trPr>
          <w:trHeight w:val="94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2F4117" w:rsidRDefault="002F4117" w:rsidP="001F6FD6">
            <w:pPr>
              <w:pStyle w:val="Body"/>
              <w:rPr>
                <w:rStyle w:val="BodyChar"/>
                <w:rFonts w:asciiTheme="majorHAnsi" w:hAnsiTheme="majorHAnsi"/>
              </w:rPr>
            </w:pPr>
            <w:r>
              <w:t xml:space="preserve">2. </w:t>
            </w:r>
            <w:r>
              <w:tab/>
            </w:r>
            <w:r w:rsidR="003A2686">
              <w:t>Did</w:t>
            </w:r>
            <w:r w:rsidR="00486531">
              <w:t xml:space="preserve"> you tr</w:t>
            </w:r>
            <w:r w:rsidR="003A2686">
              <w:t>y</w:t>
            </w:r>
            <w:r w:rsidR="00486531">
              <w:t xml:space="preserve"> to </w:t>
            </w:r>
            <w:r w:rsidR="003A2686">
              <w:t xml:space="preserve">get this </w:t>
            </w:r>
            <w:r w:rsidR="003D4BF4">
              <w:t>research</w:t>
            </w:r>
            <w:r w:rsidR="003A2686">
              <w:t xml:space="preserve"> </w:t>
            </w:r>
            <w:r w:rsidR="00486531">
              <w:t>fund</w:t>
            </w:r>
            <w:r w:rsidR="003A2686">
              <w:t>ed</w:t>
            </w:r>
            <w:r w:rsidR="00486531">
              <w:t xml:space="preserve"> </w:t>
            </w:r>
            <w:r w:rsidR="00EE3BCA">
              <w:t xml:space="preserve">by NSF </w:t>
            </w:r>
            <w:r w:rsidR="00355A31">
              <w:t xml:space="preserve">through a different funding mechanism </w:t>
            </w:r>
            <w:r>
              <w:t>before applying to the INSPIRE program?</w:t>
            </w:r>
          </w:p>
          <w:p w:rsidR="002F4117" w:rsidRDefault="002F4117" w:rsidP="001F6FD6">
            <w:pPr>
              <w:pStyle w:val="Body"/>
              <w:rPr>
                <w:rStyle w:val="BodyChar"/>
                <w:rFonts w:asciiTheme="majorHAnsi" w:hAnsiTheme="majorHAnsi"/>
              </w:rPr>
            </w:pPr>
          </w:p>
          <w:p w:rsidR="002F4117" w:rsidRDefault="00EE3BCA" w:rsidP="002F4117">
            <w:pPr>
              <w:pStyle w:val="ListParagraph"/>
              <w:ind w:left="1530"/>
              <w:rPr>
                <w:rFonts w:asciiTheme="majorHAnsi" w:hAnsiTheme="majorHAnsi"/>
              </w:rPr>
            </w:pPr>
            <w:r w:rsidRPr="001D0F12">
              <w:sym w:font="Wingdings" w:char="F06D"/>
            </w:r>
            <w:r w:rsidR="007F141F">
              <w:rPr>
                <w:vertAlign w:val="subscript"/>
              </w:rPr>
              <w:t>1</w:t>
            </w:r>
            <w:r w:rsidR="007F141F" w:rsidRPr="001D0F12">
              <w:t xml:space="preserve"> </w:t>
            </w:r>
            <w:r>
              <w:rPr>
                <w:rFonts w:asciiTheme="majorHAnsi" w:hAnsiTheme="majorHAnsi"/>
              </w:rPr>
              <w:t xml:space="preserve">Yes, but the </w:t>
            </w:r>
            <w:r w:rsidR="003A2686">
              <w:rPr>
                <w:rFonts w:asciiTheme="majorHAnsi" w:hAnsiTheme="majorHAnsi"/>
              </w:rPr>
              <w:t>work was not funded</w:t>
            </w:r>
            <w:r>
              <w:rPr>
                <w:rFonts w:asciiTheme="majorHAnsi" w:hAnsiTheme="majorHAnsi"/>
              </w:rPr>
              <w:t>.</w:t>
            </w:r>
          </w:p>
          <w:p w:rsidR="00404606" w:rsidRPr="001D0F12" w:rsidRDefault="00CD7E80" w:rsidP="002F4117">
            <w:pPr>
              <w:pStyle w:val="ListParagraph"/>
              <w:ind w:left="1530"/>
            </w:pPr>
            <w:r w:rsidRPr="001D0F12">
              <w:sym w:font="Wingdings" w:char="F06D"/>
            </w:r>
            <w:r>
              <w:rPr>
                <w:vertAlign w:val="subscript"/>
              </w:rPr>
              <w:t>2</w:t>
            </w:r>
            <w:r w:rsidRPr="001D0F12">
              <w:t xml:space="preserve"> </w:t>
            </w:r>
            <w:r w:rsidR="00404606">
              <w:rPr>
                <w:rFonts w:asciiTheme="majorHAnsi" w:hAnsiTheme="majorHAnsi"/>
              </w:rPr>
              <w:t>Yes, but the work was partially funded.</w:t>
            </w:r>
          </w:p>
          <w:p w:rsidR="003D4BF4" w:rsidRDefault="002F4117" w:rsidP="002F4117">
            <w:pPr>
              <w:pStyle w:val="ListParagraph"/>
              <w:ind w:left="1530"/>
              <w:rPr>
                <w:rFonts w:asciiTheme="majorHAnsi" w:hAnsiTheme="majorHAnsi"/>
              </w:rPr>
            </w:pPr>
            <w:r w:rsidRPr="001D0F12">
              <w:sym w:font="Wingdings" w:char="F06D"/>
            </w:r>
            <w:r w:rsidR="007F141F">
              <w:rPr>
                <w:vertAlign w:val="subscript"/>
              </w:rPr>
              <w:t>0</w:t>
            </w:r>
            <w:r w:rsidR="007F141F" w:rsidRPr="001D0F12">
              <w:t xml:space="preserve"> </w:t>
            </w:r>
            <w:r w:rsidRPr="001D0F12">
              <w:rPr>
                <w:rFonts w:asciiTheme="majorHAnsi" w:hAnsiTheme="majorHAnsi"/>
              </w:rPr>
              <w:t>No</w:t>
            </w:r>
            <w:r w:rsidR="00EE3BCA">
              <w:rPr>
                <w:rFonts w:asciiTheme="majorHAnsi" w:hAnsiTheme="majorHAnsi"/>
              </w:rPr>
              <w:t>, I did not try.</w:t>
            </w:r>
          </w:p>
          <w:p w:rsidR="002F4117" w:rsidRDefault="004A0853" w:rsidP="007F141F">
            <w:pPr>
              <w:pStyle w:val="ListParagraph"/>
              <w:ind w:left="1530"/>
            </w:pPr>
            <w:r w:rsidRPr="001D0F12">
              <w:sym w:font="Wingdings" w:char="F06D"/>
            </w:r>
            <w:r w:rsidR="00CD7E80">
              <w:rPr>
                <w:vertAlign w:val="subscript"/>
              </w:rPr>
              <w:t>-1</w:t>
            </w:r>
            <w:r w:rsidR="007F141F" w:rsidRPr="001D0F12">
              <w:t xml:space="preserve"> </w:t>
            </w:r>
            <w:r>
              <w:rPr>
                <w:rFonts w:asciiTheme="majorHAnsi" w:hAnsiTheme="majorHAnsi"/>
              </w:rPr>
              <w:t>Other [</w:t>
            </w:r>
            <w:r w:rsidRPr="00EE3BCA">
              <w:rPr>
                <w:rFonts w:asciiTheme="majorHAnsi" w:hAnsiTheme="majorHAnsi"/>
                <w:color w:val="984806" w:themeColor="accent6" w:themeShade="80"/>
              </w:rPr>
              <w:t xml:space="preserve">textbox, </w:t>
            </w:r>
            <w:r>
              <w:rPr>
                <w:rFonts w:asciiTheme="majorHAnsi" w:hAnsiTheme="majorHAnsi"/>
                <w:color w:val="984806" w:themeColor="accent6" w:themeShade="80"/>
              </w:rPr>
              <w:t>100</w:t>
            </w:r>
            <w:r w:rsidR="00404606">
              <w:rPr>
                <w:rFonts w:asciiTheme="majorHAnsi" w:hAnsiTheme="majorHAnsi"/>
                <w:color w:val="984806" w:themeColor="accent6" w:themeShade="80"/>
              </w:rPr>
              <w:t xml:space="preserve"> words</w:t>
            </w:r>
            <w:r>
              <w:rPr>
                <w:rFonts w:asciiTheme="majorHAnsi" w:hAnsiTheme="majorHAnsi"/>
              </w:rPr>
              <w:t xml:space="preserve">]. </w:t>
            </w:r>
          </w:p>
        </w:tc>
      </w:tr>
      <w:tr w:rsidR="002F4117" w:rsidTr="001F6FD6">
        <w:trPr>
          <w:trHeight w:val="240"/>
        </w:trPr>
        <w:tc>
          <w:tcPr>
            <w:tcW w:w="9558" w:type="dxa"/>
            <w:tcBorders>
              <w:top w:val="threeDEngrave" w:sz="24" w:space="0" w:color="auto"/>
              <w:left w:val="nil"/>
              <w:bottom w:val="nil"/>
              <w:right w:val="nil"/>
            </w:tcBorders>
            <w:shd w:val="clear" w:color="auto" w:fill="EEECE1" w:themeFill="background2"/>
            <w:hideMark/>
          </w:tcPr>
          <w:p w:rsidR="000C3245" w:rsidRDefault="000C3245" w:rsidP="000C3245">
            <w:pPr>
              <w:pStyle w:val="Subtitle"/>
              <w:rPr>
                <w:rStyle w:val="SubtitleChar"/>
              </w:rPr>
            </w:pPr>
            <w:r>
              <w:rPr>
                <w:rStyle w:val="SubtitleChar"/>
              </w:rPr>
              <w:t>If INSPIRE respondent selects response item 0 “No, I did not try,” Go to 3</w:t>
            </w:r>
          </w:p>
          <w:p w:rsidR="002F4117" w:rsidRPr="002F4117" w:rsidRDefault="000C3245" w:rsidP="002F4117">
            <w:pPr>
              <w:pStyle w:val="Subtitle"/>
            </w:pPr>
            <w:r>
              <w:t>Otherwise, Go to 4</w:t>
            </w:r>
          </w:p>
        </w:tc>
      </w:tr>
    </w:tbl>
    <w:p w:rsidR="002F4117" w:rsidRDefault="002F4117"/>
    <w:p w:rsidR="002F4117" w:rsidRDefault="002F4117"/>
    <w:p w:rsidR="002F4117" w:rsidRDefault="002F4117"/>
    <w:p w:rsidR="002F4117" w:rsidRDefault="002F4117"/>
    <w:tbl>
      <w:tblPr>
        <w:tblStyle w:val="TableGrid"/>
        <w:tblW w:w="9558" w:type="dxa"/>
        <w:tblInd w:w="0" w:type="dxa"/>
        <w:tblLook w:val="04A0" w:firstRow="1" w:lastRow="0" w:firstColumn="1" w:lastColumn="0" w:noHBand="0" w:noVBand="1"/>
      </w:tblPr>
      <w:tblGrid>
        <w:gridCol w:w="9558"/>
      </w:tblGrid>
      <w:tr w:rsidR="0020245C" w:rsidTr="0020245C">
        <w:tc>
          <w:tcPr>
            <w:tcW w:w="9558" w:type="dxa"/>
            <w:tcBorders>
              <w:top w:val="nil"/>
              <w:left w:val="nil"/>
              <w:bottom w:val="threeDEngrave" w:sz="24" w:space="0" w:color="auto"/>
              <w:right w:val="nil"/>
            </w:tcBorders>
            <w:shd w:val="clear" w:color="auto" w:fill="EEECE1" w:themeFill="background2"/>
          </w:tcPr>
          <w:p w:rsidR="0020245C" w:rsidRDefault="0020245C">
            <w:pPr>
              <w:pStyle w:val="Subtitle"/>
              <w:rPr>
                <w:b/>
              </w:rPr>
            </w:pPr>
            <w:r>
              <w:rPr>
                <w:b/>
              </w:rPr>
              <w:t>INSPIRE Respondents only</w:t>
            </w:r>
          </w:p>
        </w:tc>
      </w:tr>
      <w:tr w:rsidR="0020245C" w:rsidTr="0020245C">
        <w:trPr>
          <w:trHeight w:val="1950"/>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20245C" w:rsidRDefault="002F4117">
            <w:pPr>
              <w:tabs>
                <w:tab w:val="left" w:pos="702"/>
              </w:tabs>
              <w:ind w:left="702" w:hanging="720"/>
              <w:rPr>
                <w:i/>
              </w:rPr>
            </w:pPr>
            <w:r>
              <w:t>3</w:t>
            </w:r>
            <w:r w:rsidR="0020245C">
              <w:t xml:space="preserve">. </w:t>
            </w:r>
            <w:r w:rsidR="0020245C">
              <w:tab/>
            </w:r>
            <w:r w:rsidR="00355A31">
              <w:t>How likely</w:t>
            </w:r>
            <w:r w:rsidR="007F141F">
              <w:t xml:space="preserve"> or unlikely</w:t>
            </w:r>
            <w:r w:rsidR="00355A31">
              <w:t xml:space="preserve"> d</w:t>
            </w:r>
            <w:r w:rsidR="0020245C">
              <w:t xml:space="preserve">o you think </w:t>
            </w:r>
            <w:r w:rsidR="00355A31">
              <w:t xml:space="preserve">it is that </w:t>
            </w:r>
            <w:r w:rsidR="0020245C">
              <w:t xml:space="preserve">your </w:t>
            </w:r>
            <w:r w:rsidR="003D4BF4">
              <w:t>research</w:t>
            </w:r>
            <w:r w:rsidR="0020245C">
              <w:t xml:space="preserve"> could have been funded through</w:t>
            </w:r>
            <w:r w:rsidR="0015402B">
              <w:t xml:space="preserve"> </w:t>
            </w:r>
            <w:r w:rsidR="008B6392">
              <w:t>a</w:t>
            </w:r>
            <w:r w:rsidR="0020245C">
              <w:t xml:space="preserve"> </w:t>
            </w:r>
            <w:r w:rsidR="000526D5">
              <w:rPr>
                <w:color w:val="1F497D"/>
              </w:rPr>
              <w:t>regular program with more standard merit review mechanisms</w:t>
            </w:r>
            <w:r w:rsidR="00ED2509">
              <w:t>?</w:t>
            </w:r>
            <w:r w:rsidR="0020245C">
              <w:t xml:space="preserve">  </w:t>
            </w:r>
            <w:r w:rsidR="0020245C">
              <w:rPr>
                <w:i/>
              </w:rPr>
              <w:t>Mark one response.</w:t>
            </w:r>
          </w:p>
          <w:p w:rsidR="0020245C" w:rsidRDefault="0020245C">
            <w:pPr>
              <w:tabs>
                <w:tab w:val="left" w:pos="702"/>
              </w:tabs>
              <w:ind w:left="702" w:hanging="720"/>
              <w:rPr>
                <w:i/>
              </w:rPr>
            </w:pPr>
          </w:p>
          <w:p w:rsidR="0020245C" w:rsidRDefault="0020245C">
            <w:pPr>
              <w:pStyle w:val="ListParagraph"/>
              <w:ind w:left="1530"/>
            </w:pPr>
            <w:r>
              <w:sym w:font="Wingdings" w:char="F06D"/>
            </w:r>
            <w:r w:rsidR="009B6B81">
              <w:rPr>
                <w:vertAlign w:val="subscript"/>
              </w:rPr>
              <w:t>4</w:t>
            </w:r>
            <w:r w:rsidR="009B6B81">
              <w:t xml:space="preserve">  </w:t>
            </w:r>
            <w:r w:rsidRPr="0020245C">
              <w:rPr>
                <w:rFonts w:asciiTheme="majorHAnsi" w:hAnsiTheme="majorHAnsi"/>
              </w:rPr>
              <w:t>Very Unlikely</w:t>
            </w:r>
            <w:r>
              <w:rPr>
                <w:rFonts w:asciiTheme="majorHAnsi" w:hAnsiTheme="majorHAnsi"/>
              </w:rPr>
              <w:t xml:space="preserve"> </w:t>
            </w:r>
          </w:p>
          <w:p w:rsidR="0020245C" w:rsidRDefault="0020245C">
            <w:pPr>
              <w:pStyle w:val="ListParagraph"/>
              <w:ind w:left="1530"/>
            </w:pPr>
            <w:r>
              <w:sym w:font="Wingdings" w:char="F06D"/>
            </w:r>
            <w:r w:rsidR="009B6B81">
              <w:rPr>
                <w:vertAlign w:val="subscript"/>
              </w:rPr>
              <w:t>3</w:t>
            </w:r>
            <w:r w:rsidR="009B6B81">
              <w:t xml:space="preserve">  </w:t>
            </w:r>
            <w:r w:rsidRPr="0020245C">
              <w:rPr>
                <w:rFonts w:asciiTheme="majorHAnsi" w:hAnsiTheme="majorHAnsi"/>
              </w:rPr>
              <w:t xml:space="preserve">Unlikely </w:t>
            </w:r>
          </w:p>
          <w:p w:rsidR="0020245C" w:rsidRDefault="0020245C">
            <w:pPr>
              <w:pStyle w:val="ListParagraph"/>
              <w:ind w:left="1530"/>
              <w:rPr>
                <w:rFonts w:asciiTheme="majorHAnsi" w:hAnsiTheme="majorHAnsi"/>
              </w:rPr>
            </w:pPr>
            <w:r>
              <w:sym w:font="Wingdings" w:char="F06D"/>
            </w:r>
            <w:r w:rsidR="009B6B81">
              <w:rPr>
                <w:vertAlign w:val="subscript"/>
              </w:rPr>
              <w:t>2</w:t>
            </w:r>
            <w:r w:rsidR="009B6B81">
              <w:t xml:space="preserve">  </w:t>
            </w:r>
            <w:r w:rsidRPr="0020245C">
              <w:rPr>
                <w:rFonts w:asciiTheme="majorHAnsi" w:hAnsiTheme="majorHAnsi"/>
              </w:rPr>
              <w:t>Likely</w:t>
            </w:r>
          </w:p>
          <w:p w:rsidR="001305F8" w:rsidRPr="001305F8" w:rsidRDefault="001305F8">
            <w:pPr>
              <w:pStyle w:val="ListParagraph"/>
              <w:ind w:left="1530"/>
              <w:rPr>
                <w:rFonts w:asciiTheme="majorHAnsi" w:hAnsiTheme="majorHAnsi"/>
              </w:rPr>
            </w:pPr>
            <w:r>
              <w:sym w:font="Wingdings" w:char="F06D"/>
            </w:r>
            <w:r w:rsidR="009B6B81">
              <w:rPr>
                <w:vertAlign w:val="subscript"/>
              </w:rPr>
              <w:t>1</w:t>
            </w:r>
            <w:r w:rsidR="009B6B81">
              <w:t xml:space="preserve">  </w:t>
            </w:r>
            <w:r>
              <w:rPr>
                <w:rFonts w:asciiTheme="majorHAnsi" w:hAnsiTheme="majorHAnsi"/>
              </w:rPr>
              <w:t xml:space="preserve">Very </w:t>
            </w:r>
            <w:r w:rsidR="00407657">
              <w:rPr>
                <w:rFonts w:asciiTheme="majorHAnsi" w:hAnsiTheme="majorHAnsi"/>
              </w:rPr>
              <w:t>Likely</w:t>
            </w:r>
          </w:p>
          <w:p w:rsidR="0020245C" w:rsidRDefault="0020245C">
            <w:pPr>
              <w:pStyle w:val="ListParagraph"/>
              <w:ind w:left="1530"/>
            </w:pPr>
            <w:r>
              <w:sym w:font="Wingdings" w:char="F06D"/>
            </w:r>
            <w:r w:rsidR="009B6B81">
              <w:rPr>
                <w:vertAlign w:val="subscript"/>
              </w:rPr>
              <w:t>0</w:t>
            </w:r>
            <w:r>
              <w:t xml:space="preserve">  </w:t>
            </w:r>
            <w:r w:rsidR="001305F8" w:rsidRPr="001305F8">
              <w:rPr>
                <w:rFonts w:asciiTheme="majorHAnsi" w:hAnsiTheme="majorHAnsi"/>
              </w:rPr>
              <w:t>Unsure</w:t>
            </w:r>
          </w:p>
          <w:p w:rsidR="0020245C" w:rsidRDefault="0020245C">
            <w:pPr>
              <w:rPr>
                <w:rFonts w:ascii="Cambria" w:hAnsi="Cambria"/>
              </w:rPr>
            </w:pPr>
          </w:p>
        </w:tc>
      </w:tr>
      <w:tr w:rsidR="0020245C" w:rsidTr="0020245C">
        <w:trPr>
          <w:trHeight w:val="546"/>
        </w:trPr>
        <w:tc>
          <w:tcPr>
            <w:tcW w:w="9558" w:type="dxa"/>
            <w:tcBorders>
              <w:top w:val="threeDEngrave" w:sz="24" w:space="0" w:color="auto"/>
              <w:left w:val="nil"/>
              <w:bottom w:val="nil"/>
              <w:right w:val="nil"/>
            </w:tcBorders>
            <w:shd w:val="clear" w:color="auto" w:fill="EEECE1" w:themeFill="background2"/>
          </w:tcPr>
          <w:p w:rsidR="0020245C" w:rsidRPr="0020245C" w:rsidRDefault="0020245C" w:rsidP="0020245C">
            <w:pPr>
              <w:pStyle w:val="Subtitle"/>
            </w:pPr>
            <w:r>
              <w:t xml:space="preserve">If </w:t>
            </w:r>
            <w:r w:rsidR="00217178">
              <w:t>the INSPIRE res</w:t>
            </w:r>
            <w:r w:rsidR="009B6B81">
              <w:t>pondent selects response items 4 or 3</w:t>
            </w:r>
            <w:r>
              <w:t xml:space="preserve">, Go to </w:t>
            </w:r>
            <w:r w:rsidR="002F4117">
              <w:t>3</w:t>
            </w:r>
            <w:r>
              <w:t>a.</w:t>
            </w:r>
          </w:p>
          <w:p w:rsidR="0020245C" w:rsidRDefault="0020245C">
            <w:pPr>
              <w:pStyle w:val="Subtitle"/>
            </w:pPr>
            <w:r>
              <w:t xml:space="preserve">Otherwise, Go to </w:t>
            </w:r>
            <w:r w:rsidR="002F4117">
              <w:t>4</w:t>
            </w:r>
            <w:r>
              <w:t>.</w:t>
            </w:r>
          </w:p>
        </w:tc>
      </w:tr>
    </w:tbl>
    <w:p w:rsidR="0020245C" w:rsidRDefault="0020245C"/>
    <w:p w:rsidR="0020245C" w:rsidRDefault="0020245C"/>
    <w:p w:rsidR="0020245C" w:rsidRDefault="0020245C"/>
    <w:tbl>
      <w:tblPr>
        <w:tblStyle w:val="TableGrid"/>
        <w:tblW w:w="9558" w:type="dxa"/>
        <w:tblInd w:w="0" w:type="dxa"/>
        <w:tblLook w:val="04A0" w:firstRow="1" w:lastRow="0" w:firstColumn="1" w:lastColumn="0" w:noHBand="0" w:noVBand="1"/>
      </w:tblPr>
      <w:tblGrid>
        <w:gridCol w:w="9558"/>
      </w:tblGrid>
      <w:tr w:rsidR="0020245C" w:rsidTr="00667AEC">
        <w:tc>
          <w:tcPr>
            <w:tcW w:w="9558" w:type="dxa"/>
            <w:tcBorders>
              <w:top w:val="nil"/>
              <w:left w:val="nil"/>
              <w:bottom w:val="threeDEngrave" w:sz="24" w:space="0" w:color="auto"/>
              <w:right w:val="nil"/>
            </w:tcBorders>
            <w:shd w:val="clear" w:color="auto" w:fill="EEECE1" w:themeFill="background2"/>
          </w:tcPr>
          <w:p w:rsidR="0020245C" w:rsidRDefault="00FD669E" w:rsidP="00667AEC">
            <w:pPr>
              <w:pStyle w:val="Subtitle"/>
            </w:pPr>
            <w:r>
              <w:rPr>
                <w:b/>
              </w:rPr>
              <w:t>INSPIRE Respondents only</w:t>
            </w:r>
          </w:p>
        </w:tc>
      </w:tr>
      <w:tr w:rsidR="0020245C" w:rsidTr="00667AEC">
        <w:trPr>
          <w:trHeight w:val="94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20245C" w:rsidRDefault="002F4117" w:rsidP="00667AEC">
            <w:pPr>
              <w:pStyle w:val="Body"/>
              <w:rPr>
                <w:i/>
              </w:rPr>
            </w:pPr>
            <w:r>
              <w:t>3</w:t>
            </w:r>
            <w:r w:rsidR="0020245C">
              <w:t xml:space="preserve">a. </w:t>
            </w:r>
            <w:r w:rsidR="0020245C">
              <w:tab/>
            </w:r>
            <w:r w:rsidR="0020245C">
              <w:rPr>
                <w:rStyle w:val="BodyChar"/>
                <w:rFonts w:asciiTheme="majorHAnsi" w:hAnsiTheme="majorHAnsi"/>
              </w:rPr>
              <w:t xml:space="preserve">If </w:t>
            </w:r>
            <w:r w:rsidR="00FD669E">
              <w:rPr>
                <w:rStyle w:val="BodyChar"/>
                <w:rFonts w:asciiTheme="majorHAnsi" w:hAnsiTheme="majorHAnsi"/>
              </w:rPr>
              <w:t>you think it</w:t>
            </w:r>
            <w:r w:rsidR="0020245C">
              <w:rPr>
                <w:rStyle w:val="BodyChar"/>
                <w:rFonts w:asciiTheme="majorHAnsi" w:hAnsiTheme="majorHAnsi"/>
              </w:rPr>
              <w:t xml:space="preserve"> is unlikely that your </w:t>
            </w:r>
            <w:r w:rsidR="003D4BF4">
              <w:t>research</w:t>
            </w:r>
            <w:r w:rsidR="0020245C">
              <w:rPr>
                <w:rStyle w:val="BodyChar"/>
                <w:rFonts w:asciiTheme="majorHAnsi" w:hAnsiTheme="majorHAnsi"/>
              </w:rPr>
              <w:t xml:space="preserve"> could have been funded through</w:t>
            </w:r>
            <w:r w:rsidR="008B6392">
              <w:rPr>
                <w:rStyle w:val="BodyChar"/>
                <w:rFonts w:asciiTheme="majorHAnsi" w:hAnsiTheme="majorHAnsi"/>
              </w:rPr>
              <w:t xml:space="preserve"> a</w:t>
            </w:r>
            <w:r w:rsidR="0020245C">
              <w:rPr>
                <w:rStyle w:val="BodyChar"/>
                <w:rFonts w:asciiTheme="majorHAnsi" w:hAnsiTheme="majorHAnsi"/>
              </w:rPr>
              <w:t xml:space="preserve"> traditional merit review mechanism, please explain why this is the case.</w:t>
            </w:r>
            <w:r w:rsidR="003D4BF4">
              <w:rPr>
                <w:rStyle w:val="BodyChar"/>
                <w:rFonts w:asciiTheme="majorHAnsi" w:hAnsiTheme="majorHAnsi"/>
              </w:rPr>
              <w:t xml:space="preserve"> </w:t>
            </w:r>
            <w:r w:rsidR="003D4BF4">
              <w:rPr>
                <w:i/>
              </w:rPr>
              <w:t>Check all that apply.</w:t>
            </w:r>
          </w:p>
          <w:p w:rsidR="003D4BF4" w:rsidRDefault="003D4BF4" w:rsidP="00667AEC">
            <w:pPr>
              <w:pStyle w:val="Body"/>
              <w:rPr>
                <w:i/>
              </w:rPr>
            </w:pPr>
          </w:p>
          <w:p w:rsidR="003D4BF4" w:rsidRPr="003D4BF4" w:rsidRDefault="003D4BF4" w:rsidP="003D4BF4">
            <w:pPr>
              <w:pStyle w:val="Body"/>
              <w:ind w:firstLine="0"/>
            </w:pPr>
            <w:r w:rsidRPr="003D4BF4">
              <w:t xml:space="preserve">My </w:t>
            </w:r>
            <w:r>
              <w:t xml:space="preserve">research </w:t>
            </w:r>
            <w:r w:rsidRPr="003D4BF4">
              <w:t>would be considered:</w:t>
            </w:r>
          </w:p>
          <w:p w:rsidR="003D4BF4" w:rsidRPr="001D0F12" w:rsidRDefault="003D4BF4" w:rsidP="003D4BF4">
            <w:pPr>
              <w:numPr>
                <w:ilvl w:val="0"/>
                <w:numId w:val="4"/>
              </w:numPr>
              <w:contextualSpacing/>
            </w:pPr>
            <w:r>
              <w:t>Too high-risk.</w:t>
            </w:r>
          </w:p>
          <w:p w:rsidR="003D4BF4" w:rsidRPr="001D0F12" w:rsidRDefault="000526D5" w:rsidP="003D4BF4">
            <w:pPr>
              <w:numPr>
                <w:ilvl w:val="0"/>
                <w:numId w:val="4"/>
              </w:numPr>
              <w:contextualSpacing/>
            </w:pPr>
            <w:r>
              <w:t xml:space="preserve">The level of interdisciplinarity would not fit in regular </w:t>
            </w:r>
            <w:proofErr w:type="gramStart"/>
            <w:r>
              <w:t xml:space="preserve">programs </w:t>
            </w:r>
            <w:r w:rsidR="003D4BF4">
              <w:t>.</w:t>
            </w:r>
            <w:proofErr w:type="gramEnd"/>
          </w:p>
          <w:p w:rsidR="003D4BF4" w:rsidRPr="001D0F12" w:rsidRDefault="003D4BF4" w:rsidP="003D4BF4">
            <w:pPr>
              <w:numPr>
                <w:ilvl w:val="0"/>
                <w:numId w:val="4"/>
              </w:numPr>
              <w:contextualSpacing/>
            </w:pPr>
            <w:r>
              <w:t>In conflict with current thinking in the field.</w:t>
            </w:r>
          </w:p>
          <w:p w:rsidR="003D4BF4" w:rsidRPr="001D0F12" w:rsidRDefault="003D4BF4" w:rsidP="003D4BF4">
            <w:pPr>
              <w:numPr>
                <w:ilvl w:val="0"/>
                <w:numId w:val="4"/>
              </w:numPr>
              <w:contextualSpacing/>
            </w:pPr>
            <w:r>
              <w:t>Infeasible to conduct within the proposed time frame.</w:t>
            </w:r>
          </w:p>
          <w:p w:rsidR="003D4BF4" w:rsidRPr="001D0F12" w:rsidRDefault="003D4BF4" w:rsidP="003D4BF4">
            <w:pPr>
              <w:numPr>
                <w:ilvl w:val="0"/>
                <w:numId w:val="4"/>
              </w:numPr>
              <w:contextualSpacing/>
            </w:pPr>
            <w:r>
              <w:t>Other [</w:t>
            </w:r>
            <w:r w:rsidRPr="00EE3BCA">
              <w:rPr>
                <w:color w:val="984806" w:themeColor="accent6" w:themeShade="80"/>
              </w:rPr>
              <w:t xml:space="preserve">textbox, </w:t>
            </w:r>
            <w:r>
              <w:rPr>
                <w:color w:val="984806" w:themeColor="accent6" w:themeShade="80"/>
              </w:rPr>
              <w:t>100</w:t>
            </w:r>
            <w:r w:rsidR="00404606">
              <w:rPr>
                <w:color w:val="984806" w:themeColor="accent6" w:themeShade="80"/>
              </w:rPr>
              <w:t xml:space="preserve"> words</w:t>
            </w:r>
            <w:r>
              <w:t>].</w:t>
            </w:r>
          </w:p>
          <w:p w:rsidR="0020245C" w:rsidRPr="0020245C" w:rsidRDefault="0020245C" w:rsidP="003D4BF4">
            <w:pPr>
              <w:tabs>
                <w:tab w:val="left" w:pos="720"/>
              </w:tabs>
              <w:rPr>
                <w:rFonts w:ascii="Cambria" w:hAnsi="Cambria"/>
              </w:rPr>
            </w:pPr>
          </w:p>
        </w:tc>
      </w:tr>
      <w:tr w:rsidR="0020245C" w:rsidTr="00667AEC">
        <w:trPr>
          <w:trHeight w:val="240"/>
        </w:trPr>
        <w:tc>
          <w:tcPr>
            <w:tcW w:w="9558" w:type="dxa"/>
            <w:tcBorders>
              <w:top w:val="threeDEngrave" w:sz="24" w:space="0" w:color="auto"/>
              <w:left w:val="nil"/>
              <w:bottom w:val="nil"/>
              <w:right w:val="nil"/>
            </w:tcBorders>
            <w:shd w:val="clear" w:color="auto" w:fill="EEECE1" w:themeFill="background2"/>
            <w:hideMark/>
          </w:tcPr>
          <w:p w:rsidR="0020245C" w:rsidRDefault="0020245C" w:rsidP="00667AEC">
            <w:pPr>
              <w:pStyle w:val="Subtitle"/>
            </w:pPr>
            <w:r>
              <w:rPr>
                <w:rStyle w:val="SubtitleChar"/>
              </w:rPr>
              <w:t xml:space="preserve">Go to </w:t>
            </w:r>
            <w:r w:rsidR="002F4117">
              <w:rPr>
                <w:rStyle w:val="SubtitleChar"/>
              </w:rPr>
              <w:t>4</w:t>
            </w:r>
            <w:r>
              <w:rPr>
                <w:rStyle w:val="SubtitleChar"/>
              </w:rPr>
              <w:t>.</w:t>
            </w:r>
          </w:p>
        </w:tc>
      </w:tr>
    </w:tbl>
    <w:p w:rsidR="0020245C" w:rsidRDefault="0020245C"/>
    <w:p w:rsidR="001D0F12" w:rsidRDefault="001D0F12"/>
    <w:p w:rsidR="007E6960" w:rsidRDefault="007E6960"/>
    <w:tbl>
      <w:tblPr>
        <w:tblStyle w:val="TableGrid"/>
        <w:tblW w:w="9558" w:type="dxa"/>
        <w:tblInd w:w="0" w:type="dxa"/>
        <w:tblLayout w:type="fixed"/>
        <w:tblLook w:val="04A0" w:firstRow="1" w:lastRow="0" w:firstColumn="1" w:lastColumn="0" w:noHBand="0" w:noVBand="1"/>
      </w:tblPr>
      <w:tblGrid>
        <w:gridCol w:w="9558"/>
      </w:tblGrid>
      <w:tr w:rsidR="00607246" w:rsidRPr="00607246" w:rsidTr="0085330A">
        <w:tc>
          <w:tcPr>
            <w:tcW w:w="9558" w:type="dxa"/>
            <w:tcBorders>
              <w:top w:val="nil"/>
              <w:left w:val="nil"/>
              <w:bottom w:val="threeDEngrave" w:sz="24" w:space="0" w:color="auto"/>
              <w:right w:val="nil"/>
            </w:tcBorders>
            <w:shd w:val="clear" w:color="auto" w:fill="EEECE1" w:themeFill="background2"/>
            <w:hideMark/>
          </w:tcPr>
          <w:p w:rsidR="00ED2509" w:rsidRPr="00607246" w:rsidRDefault="00ED2509" w:rsidP="00FD669E">
            <w:pPr>
              <w:keepNext/>
              <w:keepLines/>
              <w:rPr>
                <w:color w:val="FF0000"/>
              </w:rPr>
            </w:pPr>
          </w:p>
        </w:tc>
      </w:tr>
      <w:tr w:rsidR="00607246" w:rsidRPr="00607246" w:rsidTr="005259F2">
        <w:trPr>
          <w:trHeight w:val="252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107E99" w:rsidRDefault="002F4117" w:rsidP="00FD669E">
            <w:pPr>
              <w:keepNext/>
              <w:keepLines/>
              <w:tabs>
                <w:tab w:val="left" w:pos="720"/>
              </w:tabs>
              <w:ind w:left="720" w:hanging="720"/>
            </w:pPr>
            <w:r>
              <w:t>4</w:t>
            </w:r>
            <w:r w:rsidR="00ED2509" w:rsidRPr="001D0F12">
              <w:t xml:space="preserve">. </w:t>
            </w:r>
            <w:r w:rsidR="00ED2509" w:rsidRPr="001D0F12">
              <w:tab/>
              <w:t>On a scale of 1-5, where 1 indicates “not at all” and 5 indicates “</w:t>
            </w:r>
            <w:r w:rsidR="00894883">
              <w:t>very</w:t>
            </w:r>
            <w:r w:rsidR="00ED2509" w:rsidRPr="001D0F12">
              <w:t xml:space="preserve">,” how would you rate the proposal </w:t>
            </w:r>
            <w:r w:rsidR="007944A0" w:rsidRPr="001D0F12">
              <w:t xml:space="preserve">you </w:t>
            </w:r>
            <w:r w:rsidR="00ED2509" w:rsidRPr="001D0F12">
              <w:t>submitted using the following descriptions?</w:t>
            </w:r>
            <w:r w:rsidR="00E744C2" w:rsidRPr="001D0F12">
              <w:t xml:space="preserve"> </w:t>
            </w:r>
            <w:r w:rsidR="00E744C2" w:rsidRPr="001D0F12">
              <w:rPr>
                <w:i/>
              </w:rPr>
              <w:t>Mark one answer in each row</w:t>
            </w:r>
            <w:r w:rsidR="00E744C2" w:rsidRPr="001D0F12">
              <w:t>.</w:t>
            </w:r>
          </w:p>
          <w:p w:rsidR="00ED2509" w:rsidRDefault="00ED2509" w:rsidP="00FD669E">
            <w:pPr>
              <w:keepNext/>
              <w:keepLines/>
              <w:tabs>
                <w:tab w:val="left" w:pos="720"/>
              </w:tabs>
              <w:ind w:left="720" w:hanging="720"/>
            </w:pPr>
          </w:p>
          <w:tbl>
            <w:tblPr>
              <w:tblStyle w:val="TableGrid"/>
              <w:tblW w:w="9494"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6"/>
              <w:gridCol w:w="3916"/>
              <w:gridCol w:w="828"/>
              <w:gridCol w:w="1020"/>
              <w:gridCol w:w="858"/>
              <w:gridCol w:w="1000"/>
              <w:gridCol w:w="856"/>
            </w:tblGrid>
            <w:tr w:rsidR="0085330A" w:rsidRPr="001D0F12" w:rsidTr="00FB784D">
              <w:tc>
                <w:tcPr>
                  <w:tcW w:w="1016" w:type="dxa"/>
                </w:tcPr>
                <w:p w:rsidR="009B6B81" w:rsidRPr="001D0F12" w:rsidRDefault="009B6B81" w:rsidP="00FD669E">
                  <w:pPr>
                    <w:keepNext/>
                    <w:keepLines/>
                  </w:pPr>
                </w:p>
              </w:tc>
              <w:tc>
                <w:tcPr>
                  <w:tcW w:w="3916" w:type="dxa"/>
                </w:tcPr>
                <w:p w:rsidR="009B6B81" w:rsidRPr="001D0F12" w:rsidRDefault="009B6B81" w:rsidP="00FD669E">
                  <w:pPr>
                    <w:keepNext/>
                    <w:keepLines/>
                  </w:pPr>
                </w:p>
              </w:tc>
              <w:tc>
                <w:tcPr>
                  <w:tcW w:w="828" w:type="dxa"/>
                  <w:vAlign w:val="bottom"/>
                </w:tcPr>
                <w:p w:rsidR="009B6B81" w:rsidRPr="001D0F12" w:rsidRDefault="009B6B81" w:rsidP="00FD669E">
                  <w:pPr>
                    <w:keepNext/>
                    <w:keepLines/>
                    <w:jc w:val="center"/>
                  </w:pPr>
                </w:p>
              </w:tc>
              <w:tc>
                <w:tcPr>
                  <w:tcW w:w="1020" w:type="dxa"/>
                  <w:vAlign w:val="bottom"/>
                </w:tcPr>
                <w:p w:rsidR="009B6B81" w:rsidRPr="001D0F12" w:rsidRDefault="009B6B81" w:rsidP="00FD669E">
                  <w:pPr>
                    <w:keepNext/>
                    <w:keepLines/>
                    <w:jc w:val="center"/>
                  </w:pPr>
                </w:p>
              </w:tc>
              <w:tc>
                <w:tcPr>
                  <w:tcW w:w="858" w:type="dxa"/>
                  <w:vAlign w:val="bottom"/>
                </w:tcPr>
                <w:p w:rsidR="009B6B81" w:rsidRPr="001D0F12" w:rsidRDefault="009B6B81" w:rsidP="00FD669E">
                  <w:pPr>
                    <w:keepNext/>
                    <w:keepLines/>
                    <w:jc w:val="center"/>
                  </w:pPr>
                </w:p>
              </w:tc>
              <w:tc>
                <w:tcPr>
                  <w:tcW w:w="1000" w:type="dxa"/>
                  <w:vAlign w:val="bottom"/>
                </w:tcPr>
                <w:p w:rsidR="009B6B81" w:rsidRPr="001D0F12" w:rsidRDefault="009B6B81" w:rsidP="00FD669E">
                  <w:pPr>
                    <w:keepNext/>
                    <w:keepLines/>
                    <w:jc w:val="center"/>
                  </w:pPr>
                </w:p>
              </w:tc>
              <w:tc>
                <w:tcPr>
                  <w:tcW w:w="856" w:type="dxa"/>
                </w:tcPr>
                <w:p w:rsidR="009B6B81" w:rsidRPr="001D0F12" w:rsidRDefault="009B6B81" w:rsidP="00FD669E">
                  <w:pPr>
                    <w:keepNext/>
                    <w:keepLines/>
                    <w:jc w:val="center"/>
                  </w:pPr>
                </w:p>
              </w:tc>
            </w:tr>
            <w:tr w:rsidR="0085330A" w:rsidRPr="001D0F12" w:rsidTr="00FB784D">
              <w:tc>
                <w:tcPr>
                  <w:tcW w:w="1016" w:type="dxa"/>
                  <w:tcBorders>
                    <w:top w:val="nil"/>
                    <w:left w:val="nil"/>
                    <w:bottom w:val="single" w:sz="4" w:space="0" w:color="auto"/>
                    <w:right w:val="nil"/>
                  </w:tcBorders>
                </w:tcPr>
                <w:p w:rsidR="009B6B81" w:rsidRPr="001D0F12" w:rsidRDefault="009B6B81" w:rsidP="00FD669E">
                  <w:pPr>
                    <w:keepNext/>
                    <w:keepLines/>
                    <w:jc w:val="center"/>
                  </w:pPr>
                  <w:r>
                    <w:t>Row</w:t>
                  </w:r>
                </w:p>
              </w:tc>
              <w:tc>
                <w:tcPr>
                  <w:tcW w:w="3916" w:type="dxa"/>
                  <w:tcBorders>
                    <w:top w:val="nil"/>
                    <w:left w:val="nil"/>
                    <w:bottom w:val="single" w:sz="4" w:space="0" w:color="auto"/>
                    <w:right w:val="nil"/>
                  </w:tcBorders>
                </w:tcPr>
                <w:p w:rsidR="009B6B81" w:rsidRPr="001D0F12" w:rsidRDefault="009B6B81" w:rsidP="00FD669E">
                  <w:pPr>
                    <w:keepNext/>
                    <w:keepLines/>
                  </w:pPr>
                </w:p>
              </w:tc>
              <w:tc>
                <w:tcPr>
                  <w:tcW w:w="828" w:type="dxa"/>
                  <w:tcBorders>
                    <w:top w:val="nil"/>
                    <w:left w:val="nil"/>
                    <w:bottom w:val="single" w:sz="4" w:space="0" w:color="auto"/>
                    <w:right w:val="nil"/>
                  </w:tcBorders>
                  <w:vAlign w:val="bottom"/>
                  <w:hideMark/>
                </w:tcPr>
                <w:p w:rsidR="00FB784D" w:rsidRDefault="009B6B81" w:rsidP="00FB784D">
                  <w:pPr>
                    <w:keepNext/>
                    <w:keepLines/>
                    <w:jc w:val="center"/>
                    <w:rPr>
                      <w:rFonts w:asciiTheme="minorHAnsi" w:hAnsiTheme="minorHAnsi"/>
                      <w:b/>
                      <w:sz w:val="20"/>
                    </w:rPr>
                  </w:pPr>
                  <w:r w:rsidRPr="001D0F12">
                    <w:rPr>
                      <w:rFonts w:asciiTheme="minorHAnsi" w:hAnsiTheme="minorHAnsi"/>
                      <w:b/>
                      <w:sz w:val="20"/>
                    </w:rPr>
                    <w:t>1</w:t>
                  </w:r>
                  <w:r w:rsidR="00EE3D12">
                    <w:rPr>
                      <w:rFonts w:asciiTheme="minorHAnsi" w:hAnsiTheme="minorHAnsi"/>
                      <w:b/>
                      <w:sz w:val="20"/>
                    </w:rPr>
                    <w:t xml:space="preserve"> </w:t>
                  </w:r>
                </w:p>
                <w:p w:rsidR="009B6B81" w:rsidRPr="001D0F12" w:rsidRDefault="00EE3D12" w:rsidP="00FB784D">
                  <w:pPr>
                    <w:keepNext/>
                    <w:keepLines/>
                    <w:jc w:val="center"/>
                    <w:rPr>
                      <w:rFonts w:asciiTheme="minorHAnsi" w:hAnsiTheme="minorHAnsi"/>
                      <w:b/>
                      <w:sz w:val="20"/>
                    </w:rPr>
                  </w:pPr>
                  <w:r>
                    <w:rPr>
                      <w:rFonts w:asciiTheme="minorHAnsi" w:hAnsiTheme="minorHAnsi"/>
                      <w:b/>
                      <w:sz w:val="20"/>
                    </w:rPr>
                    <w:t>(Not at All)</w:t>
                  </w:r>
                </w:p>
              </w:tc>
              <w:tc>
                <w:tcPr>
                  <w:tcW w:w="1020" w:type="dxa"/>
                  <w:tcBorders>
                    <w:top w:val="nil"/>
                    <w:left w:val="nil"/>
                    <w:bottom w:val="single" w:sz="4" w:space="0" w:color="auto"/>
                    <w:right w:val="nil"/>
                  </w:tcBorders>
                  <w:vAlign w:val="bottom"/>
                  <w:hideMark/>
                </w:tcPr>
                <w:p w:rsidR="009B6B81" w:rsidRPr="001D0F12" w:rsidRDefault="009B6B81" w:rsidP="00FD669E">
                  <w:pPr>
                    <w:keepNext/>
                    <w:keepLines/>
                    <w:jc w:val="center"/>
                    <w:rPr>
                      <w:rFonts w:asciiTheme="minorHAnsi" w:hAnsiTheme="minorHAnsi"/>
                      <w:b/>
                      <w:sz w:val="20"/>
                    </w:rPr>
                  </w:pPr>
                  <w:r w:rsidRPr="001D0F12">
                    <w:rPr>
                      <w:rFonts w:asciiTheme="minorHAnsi" w:hAnsiTheme="minorHAnsi"/>
                      <w:b/>
                      <w:sz w:val="20"/>
                    </w:rPr>
                    <w:t>2</w:t>
                  </w:r>
                </w:p>
              </w:tc>
              <w:tc>
                <w:tcPr>
                  <w:tcW w:w="858" w:type="dxa"/>
                  <w:tcBorders>
                    <w:top w:val="nil"/>
                    <w:left w:val="nil"/>
                    <w:bottom w:val="single" w:sz="4" w:space="0" w:color="auto"/>
                    <w:right w:val="nil"/>
                  </w:tcBorders>
                  <w:vAlign w:val="bottom"/>
                  <w:hideMark/>
                </w:tcPr>
                <w:p w:rsidR="009B6B81" w:rsidRPr="001D0F12" w:rsidRDefault="009B6B81" w:rsidP="00FD669E">
                  <w:pPr>
                    <w:keepNext/>
                    <w:keepLines/>
                    <w:jc w:val="center"/>
                    <w:rPr>
                      <w:rFonts w:asciiTheme="minorHAnsi" w:hAnsiTheme="minorHAnsi"/>
                      <w:b/>
                      <w:sz w:val="20"/>
                    </w:rPr>
                  </w:pPr>
                  <w:r w:rsidRPr="001D0F12">
                    <w:rPr>
                      <w:rFonts w:asciiTheme="minorHAnsi" w:hAnsiTheme="minorHAnsi"/>
                      <w:b/>
                      <w:sz w:val="20"/>
                    </w:rPr>
                    <w:t>3</w:t>
                  </w:r>
                </w:p>
              </w:tc>
              <w:tc>
                <w:tcPr>
                  <w:tcW w:w="1000" w:type="dxa"/>
                  <w:tcBorders>
                    <w:top w:val="nil"/>
                    <w:left w:val="nil"/>
                    <w:bottom w:val="single" w:sz="4" w:space="0" w:color="auto"/>
                    <w:right w:val="nil"/>
                  </w:tcBorders>
                  <w:vAlign w:val="bottom"/>
                  <w:hideMark/>
                </w:tcPr>
                <w:p w:rsidR="009B6B81" w:rsidRPr="001D0F12" w:rsidRDefault="009B6B81" w:rsidP="00FD669E">
                  <w:pPr>
                    <w:keepNext/>
                    <w:keepLines/>
                    <w:jc w:val="center"/>
                    <w:rPr>
                      <w:rFonts w:asciiTheme="minorHAnsi" w:hAnsiTheme="minorHAnsi"/>
                      <w:b/>
                      <w:sz w:val="20"/>
                    </w:rPr>
                  </w:pPr>
                  <w:r w:rsidRPr="001D0F12">
                    <w:rPr>
                      <w:rFonts w:asciiTheme="minorHAnsi" w:hAnsiTheme="minorHAnsi"/>
                      <w:b/>
                      <w:sz w:val="20"/>
                    </w:rPr>
                    <w:t>4</w:t>
                  </w:r>
                </w:p>
              </w:tc>
              <w:tc>
                <w:tcPr>
                  <w:tcW w:w="856" w:type="dxa"/>
                  <w:tcBorders>
                    <w:top w:val="nil"/>
                    <w:left w:val="nil"/>
                    <w:bottom w:val="single" w:sz="4" w:space="0" w:color="auto"/>
                    <w:right w:val="nil"/>
                  </w:tcBorders>
                  <w:vAlign w:val="bottom"/>
                  <w:hideMark/>
                </w:tcPr>
                <w:p w:rsidR="009B6B81" w:rsidRPr="001D0F12" w:rsidRDefault="009B6B81" w:rsidP="00FB784D">
                  <w:pPr>
                    <w:keepNext/>
                    <w:keepLines/>
                    <w:jc w:val="center"/>
                    <w:rPr>
                      <w:rFonts w:asciiTheme="minorHAnsi" w:hAnsiTheme="minorHAnsi"/>
                      <w:b/>
                      <w:sz w:val="20"/>
                    </w:rPr>
                  </w:pPr>
                  <w:r w:rsidRPr="001D0F12">
                    <w:rPr>
                      <w:rFonts w:asciiTheme="minorHAnsi" w:hAnsiTheme="minorHAnsi"/>
                      <w:b/>
                      <w:sz w:val="20"/>
                    </w:rPr>
                    <w:t>5</w:t>
                  </w:r>
                  <w:r w:rsidR="00EE3D12">
                    <w:rPr>
                      <w:rFonts w:asciiTheme="minorHAnsi" w:hAnsiTheme="minorHAnsi"/>
                      <w:b/>
                      <w:sz w:val="20"/>
                    </w:rPr>
                    <w:t xml:space="preserve"> (</w:t>
                  </w:r>
                  <w:r w:rsidR="00894883">
                    <w:rPr>
                      <w:rFonts w:asciiTheme="minorHAnsi" w:hAnsiTheme="minorHAnsi"/>
                      <w:b/>
                      <w:sz w:val="20"/>
                    </w:rPr>
                    <w:t>Very</w:t>
                  </w:r>
                  <w:r w:rsidR="00EE3D12">
                    <w:rPr>
                      <w:rFonts w:asciiTheme="minorHAnsi" w:hAnsiTheme="minorHAnsi"/>
                      <w:b/>
                      <w:sz w:val="20"/>
                    </w:rPr>
                    <w:t>)</w:t>
                  </w:r>
                </w:p>
              </w:tc>
            </w:tr>
            <w:tr w:rsidR="0085330A" w:rsidRPr="001D0F12" w:rsidTr="00FB784D">
              <w:tc>
                <w:tcPr>
                  <w:tcW w:w="1016" w:type="dxa"/>
                  <w:tcBorders>
                    <w:top w:val="single" w:sz="4" w:space="0" w:color="auto"/>
                    <w:left w:val="nil"/>
                    <w:bottom w:val="nil"/>
                    <w:right w:val="nil"/>
                  </w:tcBorders>
                  <w:shd w:val="clear" w:color="auto" w:fill="D9D9D9" w:themeFill="background1" w:themeFillShade="D9"/>
                </w:tcPr>
                <w:p w:rsidR="009B6B81" w:rsidRPr="001D0F12" w:rsidRDefault="0076678F" w:rsidP="00FD669E">
                  <w:pPr>
                    <w:keepNext/>
                    <w:keepLines/>
                    <w:jc w:val="center"/>
                    <w:rPr>
                      <w:sz w:val="20"/>
                    </w:rPr>
                  </w:pPr>
                  <w:r>
                    <w:rPr>
                      <w:sz w:val="20"/>
                    </w:rPr>
                    <w:t>A</w:t>
                  </w:r>
                </w:p>
              </w:tc>
              <w:tc>
                <w:tcPr>
                  <w:tcW w:w="3916" w:type="dxa"/>
                  <w:tcBorders>
                    <w:top w:val="single" w:sz="4" w:space="0" w:color="auto"/>
                    <w:left w:val="nil"/>
                    <w:bottom w:val="nil"/>
                    <w:right w:val="nil"/>
                  </w:tcBorders>
                  <w:shd w:val="clear" w:color="auto" w:fill="D9D9D9" w:themeFill="background1" w:themeFillShade="D9"/>
                  <w:hideMark/>
                </w:tcPr>
                <w:p w:rsidR="009B6B81" w:rsidRPr="001D0F12" w:rsidRDefault="00404606" w:rsidP="00FD669E">
                  <w:pPr>
                    <w:keepNext/>
                    <w:keepLines/>
                    <w:rPr>
                      <w:sz w:val="20"/>
                    </w:rPr>
                  </w:pPr>
                  <w:r>
                    <w:rPr>
                      <w:sz w:val="20"/>
                    </w:rPr>
                    <w:t>Out-of-the-box, unconventional</w:t>
                  </w:r>
                </w:p>
              </w:tc>
              <w:tc>
                <w:tcPr>
                  <w:tcW w:w="828" w:type="dxa"/>
                  <w:tcBorders>
                    <w:top w:val="single" w:sz="4" w:space="0" w:color="auto"/>
                    <w:left w:val="nil"/>
                    <w:bottom w:val="nil"/>
                    <w:right w:val="nil"/>
                  </w:tcBorders>
                  <w:shd w:val="clear" w:color="auto" w:fill="D9D9D9" w:themeFill="background1" w:themeFillShade="D9"/>
                  <w:vAlign w:val="center"/>
                  <w:hideMark/>
                </w:tcPr>
                <w:p w:rsidR="009B6B81" w:rsidRPr="001D0F12" w:rsidRDefault="009B6B81" w:rsidP="00FD669E">
                  <w:pPr>
                    <w:keepNext/>
                    <w:keepLines/>
                    <w:jc w:val="center"/>
                  </w:pPr>
                  <w:r w:rsidRPr="001D0F12">
                    <w:sym w:font="Wingdings" w:char="F06D"/>
                  </w:r>
                </w:p>
              </w:tc>
              <w:tc>
                <w:tcPr>
                  <w:tcW w:w="1020" w:type="dxa"/>
                  <w:tcBorders>
                    <w:top w:val="single" w:sz="4" w:space="0" w:color="auto"/>
                    <w:left w:val="nil"/>
                    <w:bottom w:val="nil"/>
                    <w:right w:val="nil"/>
                  </w:tcBorders>
                  <w:shd w:val="clear" w:color="auto" w:fill="D9D9D9" w:themeFill="background1" w:themeFillShade="D9"/>
                  <w:vAlign w:val="center"/>
                  <w:hideMark/>
                </w:tcPr>
                <w:p w:rsidR="009B6B81" w:rsidRPr="001D0F12" w:rsidRDefault="009B6B81" w:rsidP="00FD669E">
                  <w:pPr>
                    <w:keepNext/>
                    <w:keepLines/>
                    <w:jc w:val="center"/>
                  </w:pPr>
                  <w:r w:rsidRPr="001D0F12">
                    <w:sym w:font="Wingdings" w:char="F06D"/>
                  </w:r>
                </w:p>
              </w:tc>
              <w:tc>
                <w:tcPr>
                  <w:tcW w:w="858" w:type="dxa"/>
                  <w:tcBorders>
                    <w:top w:val="single" w:sz="4" w:space="0" w:color="auto"/>
                    <w:left w:val="nil"/>
                    <w:bottom w:val="nil"/>
                    <w:right w:val="nil"/>
                  </w:tcBorders>
                  <w:shd w:val="clear" w:color="auto" w:fill="D9D9D9" w:themeFill="background1" w:themeFillShade="D9"/>
                  <w:vAlign w:val="center"/>
                  <w:hideMark/>
                </w:tcPr>
                <w:p w:rsidR="009B6B81" w:rsidRPr="001D0F12" w:rsidRDefault="009B6B81" w:rsidP="00FD669E">
                  <w:pPr>
                    <w:keepNext/>
                    <w:keepLines/>
                    <w:jc w:val="center"/>
                  </w:pPr>
                  <w:r w:rsidRPr="001D0F12">
                    <w:sym w:font="Wingdings" w:char="F06D"/>
                  </w:r>
                </w:p>
              </w:tc>
              <w:tc>
                <w:tcPr>
                  <w:tcW w:w="1000" w:type="dxa"/>
                  <w:tcBorders>
                    <w:top w:val="single" w:sz="4" w:space="0" w:color="auto"/>
                    <w:left w:val="nil"/>
                    <w:bottom w:val="nil"/>
                    <w:right w:val="nil"/>
                  </w:tcBorders>
                  <w:shd w:val="clear" w:color="auto" w:fill="D9D9D9" w:themeFill="background1" w:themeFillShade="D9"/>
                  <w:vAlign w:val="center"/>
                  <w:hideMark/>
                </w:tcPr>
                <w:p w:rsidR="009B6B81" w:rsidRPr="001D0F12" w:rsidRDefault="009B6B81" w:rsidP="00FD669E">
                  <w:pPr>
                    <w:keepNext/>
                    <w:keepLines/>
                    <w:jc w:val="center"/>
                  </w:pPr>
                  <w:r w:rsidRPr="001D0F12">
                    <w:sym w:font="Wingdings" w:char="F06D"/>
                  </w:r>
                </w:p>
              </w:tc>
              <w:tc>
                <w:tcPr>
                  <w:tcW w:w="856" w:type="dxa"/>
                  <w:tcBorders>
                    <w:top w:val="single" w:sz="4" w:space="0" w:color="auto"/>
                    <w:left w:val="nil"/>
                    <w:bottom w:val="nil"/>
                    <w:right w:val="nil"/>
                  </w:tcBorders>
                  <w:shd w:val="clear" w:color="auto" w:fill="D9D9D9" w:themeFill="background1" w:themeFillShade="D9"/>
                  <w:vAlign w:val="center"/>
                  <w:hideMark/>
                </w:tcPr>
                <w:p w:rsidR="009B6B81" w:rsidRPr="001D0F12" w:rsidRDefault="009B6B81" w:rsidP="00FD669E">
                  <w:pPr>
                    <w:keepNext/>
                    <w:keepLines/>
                    <w:jc w:val="center"/>
                  </w:pPr>
                  <w:r w:rsidRPr="001D0F12">
                    <w:sym w:font="Wingdings" w:char="F06D"/>
                  </w:r>
                </w:p>
              </w:tc>
            </w:tr>
            <w:tr w:rsidR="003D4BF4" w:rsidRPr="001D0F12" w:rsidTr="00FB784D">
              <w:tc>
                <w:tcPr>
                  <w:tcW w:w="1016" w:type="dxa"/>
                </w:tcPr>
                <w:p w:rsidR="003D4BF4" w:rsidRPr="001D0F12" w:rsidRDefault="003D4BF4" w:rsidP="00FD669E">
                  <w:pPr>
                    <w:keepNext/>
                    <w:keepLines/>
                    <w:jc w:val="center"/>
                    <w:rPr>
                      <w:sz w:val="20"/>
                    </w:rPr>
                  </w:pPr>
                  <w:r>
                    <w:rPr>
                      <w:sz w:val="20"/>
                    </w:rPr>
                    <w:t>B</w:t>
                  </w:r>
                </w:p>
              </w:tc>
              <w:tc>
                <w:tcPr>
                  <w:tcW w:w="3916" w:type="dxa"/>
                </w:tcPr>
                <w:p w:rsidR="003D4BF4" w:rsidRPr="001D0F12" w:rsidRDefault="003D4BF4" w:rsidP="00FD669E">
                  <w:pPr>
                    <w:keepNext/>
                    <w:keepLines/>
                    <w:rPr>
                      <w:sz w:val="20"/>
                    </w:rPr>
                  </w:pPr>
                  <w:r w:rsidRPr="001D0F12">
                    <w:rPr>
                      <w:sz w:val="20"/>
                    </w:rPr>
                    <w:t>High</w:t>
                  </w:r>
                  <w:r w:rsidR="000C3245">
                    <w:rPr>
                      <w:sz w:val="20"/>
                    </w:rPr>
                    <w:t>-</w:t>
                  </w:r>
                  <w:r w:rsidRPr="001D0F12">
                    <w:rPr>
                      <w:sz w:val="20"/>
                    </w:rPr>
                    <w:t>risk</w:t>
                  </w:r>
                </w:p>
              </w:tc>
              <w:tc>
                <w:tcPr>
                  <w:tcW w:w="828" w:type="dxa"/>
                  <w:vAlign w:val="center"/>
                </w:tcPr>
                <w:p w:rsidR="003D4BF4" w:rsidRPr="001D0F12" w:rsidRDefault="003D4BF4" w:rsidP="00FD669E">
                  <w:pPr>
                    <w:keepNext/>
                    <w:keepLines/>
                    <w:jc w:val="center"/>
                  </w:pPr>
                  <w:r w:rsidRPr="001D0F12">
                    <w:sym w:font="Wingdings" w:char="F06D"/>
                  </w:r>
                </w:p>
              </w:tc>
              <w:tc>
                <w:tcPr>
                  <w:tcW w:w="1020" w:type="dxa"/>
                  <w:vAlign w:val="center"/>
                </w:tcPr>
                <w:p w:rsidR="003D4BF4" w:rsidRPr="001D0F12" w:rsidRDefault="003D4BF4" w:rsidP="00FD669E">
                  <w:pPr>
                    <w:keepNext/>
                    <w:keepLines/>
                    <w:jc w:val="center"/>
                  </w:pPr>
                  <w:r w:rsidRPr="001D0F12">
                    <w:sym w:font="Wingdings" w:char="F06D"/>
                  </w:r>
                </w:p>
              </w:tc>
              <w:tc>
                <w:tcPr>
                  <w:tcW w:w="858" w:type="dxa"/>
                  <w:vAlign w:val="center"/>
                </w:tcPr>
                <w:p w:rsidR="003D4BF4" w:rsidRPr="001D0F12" w:rsidRDefault="003D4BF4" w:rsidP="00FD669E">
                  <w:pPr>
                    <w:keepNext/>
                    <w:keepLines/>
                    <w:jc w:val="center"/>
                  </w:pPr>
                  <w:r w:rsidRPr="001D0F12">
                    <w:sym w:font="Wingdings" w:char="F06D"/>
                  </w:r>
                </w:p>
              </w:tc>
              <w:tc>
                <w:tcPr>
                  <w:tcW w:w="1000" w:type="dxa"/>
                  <w:vAlign w:val="center"/>
                </w:tcPr>
                <w:p w:rsidR="003D4BF4" w:rsidRPr="001D0F12" w:rsidRDefault="003D4BF4" w:rsidP="00FD669E">
                  <w:pPr>
                    <w:keepNext/>
                    <w:keepLines/>
                    <w:jc w:val="center"/>
                  </w:pPr>
                  <w:r w:rsidRPr="001D0F12">
                    <w:sym w:font="Wingdings" w:char="F06D"/>
                  </w:r>
                </w:p>
              </w:tc>
              <w:tc>
                <w:tcPr>
                  <w:tcW w:w="856" w:type="dxa"/>
                  <w:vAlign w:val="center"/>
                </w:tcPr>
                <w:p w:rsidR="003D4BF4" w:rsidRPr="001D0F12" w:rsidRDefault="003D4BF4" w:rsidP="00FD669E">
                  <w:pPr>
                    <w:keepNext/>
                    <w:keepLines/>
                    <w:jc w:val="center"/>
                  </w:pPr>
                  <w:r w:rsidRPr="001D0F12">
                    <w:sym w:font="Wingdings" w:char="F06D"/>
                  </w:r>
                </w:p>
              </w:tc>
            </w:tr>
            <w:tr w:rsidR="003D4BF4" w:rsidRPr="001D0F12" w:rsidTr="00FB784D">
              <w:tc>
                <w:tcPr>
                  <w:tcW w:w="1016" w:type="dxa"/>
                  <w:shd w:val="clear" w:color="auto" w:fill="D9D9D9" w:themeFill="background1" w:themeFillShade="D9"/>
                </w:tcPr>
                <w:p w:rsidR="003D4BF4" w:rsidRPr="001D0F12" w:rsidRDefault="003D4BF4" w:rsidP="00FD669E">
                  <w:pPr>
                    <w:keepNext/>
                    <w:keepLines/>
                    <w:jc w:val="center"/>
                    <w:rPr>
                      <w:sz w:val="20"/>
                    </w:rPr>
                  </w:pPr>
                  <w:r>
                    <w:rPr>
                      <w:sz w:val="20"/>
                    </w:rPr>
                    <w:t>C</w:t>
                  </w:r>
                </w:p>
              </w:tc>
              <w:tc>
                <w:tcPr>
                  <w:tcW w:w="3916" w:type="dxa"/>
                  <w:shd w:val="clear" w:color="auto" w:fill="D9D9D9" w:themeFill="background1" w:themeFillShade="D9"/>
                </w:tcPr>
                <w:p w:rsidR="003D4BF4" w:rsidRPr="001D0F12" w:rsidRDefault="00404606" w:rsidP="00FD669E">
                  <w:pPr>
                    <w:keepNext/>
                    <w:keepLines/>
                    <w:rPr>
                      <w:sz w:val="20"/>
                    </w:rPr>
                  </w:pPr>
                  <w:r>
                    <w:rPr>
                      <w:sz w:val="20"/>
                    </w:rPr>
                    <w:t>Paradigm shifting</w:t>
                  </w:r>
                </w:p>
              </w:tc>
              <w:tc>
                <w:tcPr>
                  <w:tcW w:w="828" w:type="dxa"/>
                  <w:shd w:val="clear" w:color="auto" w:fill="D9D9D9" w:themeFill="background1" w:themeFillShade="D9"/>
                  <w:vAlign w:val="center"/>
                </w:tcPr>
                <w:p w:rsidR="003D4BF4" w:rsidRPr="001D0F12" w:rsidRDefault="003D4BF4" w:rsidP="00FD669E">
                  <w:pPr>
                    <w:keepNext/>
                    <w:keepLines/>
                    <w:jc w:val="center"/>
                  </w:pPr>
                  <w:r w:rsidRPr="001D0F12">
                    <w:sym w:font="Wingdings" w:char="F06D"/>
                  </w:r>
                </w:p>
              </w:tc>
              <w:tc>
                <w:tcPr>
                  <w:tcW w:w="1020" w:type="dxa"/>
                  <w:shd w:val="clear" w:color="auto" w:fill="D9D9D9" w:themeFill="background1" w:themeFillShade="D9"/>
                  <w:vAlign w:val="center"/>
                </w:tcPr>
                <w:p w:rsidR="003D4BF4" w:rsidRPr="001D0F12" w:rsidRDefault="003D4BF4" w:rsidP="00FD669E">
                  <w:pPr>
                    <w:keepNext/>
                    <w:keepLines/>
                    <w:jc w:val="center"/>
                  </w:pPr>
                  <w:r w:rsidRPr="001D0F12">
                    <w:sym w:font="Wingdings" w:char="F06D"/>
                  </w:r>
                </w:p>
              </w:tc>
              <w:tc>
                <w:tcPr>
                  <w:tcW w:w="858" w:type="dxa"/>
                  <w:shd w:val="clear" w:color="auto" w:fill="D9D9D9" w:themeFill="background1" w:themeFillShade="D9"/>
                  <w:vAlign w:val="center"/>
                </w:tcPr>
                <w:p w:rsidR="003D4BF4" w:rsidRPr="001D0F12" w:rsidRDefault="003D4BF4" w:rsidP="00FD669E">
                  <w:pPr>
                    <w:keepNext/>
                    <w:keepLines/>
                    <w:jc w:val="center"/>
                  </w:pPr>
                  <w:r w:rsidRPr="001D0F12">
                    <w:sym w:font="Wingdings" w:char="F06D"/>
                  </w:r>
                </w:p>
              </w:tc>
              <w:tc>
                <w:tcPr>
                  <w:tcW w:w="1000" w:type="dxa"/>
                  <w:shd w:val="clear" w:color="auto" w:fill="D9D9D9" w:themeFill="background1" w:themeFillShade="D9"/>
                  <w:vAlign w:val="center"/>
                </w:tcPr>
                <w:p w:rsidR="003D4BF4" w:rsidRPr="001D0F12" w:rsidRDefault="003D4BF4" w:rsidP="00FD669E">
                  <w:pPr>
                    <w:keepNext/>
                    <w:keepLines/>
                    <w:jc w:val="center"/>
                  </w:pPr>
                  <w:r w:rsidRPr="001D0F12">
                    <w:sym w:font="Wingdings" w:char="F06D"/>
                  </w:r>
                </w:p>
              </w:tc>
              <w:tc>
                <w:tcPr>
                  <w:tcW w:w="856" w:type="dxa"/>
                  <w:shd w:val="clear" w:color="auto" w:fill="D9D9D9" w:themeFill="background1" w:themeFillShade="D9"/>
                  <w:vAlign w:val="center"/>
                </w:tcPr>
                <w:p w:rsidR="003D4BF4" w:rsidRPr="001D0F12" w:rsidRDefault="003D4BF4" w:rsidP="00FD669E">
                  <w:pPr>
                    <w:keepNext/>
                    <w:keepLines/>
                    <w:jc w:val="center"/>
                  </w:pPr>
                  <w:r w:rsidRPr="001D0F12">
                    <w:sym w:font="Wingdings" w:char="F06D"/>
                  </w:r>
                </w:p>
              </w:tc>
            </w:tr>
            <w:tr w:rsidR="003D4BF4" w:rsidRPr="001D0F12" w:rsidTr="00FB784D">
              <w:tc>
                <w:tcPr>
                  <w:tcW w:w="1016" w:type="dxa"/>
                </w:tcPr>
                <w:p w:rsidR="003D4BF4" w:rsidRPr="001D0F12" w:rsidRDefault="003D4BF4" w:rsidP="00FD669E">
                  <w:pPr>
                    <w:keepNext/>
                    <w:keepLines/>
                    <w:jc w:val="center"/>
                    <w:rPr>
                      <w:sz w:val="20"/>
                      <w:szCs w:val="20"/>
                    </w:rPr>
                  </w:pPr>
                  <w:r>
                    <w:rPr>
                      <w:sz w:val="20"/>
                      <w:szCs w:val="20"/>
                    </w:rPr>
                    <w:t>D</w:t>
                  </w:r>
                </w:p>
              </w:tc>
              <w:tc>
                <w:tcPr>
                  <w:tcW w:w="3916" w:type="dxa"/>
                  <w:vAlign w:val="center"/>
                </w:tcPr>
                <w:p w:rsidR="003D4BF4" w:rsidRPr="001D0F12" w:rsidRDefault="003D4BF4" w:rsidP="00FD669E">
                  <w:pPr>
                    <w:keepNext/>
                    <w:keepLines/>
                    <w:rPr>
                      <w:sz w:val="20"/>
                      <w:szCs w:val="20"/>
                    </w:rPr>
                  </w:pPr>
                  <w:r w:rsidRPr="001D0F12">
                    <w:rPr>
                      <w:sz w:val="20"/>
                      <w:szCs w:val="20"/>
                    </w:rPr>
                    <w:t>Interdisciplinary</w:t>
                  </w:r>
                </w:p>
              </w:tc>
              <w:tc>
                <w:tcPr>
                  <w:tcW w:w="828" w:type="dxa"/>
                  <w:vAlign w:val="center"/>
                </w:tcPr>
                <w:p w:rsidR="003D4BF4" w:rsidRPr="001D0F12" w:rsidRDefault="003D4BF4" w:rsidP="00FD669E">
                  <w:pPr>
                    <w:keepNext/>
                    <w:keepLines/>
                    <w:jc w:val="center"/>
                    <w:rPr>
                      <w:rFonts w:ascii="Calibri" w:eastAsia="Times New Roman" w:hAnsi="Calibri" w:cs="Times New Roman"/>
                      <w:szCs w:val="20"/>
                    </w:rPr>
                  </w:pPr>
                  <w:r w:rsidRPr="001D0F12">
                    <w:sym w:font="Wingdings" w:char="F06D"/>
                  </w:r>
                </w:p>
              </w:tc>
              <w:tc>
                <w:tcPr>
                  <w:tcW w:w="1020" w:type="dxa"/>
                  <w:vAlign w:val="center"/>
                </w:tcPr>
                <w:p w:rsidR="003D4BF4" w:rsidRPr="001D0F12" w:rsidRDefault="003D4BF4" w:rsidP="00FD669E">
                  <w:pPr>
                    <w:keepNext/>
                    <w:keepLines/>
                    <w:jc w:val="center"/>
                    <w:rPr>
                      <w:rFonts w:ascii="Calibri" w:eastAsia="Times New Roman" w:hAnsi="Calibri" w:cs="Times New Roman"/>
                      <w:szCs w:val="20"/>
                    </w:rPr>
                  </w:pPr>
                  <w:r w:rsidRPr="001D0F12">
                    <w:sym w:font="Wingdings" w:char="F06D"/>
                  </w:r>
                </w:p>
              </w:tc>
              <w:tc>
                <w:tcPr>
                  <w:tcW w:w="858" w:type="dxa"/>
                  <w:vAlign w:val="center"/>
                </w:tcPr>
                <w:p w:rsidR="003D4BF4" w:rsidRPr="001D0F12" w:rsidRDefault="003D4BF4" w:rsidP="00FD669E">
                  <w:pPr>
                    <w:keepNext/>
                    <w:keepLines/>
                    <w:jc w:val="center"/>
                    <w:rPr>
                      <w:rFonts w:ascii="Calibri" w:eastAsia="Times New Roman" w:hAnsi="Calibri" w:cs="Times New Roman"/>
                      <w:szCs w:val="20"/>
                    </w:rPr>
                  </w:pPr>
                  <w:r w:rsidRPr="001D0F12">
                    <w:sym w:font="Wingdings" w:char="F06D"/>
                  </w:r>
                </w:p>
              </w:tc>
              <w:tc>
                <w:tcPr>
                  <w:tcW w:w="1000" w:type="dxa"/>
                  <w:vAlign w:val="center"/>
                </w:tcPr>
                <w:p w:rsidR="003D4BF4" w:rsidRPr="001D0F12" w:rsidRDefault="003D4BF4" w:rsidP="00FD669E">
                  <w:pPr>
                    <w:keepNext/>
                    <w:keepLines/>
                    <w:jc w:val="center"/>
                    <w:rPr>
                      <w:rFonts w:ascii="Calibri" w:eastAsia="Times New Roman" w:hAnsi="Calibri" w:cs="Times New Roman"/>
                      <w:szCs w:val="20"/>
                    </w:rPr>
                  </w:pPr>
                  <w:r w:rsidRPr="001D0F12">
                    <w:sym w:font="Wingdings" w:char="F06D"/>
                  </w:r>
                </w:p>
              </w:tc>
              <w:tc>
                <w:tcPr>
                  <w:tcW w:w="856" w:type="dxa"/>
                  <w:vAlign w:val="center"/>
                </w:tcPr>
                <w:p w:rsidR="003D4BF4" w:rsidRPr="001D0F12" w:rsidRDefault="003D4BF4" w:rsidP="00FD669E">
                  <w:pPr>
                    <w:keepNext/>
                    <w:keepLines/>
                    <w:jc w:val="center"/>
                  </w:pPr>
                  <w:r w:rsidRPr="001D0F12">
                    <w:sym w:font="Wingdings" w:char="F06D"/>
                  </w:r>
                </w:p>
              </w:tc>
            </w:tr>
          </w:tbl>
          <w:p w:rsidR="00ED2509" w:rsidRPr="00607246" w:rsidRDefault="00ED2509" w:rsidP="00FD669E">
            <w:pPr>
              <w:keepNext/>
              <w:keepLines/>
              <w:ind w:left="2160"/>
              <w:rPr>
                <w:rFonts w:ascii="Cambria" w:hAnsi="Cambria"/>
                <w:color w:val="FF0000"/>
              </w:rPr>
            </w:pPr>
          </w:p>
        </w:tc>
      </w:tr>
      <w:tr w:rsidR="00607246" w:rsidRPr="00607246" w:rsidTr="0085330A">
        <w:trPr>
          <w:trHeight w:val="420"/>
        </w:trPr>
        <w:tc>
          <w:tcPr>
            <w:tcW w:w="9558" w:type="dxa"/>
            <w:tcBorders>
              <w:top w:val="threeDEngrave" w:sz="24" w:space="0" w:color="auto"/>
              <w:left w:val="nil"/>
              <w:bottom w:val="nil"/>
              <w:right w:val="nil"/>
            </w:tcBorders>
            <w:shd w:val="clear" w:color="auto" w:fill="EEECE1" w:themeFill="background2"/>
            <w:hideMark/>
          </w:tcPr>
          <w:p w:rsidR="00374FE8" w:rsidRDefault="00374FE8" w:rsidP="00FD669E">
            <w:pPr>
              <w:pStyle w:val="Subtitle"/>
              <w:keepNext/>
              <w:keepLines/>
            </w:pPr>
            <w:r>
              <w:t>If the respondent selects 4 or 5 for response item C, Go to 4a.</w:t>
            </w:r>
          </w:p>
          <w:p w:rsidR="00374FE8" w:rsidRPr="0020245C" w:rsidRDefault="005259F2" w:rsidP="00FD669E">
            <w:pPr>
              <w:pStyle w:val="Subtitle"/>
              <w:keepNext/>
              <w:keepLines/>
            </w:pPr>
            <w:r>
              <w:t>Else, i</w:t>
            </w:r>
            <w:r w:rsidR="00374FE8">
              <w:t>f the respondent selects 4 or 5 for response item D, Go to 4b.</w:t>
            </w:r>
          </w:p>
          <w:p w:rsidR="00ED2509" w:rsidRPr="001D0F12" w:rsidRDefault="00374FE8" w:rsidP="00FD669E">
            <w:pPr>
              <w:pStyle w:val="Subtitle"/>
              <w:keepNext/>
              <w:keepLines/>
            </w:pPr>
            <w:r>
              <w:t>Otherwise, Go to 5</w:t>
            </w:r>
            <w:r w:rsidR="00D95CB2">
              <w:t xml:space="preserve"> (</w:t>
            </w:r>
            <w:r w:rsidR="00D95CB2">
              <w:rPr>
                <w:rStyle w:val="SubtitleChar"/>
              </w:rPr>
              <w:t>If INSPIRE respondent) or 6 (if COMP respondent)</w:t>
            </w:r>
            <w:r>
              <w:t>.</w:t>
            </w:r>
          </w:p>
        </w:tc>
      </w:tr>
    </w:tbl>
    <w:p w:rsidR="003D4BF4" w:rsidRDefault="003D4BF4" w:rsidP="003D4BF4"/>
    <w:p w:rsidR="00C76F90" w:rsidRDefault="00C76F90" w:rsidP="003D4BF4"/>
    <w:tbl>
      <w:tblPr>
        <w:tblStyle w:val="TableGrid"/>
        <w:tblW w:w="9558" w:type="dxa"/>
        <w:tblInd w:w="0" w:type="dxa"/>
        <w:tblLook w:val="04A0" w:firstRow="1" w:lastRow="0" w:firstColumn="1" w:lastColumn="0" w:noHBand="0" w:noVBand="1"/>
      </w:tblPr>
      <w:tblGrid>
        <w:gridCol w:w="9558"/>
      </w:tblGrid>
      <w:tr w:rsidR="003D4BF4" w:rsidTr="00664172">
        <w:tc>
          <w:tcPr>
            <w:tcW w:w="9558" w:type="dxa"/>
            <w:tcBorders>
              <w:top w:val="nil"/>
              <w:left w:val="nil"/>
              <w:bottom w:val="threeDEngrave" w:sz="24" w:space="0" w:color="auto"/>
              <w:right w:val="nil"/>
            </w:tcBorders>
            <w:shd w:val="clear" w:color="auto" w:fill="EEECE1" w:themeFill="background2"/>
          </w:tcPr>
          <w:p w:rsidR="003D4BF4" w:rsidRDefault="003D4BF4" w:rsidP="00664172">
            <w:pPr>
              <w:pStyle w:val="Subtitle"/>
            </w:pPr>
          </w:p>
        </w:tc>
      </w:tr>
      <w:tr w:rsidR="003D4BF4" w:rsidTr="00664172">
        <w:trPr>
          <w:trHeight w:val="94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3D4BF4" w:rsidRDefault="00374FE8" w:rsidP="00664172">
            <w:pPr>
              <w:pStyle w:val="Body"/>
              <w:rPr>
                <w:i/>
              </w:rPr>
            </w:pPr>
            <w:r>
              <w:t>4</w:t>
            </w:r>
            <w:r w:rsidR="003D4BF4">
              <w:t xml:space="preserve">a. </w:t>
            </w:r>
            <w:r w:rsidR="003D4BF4">
              <w:tab/>
            </w:r>
            <w:r>
              <w:rPr>
                <w:rStyle w:val="BodyChar"/>
                <w:rFonts w:asciiTheme="majorHAnsi" w:hAnsiTheme="majorHAnsi"/>
              </w:rPr>
              <w:t xml:space="preserve">Please list the characteristics describing the ways in which your project is </w:t>
            </w:r>
            <w:r w:rsidR="0037356B">
              <w:rPr>
                <w:rStyle w:val="BodyChar"/>
                <w:rFonts w:asciiTheme="majorHAnsi" w:hAnsiTheme="majorHAnsi"/>
              </w:rPr>
              <w:t xml:space="preserve">paradigm </w:t>
            </w:r>
            <w:proofErr w:type="spellStart"/>
            <w:r w:rsidR="0037356B">
              <w:rPr>
                <w:rStyle w:val="BodyChar"/>
                <w:rFonts w:asciiTheme="majorHAnsi" w:hAnsiTheme="majorHAnsi"/>
              </w:rPr>
              <w:t>shiftin</w:t>
            </w:r>
            <w:proofErr w:type="spellEnd"/>
            <w:r w:rsidR="003D4BF4">
              <w:rPr>
                <w:rStyle w:val="BodyChar"/>
                <w:rFonts w:asciiTheme="majorHAnsi" w:hAnsiTheme="majorHAnsi"/>
              </w:rPr>
              <w:t xml:space="preserve">. </w:t>
            </w:r>
            <w:r w:rsidR="003D4BF4">
              <w:rPr>
                <w:i/>
              </w:rPr>
              <w:t>Check all that apply.</w:t>
            </w:r>
          </w:p>
          <w:p w:rsidR="003D4BF4" w:rsidRDefault="003D4BF4" w:rsidP="00664172">
            <w:pPr>
              <w:pStyle w:val="Body"/>
              <w:rPr>
                <w:i/>
              </w:rPr>
            </w:pPr>
          </w:p>
          <w:p w:rsidR="003D4BF4" w:rsidRPr="001D0F12" w:rsidRDefault="00374FE8" w:rsidP="00664172">
            <w:pPr>
              <w:numPr>
                <w:ilvl w:val="0"/>
                <w:numId w:val="4"/>
              </w:numPr>
              <w:contextualSpacing/>
            </w:pPr>
            <w:r>
              <w:t>Challenges conventional wisdom</w:t>
            </w:r>
            <w:r w:rsidR="003D4BF4">
              <w:t>.</w:t>
            </w:r>
          </w:p>
          <w:p w:rsidR="003D4BF4" w:rsidRPr="001D0F12" w:rsidRDefault="00374FE8" w:rsidP="00664172">
            <w:pPr>
              <w:numPr>
                <w:ilvl w:val="0"/>
                <w:numId w:val="4"/>
              </w:numPr>
              <w:contextualSpacing/>
            </w:pPr>
            <w:r>
              <w:t>Leads to insights that enable new techniques or methodologies</w:t>
            </w:r>
            <w:r w:rsidR="003D4BF4">
              <w:t>.</w:t>
            </w:r>
          </w:p>
          <w:p w:rsidR="003D4BF4" w:rsidRPr="001D0F12" w:rsidRDefault="00374FE8" w:rsidP="00664172">
            <w:pPr>
              <w:numPr>
                <w:ilvl w:val="0"/>
                <w:numId w:val="4"/>
              </w:numPr>
              <w:contextualSpacing/>
            </w:pPr>
            <w:r>
              <w:rPr>
                <w:rFonts w:ascii="Times New Roman" w:hAnsi="Times New Roman"/>
              </w:rPr>
              <w:t>Redefines the boundaries among disciplines of science, engineering, or education</w:t>
            </w:r>
            <w:r w:rsidR="003D4BF4">
              <w:t>.</w:t>
            </w:r>
          </w:p>
          <w:p w:rsidR="003D4BF4" w:rsidRPr="001D0F12" w:rsidRDefault="003D4BF4" w:rsidP="00664172">
            <w:pPr>
              <w:numPr>
                <w:ilvl w:val="0"/>
                <w:numId w:val="4"/>
              </w:numPr>
              <w:contextualSpacing/>
            </w:pPr>
            <w:r>
              <w:t>Other [</w:t>
            </w:r>
            <w:r w:rsidRPr="00EE3BCA">
              <w:rPr>
                <w:color w:val="984806" w:themeColor="accent6" w:themeShade="80"/>
              </w:rPr>
              <w:t xml:space="preserve">textbox, </w:t>
            </w:r>
            <w:r>
              <w:rPr>
                <w:color w:val="984806" w:themeColor="accent6" w:themeShade="80"/>
              </w:rPr>
              <w:t>100</w:t>
            </w:r>
            <w:r w:rsidR="0099413A">
              <w:rPr>
                <w:color w:val="984806" w:themeColor="accent6" w:themeShade="80"/>
              </w:rPr>
              <w:t xml:space="preserve"> words</w:t>
            </w:r>
            <w:r>
              <w:t>].</w:t>
            </w:r>
          </w:p>
          <w:p w:rsidR="003D4BF4" w:rsidRPr="0020245C" w:rsidRDefault="003D4BF4" w:rsidP="00664172">
            <w:pPr>
              <w:tabs>
                <w:tab w:val="left" w:pos="720"/>
              </w:tabs>
              <w:rPr>
                <w:rFonts w:ascii="Cambria" w:hAnsi="Cambria"/>
              </w:rPr>
            </w:pPr>
          </w:p>
        </w:tc>
      </w:tr>
      <w:tr w:rsidR="003D4BF4" w:rsidTr="00664172">
        <w:trPr>
          <w:trHeight w:val="240"/>
        </w:trPr>
        <w:tc>
          <w:tcPr>
            <w:tcW w:w="9558" w:type="dxa"/>
            <w:tcBorders>
              <w:top w:val="threeDEngrave" w:sz="24" w:space="0" w:color="auto"/>
              <w:left w:val="nil"/>
              <w:bottom w:val="nil"/>
              <w:right w:val="nil"/>
            </w:tcBorders>
            <w:shd w:val="clear" w:color="auto" w:fill="EEECE1" w:themeFill="background2"/>
            <w:hideMark/>
          </w:tcPr>
          <w:p w:rsidR="00374FE8" w:rsidRDefault="00374FE8" w:rsidP="00664172">
            <w:pPr>
              <w:pStyle w:val="Subtitle"/>
            </w:pPr>
            <w:r>
              <w:t>In Item 4, if the respondent selects 4 or 5 for response item D, Go to 4b</w:t>
            </w:r>
          </w:p>
          <w:p w:rsidR="003D4BF4" w:rsidRDefault="00374FE8" w:rsidP="00664172">
            <w:pPr>
              <w:pStyle w:val="Subtitle"/>
            </w:pPr>
            <w:r>
              <w:t>Otherwise, Go to 5</w:t>
            </w:r>
            <w:r w:rsidR="00C77EC5">
              <w:t xml:space="preserve"> (</w:t>
            </w:r>
            <w:r w:rsidR="00C77EC5">
              <w:rPr>
                <w:rStyle w:val="SubtitleChar"/>
              </w:rPr>
              <w:t>If INSPIRE respondent) or 6 (if COMP respondent)</w:t>
            </w:r>
            <w:r>
              <w:t>.</w:t>
            </w:r>
          </w:p>
        </w:tc>
      </w:tr>
    </w:tbl>
    <w:p w:rsidR="003D4BF4" w:rsidRDefault="003D4BF4" w:rsidP="003D4BF4"/>
    <w:p w:rsidR="00374FE8" w:rsidRDefault="00374FE8" w:rsidP="00374FE8"/>
    <w:tbl>
      <w:tblPr>
        <w:tblStyle w:val="TableGrid"/>
        <w:tblW w:w="9558" w:type="dxa"/>
        <w:tblInd w:w="0" w:type="dxa"/>
        <w:tblLook w:val="04A0" w:firstRow="1" w:lastRow="0" w:firstColumn="1" w:lastColumn="0" w:noHBand="0" w:noVBand="1"/>
      </w:tblPr>
      <w:tblGrid>
        <w:gridCol w:w="9558"/>
      </w:tblGrid>
      <w:tr w:rsidR="00374FE8" w:rsidTr="00664172">
        <w:tc>
          <w:tcPr>
            <w:tcW w:w="9558" w:type="dxa"/>
            <w:tcBorders>
              <w:top w:val="nil"/>
              <w:left w:val="nil"/>
              <w:bottom w:val="threeDEngrave" w:sz="24" w:space="0" w:color="auto"/>
              <w:right w:val="nil"/>
            </w:tcBorders>
            <w:shd w:val="clear" w:color="auto" w:fill="EEECE1" w:themeFill="background2"/>
          </w:tcPr>
          <w:p w:rsidR="00374FE8" w:rsidRDefault="00374FE8" w:rsidP="00374FE8">
            <w:pPr>
              <w:pStyle w:val="Subtitle"/>
              <w:keepNext/>
              <w:keepLines/>
            </w:pPr>
          </w:p>
        </w:tc>
      </w:tr>
      <w:tr w:rsidR="00374FE8" w:rsidTr="00664172">
        <w:trPr>
          <w:trHeight w:val="94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374FE8" w:rsidRDefault="00374FE8" w:rsidP="00374FE8">
            <w:pPr>
              <w:pStyle w:val="Body"/>
              <w:keepNext/>
              <w:keepLines/>
              <w:rPr>
                <w:i/>
              </w:rPr>
            </w:pPr>
            <w:r>
              <w:t xml:space="preserve">4b. </w:t>
            </w:r>
            <w:r>
              <w:tab/>
            </w:r>
            <w:r>
              <w:rPr>
                <w:rStyle w:val="BodyChar"/>
                <w:rFonts w:asciiTheme="majorHAnsi" w:hAnsiTheme="majorHAnsi"/>
              </w:rPr>
              <w:t xml:space="preserve">Please list the characteristics describing the ways in which your project is interdisciplinary. </w:t>
            </w:r>
            <w:r>
              <w:rPr>
                <w:i/>
              </w:rPr>
              <w:t>Check all that apply.</w:t>
            </w:r>
          </w:p>
          <w:p w:rsidR="00374FE8" w:rsidRDefault="00374FE8" w:rsidP="00374FE8">
            <w:pPr>
              <w:pStyle w:val="Body"/>
              <w:keepNext/>
              <w:keepLines/>
              <w:rPr>
                <w:i/>
              </w:rPr>
            </w:pPr>
          </w:p>
          <w:p w:rsidR="00374FE8" w:rsidRPr="001D0F12" w:rsidRDefault="00374FE8" w:rsidP="00374FE8">
            <w:pPr>
              <w:keepNext/>
              <w:keepLines/>
              <w:numPr>
                <w:ilvl w:val="0"/>
                <w:numId w:val="4"/>
              </w:numPr>
              <w:contextualSpacing/>
            </w:pPr>
            <w:r>
              <w:rPr>
                <w:rFonts w:ascii="Times New Roman" w:hAnsi="Times New Roman"/>
              </w:rPr>
              <w:t>Combines concepts/methods from multiple fields in new, surprising ways</w:t>
            </w:r>
            <w:r>
              <w:t>.</w:t>
            </w:r>
          </w:p>
          <w:p w:rsidR="00374FE8" w:rsidRPr="001D0F12" w:rsidRDefault="005259F2" w:rsidP="00374FE8">
            <w:pPr>
              <w:keepNext/>
              <w:keepLines/>
              <w:numPr>
                <w:ilvl w:val="0"/>
                <w:numId w:val="4"/>
              </w:numPr>
              <w:contextualSpacing/>
            </w:pPr>
            <w:r>
              <w:rPr>
                <w:rFonts w:ascii="Times New Roman" w:hAnsi="Times New Roman"/>
              </w:rPr>
              <w:t>Proposes problem-driven research that requires a comprehensive and integrative approach to a grand challenge issue</w:t>
            </w:r>
            <w:r w:rsidR="00374FE8">
              <w:t>.</w:t>
            </w:r>
          </w:p>
          <w:p w:rsidR="00374FE8" w:rsidRDefault="005259F2" w:rsidP="00374FE8">
            <w:pPr>
              <w:keepNext/>
              <w:keepLines/>
              <w:numPr>
                <w:ilvl w:val="0"/>
                <w:numId w:val="4"/>
              </w:numPr>
              <w:contextualSpacing/>
            </w:pPr>
            <w:r>
              <w:rPr>
                <w:rFonts w:ascii="Times New Roman" w:hAnsi="Times New Roman"/>
              </w:rPr>
              <w:t>Raises new fundamental questions or interesting new directions for research at the interface of disciplines</w:t>
            </w:r>
            <w:r w:rsidR="00374FE8">
              <w:t>.</w:t>
            </w:r>
          </w:p>
          <w:p w:rsidR="005259F2" w:rsidRPr="001D0F12" w:rsidRDefault="005259F2" w:rsidP="00374FE8">
            <w:pPr>
              <w:keepNext/>
              <w:keepLines/>
              <w:numPr>
                <w:ilvl w:val="0"/>
                <w:numId w:val="4"/>
              </w:numPr>
              <w:contextualSpacing/>
            </w:pPr>
            <w:r>
              <w:rPr>
                <w:rFonts w:ascii="Times New Roman" w:hAnsi="Times New Roman"/>
              </w:rPr>
              <w:t>Makes major changes in understanding or use of existing concepts or methods to address complex phenomena.</w:t>
            </w:r>
          </w:p>
          <w:p w:rsidR="00374FE8" w:rsidRPr="001D0F12" w:rsidRDefault="00374FE8" w:rsidP="00374FE8">
            <w:pPr>
              <w:keepNext/>
              <w:keepLines/>
              <w:numPr>
                <w:ilvl w:val="0"/>
                <w:numId w:val="4"/>
              </w:numPr>
              <w:contextualSpacing/>
            </w:pPr>
            <w:r>
              <w:t>Other [</w:t>
            </w:r>
            <w:r w:rsidRPr="00EE3BCA">
              <w:rPr>
                <w:color w:val="984806" w:themeColor="accent6" w:themeShade="80"/>
              </w:rPr>
              <w:t xml:space="preserve">textbox, </w:t>
            </w:r>
            <w:r>
              <w:rPr>
                <w:color w:val="984806" w:themeColor="accent6" w:themeShade="80"/>
              </w:rPr>
              <w:t>100</w:t>
            </w:r>
            <w:r w:rsidR="0099413A">
              <w:rPr>
                <w:color w:val="984806" w:themeColor="accent6" w:themeShade="80"/>
              </w:rPr>
              <w:t xml:space="preserve"> words</w:t>
            </w:r>
            <w:r>
              <w:t>].</w:t>
            </w:r>
          </w:p>
          <w:p w:rsidR="00374FE8" w:rsidRPr="0020245C" w:rsidRDefault="00374FE8" w:rsidP="00374FE8">
            <w:pPr>
              <w:keepNext/>
              <w:keepLines/>
              <w:tabs>
                <w:tab w:val="left" w:pos="720"/>
              </w:tabs>
              <w:rPr>
                <w:rFonts w:ascii="Cambria" w:hAnsi="Cambria"/>
              </w:rPr>
            </w:pPr>
          </w:p>
        </w:tc>
      </w:tr>
      <w:tr w:rsidR="00374FE8" w:rsidTr="00664172">
        <w:trPr>
          <w:trHeight w:val="240"/>
        </w:trPr>
        <w:tc>
          <w:tcPr>
            <w:tcW w:w="9558" w:type="dxa"/>
            <w:tcBorders>
              <w:top w:val="threeDEngrave" w:sz="24" w:space="0" w:color="auto"/>
              <w:left w:val="nil"/>
              <w:bottom w:val="nil"/>
              <w:right w:val="nil"/>
            </w:tcBorders>
            <w:shd w:val="clear" w:color="auto" w:fill="EEECE1" w:themeFill="background2"/>
            <w:hideMark/>
          </w:tcPr>
          <w:p w:rsidR="00845CD6" w:rsidRDefault="00845CD6" w:rsidP="00374FE8">
            <w:pPr>
              <w:pStyle w:val="Subtitle"/>
              <w:keepNext/>
              <w:keepLines/>
            </w:pPr>
            <w:r>
              <w:t xml:space="preserve">If INSPIRE respondent, </w:t>
            </w:r>
            <w:r w:rsidR="00374FE8">
              <w:t>Go to 5.</w:t>
            </w:r>
          </w:p>
          <w:p w:rsidR="001E41D2" w:rsidRDefault="001E41D2" w:rsidP="001E41D2">
            <w:pPr>
              <w:pStyle w:val="Subtitle"/>
              <w:keepNext/>
              <w:keepLines/>
            </w:pPr>
            <w:proofErr w:type="gramStart"/>
            <w:r>
              <w:t>If non-INSPIRE respondent, Go to 6</w:t>
            </w:r>
            <w:r w:rsidR="00834B05">
              <w:t>b</w:t>
            </w:r>
            <w:r>
              <w:t>.</w:t>
            </w:r>
            <w:proofErr w:type="gramEnd"/>
          </w:p>
          <w:p w:rsidR="00374FE8" w:rsidRDefault="00374FE8" w:rsidP="001E41D2">
            <w:pPr>
              <w:pStyle w:val="Subtitle"/>
              <w:keepNext/>
              <w:keepLines/>
            </w:pPr>
          </w:p>
        </w:tc>
      </w:tr>
    </w:tbl>
    <w:p w:rsidR="003D4BF4" w:rsidRDefault="003D4BF4" w:rsidP="003D4BF4"/>
    <w:p w:rsidR="001D0F12" w:rsidRDefault="001D0F12"/>
    <w:tbl>
      <w:tblPr>
        <w:tblStyle w:val="TableGrid"/>
        <w:tblW w:w="9558" w:type="dxa"/>
        <w:tblInd w:w="0" w:type="dxa"/>
        <w:tblLook w:val="04A0" w:firstRow="1" w:lastRow="0" w:firstColumn="1" w:lastColumn="0" w:noHBand="0" w:noVBand="1"/>
      </w:tblPr>
      <w:tblGrid>
        <w:gridCol w:w="9558"/>
      </w:tblGrid>
      <w:tr w:rsidR="0085330A" w:rsidTr="00946665">
        <w:tc>
          <w:tcPr>
            <w:tcW w:w="9558" w:type="dxa"/>
            <w:tcBorders>
              <w:top w:val="nil"/>
              <w:left w:val="nil"/>
              <w:bottom w:val="threeDEngrave" w:sz="24" w:space="0" w:color="auto"/>
              <w:right w:val="nil"/>
            </w:tcBorders>
            <w:shd w:val="clear" w:color="auto" w:fill="EEECE1" w:themeFill="background2"/>
          </w:tcPr>
          <w:p w:rsidR="0085330A" w:rsidRDefault="00D95CB2" w:rsidP="00946665">
            <w:pPr>
              <w:pStyle w:val="Subtitle"/>
              <w:rPr>
                <w:b/>
              </w:rPr>
            </w:pPr>
            <w:r>
              <w:rPr>
                <w:b/>
              </w:rPr>
              <w:lastRenderedPageBreak/>
              <w:t>INSPIRE Respondents only</w:t>
            </w:r>
          </w:p>
        </w:tc>
      </w:tr>
      <w:tr w:rsidR="0085330A" w:rsidTr="005259F2">
        <w:trPr>
          <w:trHeight w:val="180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85330A" w:rsidRDefault="0076678F" w:rsidP="00946665">
            <w:pPr>
              <w:tabs>
                <w:tab w:val="left" w:pos="702"/>
              </w:tabs>
              <w:ind w:left="702" w:hanging="720"/>
              <w:rPr>
                <w:i/>
              </w:rPr>
            </w:pPr>
            <w:r>
              <w:t>5</w:t>
            </w:r>
            <w:r w:rsidR="0085330A">
              <w:t xml:space="preserve">. </w:t>
            </w:r>
            <w:r w:rsidR="0085330A">
              <w:tab/>
            </w:r>
            <w:r w:rsidR="004E1D9A">
              <w:t>D</w:t>
            </w:r>
            <w:r w:rsidR="005259F2">
              <w:t>i</w:t>
            </w:r>
            <w:r w:rsidR="004E1D9A">
              <w:t xml:space="preserve">d </w:t>
            </w:r>
            <w:r w:rsidR="00107E99">
              <w:t xml:space="preserve">you </w:t>
            </w:r>
            <w:r>
              <w:t xml:space="preserve">propose </w:t>
            </w:r>
            <w:r w:rsidR="00395933">
              <w:t xml:space="preserve">your most </w:t>
            </w:r>
            <w:r w:rsidR="00404606">
              <w:t>high</w:t>
            </w:r>
            <w:r w:rsidR="000C3245">
              <w:t>-</w:t>
            </w:r>
            <w:r w:rsidR="00404606">
              <w:t>risk</w:t>
            </w:r>
            <w:r w:rsidR="00BA5AD6">
              <w:t>, high-reward</w:t>
            </w:r>
            <w:r w:rsidR="004A0853">
              <w:t xml:space="preserve"> </w:t>
            </w:r>
            <w:r w:rsidR="00395933">
              <w:t xml:space="preserve">research ideas </w:t>
            </w:r>
            <w:r>
              <w:t xml:space="preserve">in your </w:t>
            </w:r>
            <w:r w:rsidR="00404606">
              <w:t xml:space="preserve">proposal </w:t>
            </w:r>
            <w:r>
              <w:t>to the</w:t>
            </w:r>
            <w:r w:rsidR="00395933">
              <w:t xml:space="preserve"> INSPIRE program? </w:t>
            </w:r>
            <w:r w:rsidR="0085330A">
              <w:rPr>
                <w:i/>
              </w:rPr>
              <w:t>Mark one response.</w:t>
            </w:r>
          </w:p>
          <w:p w:rsidR="0085330A" w:rsidRDefault="0085330A" w:rsidP="00946665">
            <w:pPr>
              <w:tabs>
                <w:tab w:val="left" w:pos="702"/>
              </w:tabs>
              <w:ind w:left="702" w:hanging="720"/>
              <w:rPr>
                <w:i/>
              </w:rPr>
            </w:pPr>
          </w:p>
          <w:p w:rsidR="0076678F" w:rsidRPr="0076678F" w:rsidRDefault="0085330A" w:rsidP="0076678F">
            <w:pPr>
              <w:pStyle w:val="ListParagraph"/>
              <w:ind w:left="1530"/>
              <w:rPr>
                <w:rFonts w:asciiTheme="majorHAnsi" w:hAnsiTheme="majorHAnsi"/>
              </w:rPr>
            </w:pPr>
            <w:r w:rsidRPr="0076678F">
              <w:rPr>
                <w:rFonts w:asciiTheme="majorHAnsi" w:hAnsiTheme="majorHAnsi"/>
              </w:rPr>
              <w:sym w:font="Wingdings" w:char="F06D"/>
            </w:r>
            <w:r w:rsidR="0076678F" w:rsidRPr="0076678F">
              <w:rPr>
                <w:rFonts w:asciiTheme="majorHAnsi" w:hAnsiTheme="majorHAnsi"/>
                <w:vertAlign w:val="subscript"/>
              </w:rPr>
              <w:t>1</w:t>
            </w:r>
            <w:r w:rsidR="0076678F">
              <w:rPr>
                <w:rFonts w:asciiTheme="majorHAnsi" w:hAnsiTheme="majorHAnsi"/>
              </w:rPr>
              <w:t xml:space="preserve"> </w:t>
            </w:r>
            <w:r w:rsidR="0076678F" w:rsidRPr="0076678F">
              <w:rPr>
                <w:rFonts w:asciiTheme="majorHAnsi" w:hAnsiTheme="majorHAnsi"/>
              </w:rPr>
              <w:t xml:space="preserve">Yes, I proposed </w:t>
            </w:r>
            <w:r w:rsidR="0076678F">
              <w:rPr>
                <w:rFonts w:asciiTheme="majorHAnsi" w:hAnsiTheme="majorHAnsi"/>
              </w:rPr>
              <w:t>my</w:t>
            </w:r>
            <w:r w:rsidR="0076678F" w:rsidRPr="0076678F">
              <w:rPr>
                <w:rFonts w:asciiTheme="majorHAnsi" w:hAnsiTheme="majorHAnsi"/>
              </w:rPr>
              <w:t xml:space="preserve"> </w:t>
            </w:r>
            <w:r w:rsidR="0076678F">
              <w:rPr>
                <w:rFonts w:asciiTheme="majorHAnsi" w:hAnsiTheme="majorHAnsi"/>
              </w:rPr>
              <w:t xml:space="preserve">most </w:t>
            </w:r>
            <w:r w:rsidR="0076678F" w:rsidRPr="0076678F">
              <w:rPr>
                <w:rFonts w:asciiTheme="majorHAnsi" w:hAnsiTheme="majorHAnsi"/>
              </w:rPr>
              <w:t xml:space="preserve">high risk, </w:t>
            </w:r>
            <w:r w:rsidR="004A0853">
              <w:rPr>
                <w:rFonts w:asciiTheme="majorHAnsi" w:hAnsiTheme="majorHAnsi"/>
              </w:rPr>
              <w:t>potentially transformative</w:t>
            </w:r>
            <w:r w:rsidR="004A0853" w:rsidRPr="0076678F">
              <w:rPr>
                <w:rFonts w:asciiTheme="majorHAnsi" w:hAnsiTheme="majorHAnsi"/>
              </w:rPr>
              <w:t xml:space="preserve"> </w:t>
            </w:r>
            <w:r w:rsidR="0076678F" w:rsidRPr="0076678F">
              <w:rPr>
                <w:rFonts w:asciiTheme="majorHAnsi" w:hAnsiTheme="majorHAnsi"/>
              </w:rPr>
              <w:t xml:space="preserve">research ideas. </w:t>
            </w:r>
          </w:p>
          <w:p w:rsidR="0085330A" w:rsidRPr="00395933" w:rsidRDefault="0085330A" w:rsidP="005259F2">
            <w:pPr>
              <w:pStyle w:val="ListParagraph"/>
              <w:ind w:left="1890" w:hanging="360"/>
            </w:pPr>
            <w:r w:rsidRPr="0076678F">
              <w:rPr>
                <w:rFonts w:asciiTheme="majorHAnsi" w:hAnsiTheme="majorHAnsi"/>
              </w:rPr>
              <w:sym w:font="Wingdings" w:char="F06D"/>
            </w:r>
            <w:r w:rsidR="0076678F" w:rsidRPr="0076678F">
              <w:rPr>
                <w:rFonts w:asciiTheme="majorHAnsi" w:hAnsiTheme="majorHAnsi"/>
                <w:vertAlign w:val="subscript"/>
              </w:rPr>
              <w:t>0</w:t>
            </w:r>
            <w:r w:rsidR="0076678F">
              <w:rPr>
                <w:rFonts w:asciiTheme="majorHAnsi" w:hAnsiTheme="majorHAnsi"/>
              </w:rPr>
              <w:t xml:space="preserve"> </w:t>
            </w:r>
            <w:r w:rsidR="0076678F" w:rsidRPr="0076678F">
              <w:rPr>
                <w:rFonts w:asciiTheme="majorHAnsi" w:hAnsiTheme="majorHAnsi"/>
              </w:rPr>
              <w:t>No, I had high</w:t>
            </w:r>
            <w:r w:rsidR="004A0853">
              <w:rPr>
                <w:rFonts w:asciiTheme="majorHAnsi" w:hAnsiTheme="majorHAnsi"/>
              </w:rPr>
              <w:t>er</w:t>
            </w:r>
            <w:r w:rsidR="0076678F" w:rsidRPr="0076678F">
              <w:rPr>
                <w:rFonts w:asciiTheme="majorHAnsi" w:hAnsiTheme="majorHAnsi"/>
              </w:rPr>
              <w:t xml:space="preserve">-risk, </w:t>
            </w:r>
            <w:r w:rsidR="004A0853">
              <w:rPr>
                <w:rFonts w:asciiTheme="majorHAnsi" w:hAnsiTheme="majorHAnsi"/>
              </w:rPr>
              <w:t>potentially more transformative ideas</w:t>
            </w:r>
            <w:r w:rsidR="0076678F">
              <w:rPr>
                <w:rFonts w:asciiTheme="majorHAnsi" w:hAnsiTheme="majorHAnsi"/>
              </w:rPr>
              <w:t xml:space="preserve">, but </w:t>
            </w:r>
            <w:r w:rsidR="0076678F" w:rsidRPr="0076678F">
              <w:rPr>
                <w:rFonts w:asciiTheme="majorHAnsi" w:hAnsiTheme="majorHAnsi"/>
              </w:rPr>
              <w:t xml:space="preserve">I did not think </w:t>
            </w:r>
            <w:r w:rsidR="0076678F">
              <w:rPr>
                <w:rFonts w:asciiTheme="majorHAnsi" w:hAnsiTheme="majorHAnsi"/>
              </w:rPr>
              <w:t xml:space="preserve">they were likely </w:t>
            </w:r>
            <w:r w:rsidR="0076678F" w:rsidRPr="0076678F">
              <w:rPr>
                <w:rFonts w:asciiTheme="majorHAnsi" w:hAnsiTheme="majorHAnsi"/>
              </w:rPr>
              <w:t>to be funded</w:t>
            </w:r>
            <w:r w:rsidR="0076678F">
              <w:rPr>
                <w:rFonts w:asciiTheme="majorHAnsi" w:hAnsiTheme="majorHAnsi"/>
              </w:rPr>
              <w:t xml:space="preserve"> by NSF.</w:t>
            </w:r>
            <w:r w:rsidRPr="0020245C">
              <w:rPr>
                <w:rFonts w:asciiTheme="majorHAnsi" w:hAnsiTheme="majorHAnsi"/>
              </w:rPr>
              <w:t xml:space="preserve"> </w:t>
            </w:r>
          </w:p>
        </w:tc>
      </w:tr>
      <w:tr w:rsidR="0085330A" w:rsidTr="005259F2">
        <w:trPr>
          <w:trHeight w:val="348"/>
        </w:trPr>
        <w:tc>
          <w:tcPr>
            <w:tcW w:w="9558" w:type="dxa"/>
            <w:tcBorders>
              <w:top w:val="threeDEngrave" w:sz="24" w:space="0" w:color="auto"/>
              <w:left w:val="nil"/>
              <w:bottom w:val="nil"/>
              <w:right w:val="nil"/>
            </w:tcBorders>
            <w:shd w:val="clear" w:color="auto" w:fill="EEECE1" w:themeFill="background2"/>
          </w:tcPr>
          <w:p w:rsidR="0085330A" w:rsidRDefault="0085330A" w:rsidP="00946665">
            <w:pPr>
              <w:pStyle w:val="Subtitle"/>
            </w:pPr>
            <w:r>
              <w:t xml:space="preserve">Go to </w:t>
            </w:r>
            <w:r w:rsidR="0076678F">
              <w:t>6</w:t>
            </w:r>
            <w:r w:rsidR="002267D3">
              <w:t>a</w:t>
            </w:r>
            <w:r>
              <w:t>.</w:t>
            </w:r>
          </w:p>
        </w:tc>
      </w:tr>
    </w:tbl>
    <w:p w:rsidR="007944A0" w:rsidRDefault="007944A0"/>
    <w:p w:rsidR="000C3245" w:rsidRDefault="000C3245"/>
    <w:p w:rsidR="000C3245" w:rsidRDefault="000C3245"/>
    <w:tbl>
      <w:tblPr>
        <w:tblStyle w:val="TableGrid"/>
        <w:tblW w:w="9558" w:type="dxa"/>
        <w:tblInd w:w="0" w:type="dxa"/>
        <w:tblLook w:val="04A0" w:firstRow="1" w:lastRow="0" w:firstColumn="1" w:lastColumn="0" w:noHBand="0" w:noVBand="1"/>
      </w:tblPr>
      <w:tblGrid>
        <w:gridCol w:w="9558"/>
      </w:tblGrid>
      <w:tr w:rsidR="000C3245" w:rsidTr="00760826">
        <w:tc>
          <w:tcPr>
            <w:tcW w:w="9558" w:type="dxa"/>
            <w:tcBorders>
              <w:top w:val="nil"/>
              <w:left w:val="nil"/>
              <w:bottom w:val="threeDEngrave" w:sz="24" w:space="0" w:color="auto"/>
              <w:right w:val="nil"/>
            </w:tcBorders>
            <w:shd w:val="clear" w:color="auto" w:fill="EEECE1" w:themeFill="background2"/>
          </w:tcPr>
          <w:p w:rsidR="000C3245" w:rsidRDefault="000C3245" w:rsidP="00760826">
            <w:pPr>
              <w:pStyle w:val="Subtitle"/>
              <w:rPr>
                <w:b/>
              </w:rPr>
            </w:pPr>
            <w:r>
              <w:rPr>
                <w:b/>
              </w:rPr>
              <w:t>INSPIRE Respondents only</w:t>
            </w:r>
          </w:p>
        </w:tc>
      </w:tr>
      <w:tr w:rsidR="000C3245" w:rsidTr="00760826">
        <w:trPr>
          <w:trHeight w:val="180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0C3245" w:rsidRPr="001D0F12" w:rsidRDefault="000C3245" w:rsidP="000C3245">
            <w:pPr>
              <w:tabs>
                <w:tab w:val="left" w:pos="720"/>
              </w:tabs>
              <w:ind w:left="720" w:hanging="720"/>
              <w:rPr>
                <w:rFonts w:ascii="Cambria" w:hAnsi="Cambria"/>
                <w:i/>
              </w:rPr>
            </w:pPr>
            <w:r>
              <w:t>6</w:t>
            </w:r>
            <w:r w:rsidR="00834B05">
              <w:t>a</w:t>
            </w:r>
            <w:r w:rsidRPr="001D0F12">
              <w:t xml:space="preserve">. </w:t>
            </w:r>
            <w:r w:rsidRPr="001D0F12">
              <w:tab/>
              <w:t>Have you experienced any of the following challenges with your project so far</w:t>
            </w:r>
            <w:r w:rsidRPr="001D0F12">
              <w:rPr>
                <w:rFonts w:ascii="Cambria" w:hAnsi="Cambria"/>
              </w:rPr>
              <w:t xml:space="preserve">? </w:t>
            </w:r>
            <w:r w:rsidRPr="001D0F12">
              <w:rPr>
                <w:rFonts w:ascii="Cambria" w:hAnsi="Cambria"/>
                <w:i/>
              </w:rPr>
              <w:t>Please check one or more responses.</w:t>
            </w:r>
          </w:p>
          <w:p w:rsidR="000C3245" w:rsidRPr="001D0F12" w:rsidRDefault="000C3245" w:rsidP="000C3245">
            <w:pPr>
              <w:tabs>
                <w:tab w:val="left" w:pos="720"/>
              </w:tabs>
              <w:ind w:left="720" w:hanging="720"/>
              <w:rPr>
                <w:rFonts w:ascii="Cambria" w:hAnsi="Cambria"/>
                <w:sz w:val="18"/>
              </w:rPr>
            </w:pPr>
          </w:p>
          <w:p w:rsidR="000C3245" w:rsidRDefault="000C3245" w:rsidP="000C3245">
            <w:pPr>
              <w:numPr>
                <w:ilvl w:val="0"/>
                <w:numId w:val="4"/>
              </w:numPr>
              <w:contextualSpacing/>
            </w:pPr>
            <w:r w:rsidRPr="001D0F12">
              <w:t xml:space="preserve">Getting the project </w:t>
            </w:r>
            <w:r>
              <w:t>off the ground</w:t>
            </w:r>
          </w:p>
          <w:p w:rsidR="000C3245" w:rsidRPr="001D0F12" w:rsidRDefault="000C3245" w:rsidP="000C3245">
            <w:pPr>
              <w:numPr>
                <w:ilvl w:val="0"/>
                <w:numId w:val="4"/>
              </w:numPr>
              <w:contextualSpacing/>
            </w:pPr>
            <w:r>
              <w:t>Maintaining progress consistent with the desired timeline</w:t>
            </w:r>
          </w:p>
          <w:p w:rsidR="000C3245" w:rsidRDefault="000C3245" w:rsidP="000C3245">
            <w:pPr>
              <w:numPr>
                <w:ilvl w:val="0"/>
                <w:numId w:val="4"/>
              </w:numPr>
              <w:contextualSpacing/>
            </w:pPr>
            <w:r>
              <w:t xml:space="preserve">Language barriers with researchers from other disciplines </w:t>
            </w:r>
          </w:p>
          <w:p w:rsidR="000C3245" w:rsidRDefault="000C3245" w:rsidP="000C3245">
            <w:pPr>
              <w:numPr>
                <w:ilvl w:val="0"/>
                <w:numId w:val="4"/>
              </w:numPr>
              <w:contextualSpacing/>
            </w:pPr>
            <w:r>
              <w:t>Recognition of the importance of the project by your department or institution</w:t>
            </w:r>
          </w:p>
          <w:p w:rsidR="000C3245" w:rsidRPr="001D0F12" w:rsidRDefault="000C3245" w:rsidP="000C3245">
            <w:pPr>
              <w:numPr>
                <w:ilvl w:val="0"/>
                <w:numId w:val="4"/>
              </w:numPr>
              <w:contextualSpacing/>
            </w:pPr>
            <w:r>
              <w:t>Communicating with multiple NSF Program Directors from different disciplines about your project</w:t>
            </w:r>
          </w:p>
          <w:p w:rsidR="000C3245" w:rsidRPr="00760826" w:rsidRDefault="000C3245" w:rsidP="000C3245">
            <w:pPr>
              <w:numPr>
                <w:ilvl w:val="0"/>
                <w:numId w:val="4"/>
              </w:numPr>
              <w:contextualSpacing/>
            </w:pPr>
            <w:r w:rsidRPr="001D0F12">
              <w:t>Other. Please explain [</w:t>
            </w:r>
            <w:r w:rsidRPr="009C2E2B">
              <w:rPr>
                <w:rFonts w:ascii="Cambria" w:hAnsi="Cambria"/>
                <w:color w:val="984806" w:themeColor="accent6" w:themeShade="80"/>
              </w:rPr>
              <w:t>textbox, 300</w:t>
            </w:r>
            <w:r>
              <w:rPr>
                <w:rFonts w:ascii="Cambria" w:hAnsi="Cambria"/>
                <w:color w:val="984806" w:themeColor="accent6" w:themeShade="80"/>
              </w:rPr>
              <w:t xml:space="preserve"> words</w:t>
            </w:r>
            <w:r w:rsidRPr="001D0F12">
              <w:rPr>
                <w:rFonts w:ascii="Cambria" w:hAnsi="Cambria"/>
              </w:rPr>
              <w:t>]</w:t>
            </w:r>
          </w:p>
          <w:p w:rsidR="000C3245" w:rsidRPr="00395933" w:rsidRDefault="000C3245" w:rsidP="00760826">
            <w:pPr>
              <w:pStyle w:val="ListParagraph"/>
              <w:ind w:left="1890" w:hanging="360"/>
            </w:pPr>
          </w:p>
        </w:tc>
      </w:tr>
      <w:tr w:rsidR="000C3245" w:rsidTr="00760826">
        <w:trPr>
          <w:trHeight w:val="348"/>
        </w:trPr>
        <w:tc>
          <w:tcPr>
            <w:tcW w:w="9558" w:type="dxa"/>
            <w:tcBorders>
              <w:top w:val="threeDEngrave" w:sz="24" w:space="0" w:color="auto"/>
              <w:left w:val="nil"/>
              <w:bottom w:val="nil"/>
              <w:right w:val="nil"/>
            </w:tcBorders>
            <w:shd w:val="clear" w:color="auto" w:fill="EEECE1" w:themeFill="background2"/>
          </w:tcPr>
          <w:p w:rsidR="000C3245" w:rsidRDefault="000C3245" w:rsidP="00760826">
            <w:pPr>
              <w:pStyle w:val="Subtitle"/>
            </w:pPr>
            <w:r>
              <w:t xml:space="preserve">Go to </w:t>
            </w:r>
            <w:r w:rsidR="001E41D2">
              <w:t>7</w:t>
            </w:r>
            <w:r w:rsidR="00834B05">
              <w:t>a</w:t>
            </w:r>
          </w:p>
        </w:tc>
      </w:tr>
    </w:tbl>
    <w:p w:rsidR="000C3245" w:rsidRDefault="000C3245"/>
    <w:p w:rsidR="001E41D2" w:rsidRDefault="001E41D2"/>
    <w:tbl>
      <w:tblPr>
        <w:tblStyle w:val="TableGrid"/>
        <w:tblW w:w="9558" w:type="dxa"/>
        <w:tblInd w:w="0" w:type="dxa"/>
        <w:tblLook w:val="04A0" w:firstRow="1" w:lastRow="0" w:firstColumn="1" w:lastColumn="0" w:noHBand="0" w:noVBand="1"/>
      </w:tblPr>
      <w:tblGrid>
        <w:gridCol w:w="9558"/>
      </w:tblGrid>
      <w:tr w:rsidR="001E41D2" w:rsidTr="00760826">
        <w:tc>
          <w:tcPr>
            <w:tcW w:w="9558" w:type="dxa"/>
            <w:tcBorders>
              <w:top w:val="nil"/>
              <w:left w:val="nil"/>
              <w:bottom w:val="threeDEngrave" w:sz="24" w:space="0" w:color="auto"/>
              <w:right w:val="nil"/>
            </w:tcBorders>
            <w:shd w:val="clear" w:color="auto" w:fill="EEECE1" w:themeFill="background2"/>
          </w:tcPr>
          <w:p w:rsidR="001E41D2" w:rsidRDefault="001E41D2" w:rsidP="00760826">
            <w:pPr>
              <w:pStyle w:val="Subtitle"/>
              <w:rPr>
                <w:b/>
              </w:rPr>
            </w:pPr>
            <w:r>
              <w:rPr>
                <w:b/>
              </w:rPr>
              <w:t>Non-INSPIRE (Comparison Group) Respondents only</w:t>
            </w:r>
          </w:p>
        </w:tc>
      </w:tr>
      <w:tr w:rsidR="001E41D2" w:rsidTr="00760826">
        <w:trPr>
          <w:trHeight w:val="180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1E41D2" w:rsidRPr="001D0F12" w:rsidRDefault="001E41D2" w:rsidP="00760826">
            <w:pPr>
              <w:tabs>
                <w:tab w:val="left" w:pos="720"/>
              </w:tabs>
              <w:ind w:left="720" w:hanging="720"/>
              <w:rPr>
                <w:rFonts w:ascii="Cambria" w:hAnsi="Cambria"/>
                <w:i/>
              </w:rPr>
            </w:pPr>
            <w:r>
              <w:t>6</w:t>
            </w:r>
            <w:r w:rsidR="00834B05">
              <w:t>b</w:t>
            </w:r>
            <w:r w:rsidRPr="001D0F12">
              <w:t xml:space="preserve">. </w:t>
            </w:r>
            <w:r w:rsidRPr="001D0F12">
              <w:tab/>
              <w:t>Have you experienced any of the following challenges with your project so far</w:t>
            </w:r>
            <w:r w:rsidRPr="001D0F12">
              <w:rPr>
                <w:rFonts w:ascii="Cambria" w:hAnsi="Cambria"/>
              </w:rPr>
              <w:t xml:space="preserve">? </w:t>
            </w:r>
            <w:r w:rsidRPr="001D0F12">
              <w:rPr>
                <w:rFonts w:ascii="Cambria" w:hAnsi="Cambria"/>
                <w:i/>
              </w:rPr>
              <w:t>Please check one or more responses.</w:t>
            </w:r>
          </w:p>
          <w:p w:rsidR="001E41D2" w:rsidRPr="001D0F12" w:rsidRDefault="001E41D2" w:rsidP="00760826">
            <w:pPr>
              <w:tabs>
                <w:tab w:val="left" w:pos="720"/>
              </w:tabs>
              <w:ind w:left="720" w:hanging="720"/>
              <w:rPr>
                <w:rFonts w:ascii="Cambria" w:hAnsi="Cambria"/>
                <w:sz w:val="18"/>
              </w:rPr>
            </w:pPr>
          </w:p>
          <w:p w:rsidR="001E41D2" w:rsidRDefault="001E41D2" w:rsidP="00760826">
            <w:pPr>
              <w:numPr>
                <w:ilvl w:val="0"/>
                <w:numId w:val="4"/>
              </w:numPr>
              <w:contextualSpacing/>
            </w:pPr>
            <w:r w:rsidRPr="001D0F12">
              <w:t xml:space="preserve">Getting the project </w:t>
            </w:r>
            <w:r>
              <w:t>off the ground</w:t>
            </w:r>
          </w:p>
          <w:p w:rsidR="001E41D2" w:rsidRPr="001D0F12" w:rsidRDefault="001E41D2" w:rsidP="00760826">
            <w:pPr>
              <w:numPr>
                <w:ilvl w:val="0"/>
                <w:numId w:val="4"/>
              </w:numPr>
              <w:contextualSpacing/>
            </w:pPr>
            <w:r>
              <w:t>Maintaining progress consistent with the desired timeline</w:t>
            </w:r>
          </w:p>
          <w:p w:rsidR="001E41D2" w:rsidRDefault="001E41D2" w:rsidP="00760826">
            <w:pPr>
              <w:numPr>
                <w:ilvl w:val="0"/>
                <w:numId w:val="4"/>
              </w:numPr>
              <w:contextualSpacing/>
            </w:pPr>
            <w:r>
              <w:t xml:space="preserve">Language barriers with researchers from other disciplines </w:t>
            </w:r>
          </w:p>
          <w:p w:rsidR="001E41D2" w:rsidRDefault="001E41D2" w:rsidP="00760826">
            <w:pPr>
              <w:numPr>
                <w:ilvl w:val="0"/>
                <w:numId w:val="4"/>
              </w:numPr>
              <w:contextualSpacing/>
            </w:pPr>
            <w:r>
              <w:t>Recognition of the importance of the project by your department or institution</w:t>
            </w:r>
          </w:p>
          <w:p w:rsidR="001E41D2" w:rsidRDefault="001E41D2" w:rsidP="00760826">
            <w:pPr>
              <w:numPr>
                <w:ilvl w:val="0"/>
                <w:numId w:val="4"/>
              </w:numPr>
              <w:contextualSpacing/>
            </w:pPr>
            <w:r>
              <w:t xml:space="preserve">Communicating with </w:t>
            </w:r>
            <w:r w:rsidRPr="00913F7A">
              <w:t>your NSF Program Director</w:t>
            </w:r>
            <w:r>
              <w:t xml:space="preserve">(s) about your project </w:t>
            </w:r>
          </w:p>
          <w:p w:rsidR="001E41D2" w:rsidRPr="00760826" w:rsidRDefault="001E41D2" w:rsidP="00760826">
            <w:pPr>
              <w:numPr>
                <w:ilvl w:val="0"/>
                <w:numId w:val="4"/>
              </w:numPr>
              <w:contextualSpacing/>
            </w:pPr>
            <w:r w:rsidRPr="001D0F12">
              <w:t>Other. Please explain [</w:t>
            </w:r>
            <w:r w:rsidRPr="009C2E2B">
              <w:rPr>
                <w:rFonts w:ascii="Cambria" w:hAnsi="Cambria"/>
                <w:color w:val="984806" w:themeColor="accent6" w:themeShade="80"/>
              </w:rPr>
              <w:t>textbox, 300</w:t>
            </w:r>
            <w:r>
              <w:rPr>
                <w:rFonts w:ascii="Cambria" w:hAnsi="Cambria"/>
                <w:color w:val="984806" w:themeColor="accent6" w:themeShade="80"/>
              </w:rPr>
              <w:t xml:space="preserve"> words</w:t>
            </w:r>
            <w:r w:rsidRPr="001D0F12">
              <w:rPr>
                <w:rFonts w:ascii="Cambria" w:hAnsi="Cambria"/>
              </w:rPr>
              <w:t>]</w:t>
            </w:r>
          </w:p>
          <w:p w:rsidR="001E41D2" w:rsidRPr="00395933" w:rsidRDefault="001E41D2" w:rsidP="00760826">
            <w:pPr>
              <w:pStyle w:val="ListParagraph"/>
              <w:ind w:left="1890" w:hanging="360"/>
            </w:pPr>
          </w:p>
        </w:tc>
      </w:tr>
      <w:tr w:rsidR="001E41D2" w:rsidTr="00760826">
        <w:trPr>
          <w:trHeight w:val="348"/>
        </w:trPr>
        <w:tc>
          <w:tcPr>
            <w:tcW w:w="9558" w:type="dxa"/>
            <w:tcBorders>
              <w:top w:val="threeDEngrave" w:sz="24" w:space="0" w:color="auto"/>
              <w:left w:val="nil"/>
              <w:bottom w:val="nil"/>
              <w:right w:val="nil"/>
            </w:tcBorders>
            <w:shd w:val="clear" w:color="auto" w:fill="EEECE1" w:themeFill="background2"/>
          </w:tcPr>
          <w:p w:rsidR="001E41D2" w:rsidRDefault="001E41D2" w:rsidP="001E41D2">
            <w:pPr>
              <w:pStyle w:val="Subtitle"/>
            </w:pPr>
            <w:r>
              <w:t>Go to 7</w:t>
            </w:r>
            <w:r w:rsidR="00834B05">
              <w:t>b</w:t>
            </w:r>
          </w:p>
        </w:tc>
      </w:tr>
    </w:tbl>
    <w:p w:rsidR="000C3245" w:rsidRDefault="000C3245"/>
    <w:p w:rsidR="000C3245" w:rsidRDefault="000C3245"/>
    <w:p w:rsidR="001E41D2" w:rsidRDefault="001E41D2">
      <w:pPr>
        <w:rPr>
          <w:b/>
        </w:rPr>
      </w:pPr>
    </w:p>
    <w:p w:rsidR="00083B90" w:rsidRDefault="00083B90"/>
    <w:tbl>
      <w:tblPr>
        <w:tblStyle w:val="TableGrid"/>
        <w:tblW w:w="9558" w:type="dxa"/>
        <w:tblInd w:w="0" w:type="dxa"/>
        <w:tblLook w:val="04A0" w:firstRow="1" w:lastRow="0" w:firstColumn="1" w:lastColumn="0" w:noHBand="0" w:noVBand="1"/>
      </w:tblPr>
      <w:tblGrid>
        <w:gridCol w:w="9558"/>
      </w:tblGrid>
      <w:tr w:rsidR="0076678F" w:rsidTr="00946665">
        <w:tc>
          <w:tcPr>
            <w:tcW w:w="9558" w:type="dxa"/>
            <w:tcBorders>
              <w:top w:val="nil"/>
              <w:left w:val="nil"/>
              <w:bottom w:val="threeDEngrave" w:sz="24" w:space="0" w:color="auto"/>
              <w:right w:val="nil"/>
            </w:tcBorders>
            <w:shd w:val="clear" w:color="auto" w:fill="EEECE1" w:themeFill="background2"/>
          </w:tcPr>
          <w:p w:rsidR="0076678F" w:rsidRDefault="00D95CB2" w:rsidP="00FB784D">
            <w:pPr>
              <w:pStyle w:val="Subtitle"/>
              <w:keepNext/>
              <w:keepLines/>
              <w:rPr>
                <w:b/>
              </w:rPr>
            </w:pPr>
            <w:r>
              <w:rPr>
                <w:b/>
              </w:rPr>
              <w:lastRenderedPageBreak/>
              <w:t>INSPIRE Respondents only</w:t>
            </w:r>
          </w:p>
        </w:tc>
      </w:tr>
      <w:tr w:rsidR="0076678F" w:rsidTr="00FD669E">
        <w:trPr>
          <w:trHeight w:val="198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76678F" w:rsidRDefault="001E41D2" w:rsidP="00FB784D">
            <w:pPr>
              <w:keepNext/>
              <w:keepLines/>
              <w:ind w:left="720" w:hanging="720"/>
              <w:rPr>
                <w:i/>
              </w:rPr>
            </w:pPr>
            <w:r>
              <w:t>7</w:t>
            </w:r>
            <w:r w:rsidR="00834B05">
              <w:t>a</w:t>
            </w:r>
            <w:r w:rsidR="0076678F">
              <w:t xml:space="preserve">. </w:t>
            </w:r>
            <w:r w:rsidR="0076678F">
              <w:tab/>
              <w:t xml:space="preserve">Do you think NSF </w:t>
            </w:r>
            <w:r w:rsidR="00BA5AD6">
              <w:t xml:space="preserve">has been </w:t>
            </w:r>
            <w:r w:rsidR="0076678F">
              <w:t xml:space="preserve">successful </w:t>
            </w:r>
            <w:r w:rsidR="009C2E2B">
              <w:t>in</w:t>
            </w:r>
            <w:r w:rsidR="0076678F">
              <w:t xml:space="preserve"> </w:t>
            </w:r>
            <w:r w:rsidR="009C2E2B">
              <w:t>encouraging researchers to submit the</w:t>
            </w:r>
            <w:r w:rsidR="00AB62A5">
              <w:t>ir</w:t>
            </w:r>
            <w:r w:rsidR="009C2E2B">
              <w:t xml:space="preserve"> most</w:t>
            </w:r>
            <w:r w:rsidR="0076678F">
              <w:t xml:space="preserve"> </w:t>
            </w:r>
            <w:r w:rsidR="00BA5AD6">
              <w:t>high-</w:t>
            </w:r>
            <w:r w:rsidR="009C2E2B">
              <w:t>risk,</w:t>
            </w:r>
            <w:r w:rsidR="00BA5AD6">
              <w:t xml:space="preserve"> high-reward</w:t>
            </w:r>
            <w:r w:rsidR="0099413A">
              <w:t xml:space="preserve"> </w:t>
            </w:r>
            <w:r w:rsidR="0076678F">
              <w:t>research</w:t>
            </w:r>
            <w:r w:rsidR="009C2E2B">
              <w:t xml:space="preserve"> ideas through the INSPIRE program</w:t>
            </w:r>
            <w:r w:rsidR="0076678F">
              <w:t xml:space="preserve">? </w:t>
            </w:r>
            <w:r w:rsidR="0076678F">
              <w:rPr>
                <w:i/>
              </w:rPr>
              <w:t>Mark one response.</w:t>
            </w:r>
          </w:p>
          <w:p w:rsidR="009C2E2B" w:rsidRPr="009C2E2B" w:rsidRDefault="009C2E2B" w:rsidP="00FB784D">
            <w:pPr>
              <w:keepNext/>
              <w:keepLines/>
              <w:ind w:left="720"/>
            </w:pPr>
          </w:p>
          <w:p w:rsidR="009C2E2B" w:rsidRDefault="0076678F" w:rsidP="00FB784D">
            <w:pPr>
              <w:pStyle w:val="ListParagraph"/>
              <w:keepNext/>
              <w:keepLines/>
              <w:ind w:left="1530"/>
              <w:rPr>
                <w:rFonts w:asciiTheme="majorHAnsi" w:hAnsiTheme="majorHAnsi"/>
              </w:rPr>
            </w:pPr>
            <w:r w:rsidRPr="0076678F">
              <w:rPr>
                <w:rFonts w:asciiTheme="majorHAnsi" w:hAnsiTheme="majorHAnsi"/>
              </w:rPr>
              <w:sym w:font="Wingdings" w:char="F06D"/>
            </w:r>
            <w:r w:rsidRPr="0076678F">
              <w:rPr>
                <w:rFonts w:asciiTheme="majorHAnsi" w:hAnsiTheme="majorHAnsi"/>
                <w:vertAlign w:val="subscript"/>
              </w:rPr>
              <w:t>1</w:t>
            </w:r>
            <w:r>
              <w:rPr>
                <w:rFonts w:asciiTheme="majorHAnsi" w:hAnsiTheme="majorHAnsi"/>
              </w:rPr>
              <w:t xml:space="preserve"> </w:t>
            </w:r>
            <w:r w:rsidRPr="0076678F">
              <w:rPr>
                <w:rFonts w:asciiTheme="majorHAnsi" w:hAnsiTheme="majorHAnsi"/>
              </w:rPr>
              <w:t>Yes</w:t>
            </w:r>
          </w:p>
          <w:p w:rsidR="009C2E2B" w:rsidRDefault="0076678F" w:rsidP="00FB784D">
            <w:pPr>
              <w:pStyle w:val="ListParagraph"/>
              <w:keepNext/>
              <w:keepLines/>
              <w:ind w:left="1530"/>
              <w:rPr>
                <w:rFonts w:asciiTheme="majorHAnsi" w:hAnsiTheme="majorHAnsi"/>
              </w:rPr>
            </w:pPr>
            <w:r w:rsidRPr="0076678F">
              <w:rPr>
                <w:rFonts w:asciiTheme="majorHAnsi" w:hAnsiTheme="majorHAnsi"/>
              </w:rPr>
              <w:sym w:font="Wingdings" w:char="F06D"/>
            </w:r>
            <w:r w:rsidRPr="0076678F">
              <w:rPr>
                <w:rFonts w:asciiTheme="majorHAnsi" w:hAnsiTheme="majorHAnsi"/>
                <w:vertAlign w:val="subscript"/>
              </w:rPr>
              <w:t>0</w:t>
            </w:r>
            <w:r>
              <w:rPr>
                <w:rFonts w:asciiTheme="majorHAnsi" w:hAnsiTheme="majorHAnsi"/>
              </w:rPr>
              <w:t xml:space="preserve"> </w:t>
            </w:r>
            <w:r w:rsidRPr="0076678F">
              <w:rPr>
                <w:rFonts w:asciiTheme="majorHAnsi" w:hAnsiTheme="majorHAnsi"/>
              </w:rPr>
              <w:t>No</w:t>
            </w:r>
            <w:r w:rsidR="009C2E2B">
              <w:rPr>
                <w:rFonts w:asciiTheme="majorHAnsi" w:hAnsiTheme="majorHAnsi"/>
              </w:rPr>
              <w:t xml:space="preserve">. Please explain </w:t>
            </w:r>
            <w:r w:rsidR="009C2E2B" w:rsidRPr="001D0F12">
              <w:t>[</w:t>
            </w:r>
            <w:r w:rsidR="009C2E2B" w:rsidRPr="009C2E2B">
              <w:rPr>
                <w:rFonts w:ascii="Cambria" w:hAnsi="Cambria"/>
                <w:color w:val="984806" w:themeColor="accent6" w:themeShade="80"/>
              </w:rPr>
              <w:t>textbox, 300</w:t>
            </w:r>
            <w:r w:rsidR="0099413A">
              <w:rPr>
                <w:rFonts w:ascii="Cambria" w:hAnsi="Cambria"/>
                <w:color w:val="984806" w:themeColor="accent6" w:themeShade="80"/>
              </w:rPr>
              <w:t xml:space="preserve"> words</w:t>
            </w:r>
            <w:r w:rsidR="009C2E2B" w:rsidRPr="001D0F12">
              <w:rPr>
                <w:rFonts w:ascii="Cambria" w:hAnsi="Cambria"/>
              </w:rPr>
              <w:t>]</w:t>
            </w:r>
            <w:r w:rsidR="009C2E2B">
              <w:rPr>
                <w:rFonts w:asciiTheme="majorHAnsi" w:hAnsiTheme="majorHAnsi"/>
              </w:rPr>
              <w:t xml:space="preserve"> </w:t>
            </w:r>
          </w:p>
          <w:p w:rsidR="009C2E2B" w:rsidRDefault="009C2E2B" w:rsidP="00FB784D">
            <w:pPr>
              <w:pStyle w:val="ListParagraph"/>
              <w:keepNext/>
              <w:keepLines/>
              <w:ind w:left="1530"/>
              <w:rPr>
                <w:rFonts w:asciiTheme="majorHAnsi" w:hAnsiTheme="majorHAnsi"/>
              </w:rPr>
            </w:pPr>
            <w:r w:rsidRPr="0076678F">
              <w:rPr>
                <w:rFonts w:asciiTheme="majorHAnsi" w:hAnsiTheme="majorHAnsi"/>
              </w:rPr>
              <w:sym w:font="Wingdings" w:char="F06D"/>
            </w:r>
            <w:r>
              <w:rPr>
                <w:rFonts w:asciiTheme="majorHAnsi" w:hAnsiTheme="majorHAnsi"/>
                <w:vertAlign w:val="subscript"/>
              </w:rPr>
              <w:t>-</w:t>
            </w:r>
            <w:r w:rsidR="00CC4855">
              <w:rPr>
                <w:rFonts w:asciiTheme="majorHAnsi" w:hAnsiTheme="majorHAnsi"/>
                <w:vertAlign w:val="subscript"/>
              </w:rPr>
              <w:t>98</w:t>
            </w:r>
            <w:r>
              <w:rPr>
                <w:rFonts w:asciiTheme="majorHAnsi" w:hAnsiTheme="majorHAnsi"/>
              </w:rPr>
              <w:t xml:space="preserve"> </w:t>
            </w:r>
            <w:r w:rsidRPr="0076678F">
              <w:rPr>
                <w:rFonts w:asciiTheme="majorHAnsi" w:hAnsiTheme="majorHAnsi"/>
              </w:rPr>
              <w:t>No</w:t>
            </w:r>
            <w:r>
              <w:rPr>
                <w:rFonts w:asciiTheme="majorHAnsi" w:hAnsiTheme="majorHAnsi"/>
              </w:rPr>
              <w:t>t Sure</w:t>
            </w:r>
          </w:p>
          <w:p w:rsidR="0076678F" w:rsidRPr="00395933" w:rsidRDefault="0076678F" w:rsidP="00FB784D">
            <w:pPr>
              <w:pStyle w:val="ListParagraph"/>
              <w:keepNext/>
              <w:keepLines/>
              <w:ind w:left="1530"/>
            </w:pPr>
          </w:p>
        </w:tc>
      </w:tr>
      <w:tr w:rsidR="0076678F" w:rsidTr="001E41D2">
        <w:trPr>
          <w:trHeight w:val="330"/>
        </w:trPr>
        <w:tc>
          <w:tcPr>
            <w:tcW w:w="9558" w:type="dxa"/>
            <w:tcBorders>
              <w:top w:val="threeDEngrave" w:sz="24" w:space="0" w:color="auto"/>
              <w:left w:val="nil"/>
              <w:bottom w:val="nil"/>
              <w:right w:val="nil"/>
            </w:tcBorders>
            <w:shd w:val="clear" w:color="auto" w:fill="EEECE1" w:themeFill="background2"/>
          </w:tcPr>
          <w:p w:rsidR="001A4435" w:rsidRPr="001A4435" w:rsidRDefault="00C76F90" w:rsidP="001A4435">
            <w:pPr>
              <w:pStyle w:val="Subtitle"/>
            </w:pPr>
            <w:r>
              <w:t xml:space="preserve">IF INSPIRE respondent, </w:t>
            </w:r>
            <w:r w:rsidR="00083B90">
              <w:t>G</w:t>
            </w:r>
            <w:r w:rsidR="001A4435">
              <w:t xml:space="preserve">o to </w:t>
            </w:r>
            <w:r w:rsidR="005259F2">
              <w:t>8</w:t>
            </w:r>
          </w:p>
        </w:tc>
      </w:tr>
    </w:tbl>
    <w:p w:rsidR="0076678F" w:rsidRDefault="0076678F"/>
    <w:p w:rsidR="00C76F90" w:rsidRDefault="00C76F90"/>
    <w:p w:rsidR="00C76F90" w:rsidRDefault="00C76F90"/>
    <w:p w:rsidR="001E41D2" w:rsidRDefault="001E41D2"/>
    <w:tbl>
      <w:tblPr>
        <w:tblStyle w:val="TableGrid"/>
        <w:tblW w:w="9558" w:type="dxa"/>
        <w:tblInd w:w="0" w:type="dxa"/>
        <w:tblLook w:val="04A0" w:firstRow="1" w:lastRow="0" w:firstColumn="1" w:lastColumn="0" w:noHBand="0" w:noVBand="1"/>
      </w:tblPr>
      <w:tblGrid>
        <w:gridCol w:w="9558"/>
      </w:tblGrid>
      <w:tr w:rsidR="001E41D2" w:rsidTr="00760826">
        <w:tc>
          <w:tcPr>
            <w:tcW w:w="9558" w:type="dxa"/>
            <w:tcBorders>
              <w:top w:val="nil"/>
              <w:left w:val="nil"/>
              <w:bottom w:val="threeDEngrave" w:sz="24" w:space="0" w:color="auto"/>
              <w:right w:val="nil"/>
            </w:tcBorders>
            <w:shd w:val="clear" w:color="auto" w:fill="EEECE1" w:themeFill="background2"/>
          </w:tcPr>
          <w:p w:rsidR="001E41D2" w:rsidRDefault="001E41D2" w:rsidP="00760826">
            <w:pPr>
              <w:pStyle w:val="Subtitle"/>
              <w:rPr>
                <w:b/>
              </w:rPr>
            </w:pPr>
            <w:r>
              <w:rPr>
                <w:b/>
              </w:rPr>
              <w:t>Non-INSPIRE (Comparison Group) Respondents only</w:t>
            </w:r>
          </w:p>
        </w:tc>
      </w:tr>
      <w:tr w:rsidR="001E41D2" w:rsidTr="00760826">
        <w:trPr>
          <w:trHeight w:val="1986"/>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1E41D2" w:rsidRDefault="001E41D2" w:rsidP="00760826">
            <w:pPr>
              <w:ind w:left="720" w:hanging="720"/>
              <w:rPr>
                <w:i/>
              </w:rPr>
            </w:pPr>
            <w:r>
              <w:t>7</w:t>
            </w:r>
            <w:r w:rsidR="00834B05">
              <w:t>b</w:t>
            </w:r>
            <w:r>
              <w:t xml:space="preserve">. </w:t>
            </w:r>
            <w:r>
              <w:tab/>
              <w:t xml:space="preserve">Do you think NSF has been successful in encouraging researchers to submit their most high-risk, high-reward research ideas? </w:t>
            </w:r>
          </w:p>
          <w:p w:rsidR="001E41D2" w:rsidRPr="009C2E2B" w:rsidRDefault="001E41D2" w:rsidP="00760826">
            <w:pPr>
              <w:ind w:left="720"/>
            </w:pPr>
          </w:p>
          <w:p w:rsidR="001E41D2" w:rsidRDefault="001E41D2" w:rsidP="00760826">
            <w:pPr>
              <w:pStyle w:val="ListParagraph"/>
              <w:ind w:left="1530"/>
              <w:rPr>
                <w:rFonts w:asciiTheme="majorHAnsi" w:hAnsiTheme="majorHAnsi"/>
              </w:rPr>
            </w:pPr>
            <w:r w:rsidRPr="0076678F">
              <w:rPr>
                <w:rFonts w:asciiTheme="majorHAnsi" w:hAnsiTheme="majorHAnsi"/>
              </w:rPr>
              <w:sym w:font="Wingdings" w:char="F06D"/>
            </w:r>
            <w:r w:rsidRPr="0076678F">
              <w:rPr>
                <w:rFonts w:asciiTheme="majorHAnsi" w:hAnsiTheme="majorHAnsi"/>
                <w:vertAlign w:val="subscript"/>
              </w:rPr>
              <w:t>1</w:t>
            </w:r>
            <w:r>
              <w:rPr>
                <w:rFonts w:asciiTheme="majorHAnsi" w:hAnsiTheme="majorHAnsi"/>
              </w:rPr>
              <w:t xml:space="preserve"> </w:t>
            </w:r>
            <w:r w:rsidRPr="0076678F">
              <w:rPr>
                <w:rFonts w:asciiTheme="majorHAnsi" w:hAnsiTheme="majorHAnsi"/>
              </w:rPr>
              <w:t>Yes</w:t>
            </w:r>
          </w:p>
          <w:p w:rsidR="001E41D2" w:rsidRDefault="001E41D2" w:rsidP="00760826">
            <w:pPr>
              <w:pStyle w:val="ListParagraph"/>
              <w:ind w:left="1530"/>
              <w:rPr>
                <w:rFonts w:asciiTheme="majorHAnsi" w:hAnsiTheme="majorHAnsi"/>
              </w:rPr>
            </w:pPr>
            <w:r w:rsidRPr="0076678F">
              <w:rPr>
                <w:rFonts w:asciiTheme="majorHAnsi" w:hAnsiTheme="majorHAnsi"/>
              </w:rPr>
              <w:sym w:font="Wingdings" w:char="F06D"/>
            </w:r>
            <w:r w:rsidRPr="0076678F">
              <w:rPr>
                <w:rFonts w:asciiTheme="majorHAnsi" w:hAnsiTheme="majorHAnsi"/>
                <w:vertAlign w:val="subscript"/>
              </w:rPr>
              <w:t>0</w:t>
            </w:r>
            <w:r>
              <w:rPr>
                <w:rFonts w:asciiTheme="majorHAnsi" w:hAnsiTheme="majorHAnsi"/>
              </w:rPr>
              <w:t xml:space="preserve"> </w:t>
            </w:r>
            <w:r w:rsidRPr="0076678F">
              <w:rPr>
                <w:rFonts w:asciiTheme="majorHAnsi" w:hAnsiTheme="majorHAnsi"/>
              </w:rPr>
              <w:t>No</w:t>
            </w:r>
            <w:r>
              <w:rPr>
                <w:rFonts w:asciiTheme="majorHAnsi" w:hAnsiTheme="majorHAnsi"/>
              </w:rPr>
              <w:t xml:space="preserve">. Please explain </w:t>
            </w:r>
            <w:r w:rsidRPr="001D0F12">
              <w:t>[</w:t>
            </w:r>
            <w:r w:rsidRPr="009C2E2B">
              <w:rPr>
                <w:rFonts w:ascii="Cambria" w:hAnsi="Cambria"/>
                <w:color w:val="984806" w:themeColor="accent6" w:themeShade="80"/>
              </w:rPr>
              <w:t>textbox, 300</w:t>
            </w:r>
            <w:r>
              <w:rPr>
                <w:rFonts w:ascii="Cambria" w:hAnsi="Cambria"/>
                <w:color w:val="984806" w:themeColor="accent6" w:themeShade="80"/>
              </w:rPr>
              <w:t xml:space="preserve"> words</w:t>
            </w:r>
            <w:r w:rsidRPr="001D0F12">
              <w:rPr>
                <w:rFonts w:ascii="Cambria" w:hAnsi="Cambria"/>
              </w:rPr>
              <w:t>]</w:t>
            </w:r>
            <w:r>
              <w:rPr>
                <w:rFonts w:asciiTheme="majorHAnsi" w:hAnsiTheme="majorHAnsi"/>
              </w:rPr>
              <w:t xml:space="preserve"> </w:t>
            </w:r>
          </w:p>
          <w:p w:rsidR="001E41D2" w:rsidRDefault="001E41D2" w:rsidP="00760826">
            <w:pPr>
              <w:pStyle w:val="ListParagraph"/>
              <w:ind w:left="1530"/>
              <w:rPr>
                <w:rFonts w:asciiTheme="majorHAnsi" w:hAnsiTheme="majorHAnsi"/>
              </w:rPr>
            </w:pPr>
            <w:r w:rsidRPr="0076678F">
              <w:rPr>
                <w:rFonts w:asciiTheme="majorHAnsi" w:hAnsiTheme="majorHAnsi"/>
              </w:rPr>
              <w:sym w:font="Wingdings" w:char="F06D"/>
            </w:r>
            <w:r>
              <w:rPr>
                <w:rFonts w:asciiTheme="majorHAnsi" w:hAnsiTheme="majorHAnsi"/>
                <w:vertAlign w:val="subscript"/>
              </w:rPr>
              <w:t>-98</w:t>
            </w:r>
            <w:r>
              <w:rPr>
                <w:rFonts w:asciiTheme="majorHAnsi" w:hAnsiTheme="majorHAnsi"/>
              </w:rPr>
              <w:t xml:space="preserve"> </w:t>
            </w:r>
            <w:r w:rsidRPr="0076678F">
              <w:rPr>
                <w:rFonts w:asciiTheme="majorHAnsi" w:hAnsiTheme="majorHAnsi"/>
              </w:rPr>
              <w:t>No</w:t>
            </w:r>
            <w:r>
              <w:rPr>
                <w:rFonts w:asciiTheme="majorHAnsi" w:hAnsiTheme="majorHAnsi"/>
              </w:rPr>
              <w:t>t Sure</w:t>
            </w:r>
          </w:p>
          <w:p w:rsidR="001E41D2" w:rsidRPr="00395933" w:rsidRDefault="001E41D2" w:rsidP="00760826">
            <w:pPr>
              <w:pStyle w:val="ListParagraph"/>
              <w:ind w:left="1530"/>
            </w:pPr>
          </w:p>
        </w:tc>
      </w:tr>
      <w:tr w:rsidR="001E41D2" w:rsidTr="001E41D2">
        <w:trPr>
          <w:trHeight w:val="285"/>
        </w:trPr>
        <w:tc>
          <w:tcPr>
            <w:tcW w:w="9558" w:type="dxa"/>
            <w:tcBorders>
              <w:top w:val="threeDEngrave" w:sz="24" w:space="0" w:color="auto"/>
              <w:left w:val="nil"/>
              <w:bottom w:val="nil"/>
              <w:right w:val="nil"/>
            </w:tcBorders>
            <w:shd w:val="clear" w:color="auto" w:fill="EEECE1" w:themeFill="background2"/>
          </w:tcPr>
          <w:p w:rsidR="001E41D2" w:rsidRPr="001A4435" w:rsidRDefault="001E41D2" w:rsidP="00760826">
            <w:pPr>
              <w:pStyle w:val="Subtitle"/>
            </w:pPr>
            <w:r>
              <w:t>Go to end of survey page</w:t>
            </w:r>
          </w:p>
        </w:tc>
      </w:tr>
    </w:tbl>
    <w:p w:rsidR="001E41D2" w:rsidRDefault="001E41D2"/>
    <w:p w:rsidR="001A4435" w:rsidRDefault="001A4435"/>
    <w:p w:rsidR="00C76F90" w:rsidRDefault="00C76F90"/>
    <w:p w:rsidR="00C76F90" w:rsidRDefault="00C76F90"/>
    <w:tbl>
      <w:tblPr>
        <w:tblStyle w:val="TableGrid"/>
        <w:tblW w:w="9558" w:type="dxa"/>
        <w:tblInd w:w="0" w:type="dxa"/>
        <w:tblLook w:val="04A0" w:firstRow="1" w:lastRow="0" w:firstColumn="1" w:lastColumn="0" w:noHBand="0" w:noVBand="1"/>
      </w:tblPr>
      <w:tblGrid>
        <w:gridCol w:w="9558"/>
      </w:tblGrid>
      <w:tr w:rsidR="001A4435" w:rsidTr="00667AEC">
        <w:tc>
          <w:tcPr>
            <w:tcW w:w="9558" w:type="dxa"/>
            <w:tcBorders>
              <w:top w:val="nil"/>
              <w:left w:val="nil"/>
              <w:bottom w:val="threeDEngrave" w:sz="24" w:space="0" w:color="auto"/>
              <w:right w:val="nil"/>
            </w:tcBorders>
            <w:shd w:val="clear" w:color="auto" w:fill="EEECE1" w:themeFill="background2"/>
          </w:tcPr>
          <w:p w:rsidR="001A4435" w:rsidRDefault="001A4435" w:rsidP="00946665">
            <w:pPr>
              <w:pStyle w:val="Subtitle"/>
              <w:rPr>
                <w:b/>
              </w:rPr>
            </w:pPr>
            <w:r>
              <w:rPr>
                <w:b/>
              </w:rPr>
              <w:t>INSPIRE Respondents only</w:t>
            </w:r>
          </w:p>
        </w:tc>
      </w:tr>
      <w:tr w:rsidR="001A4435" w:rsidTr="00667AEC">
        <w:trPr>
          <w:trHeight w:val="942"/>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tcPr>
          <w:p w:rsidR="001A4435" w:rsidRDefault="001E41D2" w:rsidP="00667AEC">
            <w:pPr>
              <w:pStyle w:val="Body"/>
              <w:rPr>
                <w:rStyle w:val="BodyChar"/>
                <w:rFonts w:asciiTheme="majorHAnsi" w:hAnsiTheme="majorHAnsi"/>
              </w:rPr>
            </w:pPr>
            <w:r>
              <w:t>8</w:t>
            </w:r>
            <w:r w:rsidR="001A4435">
              <w:t xml:space="preserve">. </w:t>
            </w:r>
            <w:r w:rsidR="001A4435">
              <w:tab/>
            </w:r>
            <w:r w:rsidR="001A4435">
              <w:rPr>
                <w:rStyle w:val="BodyChar"/>
                <w:rFonts w:asciiTheme="majorHAnsi" w:hAnsiTheme="majorHAnsi"/>
              </w:rPr>
              <w:t>What can NSF do to improve the INSPIRE program in the future?</w:t>
            </w:r>
          </w:p>
          <w:p w:rsidR="001A4435" w:rsidRDefault="001A4435" w:rsidP="00667AEC">
            <w:pPr>
              <w:pStyle w:val="Body"/>
              <w:rPr>
                <w:rStyle w:val="BodyChar"/>
                <w:rFonts w:asciiTheme="majorHAnsi" w:hAnsiTheme="majorHAnsi"/>
              </w:rPr>
            </w:pPr>
          </w:p>
          <w:p w:rsidR="001A4435" w:rsidRDefault="001A4435" w:rsidP="00667AEC">
            <w:pPr>
              <w:tabs>
                <w:tab w:val="left" w:pos="720"/>
              </w:tabs>
              <w:rPr>
                <w:rFonts w:ascii="Cambria" w:hAnsi="Cambria"/>
              </w:rPr>
            </w:pPr>
            <w:r>
              <w:rPr>
                <w:rStyle w:val="BodyChar"/>
                <w:b/>
              </w:rPr>
              <w:tab/>
            </w:r>
            <w:r>
              <w:rPr>
                <w:rFonts w:ascii="Cambria" w:hAnsi="Cambria"/>
              </w:rPr>
              <w:t>[</w:t>
            </w:r>
            <w:r>
              <w:rPr>
                <w:rFonts w:ascii="Cambria" w:hAnsi="Cambria"/>
                <w:color w:val="984806"/>
              </w:rPr>
              <w:t>textbox, 300</w:t>
            </w:r>
            <w:r w:rsidR="0099413A">
              <w:rPr>
                <w:rFonts w:ascii="Cambria" w:hAnsi="Cambria"/>
                <w:color w:val="984806"/>
              </w:rPr>
              <w:t xml:space="preserve"> words</w:t>
            </w:r>
            <w:r>
              <w:rPr>
                <w:rFonts w:ascii="Cambria" w:hAnsi="Cambria"/>
              </w:rPr>
              <w:t>]</w:t>
            </w:r>
          </w:p>
          <w:p w:rsidR="001A4435" w:rsidRPr="0020245C" w:rsidRDefault="001A4435" w:rsidP="00667AEC">
            <w:pPr>
              <w:tabs>
                <w:tab w:val="left" w:pos="720"/>
              </w:tabs>
              <w:rPr>
                <w:rFonts w:ascii="Cambria" w:hAnsi="Cambria"/>
              </w:rPr>
            </w:pPr>
          </w:p>
        </w:tc>
      </w:tr>
      <w:tr w:rsidR="001A4435" w:rsidTr="00667AEC">
        <w:trPr>
          <w:trHeight w:val="240"/>
        </w:trPr>
        <w:tc>
          <w:tcPr>
            <w:tcW w:w="9558" w:type="dxa"/>
            <w:tcBorders>
              <w:top w:val="threeDEngrave" w:sz="24" w:space="0" w:color="auto"/>
              <w:left w:val="nil"/>
              <w:bottom w:val="nil"/>
              <w:right w:val="nil"/>
            </w:tcBorders>
            <w:shd w:val="clear" w:color="auto" w:fill="EEECE1" w:themeFill="background2"/>
            <w:hideMark/>
          </w:tcPr>
          <w:p w:rsidR="001A4435" w:rsidRDefault="001A4435" w:rsidP="00667AEC">
            <w:pPr>
              <w:pStyle w:val="Subtitle"/>
            </w:pPr>
          </w:p>
        </w:tc>
      </w:tr>
    </w:tbl>
    <w:p w:rsidR="001E41D2" w:rsidRDefault="001E41D2">
      <w:pPr>
        <w:sectPr w:rsidR="001E41D2">
          <w:pgSz w:w="12240" w:h="15840"/>
          <w:pgMar w:top="1440" w:right="1440" w:bottom="1440" w:left="1440" w:header="720" w:footer="720" w:gutter="0"/>
          <w:cols w:space="720"/>
          <w:docGrid w:linePitch="360"/>
        </w:sectPr>
      </w:pPr>
    </w:p>
    <w:p w:rsidR="00E6754A" w:rsidRDefault="00E6754A"/>
    <w:tbl>
      <w:tblPr>
        <w:tblStyle w:val="TableGrid"/>
        <w:tblW w:w="9558" w:type="dxa"/>
        <w:tblInd w:w="0" w:type="dxa"/>
        <w:tblLook w:val="04A0" w:firstRow="1" w:lastRow="0" w:firstColumn="1" w:lastColumn="0" w:noHBand="0" w:noVBand="1"/>
      </w:tblPr>
      <w:tblGrid>
        <w:gridCol w:w="9558"/>
      </w:tblGrid>
      <w:tr w:rsidR="00E6754A" w:rsidRPr="00B54752" w:rsidTr="00667AEC">
        <w:tc>
          <w:tcPr>
            <w:tcW w:w="9558" w:type="dxa"/>
            <w:tcBorders>
              <w:top w:val="nil"/>
              <w:left w:val="nil"/>
              <w:bottom w:val="threeDEngrave" w:sz="24" w:space="0" w:color="auto"/>
              <w:right w:val="nil"/>
            </w:tcBorders>
            <w:shd w:val="clear" w:color="auto" w:fill="EEECE1" w:themeFill="background2"/>
          </w:tcPr>
          <w:p w:rsidR="00E6754A" w:rsidRPr="00391977" w:rsidRDefault="00E6754A" w:rsidP="00667AEC">
            <w:pPr>
              <w:pStyle w:val="Subtitle"/>
            </w:pPr>
          </w:p>
        </w:tc>
      </w:tr>
      <w:tr w:rsidR="00E6754A" w:rsidRPr="00B54752" w:rsidTr="00667AEC">
        <w:trPr>
          <w:trHeight w:val="1887"/>
        </w:trPr>
        <w:tc>
          <w:tcPr>
            <w:tcW w:w="9558" w:type="dxa"/>
            <w:tcBorders>
              <w:top w:val="threeDEngrave" w:sz="24" w:space="0" w:color="auto"/>
              <w:left w:val="single" w:sz="4" w:space="0" w:color="7F7F7F" w:themeColor="text1" w:themeTint="80"/>
              <w:bottom w:val="threeDEngrave" w:sz="24" w:space="0" w:color="auto"/>
              <w:right w:val="single" w:sz="4" w:space="0" w:color="7F7F7F" w:themeColor="text1" w:themeTint="80"/>
            </w:tcBorders>
            <w:shd w:val="clear" w:color="auto" w:fill="auto"/>
          </w:tcPr>
          <w:p w:rsidR="00E6754A" w:rsidRPr="00B46389" w:rsidRDefault="00E6754A" w:rsidP="00667AEC">
            <w:pPr>
              <w:tabs>
                <w:tab w:val="left" w:pos="720"/>
              </w:tabs>
              <w:ind w:left="720" w:hanging="720"/>
              <w:rPr>
                <w:b/>
                <w:iCs/>
                <w:color w:val="000000" w:themeColor="text1"/>
              </w:rPr>
            </w:pPr>
            <w:r w:rsidRPr="00B46389">
              <w:rPr>
                <w:b/>
                <w:iCs/>
                <w:color w:val="000000" w:themeColor="text1"/>
              </w:rPr>
              <w:t>CONCLUSION</w:t>
            </w:r>
          </w:p>
          <w:p w:rsidR="00E6754A" w:rsidRPr="00B46389" w:rsidRDefault="00E6754A" w:rsidP="00667AEC">
            <w:pPr>
              <w:tabs>
                <w:tab w:val="left" w:pos="720"/>
              </w:tabs>
              <w:ind w:left="720" w:hanging="720"/>
              <w:rPr>
                <w:iCs/>
                <w:color w:val="000000" w:themeColor="text1"/>
              </w:rPr>
            </w:pPr>
          </w:p>
          <w:p w:rsidR="00E6754A" w:rsidRPr="00B46389" w:rsidRDefault="00E6754A" w:rsidP="00667AEC">
            <w:pPr>
              <w:rPr>
                <w:i/>
                <w:color w:val="808080" w:themeColor="text1" w:themeTint="7F"/>
              </w:rPr>
            </w:pPr>
            <w:r w:rsidRPr="00B46389">
              <w:rPr>
                <w:i/>
                <w:iCs/>
                <w:color w:val="000000" w:themeColor="text1"/>
              </w:rPr>
              <w:t xml:space="preserve">Thank you!  </w:t>
            </w:r>
            <w:r w:rsidR="00D13C22" w:rsidRPr="00B46389">
              <w:t>We appreciate the time you have taken to complete the survey.</w:t>
            </w:r>
            <w:r w:rsidR="00D13C22">
              <w:t xml:space="preserve"> </w:t>
            </w:r>
            <w:r w:rsidRPr="00B46389">
              <w:t>Your responses are very important to the National Science Foundation</w:t>
            </w:r>
            <w:r w:rsidR="00D13C22">
              <w:t>; they</w:t>
            </w:r>
            <w:r w:rsidR="00924743">
              <w:t xml:space="preserve"> </w:t>
            </w:r>
            <w:r w:rsidRPr="00B46389">
              <w:t xml:space="preserve">will be used to improve </w:t>
            </w:r>
            <w:r w:rsidR="00924743">
              <w:t xml:space="preserve">the management of </w:t>
            </w:r>
            <w:r w:rsidRPr="00B46389">
              <w:t xml:space="preserve">NSF programs and </w:t>
            </w:r>
            <w:r w:rsidR="00924743">
              <w:t xml:space="preserve">provide information for how to best </w:t>
            </w:r>
            <w:r w:rsidR="00D13C22">
              <w:t xml:space="preserve">support </w:t>
            </w:r>
            <w:r>
              <w:t>transformative and interdisciplinary research</w:t>
            </w:r>
            <w:r w:rsidR="00924743">
              <w:t xml:space="preserve"> in the future</w:t>
            </w:r>
            <w:r w:rsidRPr="00B46389">
              <w:t>.</w:t>
            </w:r>
          </w:p>
          <w:p w:rsidR="00E6754A" w:rsidRPr="00B46389" w:rsidRDefault="00E6754A" w:rsidP="00667AEC">
            <w:pPr>
              <w:tabs>
                <w:tab w:val="left" w:pos="720"/>
              </w:tabs>
              <w:ind w:left="720" w:hanging="720"/>
              <w:rPr>
                <w:b/>
                <w:iCs/>
                <w:color w:val="000000" w:themeColor="text1"/>
              </w:rPr>
            </w:pPr>
          </w:p>
          <w:p w:rsidR="00E6754A" w:rsidRDefault="00E6754A" w:rsidP="00667AEC">
            <w:pPr>
              <w:tabs>
                <w:tab w:val="left" w:pos="720"/>
              </w:tabs>
              <w:ind w:left="720" w:hanging="720"/>
              <w:rPr>
                <w:iCs/>
                <w:color w:val="000000" w:themeColor="text1"/>
              </w:rPr>
            </w:pPr>
            <w:r w:rsidRPr="00B46389">
              <w:rPr>
                <w:iCs/>
                <w:color w:val="000000" w:themeColor="text1"/>
              </w:rPr>
              <w:t>The survey is now complete.  You may close your internet browser or click Exit.  &lt;</w:t>
            </w:r>
            <w:r w:rsidRPr="00B46389">
              <w:rPr>
                <w:iCs/>
                <w:color w:val="984806" w:themeColor="accent6" w:themeShade="80"/>
              </w:rPr>
              <w:t xml:space="preserve">EXIT </w:t>
            </w:r>
            <w:r w:rsidRPr="00B46389">
              <w:rPr>
                <w:iCs/>
                <w:color w:val="000000" w:themeColor="text1"/>
              </w:rPr>
              <w:t>&gt;</w:t>
            </w:r>
          </w:p>
          <w:p w:rsidR="00E6754A" w:rsidRDefault="00E6754A" w:rsidP="00667AEC">
            <w:pPr>
              <w:tabs>
                <w:tab w:val="left" w:pos="720"/>
              </w:tabs>
              <w:ind w:left="720" w:hanging="720"/>
              <w:rPr>
                <w:iCs/>
                <w:color w:val="000000" w:themeColor="text1"/>
              </w:rPr>
            </w:pPr>
          </w:p>
          <w:p w:rsidR="00E6754A" w:rsidRDefault="00E6754A" w:rsidP="00667AEC">
            <w:pPr>
              <w:tabs>
                <w:tab w:val="left" w:pos="720"/>
              </w:tabs>
              <w:ind w:left="720" w:hanging="720"/>
              <w:rPr>
                <w:iCs/>
                <w:color w:val="000000" w:themeColor="text1"/>
              </w:rPr>
            </w:pPr>
            <w:r>
              <w:rPr>
                <w:iCs/>
                <w:color w:val="000000" w:themeColor="text1"/>
              </w:rPr>
              <w:t>If you would like to send NSF any comments about the survey please contact:</w:t>
            </w:r>
          </w:p>
          <w:p w:rsidR="00E6754A" w:rsidRPr="00B46389" w:rsidRDefault="001E41D2" w:rsidP="00C76F90">
            <w:pPr>
              <w:rPr>
                <w:b/>
                <w:iCs/>
                <w:color w:val="000000" w:themeColor="text1"/>
              </w:rPr>
            </w:pPr>
            <w:r>
              <w:rPr>
                <w:rFonts w:cs="Calibri"/>
                <w:color w:val="000000"/>
              </w:rPr>
              <w:t xml:space="preserve">Simona Gilbert, who oversees the project at NSF at </w:t>
            </w:r>
            <w:hyperlink r:id="rId12" w:history="1">
              <w:r w:rsidRPr="000C3245">
                <w:rPr>
                  <w:rStyle w:val="Hyperlink"/>
                  <w:rFonts w:cs="Calibri"/>
                  <w:highlight w:val="yellow"/>
                </w:rPr>
                <w:t>TBD@nsf.gov</w:t>
              </w:r>
            </w:hyperlink>
            <w:r>
              <w:rPr>
                <w:rFonts w:cs="Calibri"/>
                <w:color w:val="000000"/>
              </w:rPr>
              <w:t xml:space="preserve"> </w:t>
            </w:r>
            <w:r w:rsidR="00E6754A">
              <w:rPr>
                <w:iCs/>
                <w:color w:val="000000" w:themeColor="text1"/>
              </w:rPr>
              <w:t xml:space="preserve">and include the OMB Control No. = </w:t>
            </w:r>
            <w:r w:rsidR="00967B2F" w:rsidRPr="00967B2F">
              <w:rPr>
                <w:iCs/>
                <w:color w:val="000000" w:themeColor="text1"/>
              </w:rPr>
              <w:t>3145-0215</w:t>
            </w:r>
            <w:r w:rsidR="00C76F90" w:rsidRPr="00967B2F">
              <w:rPr>
                <w:iCs/>
                <w:color w:val="000000" w:themeColor="text1"/>
              </w:rPr>
              <w:t>.</w:t>
            </w:r>
          </w:p>
          <w:p w:rsidR="00E6754A" w:rsidRPr="00EE782B" w:rsidRDefault="00E6754A" w:rsidP="00667AEC">
            <w:pPr>
              <w:tabs>
                <w:tab w:val="left" w:pos="720"/>
              </w:tabs>
              <w:ind w:left="720" w:hanging="720"/>
              <w:rPr>
                <w:rFonts w:ascii="Cambria" w:hAnsi="Cambria"/>
              </w:rPr>
            </w:pPr>
          </w:p>
          <w:p w:rsidR="00E6754A" w:rsidRPr="00B54752" w:rsidRDefault="00E6754A" w:rsidP="00667AEC">
            <w:pPr>
              <w:ind w:left="1440"/>
            </w:pPr>
          </w:p>
        </w:tc>
      </w:tr>
      <w:tr w:rsidR="00E6754A" w:rsidRPr="00B54752" w:rsidTr="00667AEC">
        <w:trPr>
          <w:trHeight w:val="231"/>
        </w:trPr>
        <w:tc>
          <w:tcPr>
            <w:tcW w:w="9558" w:type="dxa"/>
            <w:tcBorders>
              <w:top w:val="threeDEngrave" w:sz="24" w:space="0" w:color="auto"/>
              <w:left w:val="nil"/>
              <w:bottom w:val="nil"/>
              <w:right w:val="nil"/>
            </w:tcBorders>
            <w:shd w:val="clear" w:color="auto" w:fill="EEECE1" w:themeFill="background2"/>
          </w:tcPr>
          <w:p w:rsidR="00E6754A" w:rsidRPr="00391977" w:rsidRDefault="00E6754A" w:rsidP="00667AEC">
            <w:pPr>
              <w:pStyle w:val="Subtitle"/>
            </w:pPr>
          </w:p>
        </w:tc>
      </w:tr>
    </w:tbl>
    <w:p w:rsidR="001305F8" w:rsidRDefault="001305F8"/>
    <w:sectPr w:rsidR="001305F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0F12" w:rsidRDefault="001D0F12" w:rsidP="001D0F12">
      <w:r>
        <w:separator/>
      </w:r>
    </w:p>
  </w:endnote>
  <w:endnote w:type="continuationSeparator" w:id="0">
    <w:p w:rsidR="001D0F12" w:rsidRDefault="001D0F12" w:rsidP="001D0F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0000000000000000000"/>
    <w:charset w:val="4D"/>
    <w:family w:val="roman"/>
    <w:notTrueType/>
    <w:pitch w:val="variable"/>
    <w:sig w:usb0="00C00283" w:usb1="00000000" w:usb2="00000000" w:usb3="00000000" w:csb0="0000000D"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1454263"/>
      <w:docPartObj>
        <w:docPartGallery w:val="Page Numbers (Bottom of Page)"/>
        <w:docPartUnique/>
      </w:docPartObj>
    </w:sdtPr>
    <w:sdtEndPr>
      <w:rPr>
        <w:noProof/>
      </w:rPr>
    </w:sdtEndPr>
    <w:sdtContent>
      <w:p w:rsidR="001D0F12" w:rsidRDefault="001D0F12">
        <w:pPr>
          <w:pStyle w:val="Footer"/>
          <w:jc w:val="center"/>
        </w:pPr>
        <w:r>
          <w:fldChar w:fldCharType="begin"/>
        </w:r>
        <w:r>
          <w:instrText xml:space="preserve"> PAGE   \* MERGEFORMAT </w:instrText>
        </w:r>
        <w:r>
          <w:fldChar w:fldCharType="separate"/>
        </w:r>
        <w:r w:rsidR="00F17FCE">
          <w:rPr>
            <w:noProof/>
          </w:rPr>
          <w:t>7</w:t>
        </w:r>
        <w:r>
          <w:rPr>
            <w:noProof/>
          </w:rPr>
          <w:fldChar w:fldCharType="end"/>
        </w:r>
      </w:p>
    </w:sdtContent>
  </w:sdt>
  <w:p w:rsidR="001D0F12" w:rsidRDefault="001D0F1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0F12" w:rsidRDefault="001D0F12" w:rsidP="001D0F12">
      <w:r>
        <w:separator/>
      </w:r>
    </w:p>
  </w:footnote>
  <w:footnote w:type="continuationSeparator" w:id="0">
    <w:p w:rsidR="001D0F12" w:rsidRDefault="001D0F12" w:rsidP="001D0F12">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D2543"/>
    <w:multiLevelType w:val="hybridMultilevel"/>
    <w:tmpl w:val="6FFA4640"/>
    <w:lvl w:ilvl="0" w:tplc="74C667EE">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nsid w:val="38500EBC"/>
    <w:multiLevelType w:val="hybridMultilevel"/>
    <w:tmpl w:val="CBECB47E"/>
    <w:lvl w:ilvl="0" w:tplc="74C667EE">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3D337CDA"/>
    <w:multiLevelType w:val="hybridMultilevel"/>
    <w:tmpl w:val="F7C6EF64"/>
    <w:lvl w:ilvl="0" w:tplc="74C667EE">
      <w:start w:val="1"/>
      <w:numFmt w:val="bullet"/>
      <w:lvlText w:val="□"/>
      <w:lvlJc w:val="left"/>
      <w:pPr>
        <w:ind w:left="826" w:hanging="360"/>
      </w:pPr>
      <w:rPr>
        <w:rFonts w:ascii="Sylfaen" w:hAnsi="Sylfaen" w:hint="default"/>
      </w:rPr>
    </w:lvl>
    <w:lvl w:ilvl="1" w:tplc="04090003">
      <w:start w:val="1"/>
      <w:numFmt w:val="bullet"/>
      <w:lvlText w:val="o"/>
      <w:lvlJc w:val="left"/>
      <w:pPr>
        <w:ind w:left="1546" w:hanging="360"/>
      </w:pPr>
      <w:rPr>
        <w:rFonts w:ascii="Courier New" w:hAnsi="Courier New" w:cs="Courier New" w:hint="default"/>
      </w:rPr>
    </w:lvl>
    <w:lvl w:ilvl="2" w:tplc="04090005">
      <w:start w:val="1"/>
      <w:numFmt w:val="bullet"/>
      <w:lvlText w:val=""/>
      <w:lvlJc w:val="left"/>
      <w:pPr>
        <w:ind w:left="2266" w:hanging="360"/>
      </w:pPr>
      <w:rPr>
        <w:rFonts w:ascii="Wingdings" w:hAnsi="Wingdings" w:hint="default"/>
      </w:rPr>
    </w:lvl>
    <w:lvl w:ilvl="3" w:tplc="04090001">
      <w:start w:val="1"/>
      <w:numFmt w:val="bullet"/>
      <w:lvlText w:val=""/>
      <w:lvlJc w:val="left"/>
      <w:pPr>
        <w:ind w:left="2986" w:hanging="360"/>
      </w:pPr>
      <w:rPr>
        <w:rFonts w:ascii="Symbol" w:hAnsi="Symbol" w:hint="default"/>
      </w:rPr>
    </w:lvl>
    <w:lvl w:ilvl="4" w:tplc="04090003">
      <w:start w:val="1"/>
      <w:numFmt w:val="bullet"/>
      <w:lvlText w:val="o"/>
      <w:lvlJc w:val="left"/>
      <w:pPr>
        <w:ind w:left="3706" w:hanging="360"/>
      </w:pPr>
      <w:rPr>
        <w:rFonts w:ascii="Courier New" w:hAnsi="Courier New" w:cs="Courier New" w:hint="default"/>
      </w:rPr>
    </w:lvl>
    <w:lvl w:ilvl="5" w:tplc="04090005">
      <w:start w:val="1"/>
      <w:numFmt w:val="bullet"/>
      <w:lvlText w:val=""/>
      <w:lvlJc w:val="left"/>
      <w:pPr>
        <w:ind w:left="4426" w:hanging="360"/>
      </w:pPr>
      <w:rPr>
        <w:rFonts w:ascii="Wingdings" w:hAnsi="Wingdings" w:hint="default"/>
      </w:rPr>
    </w:lvl>
    <w:lvl w:ilvl="6" w:tplc="04090001">
      <w:start w:val="1"/>
      <w:numFmt w:val="bullet"/>
      <w:lvlText w:val=""/>
      <w:lvlJc w:val="left"/>
      <w:pPr>
        <w:ind w:left="5146" w:hanging="360"/>
      </w:pPr>
      <w:rPr>
        <w:rFonts w:ascii="Symbol" w:hAnsi="Symbol" w:hint="default"/>
      </w:rPr>
    </w:lvl>
    <w:lvl w:ilvl="7" w:tplc="04090003">
      <w:start w:val="1"/>
      <w:numFmt w:val="bullet"/>
      <w:lvlText w:val="o"/>
      <w:lvlJc w:val="left"/>
      <w:pPr>
        <w:ind w:left="5866" w:hanging="360"/>
      </w:pPr>
      <w:rPr>
        <w:rFonts w:ascii="Courier New" w:hAnsi="Courier New" w:cs="Courier New" w:hint="default"/>
      </w:rPr>
    </w:lvl>
    <w:lvl w:ilvl="8" w:tplc="04090005">
      <w:start w:val="1"/>
      <w:numFmt w:val="bullet"/>
      <w:lvlText w:val=""/>
      <w:lvlJc w:val="left"/>
      <w:pPr>
        <w:ind w:left="6586" w:hanging="360"/>
      </w:pPr>
      <w:rPr>
        <w:rFonts w:ascii="Wingdings" w:hAnsi="Wingdings" w:hint="default"/>
      </w:rPr>
    </w:lvl>
  </w:abstractNum>
  <w:abstractNum w:abstractNumId="3">
    <w:nsid w:val="43EF70AE"/>
    <w:multiLevelType w:val="hybridMultilevel"/>
    <w:tmpl w:val="4530D02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54CC68F3"/>
    <w:multiLevelType w:val="hybridMultilevel"/>
    <w:tmpl w:val="1ECCF904"/>
    <w:lvl w:ilvl="0" w:tplc="0B5AC50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5">
    <w:nsid w:val="55C06CC2"/>
    <w:multiLevelType w:val="hybridMultilevel"/>
    <w:tmpl w:val="49D61D08"/>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A213CFA"/>
    <w:multiLevelType w:val="hybridMultilevel"/>
    <w:tmpl w:val="E4EE2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B2F27AE"/>
    <w:multiLevelType w:val="hybridMultilevel"/>
    <w:tmpl w:val="E54AD95E"/>
    <w:lvl w:ilvl="0" w:tplc="74C667EE">
      <w:start w:val="1"/>
      <w:numFmt w:val="bullet"/>
      <w:lvlText w:val="□"/>
      <w:lvlJc w:val="left"/>
      <w:pPr>
        <w:ind w:left="720" w:hanging="360"/>
      </w:pPr>
      <w:rPr>
        <w:rFonts w:ascii="Sylfaen" w:hAnsi="Sylfae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7A9E42B5"/>
    <w:multiLevelType w:val="hybridMultilevel"/>
    <w:tmpl w:val="A53C7E32"/>
    <w:lvl w:ilvl="0" w:tplc="0B5AC50E">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7C2B"/>
    <w:rsid w:val="000319B7"/>
    <w:rsid w:val="00040684"/>
    <w:rsid w:val="000526D5"/>
    <w:rsid w:val="00060FE1"/>
    <w:rsid w:val="00083B90"/>
    <w:rsid w:val="000B040D"/>
    <w:rsid w:val="000B06AB"/>
    <w:rsid w:val="000B7E77"/>
    <w:rsid w:val="000C3245"/>
    <w:rsid w:val="000E2F00"/>
    <w:rsid w:val="00107E99"/>
    <w:rsid w:val="00121A51"/>
    <w:rsid w:val="001305F8"/>
    <w:rsid w:val="0015402B"/>
    <w:rsid w:val="001877A4"/>
    <w:rsid w:val="00187C4F"/>
    <w:rsid w:val="001A4435"/>
    <w:rsid w:val="001A4BBC"/>
    <w:rsid w:val="001C7C2B"/>
    <w:rsid w:val="001D0F12"/>
    <w:rsid w:val="001E1861"/>
    <w:rsid w:val="001E41D2"/>
    <w:rsid w:val="0020245C"/>
    <w:rsid w:val="00204A89"/>
    <w:rsid w:val="00207D10"/>
    <w:rsid w:val="00217178"/>
    <w:rsid w:val="002267D3"/>
    <w:rsid w:val="00234D1C"/>
    <w:rsid w:val="002570F5"/>
    <w:rsid w:val="00266AE2"/>
    <w:rsid w:val="002B7680"/>
    <w:rsid w:val="002C4F1B"/>
    <w:rsid w:val="002F4117"/>
    <w:rsid w:val="00306D2B"/>
    <w:rsid w:val="00330884"/>
    <w:rsid w:val="00355A31"/>
    <w:rsid w:val="00361D34"/>
    <w:rsid w:val="0037356B"/>
    <w:rsid w:val="00374FE8"/>
    <w:rsid w:val="00391BA7"/>
    <w:rsid w:val="00395933"/>
    <w:rsid w:val="003A2686"/>
    <w:rsid w:val="003D4BF4"/>
    <w:rsid w:val="00404606"/>
    <w:rsid w:val="00407657"/>
    <w:rsid w:val="00473831"/>
    <w:rsid w:val="00486531"/>
    <w:rsid w:val="004A0853"/>
    <w:rsid w:val="004E1D9A"/>
    <w:rsid w:val="00504B02"/>
    <w:rsid w:val="00504C49"/>
    <w:rsid w:val="005059F1"/>
    <w:rsid w:val="00512243"/>
    <w:rsid w:val="005259F2"/>
    <w:rsid w:val="00526208"/>
    <w:rsid w:val="005433B8"/>
    <w:rsid w:val="0056291E"/>
    <w:rsid w:val="005815F7"/>
    <w:rsid w:val="0059044B"/>
    <w:rsid w:val="005C0EF7"/>
    <w:rsid w:val="005C1F09"/>
    <w:rsid w:val="005D75FF"/>
    <w:rsid w:val="00607246"/>
    <w:rsid w:val="00625A5F"/>
    <w:rsid w:val="00630976"/>
    <w:rsid w:val="00676221"/>
    <w:rsid w:val="00737070"/>
    <w:rsid w:val="0076095A"/>
    <w:rsid w:val="0076678F"/>
    <w:rsid w:val="007825BD"/>
    <w:rsid w:val="007944A0"/>
    <w:rsid w:val="007B1030"/>
    <w:rsid w:val="007C4193"/>
    <w:rsid w:val="007D585B"/>
    <w:rsid w:val="007E6960"/>
    <w:rsid w:val="007F141F"/>
    <w:rsid w:val="008005D0"/>
    <w:rsid w:val="00834B05"/>
    <w:rsid w:val="00845CD6"/>
    <w:rsid w:val="00851D13"/>
    <w:rsid w:val="0085330A"/>
    <w:rsid w:val="00877A79"/>
    <w:rsid w:val="00894883"/>
    <w:rsid w:val="00897206"/>
    <w:rsid w:val="008B6392"/>
    <w:rsid w:val="008B7A8C"/>
    <w:rsid w:val="009012B1"/>
    <w:rsid w:val="00910911"/>
    <w:rsid w:val="00912CD1"/>
    <w:rsid w:val="00913F7A"/>
    <w:rsid w:val="00924743"/>
    <w:rsid w:val="00933982"/>
    <w:rsid w:val="0094302B"/>
    <w:rsid w:val="00967B2F"/>
    <w:rsid w:val="00973385"/>
    <w:rsid w:val="00983B42"/>
    <w:rsid w:val="0099413A"/>
    <w:rsid w:val="009A3296"/>
    <w:rsid w:val="009B6B81"/>
    <w:rsid w:val="009C151F"/>
    <w:rsid w:val="009C2E2B"/>
    <w:rsid w:val="009C4856"/>
    <w:rsid w:val="009D0672"/>
    <w:rsid w:val="009F7315"/>
    <w:rsid w:val="00A02365"/>
    <w:rsid w:val="00A27323"/>
    <w:rsid w:val="00A30500"/>
    <w:rsid w:val="00A52F0D"/>
    <w:rsid w:val="00A71AA5"/>
    <w:rsid w:val="00A923A2"/>
    <w:rsid w:val="00AB62A5"/>
    <w:rsid w:val="00B05B3C"/>
    <w:rsid w:val="00B24C97"/>
    <w:rsid w:val="00BA5AD6"/>
    <w:rsid w:val="00BB0E9E"/>
    <w:rsid w:val="00BB4555"/>
    <w:rsid w:val="00C42FFD"/>
    <w:rsid w:val="00C71ED9"/>
    <w:rsid w:val="00C76F90"/>
    <w:rsid w:val="00C77EC5"/>
    <w:rsid w:val="00CA2898"/>
    <w:rsid w:val="00CC4855"/>
    <w:rsid w:val="00CD7E80"/>
    <w:rsid w:val="00CE1DBF"/>
    <w:rsid w:val="00CE79C7"/>
    <w:rsid w:val="00CF35D0"/>
    <w:rsid w:val="00D13C22"/>
    <w:rsid w:val="00D239AF"/>
    <w:rsid w:val="00D26F8A"/>
    <w:rsid w:val="00D72BA6"/>
    <w:rsid w:val="00D95CB2"/>
    <w:rsid w:val="00DB09FF"/>
    <w:rsid w:val="00DB2AFA"/>
    <w:rsid w:val="00E457E8"/>
    <w:rsid w:val="00E6754A"/>
    <w:rsid w:val="00E72A63"/>
    <w:rsid w:val="00E744C2"/>
    <w:rsid w:val="00E77315"/>
    <w:rsid w:val="00E913BD"/>
    <w:rsid w:val="00EA0E3F"/>
    <w:rsid w:val="00EC12CA"/>
    <w:rsid w:val="00EC47A1"/>
    <w:rsid w:val="00EC4C81"/>
    <w:rsid w:val="00EC6F34"/>
    <w:rsid w:val="00ED2509"/>
    <w:rsid w:val="00EE3BCA"/>
    <w:rsid w:val="00EE3D12"/>
    <w:rsid w:val="00F0788E"/>
    <w:rsid w:val="00F159D2"/>
    <w:rsid w:val="00F17FCE"/>
    <w:rsid w:val="00F21FA6"/>
    <w:rsid w:val="00FB784D"/>
    <w:rsid w:val="00FD669E"/>
    <w:rsid w:val="00FE2DCC"/>
    <w:rsid w:val="00FF27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2B"/>
    <w:pPr>
      <w:spacing w:after="0" w:line="240" w:lineRule="auto"/>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C2B"/>
    <w:rPr>
      <w:color w:val="0000FF" w:themeColor="hyperlink"/>
      <w:u w:val="single"/>
    </w:rPr>
  </w:style>
  <w:style w:type="paragraph" w:styleId="Subtitle">
    <w:name w:val="Subtitle"/>
    <w:basedOn w:val="Normal"/>
    <w:next w:val="Normal"/>
    <w:link w:val="SubtitleChar"/>
    <w:uiPriority w:val="11"/>
    <w:qFormat/>
    <w:rsid w:val="00FE2DCC"/>
    <w:rPr>
      <w:rFonts w:asciiTheme="minorHAnsi" w:hAnsiTheme="minorHAnsi"/>
      <w:color w:val="0000FF"/>
      <w:sz w:val="20"/>
    </w:rPr>
  </w:style>
  <w:style w:type="character" w:customStyle="1" w:styleId="SubtitleChar">
    <w:name w:val="Subtitle Char"/>
    <w:basedOn w:val="DefaultParagraphFont"/>
    <w:link w:val="Subtitle"/>
    <w:uiPriority w:val="11"/>
    <w:rsid w:val="00FE2DCC"/>
    <w:rPr>
      <w:color w:val="0000FF"/>
      <w:sz w:val="20"/>
    </w:rPr>
  </w:style>
  <w:style w:type="character" w:customStyle="1" w:styleId="BodyChar">
    <w:name w:val="Body Char"/>
    <w:basedOn w:val="DefaultParagraphFont"/>
    <w:link w:val="Body"/>
    <w:locked/>
    <w:rsid w:val="00FE2DCC"/>
    <w:rPr>
      <w:rFonts w:ascii="Cambria" w:hAnsi="Cambria"/>
    </w:rPr>
  </w:style>
  <w:style w:type="paragraph" w:customStyle="1" w:styleId="Body">
    <w:name w:val="Body"/>
    <w:basedOn w:val="Normal"/>
    <w:link w:val="BodyChar"/>
    <w:qFormat/>
    <w:rsid w:val="00FE2DCC"/>
    <w:pPr>
      <w:tabs>
        <w:tab w:val="left" w:pos="720"/>
      </w:tabs>
      <w:ind w:left="720" w:hanging="720"/>
    </w:pPr>
    <w:rPr>
      <w:rFonts w:ascii="Cambria" w:hAnsi="Cambria"/>
    </w:rPr>
  </w:style>
  <w:style w:type="table" w:styleId="TableGrid">
    <w:name w:val="Table Grid"/>
    <w:basedOn w:val="TableNormal"/>
    <w:uiPriority w:val="59"/>
    <w:rsid w:val="00FE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45C"/>
    <w:pPr>
      <w:spacing w:after="200" w:line="276" w:lineRule="auto"/>
      <w:ind w:left="720"/>
      <w:contextualSpacing/>
    </w:pPr>
    <w:rPr>
      <w:rFonts w:asciiTheme="minorHAnsi" w:hAnsiTheme="minorHAnsi"/>
    </w:rPr>
  </w:style>
  <w:style w:type="paragraph" w:styleId="CommentText">
    <w:name w:val="annotation text"/>
    <w:basedOn w:val="Normal"/>
    <w:link w:val="CommentTextChar"/>
    <w:uiPriority w:val="99"/>
    <w:unhideWhenUsed/>
    <w:rsid w:val="0020245C"/>
    <w:pPr>
      <w:spacing w:after="18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245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0245C"/>
    <w:rPr>
      <w:sz w:val="16"/>
      <w:szCs w:val="16"/>
    </w:rPr>
  </w:style>
  <w:style w:type="paragraph" w:styleId="BalloonText">
    <w:name w:val="Balloon Text"/>
    <w:basedOn w:val="Normal"/>
    <w:link w:val="BalloonTextChar"/>
    <w:uiPriority w:val="99"/>
    <w:semiHidden/>
    <w:unhideWhenUsed/>
    <w:rsid w:val="0020245C"/>
    <w:rPr>
      <w:rFonts w:ascii="Tahoma" w:hAnsi="Tahoma" w:cs="Tahoma"/>
      <w:sz w:val="16"/>
      <w:szCs w:val="16"/>
    </w:rPr>
  </w:style>
  <w:style w:type="character" w:customStyle="1" w:styleId="BalloonTextChar">
    <w:name w:val="Balloon Text Char"/>
    <w:basedOn w:val="DefaultParagraphFont"/>
    <w:link w:val="BalloonText"/>
    <w:uiPriority w:val="99"/>
    <w:semiHidden/>
    <w:rsid w:val="0020245C"/>
    <w:rPr>
      <w:rFonts w:ascii="Tahoma" w:hAnsi="Tahoma" w:cs="Tahoma"/>
      <w:sz w:val="16"/>
      <w:szCs w:val="16"/>
    </w:rPr>
  </w:style>
  <w:style w:type="table" w:customStyle="1" w:styleId="TableGrid1">
    <w:name w:val="Table Grid1"/>
    <w:basedOn w:val="TableNormal"/>
    <w:uiPriority w:val="59"/>
    <w:rsid w:val="00E7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744C2"/>
    <w:rPr>
      <w:rFonts w:ascii="Calibri" w:hAnsi="Calibri" w:cs="Times New Roman"/>
    </w:rPr>
  </w:style>
  <w:style w:type="character" w:customStyle="1" w:styleId="PlainTextChar">
    <w:name w:val="Plain Text Char"/>
    <w:basedOn w:val="DefaultParagraphFont"/>
    <w:link w:val="PlainText"/>
    <w:uiPriority w:val="99"/>
    <w:semiHidden/>
    <w:rsid w:val="00E744C2"/>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121A51"/>
    <w:pPr>
      <w:spacing w:after="0"/>
    </w:pPr>
    <w:rPr>
      <w:rFonts w:asciiTheme="majorHAnsi" w:eastAsiaTheme="minorHAnsi" w:hAnsiTheme="majorHAnsi" w:cstheme="minorBidi"/>
      <w:b/>
      <w:bCs/>
    </w:rPr>
  </w:style>
  <w:style w:type="character" w:customStyle="1" w:styleId="CommentSubjectChar">
    <w:name w:val="Comment Subject Char"/>
    <w:basedOn w:val="CommentTextChar"/>
    <w:link w:val="CommentSubject"/>
    <w:uiPriority w:val="99"/>
    <w:semiHidden/>
    <w:rsid w:val="00121A51"/>
    <w:rPr>
      <w:rFonts w:asciiTheme="majorHAnsi" w:eastAsia="Times New Roman" w:hAnsiTheme="majorHAnsi" w:cs="Times New Roman"/>
      <w:b/>
      <w:bCs/>
      <w:sz w:val="20"/>
      <w:szCs w:val="20"/>
    </w:rPr>
  </w:style>
  <w:style w:type="paragraph" w:styleId="Header">
    <w:name w:val="header"/>
    <w:basedOn w:val="Normal"/>
    <w:link w:val="HeaderChar"/>
    <w:uiPriority w:val="99"/>
    <w:unhideWhenUsed/>
    <w:rsid w:val="001D0F12"/>
    <w:pPr>
      <w:tabs>
        <w:tab w:val="center" w:pos="4680"/>
        <w:tab w:val="right" w:pos="9360"/>
      </w:tabs>
    </w:pPr>
  </w:style>
  <w:style w:type="character" w:customStyle="1" w:styleId="HeaderChar">
    <w:name w:val="Header Char"/>
    <w:basedOn w:val="DefaultParagraphFont"/>
    <w:link w:val="Header"/>
    <w:uiPriority w:val="99"/>
    <w:rsid w:val="001D0F12"/>
    <w:rPr>
      <w:rFonts w:asciiTheme="majorHAnsi" w:hAnsiTheme="majorHAnsi"/>
    </w:rPr>
  </w:style>
  <w:style w:type="paragraph" w:styleId="Footer">
    <w:name w:val="footer"/>
    <w:basedOn w:val="Normal"/>
    <w:link w:val="FooterChar"/>
    <w:uiPriority w:val="99"/>
    <w:unhideWhenUsed/>
    <w:rsid w:val="001D0F12"/>
    <w:pPr>
      <w:tabs>
        <w:tab w:val="center" w:pos="4680"/>
        <w:tab w:val="right" w:pos="9360"/>
      </w:tabs>
    </w:pPr>
  </w:style>
  <w:style w:type="character" w:customStyle="1" w:styleId="FooterChar">
    <w:name w:val="Footer Char"/>
    <w:basedOn w:val="DefaultParagraphFont"/>
    <w:link w:val="Footer"/>
    <w:uiPriority w:val="99"/>
    <w:rsid w:val="001D0F12"/>
    <w:rPr>
      <w:rFonts w:asciiTheme="majorHAnsi" w:hAnsiTheme="majorHAnsi"/>
    </w:rPr>
  </w:style>
  <w:style w:type="character" w:styleId="FollowedHyperlink">
    <w:name w:val="FollowedHyperlink"/>
    <w:basedOn w:val="DefaultParagraphFont"/>
    <w:uiPriority w:val="99"/>
    <w:semiHidden/>
    <w:unhideWhenUsed/>
    <w:rsid w:val="00E457E8"/>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7C2B"/>
    <w:pPr>
      <w:spacing w:after="0" w:line="240" w:lineRule="auto"/>
    </w:pPr>
    <w:rPr>
      <w:rFonts w:asciiTheme="majorHAnsi"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C7C2B"/>
    <w:rPr>
      <w:color w:val="0000FF" w:themeColor="hyperlink"/>
      <w:u w:val="single"/>
    </w:rPr>
  </w:style>
  <w:style w:type="paragraph" w:styleId="Subtitle">
    <w:name w:val="Subtitle"/>
    <w:basedOn w:val="Normal"/>
    <w:next w:val="Normal"/>
    <w:link w:val="SubtitleChar"/>
    <w:uiPriority w:val="11"/>
    <w:qFormat/>
    <w:rsid w:val="00FE2DCC"/>
    <w:rPr>
      <w:rFonts w:asciiTheme="minorHAnsi" w:hAnsiTheme="minorHAnsi"/>
      <w:color w:val="0000FF"/>
      <w:sz w:val="20"/>
    </w:rPr>
  </w:style>
  <w:style w:type="character" w:customStyle="1" w:styleId="SubtitleChar">
    <w:name w:val="Subtitle Char"/>
    <w:basedOn w:val="DefaultParagraphFont"/>
    <w:link w:val="Subtitle"/>
    <w:uiPriority w:val="11"/>
    <w:rsid w:val="00FE2DCC"/>
    <w:rPr>
      <w:color w:val="0000FF"/>
      <w:sz w:val="20"/>
    </w:rPr>
  </w:style>
  <w:style w:type="character" w:customStyle="1" w:styleId="BodyChar">
    <w:name w:val="Body Char"/>
    <w:basedOn w:val="DefaultParagraphFont"/>
    <w:link w:val="Body"/>
    <w:locked/>
    <w:rsid w:val="00FE2DCC"/>
    <w:rPr>
      <w:rFonts w:ascii="Cambria" w:hAnsi="Cambria"/>
    </w:rPr>
  </w:style>
  <w:style w:type="paragraph" w:customStyle="1" w:styleId="Body">
    <w:name w:val="Body"/>
    <w:basedOn w:val="Normal"/>
    <w:link w:val="BodyChar"/>
    <w:qFormat/>
    <w:rsid w:val="00FE2DCC"/>
    <w:pPr>
      <w:tabs>
        <w:tab w:val="left" w:pos="720"/>
      </w:tabs>
      <w:ind w:left="720" w:hanging="720"/>
    </w:pPr>
    <w:rPr>
      <w:rFonts w:ascii="Cambria" w:hAnsi="Cambria"/>
    </w:rPr>
  </w:style>
  <w:style w:type="table" w:styleId="TableGrid">
    <w:name w:val="Table Grid"/>
    <w:basedOn w:val="TableNormal"/>
    <w:uiPriority w:val="59"/>
    <w:rsid w:val="00FE2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0245C"/>
    <w:pPr>
      <w:spacing w:after="200" w:line="276" w:lineRule="auto"/>
      <w:ind w:left="720"/>
      <w:contextualSpacing/>
    </w:pPr>
    <w:rPr>
      <w:rFonts w:asciiTheme="minorHAnsi" w:hAnsiTheme="minorHAnsi"/>
    </w:rPr>
  </w:style>
  <w:style w:type="paragraph" w:styleId="CommentText">
    <w:name w:val="annotation text"/>
    <w:basedOn w:val="Normal"/>
    <w:link w:val="CommentTextChar"/>
    <w:uiPriority w:val="99"/>
    <w:unhideWhenUsed/>
    <w:rsid w:val="0020245C"/>
    <w:pPr>
      <w:spacing w:after="180"/>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20245C"/>
    <w:rPr>
      <w:rFonts w:ascii="Times New Roman" w:eastAsia="Times New Roman" w:hAnsi="Times New Roman" w:cs="Times New Roman"/>
      <w:sz w:val="20"/>
      <w:szCs w:val="20"/>
    </w:rPr>
  </w:style>
  <w:style w:type="character" w:styleId="CommentReference">
    <w:name w:val="annotation reference"/>
    <w:basedOn w:val="DefaultParagraphFont"/>
    <w:uiPriority w:val="99"/>
    <w:semiHidden/>
    <w:unhideWhenUsed/>
    <w:rsid w:val="0020245C"/>
    <w:rPr>
      <w:sz w:val="16"/>
      <w:szCs w:val="16"/>
    </w:rPr>
  </w:style>
  <w:style w:type="paragraph" w:styleId="BalloonText">
    <w:name w:val="Balloon Text"/>
    <w:basedOn w:val="Normal"/>
    <w:link w:val="BalloonTextChar"/>
    <w:uiPriority w:val="99"/>
    <w:semiHidden/>
    <w:unhideWhenUsed/>
    <w:rsid w:val="0020245C"/>
    <w:rPr>
      <w:rFonts w:ascii="Tahoma" w:hAnsi="Tahoma" w:cs="Tahoma"/>
      <w:sz w:val="16"/>
      <w:szCs w:val="16"/>
    </w:rPr>
  </w:style>
  <w:style w:type="character" w:customStyle="1" w:styleId="BalloonTextChar">
    <w:name w:val="Balloon Text Char"/>
    <w:basedOn w:val="DefaultParagraphFont"/>
    <w:link w:val="BalloonText"/>
    <w:uiPriority w:val="99"/>
    <w:semiHidden/>
    <w:rsid w:val="0020245C"/>
    <w:rPr>
      <w:rFonts w:ascii="Tahoma" w:hAnsi="Tahoma" w:cs="Tahoma"/>
      <w:sz w:val="16"/>
      <w:szCs w:val="16"/>
    </w:rPr>
  </w:style>
  <w:style w:type="table" w:customStyle="1" w:styleId="TableGrid1">
    <w:name w:val="Table Grid1"/>
    <w:basedOn w:val="TableNormal"/>
    <w:uiPriority w:val="59"/>
    <w:rsid w:val="00E744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lainText">
    <w:name w:val="Plain Text"/>
    <w:basedOn w:val="Normal"/>
    <w:link w:val="PlainTextChar"/>
    <w:uiPriority w:val="99"/>
    <w:semiHidden/>
    <w:unhideWhenUsed/>
    <w:rsid w:val="00E744C2"/>
    <w:rPr>
      <w:rFonts w:ascii="Calibri" w:hAnsi="Calibri" w:cs="Times New Roman"/>
    </w:rPr>
  </w:style>
  <w:style w:type="character" w:customStyle="1" w:styleId="PlainTextChar">
    <w:name w:val="Plain Text Char"/>
    <w:basedOn w:val="DefaultParagraphFont"/>
    <w:link w:val="PlainText"/>
    <w:uiPriority w:val="99"/>
    <w:semiHidden/>
    <w:rsid w:val="00E744C2"/>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121A51"/>
    <w:pPr>
      <w:spacing w:after="0"/>
    </w:pPr>
    <w:rPr>
      <w:rFonts w:asciiTheme="majorHAnsi" w:eastAsiaTheme="minorHAnsi" w:hAnsiTheme="majorHAnsi" w:cstheme="minorBidi"/>
      <w:b/>
      <w:bCs/>
    </w:rPr>
  </w:style>
  <w:style w:type="character" w:customStyle="1" w:styleId="CommentSubjectChar">
    <w:name w:val="Comment Subject Char"/>
    <w:basedOn w:val="CommentTextChar"/>
    <w:link w:val="CommentSubject"/>
    <w:uiPriority w:val="99"/>
    <w:semiHidden/>
    <w:rsid w:val="00121A51"/>
    <w:rPr>
      <w:rFonts w:asciiTheme="majorHAnsi" w:eastAsia="Times New Roman" w:hAnsiTheme="majorHAnsi" w:cs="Times New Roman"/>
      <w:b/>
      <w:bCs/>
      <w:sz w:val="20"/>
      <w:szCs w:val="20"/>
    </w:rPr>
  </w:style>
  <w:style w:type="paragraph" w:styleId="Header">
    <w:name w:val="header"/>
    <w:basedOn w:val="Normal"/>
    <w:link w:val="HeaderChar"/>
    <w:uiPriority w:val="99"/>
    <w:unhideWhenUsed/>
    <w:rsid w:val="001D0F12"/>
    <w:pPr>
      <w:tabs>
        <w:tab w:val="center" w:pos="4680"/>
        <w:tab w:val="right" w:pos="9360"/>
      </w:tabs>
    </w:pPr>
  </w:style>
  <w:style w:type="character" w:customStyle="1" w:styleId="HeaderChar">
    <w:name w:val="Header Char"/>
    <w:basedOn w:val="DefaultParagraphFont"/>
    <w:link w:val="Header"/>
    <w:uiPriority w:val="99"/>
    <w:rsid w:val="001D0F12"/>
    <w:rPr>
      <w:rFonts w:asciiTheme="majorHAnsi" w:hAnsiTheme="majorHAnsi"/>
    </w:rPr>
  </w:style>
  <w:style w:type="paragraph" w:styleId="Footer">
    <w:name w:val="footer"/>
    <w:basedOn w:val="Normal"/>
    <w:link w:val="FooterChar"/>
    <w:uiPriority w:val="99"/>
    <w:unhideWhenUsed/>
    <w:rsid w:val="001D0F12"/>
    <w:pPr>
      <w:tabs>
        <w:tab w:val="center" w:pos="4680"/>
        <w:tab w:val="right" w:pos="9360"/>
      </w:tabs>
    </w:pPr>
  </w:style>
  <w:style w:type="character" w:customStyle="1" w:styleId="FooterChar">
    <w:name w:val="Footer Char"/>
    <w:basedOn w:val="DefaultParagraphFont"/>
    <w:link w:val="Footer"/>
    <w:uiPriority w:val="99"/>
    <w:rsid w:val="001D0F12"/>
    <w:rPr>
      <w:rFonts w:asciiTheme="majorHAnsi" w:hAnsiTheme="majorHAnsi"/>
    </w:rPr>
  </w:style>
  <w:style w:type="character" w:styleId="FollowedHyperlink">
    <w:name w:val="FollowedHyperlink"/>
    <w:basedOn w:val="DefaultParagraphFont"/>
    <w:uiPriority w:val="99"/>
    <w:semiHidden/>
    <w:unhideWhenUsed/>
    <w:rsid w:val="00E457E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56270">
      <w:bodyDiv w:val="1"/>
      <w:marLeft w:val="0"/>
      <w:marRight w:val="0"/>
      <w:marTop w:val="0"/>
      <w:marBottom w:val="0"/>
      <w:divBdr>
        <w:top w:val="none" w:sz="0" w:space="0" w:color="auto"/>
        <w:left w:val="none" w:sz="0" w:space="0" w:color="auto"/>
        <w:bottom w:val="none" w:sz="0" w:space="0" w:color="auto"/>
        <w:right w:val="none" w:sz="0" w:space="0" w:color="auto"/>
      </w:divBdr>
    </w:div>
    <w:div w:id="189031815">
      <w:bodyDiv w:val="1"/>
      <w:marLeft w:val="0"/>
      <w:marRight w:val="0"/>
      <w:marTop w:val="0"/>
      <w:marBottom w:val="0"/>
      <w:divBdr>
        <w:top w:val="none" w:sz="0" w:space="0" w:color="auto"/>
        <w:left w:val="none" w:sz="0" w:space="0" w:color="auto"/>
        <w:bottom w:val="none" w:sz="0" w:space="0" w:color="auto"/>
        <w:right w:val="none" w:sz="0" w:space="0" w:color="auto"/>
      </w:divBdr>
    </w:div>
    <w:div w:id="249044990">
      <w:bodyDiv w:val="1"/>
      <w:marLeft w:val="0"/>
      <w:marRight w:val="0"/>
      <w:marTop w:val="0"/>
      <w:marBottom w:val="0"/>
      <w:divBdr>
        <w:top w:val="none" w:sz="0" w:space="0" w:color="auto"/>
        <w:left w:val="none" w:sz="0" w:space="0" w:color="auto"/>
        <w:bottom w:val="none" w:sz="0" w:space="0" w:color="auto"/>
        <w:right w:val="none" w:sz="0" w:space="0" w:color="auto"/>
      </w:divBdr>
    </w:div>
    <w:div w:id="309405645">
      <w:bodyDiv w:val="1"/>
      <w:marLeft w:val="0"/>
      <w:marRight w:val="0"/>
      <w:marTop w:val="0"/>
      <w:marBottom w:val="0"/>
      <w:divBdr>
        <w:top w:val="none" w:sz="0" w:space="0" w:color="auto"/>
        <w:left w:val="none" w:sz="0" w:space="0" w:color="auto"/>
        <w:bottom w:val="none" w:sz="0" w:space="0" w:color="auto"/>
        <w:right w:val="none" w:sz="0" w:space="0" w:color="auto"/>
      </w:divBdr>
    </w:div>
    <w:div w:id="350842807">
      <w:bodyDiv w:val="1"/>
      <w:marLeft w:val="0"/>
      <w:marRight w:val="0"/>
      <w:marTop w:val="0"/>
      <w:marBottom w:val="0"/>
      <w:divBdr>
        <w:top w:val="none" w:sz="0" w:space="0" w:color="auto"/>
        <w:left w:val="none" w:sz="0" w:space="0" w:color="auto"/>
        <w:bottom w:val="none" w:sz="0" w:space="0" w:color="auto"/>
        <w:right w:val="none" w:sz="0" w:space="0" w:color="auto"/>
      </w:divBdr>
    </w:div>
    <w:div w:id="414087240">
      <w:bodyDiv w:val="1"/>
      <w:marLeft w:val="0"/>
      <w:marRight w:val="0"/>
      <w:marTop w:val="0"/>
      <w:marBottom w:val="0"/>
      <w:divBdr>
        <w:top w:val="none" w:sz="0" w:space="0" w:color="auto"/>
        <w:left w:val="none" w:sz="0" w:space="0" w:color="auto"/>
        <w:bottom w:val="none" w:sz="0" w:space="0" w:color="auto"/>
        <w:right w:val="none" w:sz="0" w:space="0" w:color="auto"/>
      </w:divBdr>
    </w:div>
    <w:div w:id="415832271">
      <w:bodyDiv w:val="1"/>
      <w:marLeft w:val="0"/>
      <w:marRight w:val="0"/>
      <w:marTop w:val="0"/>
      <w:marBottom w:val="0"/>
      <w:divBdr>
        <w:top w:val="none" w:sz="0" w:space="0" w:color="auto"/>
        <w:left w:val="none" w:sz="0" w:space="0" w:color="auto"/>
        <w:bottom w:val="none" w:sz="0" w:space="0" w:color="auto"/>
        <w:right w:val="none" w:sz="0" w:space="0" w:color="auto"/>
      </w:divBdr>
    </w:div>
    <w:div w:id="455830284">
      <w:bodyDiv w:val="1"/>
      <w:marLeft w:val="0"/>
      <w:marRight w:val="0"/>
      <w:marTop w:val="0"/>
      <w:marBottom w:val="0"/>
      <w:divBdr>
        <w:top w:val="none" w:sz="0" w:space="0" w:color="auto"/>
        <w:left w:val="none" w:sz="0" w:space="0" w:color="auto"/>
        <w:bottom w:val="none" w:sz="0" w:space="0" w:color="auto"/>
        <w:right w:val="none" w:sz="0" w:space="0" w:color="auto"/>
      </w:divBdr>
    </w:div>
    <w:div w:id="499656797">
      <w:bodyDiv w:val="1"/>
      <w:marLeft w:val="0"/>
      <w:marRight w:val="0"/>
      <w:marTop w:val="0"/>
      <w:marBottom w:val="0"/>
      <w:divBdr>
        <w:top w:val="none" w:sz="0" w:space="0" w:color="auto"/>
        <w:left w:val="none" w:sz="0" w:space="0" w:color="auto"/>
        <w:bottom w:val="none" w:sz="0" w:space="0" w:color="auto"/>
        <w:right w:val="none" w:sz="0" w:space="0" w:color="auto"/>
      </w:divBdr>
    </w:div>
    <w:div w:id="500655947">
      <w:bodyDiv w:val="1"/>
      <w:marLeft w:val="0"/>
      <w:marRight w:val="0"/>
      <w:marTop w:val="0"/>
      <w:marBottom w:val="0"/>
      <w:divBdr>
        <w:top w:val="none" w:sz="0" w:space="0" w:color="auto"/>
        <w:left w:val="none" w:sz="0" w:space="0" w:color="auto"/>
        <w:bottom w:val="none" w:sz="0" w:space="0" w:color="auto"/>
        <w:right w:val="none" w:sz="0" w:space="0" w:color="auto"/>
      </w:divBdr>
    </w:div>
    <w:div w:id="618338185">
      <w:bodyDiv w:val="1"/>
      <w:marLeft w:val="0"/>
      <w:marRight w:val="0"/>
      <w:marTop w:val="0"/>
      <w:marBottom w:val="0"/>
      <w:divBdr>
        <w:top w:val="none" w:sz="0" w:space="0" w:color="auto"/>
        <w:left w:val="none" w:sz="0" w:space="0" w:color="auto"/>
        <w:bottom w:val="none" w:sz="0" w:space="0" w:color="auto"/>
        <w:right w:val="none" w:sz="0" w:space="0" w:color="auto"/>
      </w:divBdr>
    </w:div>
    <w:div w:id="662779364">
      <w:bodyDiv w:val="1"/>
      <w:marLeft w:val="0"/>
      <w:marRight w:val="0"/>
      <w:marTop w:val="0"/>
      <w:marBottom w:val="0"/>
      <w:divBdr>
        <w:top w:val="none" w:sz="0" w:space="0" w:color="auto"/>
        <w:left w:val="none" w:sz="0" w:space="0" w:color="auto"/>
        <w:bottom w:val="none" w:sz="0" w:space="0" w:color="auto"/>
        <w:right w:val="none" w:sz="0" w:space="0" w:color="auto"/>
      </w:divBdr>
    </w:div>
    <w:div w:id="692732072">
      <w:bodyDiv w:val="1"/>
      <w:marLeft w:val="0"/>
      <w:marRight w:val="0"/>
      <w:marTop w:val="0"/>
      <w:marBottom w:val="0"/>
      <w:divBdr>
        <w:top w:val="none" w:sz="0" w:space="0" w:color="auto"/>
        <w:left w:val="none" w:sz="0" w:space="0" w:color="auto"/>
        <w:bottom w:val="none" w:sz="0" w:space="0" w:color="auto"/>
        <w:right w:val="none" w:sz="0" w:space="0" w:color="auto"/>
      </w:divBdr>
    </w:div>
    <w:div w:id="771896230">
      <w:bodyDiv w:val="1"/>
      <w:marLeft w:val="0"/>
      <w:marRight w:val="0"/>
      <w:marTop w:val="0"/>
      <w:marBottom w:val="0"/>
      <w:divBdr>
        <w:top w:val="none" w:sz="0" w:space="0" w:color="auto"/>
        <w:left w:val="none" w:sz="0" w:space="0" w:color="auto"/>
        <w:bottom w:val="none" w:sz="0" w:space="0" w:color="auto"/>
        <w:right w:val="none" w:sz="0" w:space="0" w:color="auto"/>
      </w:divBdr>
    </w:div>
    <w:div w:id="847057224">
      <w:bodyDiv w:val="1"/>
      <w:marLeft w:val="0"/>
      <w:marRight w:val="0"/>
      <w:marTop w:val="0"/>
      <w:marBottom w:val="0"/>
      <w:divBdr>
        <w:top w:val="none" w:sz="0" w:space="0" w:color="auto"/>
        <w:left w:val="none" w:sz="0" w:space="0" w:color="auto"/>
        <w:bottom w:val="none" w:sz="0" w:space="0" w:color="auto"/>
        <w:right w:val="none" w:sz="0" w:space="0" w:color="auto"/>
      </w:divBdr>
    </w:div>
    <w:div w:id="927083359">
      <w:bodyDiv w:val="1"/>
      <w:marLeft w:val="0"/>
      <w:marRight w:val="0"/>
      <w:marTop w:val="0"/>
      <w:marBottom w:val="0"/>
      <w:divBdr>
        <w:top w:val="none" w:sz="0" w:space="0" w:color="auto"/>
        <w:left w:val="none" w:sz="0" w:space="0" w:color="auto"/>
        <w:bottom w:val="none" w:sz="0" w:space="0" w:color="auto"/>
        <w:right w:val="none" w:sz="0" w:space="0" w:color="auto"/>
      </w:divBdr>
    </w:div>
    <w:div w:id="1062485372">
      <w:bodyDiv w:val="1"/>
      <w:marLeft w:val="0"/>
      <w:marRight w:val="0"/>
      <w:marTop w:val="0"/>
      <w:marBottom w:val="0"/>
      <w:divBdr>
        <w:top w:val="none" w:sz="0" w:space="0" w:color="auto"/>
        <w:left w:val="none" w:sz="0" w:space="0" w:color="auto"/>
        <w:bottom w:val="none" w:sz="0" w:space="0" w:color="auto"/>
        <w:right w:val="none" w:sz="0" w:space="0" w:color="auto"/>
      </w:divBdr>
    </w:div>
    <w:div w:id="1129322234">
      <w:bodyDiv w:val="1"/>
      <w:marLeft w:val="0"/>
      <w:marRight w:val="0"/>
      <w:marTop w:val="0"/>
      <w:marBottom w:val="0"/>
      <w:divBdr>
        <w:top w:val="none" w:sz="0" w:space="0" w:color="auto"/>
        <w:left w:val="none" w:sz="0" w:space="0" w:color="auto"/>
        <w:bottom w:val="none" w:sz="0" w:space="0" w:color="auto"/>
        <w:right w:val="none" w:sz="0" w:space="0" w:color="auto"/>
      </w:divBdr>
    </w:div>
    <w:div w:id="1136334514">
      <w:bodyDiv w:val="1"/>
      <w:marLeft w:val="0"/>
      <w:marRight w:val="0"/>
      <w:marTop w:val="0"/>
      <w:marBottom w:val="0"/>
      <w:divBdr>
        <w:top w:val="none" w:sz="0" w:space="0" w:color="auto"/>
        <w:left w:val="none" w:sz="0" w:space="0" w:color="auto"/>
        <w:bottom w:val="none" w:sz="0" w:space="0" w:color="auto"/>
        <w:right w:val="none" w:sz="0" w:space="0" w:color="auto"/>
      </w:divBdr>
    </w:div>
    <w:div w:id="1143500075">
      <w:bodyDiv w:val="1"/>
      <w:marLeft w:val="0"/>
      <w:marRight w:val="0"/>
      <w:marTop w:val="0"/>
      <w:marBottom w:val="0"/>
      <w:divBdr>
        <w:top w:val="none" w:sz="0" w:space="0" w:color="auto"/>
        <w:left w:val="none" w:sz="0" w:space="0" w:color="auto"/>
        <w:bottom w:val="none" w:sz="0" w:space="0" w:color="auto"/>
        <w:right w:val="none" w:sz="0" w:space="0" w:color="auto"/>
      </w:divBdr>
    </w:div>
    <w:div w:id="1163858661">
      <w:bodyDiv w:val="1"/>
      <w:marLeft w:val="0"/>
      <w:marRight w:val="0"/>
      <w:marTop w:val="0"/>
      <w:marBottom w:val="0"/>
      <w:divBdr>
        <w:top w:val="none" w:sz="0" w:space="0" w:color="auto"/>
        <w:left w:val="none" w:sz="0" w:space="0" w:color="auto"/>
        <w:bottom w:val="none" w:sz="0" w:space="0" w:color="auto"/>
        <w:right w:val="none" w:sz="0" w:space="0" w:color="auto"/>
      </w:divBdr>
    </w:div>
    <w:div w:id="1281187306">
      <w:bodyDiv w:val="1"/>
      <w:marLeft w:val="0"/>
      <w:marRight w:val="0"/>
      <w:marTop w:val="0"/>
      <w:marBottom w:val="0"/>
      <w:divBdr>
        <w:top w:val="none" w:sz="0" w:space="0" w:color="auto"/>
        <w:left w:val="none" w:sz="0" w:space="0" w:color="auto"/>
        <w:bottom w:val="none" w:sz="0" w:space="0" w:color="auto"/>
        <w:right w:val="none" w:sz="0" w:space="0" w:color="auto"/>
      </w:divBdr>
    </w:div>
    <w:div w:id="1311977960">
      <w:bodyDiv w:val="1"/>
      <w:marLeft w:val="0"/>
      <w:marRight w:val="0"/>
      <w:marTop w:val="0"/>
      <w:marBottom w:val="0"/>
      <w:divBdr>
        <w:top w:val="none" w:sz="0" w:space="0" w:color="auto"/>
        <w:left w:val="none" w:sz="0" w:space="0" w:color="auto"/>
        <w:bottom w:val="none" w:sz="0" w:space="0" w:color="auto"/>
        <w:right w:val="none" w:sz="0" w:space="0" w:color="auto"/>
      </w:divBdr>
    </w:div>
    <w:div w:id="1343894925">
      <w:bodyDiv w:val="1"/>
      <w:marLeft w:val="0"/>
      <w:marRight w:val="0"/>
      <w:marTop w:val="0"/>
      <w:marBottom w:val="0"/>
      <w:divBdr>
        <w:top w:val="none" w:sz="0" w:space="0" w:color="auto"/>
        <w:left w:val="none" w:sz="0" w:space="0" w:color="auto"/>
        <w:bottom w:val="none" w:sz="0" w:space="0" w:color="auto"/>
        <w:right w:val="none" w:sz="0" w:space="0" w:color="auto"/>
      </w:divBdr>
    </w:div>
    <w:div w:id="1408723398">
      <w:bodyDiv w:val="1"/>
      <w:marLeft w:val="0"/>
      <w:marRight w:val="0"/>
      <w:marTop w:val="0"/>
      <w:marBottom w:val="0"/>
      <w:divBdr>
        <w:top w:val="none" w:sz="0" w:space="0" w:color="auto"/>
        <w:left w:val="none" w:sz="0" w:space="0" w:color="auto"/>
        <w:bottom w:val="none" w:sz="0" w:space="0" w:color="auto"/>
        <w:right w:val="none" w:sz="0" w:space="0" w:color="auto"/>
      </w:divBdr>
    </w:div>
    <w:div w:id="1482579976">
      <w:bodyDiv w:val="1"/>
      <w:marLeft w:val="0"/>
      <w:marRight w:val="0"/>
      <w:marTop w:val="0"/>
      <w:marBottom w:val="0"/>
      <w:divBdr>
        <w:top w:val="none" w:sz="0" w:space="0" w:color="auto"/>
        <w:left w:val="none" w:sz="0" w:space="0" w:color="auto"/>
        <w:bottom w:val="none" w:sz="0" w:space="0" w:color="auto"/>
        <w:right w:val="none" w:sz="0" w:space="0" w:color="auto"/>
      </w:divBdr>
    </w:div>
    <w:div w:id="1502965806">
      <w:bodyDiv w:val="1"/>
      <w:marLeft w:val="0"/>
      <w:marRight w:val="0"/>
      <w:marTop w:val="0"/>
      <w:marBottom w:val="0"/>
      <w:divBdr>
        <w:top w:val="none" w:sz="0" w:space="0" w:color="auto"/>
        <w:left w:val="none" w:sz="0" w:space="0" w:color="auto"/>
        <w:bottom w:val="none" w:sz="0" w:space="0" w:color="auto"/>
        <w:right w:val="none" w:sz="0" w:space="0" w:color="auto"/>
      </w:divBdr>
    </w:div>
    <w:div w:id="1613048002">
      <w:bodyDiv w:val="1"/>
      <w:marLeft w:val="0"/>
      <w:marRight w:val="0"/>
      <w:marTop w:val="0"/>
      <w:marBottom w:val="0"/>
      <w:divBdr>
        <w:top w:val="none" w:sz="0" w:space="0" w:color="auto"/>
        <w:left w:val="none" w:sz="0" w:space="0" w:color="auto"/>
        <w:bottom w:val="none" w:sz="0" w:space="0" w:color="auto"/>
        <w:right w:val="none" w:sz="0" w:space="0" w:color="auto"/>
      </w:divBdr>
    </w:div>
    <w:div w:id="1656104972">
      <w:bodyDiv w:val="1"/>
      <w:marLeft w:val="0"/>
      <w:marRight w:val="0"/>
      <w:marTop w:val="0"/>
      <w:marBottom w:val="0"/>
      <w:divBdr>
        <w:top w:val="none" w:sz="0" w:space="0" w:color="auto"/>
        <w:left w:val="none" w:sz="0" w:space="0" w:color="auto"/>
        <w:bottom w:val="none" w:sz="0" w:space="0" w:color="auto"/>
        <w:right w:val="none" w:sz="0" w:space="0" w:color="auto"/>
      </w:divBdr>
    </w:div>
    <w:div w:id="1667514662">
      <w:bodyDiv w:val="1"/>
      <w:marLeft w:val="0"/>
      <w:marRight w:val="0"/>
      <w:marTop w:val="0"/>
      <w:marBottom w:val="0"/>
      <w:divBdr>
        <w:top w:val="none" w:sz="0" w:space="0" w:color="auto"/>
        <w:left w:val="none" w:sz="0" w:space="0" w:color="auto"/>
        <w:bottom w:val="none" w:sz="0" w:space="0" w:color="auto"/>
        <w:right w:val="none" w:sz="0" w:space="0" w:color="auto"/>
      </w:divBdr>
    </w:div>
    <w:div w:id="1872566909">
      <w:bodyDiv w:val="1"/>
      <w:marLeft w:val="0"/>
      <w:marRight w:val="0"/>
      <w:marTop w:val="0"/>
      <w:marBottom w:val="0"/>
      <w:divBdr>
        <w:top w:val="none" w:sz="0" w:space="0" w:color="auto"/>
        <w:left w:val="none" w:sz="0" w:space="0" w:color="auto"/>
        <w:bottom w:val="none" w:sz="0" w:space="0" w:color="auto"/>
        <w:right w:val="none" w:sz="0" w:space="0" w:color="auto"/>
      </w:divBdr>
    </w:div>
    <w:div w:id="1986812394">
      <w:bodyDiv w:val="1"/>
      <w:marLeft w:val="0"/>
      <w:marRight w:val="0"/>
      <w:marTop w:val="0"/>
      <w:marBottom w:val="0"/>
      <w:divBdr>
        <w:top w:val="none" w:sz="0" w:space="0" w:color="auto"/>
        <w:left w:val="none" w:sz="0" w:space="0" w:color="auto"/>
        <w:bottom w:val="none" w:sz="0" w:space="0" w:color="auto"/>
        <w:right w:val="none" w:sz="0" w:space="0" w:color="auto"/>
      </w:divBdr>
    </w:div>
    <w:div w:id="1987784928">
      <w:bodyDiv w:val="1"/>
      <w:marLeft w:val="0"/>
      <w:marRight w:val="0"/>
      <w:marTop w:val="0"/>
      <w:marBottom w:val="0"/>
      <w:divBdr>
        <w:top w:val="none" w:sz="0" w:space="0" w:color="auto"/>
        <w:left w:val="none" w:sz="0" w:space="0" w:color="auto"/>
        <w:bottom w:val="none" w:sz="0" w:space="0" w:color="auto"/>
        <w:right w:val="none" w:sz="0" w:space="0" w:color="auto"/>
      </w:divBdr>
    </w:div>
    <w:div w:id="2116093403">
      <w:bodyDiv w:val="1"/>
      <w:marLeft w:val="0"/>
      <w:marRight w:val="0"/>
      <w:marTop w:val="0"/>
      <w:marBottom w:val="0"/>
      <w:divBdr>
        <w:top w:val="none" w:sz="0" w:space="0" w:color="auto"/>
        <w:left w:val="none" w:sz="0" w:space="0" w:color="auto"/>
        <w:bottom w:val="none" w:sz="0" w:space="0" w:color="auto"/>
        <w:right w:val="none" w:sz="0" w:space="0" w:color="auto"/>
      </w:divBdr>
    </w:div>
    <w:div w:id="2133009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hyperlink" Target="mailto:sgilbert@nsf.gov" TargetMode="Externa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NSF_INSPIRE@abtassoc.com" TargetMode="External"/><Relationship Id="rId10" Type="http://schemas.openxmlformats.org/officeDocument/2006/relationships/hyperlink" Target="mailto:sgilbert@nsf.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8B9B89-3C9F-874D-B537-BF321EA7C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1395</Words>
  <Characters>7955</Characters>
  <Application>Microsoft Macintosh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9332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Porsha Cropper</dc:creator>
  <cp:lastModifiedBy>Suzanne Plimpton</cp:lastModifiedBy>
  <cp:revision>2</cp:revision>
  <cp:lastPrinted>2015-03-17T18:32:00Z</cp:lastPrinted>
  <dcterms:created xsi:type="dcterms:W3CDTF">2015-04-03T17:25:00Z</dcterms:created>
  <dcterms:modified xsi:type="dcterms:W3CDTF">2015-04-03T17:25:00Z</dcterms:modified>
</cp:coreProperties>
</file>