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0FFBE2" w14:textId="77777777" w:rsidR="00716F94" w:rsidRDefault="00716F94" w:rsidP="007D6163">
      <w:bookmarkStart w:id="0" w:name="_GoBack"/>
      <w:bookmarkEnd w:id="0"/>
    </w:p>
    <w:p w14:paraId="2F0FFBE3" w14:textId="77777777" w:rsidR="009B4A51" w:rsidRDefault="009B4A51" w:rsidP="007D6163"/>
    <w:p w14:paraId="2F0FFBE4" w14:textId="77777777" w:rsidR="009B4A51" w:rsidRDefault="009B4A51" w:rsidP="007D6163"/>
    <w:p w14:paraId="2F0FFBE5" w14:textId="77777777" w:rsidR="009B4A51" w:rsidRDefault="009B4A51" w:rsidP="007D6163"/>
    <w:p w14:paraId="2F0FFBE6" w14:textId="77777777" w:rsidR="009B4A51" w:rsidRDefault="009B4A51" w:rsidP="007D6163"/>
    <w:p w14:paraId="2F0FFBE7" w14:textId="77777777" w:rsidR="00667C89" w:rsidRDefault="00667C89" w:rsidP="007D6163"/>
    <w:p w14:paraId="2F0FFBE8" w14:textId="77777777" w:rsidR="009B4A51" w:rsidRDefault="009B4A51" w:rsidP="007D6163"/>
    <w:p w14:paraId="2F0FFBE9" w14:textId="77777777" w:rsidR="009B4A51" w:rsidRDefault="009B4A51" w:rsidP="00CA5840">
      <w:pPr>
        <w:ind w:left="0"/>
      </w:pPr>
    </w:p>
    <w:p w14:paraId="2F0FFBEA" w14:textId="2F56BD67" w:rsidR="00716F94" w:rsidRPr="007D6163" w:rsidRDefault="00E10DF1" w:rsidP="00CA5840">
      <w:pPr>
        <w:pStyle w:val="Heading1"/>
        <w:ind w:left="0"/>
      </w:pPr>
      <w:r>
        <w:t>Public Health Improvement</w:t>
      </w:r>
      <w:r w:rsidR="00B67419">
        <w:t xml:space="preserve"> </w:t>
      </w:r>
      <w:r>
        <w:t>Training</w:t>
      </w:r>
      <w:r w:rsidR="009D21C7">
        <w:t>s</w:t>
      </w:r>
      <w:r w:rsidR="00715BC7">
        <w:t xml:space="preserve"> (PHIT</w:t>
      </w:r>
      <w:r w:rsidR="00B67419">
        <w:t>) Assessment</w:t>
      </w:r>
    </w:p>
    <w:p w14:paraId="2F0FFBEB" w14:textId="77777777" w:rsidR="00AA3192" w:rsidRDefault="00AA3192" w:rsidP="00CA5840">
      <w:pPr>
        <w:ind w:left="0"/>
      </w:pPr>
    </w:p>
    <w:p w14:paraId="2F0FFBEC" w14:textId="77777777" w:rsidR="00716F94" w:rsidRPr="00AA3192" w:rsidRDefault="00484011" w:rsidP="00CA5840">
      <w:pPr>
        <w:ind w:left="0"/>
        <w:jc w:val="center"/>
      </w:pPr>
      <w:r w:rsidRPr="00AA3192">
        <w:t>OSTL</w:t>
      </w:r>
      <w:r w:rsidR="00316F00">
        <w:t>TS Generic Information Collection</w:t>
      </w:r>
      <w:r w:rsidRPr="00AA3192">
        <w:t xml:space="preserve"> Request</w:t>
      </w:r>
    </w:p>
    <w:p w14:paraId="2F0FFBED" w14:textId="77777777" w:rsidR="00484011" w:rsidRPr="00AA3192" w:rsidRDefault="00484011" w:rsidP="00CA5840">
      <w:pPr>
        <w:ind w:left="0"/>
        <w:jc w:val="center"/>
      </w:pPr>
      <w:r w:rsidRPr="00AA3192">
        <w:t>OMB No. 0920-0879</w:t>
      </w:r>
    </w:p>
    <w:p w14:paraId="2F0FFBEE" w14:textId="77777777" w:rsidR="009B4A51" w:rsidRDefault="009B4A51" w:rsidP="00CA5840">
      <w:pPr>
        <w:ind w:left="0"/>
      </w:pPr>
    </w:p>
    <w:p w14:paraId="2F0FFBEF" w14:textId="77777777" w:rsidR="009B4A51" w:rsidRDefault="009B4A51" w:rsidP="00CA5840">
      <w:pPr>
        <w:ind w:left="0"/>
      </w:pPr>
    </w:p>
    <w:p w14:paraId="2F0FFBF0" w14:textId="77777777" w:rsidR="00AA3192" w:rsidRDefault="00AA3192" w:rsidP="00CA5840">
      <w:pPr>
        <w:ind w:left="0"/>
      </w:pPr>
    </w:p>
    <w:p w14:paraId="2F0FFBF1" w14:textId="77777777" w:rsidR="00AA3192" w:rsidRDefault="00AA3192" w:rsidP="00CA5840">
      <w:pPr>
        <w:ind w:left="0"/>
      </w:pPr>
    </w:p>
    <w:p w14:paraId="2F0FFBF2" w14:textId="77777777" w:rsidR="009B4A51" w:rsidRPr="007D6163" w:rsidRDefault="009B4A51" w:rsidP="00CA5840">
      <w:pPr>
        <w:pStyle w:val="Heading2"/>
        <w:ind w:left="0"/>
      </w:pPr>
      <w:r w:rsidRPr="007D6163">
        <w:t>Supporting Statement – Section A</w:t>
      </w:r>
    </w:p>
    <w:p w14:paraId="2F0FFBF3" w14:textId="77777777" w:rsidR="009B4A51" w:rsidRDefault="009B4A51" w:rsidP="00CA5840">
      <w:pPr>
        <w:ind w:left="0"/>
      </w:pPr>
    </w:p>
    <w:p w14:paraId="2F0FFBF4" w14:textId="77777777" w:rsidR="00484011" w:rsidRDefault="00484011" w:rsidP="00CA5840">
      <w:pPr>
        <w:ind w:left="0"/>
      </w:pPr>
    </w:p>
    <w:p w14:paraId="2F0FFBF5" w14:textId="77777777" w:rsidR="00AA3192" w:rsidRDefault="00AA3192" w:rsidP="00CA5840">
      <w:pPr>
        <w:ind w:left="0"/>
      </w:pPr>
    </w:p>
    <w:p w14:paraId="2F0FFBF6" w14:textId="77777777" w:rsidR="009B4A51" w:rsidRDefault="009B4A51" w:rsidP="00CA5840">
      <w:pPr>
        <w:ind w:left="0"/>
      </w:pPr>
    </w:p>
    <w:p w14:paraId="2F0FFBF7" w14:textId="77777777" w:rsidR="009B4A51" w:rsidRDefault="009B4A51" w:rsidP="00CA5840">
      <w:pPr>
        <w:ind w:left="0"/>
      </w:pPr>
    </w:p>
    <w:p w14:paraId="2F0FFBF8" w14:textId="77777777" w:rsidR="00187D5A" w:rsidRDefault="00187D5A" w:rsidP="00CA5840">
      <w:pPr>
        <w:ind w:left="0"/>
      </w:pPr>
    </w:p>
    <w:p w14:paraId="2F0FFBF9" w14:textId="30095174" w:rsidR="009B4A51" w:rsidRPr="009B4A51" w:rsidRDefault="009B4A51" w:rsidP="00CA5840">
      <w:pPr>
        <w:ind w:left="0"/>
        <w:jc w:val="center"/>
      </w:pPr>
      <w:r w:rsidRPr="00AA3192">
        <w:t xml:space="preserve">Submitted: </w:t>
      </w:r>
      <w:r w:rsidR="00B963CC">
        <w:t>October 22, 2014</w:t>
      </w:r>
    </w:p>
    <w:p w14:paraId="2F0FFBFA" w14:textId="77777777" w:rsidR="009B4A51" w:rsidRDefault="009B4A51" w:rsidP="007D6163"/>
    <w:p w14:paraId="2F0FFBFB" w14:textId="77777777" w:rsidR="009B4A51" w:rsidRDefault="009B4A51" w:rsidP="007D6163"/>
    <w:p w14:paraId="2F0FFBFC" w14:textId="77777777" w:rsidR="009B4A51" w:rsidRDefault="009B4A51" w:rsidP="007D6163"/>
    <w:p w14:paraId="2F0FFBFD" w14:textId="77777777" w:rsidR="00AA3192" w:rsidRDefault="00AA3192" w:rsidP="007D6163"/>
    <w:p w14:paraId="2F0FFBFE" w14:textId="77777777" w:rsidR="00AA3192" w:rsidRDefault="00AA3192" w:rsidP="007D6163"/>
    <w:p w14:paraId="2F0FFBFF" w14:textId="77777777" w:rsidR="009B4A51" w:rsidRDefault="009B4A51" w:rsidP="007D6163"/>
    <w:p w14:paraId="2F0FFC00" w14:textId="77777777" w:rsidR="00321B51" w:rsidRPr="00E43AA9" w:rsidRDefault="00716F94" w:rsidP="00E10DF1">
      <w:pPr>
        <w:ind w:left="0"/>
      </w:pPr>
      <w:r w:rsidRPr="00CA5840">
        <w:rPr>
          <w:b/>
          <w:u w:val="single"/>
        </w:rPr>
        <w:t>P</w:t>
      </w:r>
      <w:r w:rsidR="00667C89" w:rsidRPr="00CA5840">
        <w:rPr>
          <w:b/>
          <w:u w:val="single"/>
        </w:rPr>
        <w:t>rogram Official/Project Officer</w:t>
      </w:r>
      <w:r w:rsidR="000B0962">
        <w:tab/>
      </w:r>
    </w:p>
    <w:p w14:paraId="2F0FFC01" w14:textId="77777777" w:rsidR="00E10DF1" w:rsidRPr="000A778E" w:rsidRDefault="00E10DF1" w:rsidP="00E10DF1">
      <w:pPr>
        <w:spacing w:line="240" w:lineRule="auto"/>
        <w:ind w:left="0"/>
        <w:rPr>
          <w:rFonts w:ascii="Times New Roman" w:hAnsi="Times New Roman" w:cs="Times New Roman"/>
          <w:bCs/>
        </w:rPr>
      </w:pPr>
      <w:r>
        <w:rPr>
          <w:rFonts w:ascii="Times New Roman" w:hAnsi="Times New Roman" w:cs="Times New Roman"/>
          <w:bCs/>
        </w:rPr>
        <w:t>Amanda Raudsep</w:t>
      </w:r>
    </w:p>
    <w:p w14:paraId="2F0FFC02" w14:textId="77777777" w:rsidR="00E10DF1" w:rsidRPr="000A778E" w:rsidRDefault="00E10DF1" w:rsidP="00E10DF1">
      <w:pPr>
        <w:spacing w:line="240" w:lineRule="auto"/>
        <w:ind w:left="0"/>
        <w:rPr>
          <w:rFonts w:ascii="Times New Roman" w:hAnsi="Times New Roman" w:cs="Times New Roman"/>
        </w:rPr>
      </w:pPr>
      <w:r>
        <w:rPr>
          <w:rFonts w:ascii="Times New Roman" w:hAnsi="Times New Roman" w:cs="Times New Roman"/>
        </w:rPr>
        <w:t xml:space="preserve">Public Health Advisor </w:t>
      </w:r>
    </w:p>
    <w:p w14:paraId="2F0FFC03" w14:textId="77777777" w:rsidR="00E10DF1" w:rsidRPr="000A778E" w:rsidRDefault="00E10DF1" w:rsidP="00E10DF1">
      <w:pPr>
        <w:spacing w:line="240" w:lineRule="auto"/>
        <w:ind w:left="0"/>
        <w:rPr>
          <w:rFonts w:ascii="Times New Roman" w:hAnsi="Times New Roman" w:cs="Times New Roman"/>
        </w:rPr>
      </w:pPr>
      <w:r>
        <w:rPr>
          <w:rFonts w:ascii="Times New Roman" w:hAnsi="Times New Roman" w:cs="Times New Roman"/>
        </w:rPr>
        <w:t>Health Department &amp; Systems Development Branch</w:t>
      </w:r>
    </w:p>
    <w:p w14:paraId="2F0FFC04" w14:textId="77777777" w:rsidR="00E10DF1" w:rsidRPr="000A778E" w:rsidRDefault="00E10DF1" w:rsidP="00E10DF1">
      <w:pPr>
        <w:spacing w:line="240" w:lineRule="auto"/>
        <w:ind w:left="0"/>
        <w:rPr>
          <w:rFonts w:ascii="Times New Roman" w:hAnsi="Times New Roman" w:cs="Times New Roman"/>
        </w:rPr>
      </w:pPr>
      <w:r w:rsidRPr="000A778E">
        <w:rPr>
          <w:rFonts w:ascii="Times New Roman" w:hAnsi="Times New Roman" w:cs="Times New Roman"/>
        </w:rPr>
        <w:t>Division of Public Health Performance Improvement</w:t>
      </w:r>
    </w:p>
    <w:p w14:paraId="2F0FFC05" w14:textId="77777777" w:rsidR="00E10DF1" w:rsidRPr="000A778E" w:rsidRDefault="00E10DF1" w:rsidP="00E10DF1">
      <w:pPr>
        <w:spacing w:line="240" w:lineRule="auto"/>
        <w:ind w:left="0"/>
        <w:rPr>
          <w:rFonts w:ascii="Times New Roman" w:hAnsi="Times New Roman" w:cs="Times New Roman"/>
        </w:rPr>
      </w:pPr>
      <w:r w:rsidRPr="000A778E">
        <w:rPr>
          <w:rFonts w:ascii="Times New Roman" w:hAnsi="Times New Roman" w:cs="Times New Roman"/>
        </w:rPr>
        <w:t>Office of State, Tribal, Local and Territorial Support</w:t>
      </w:r>
    </w:p>
    <w:p w14:paraId="2F0FFC06" w14:textId="77777777" w:rsidR="00E10DF1" w:rsidRPr="000A778E" w:rsidRDefault="00E10DF1" w:rsidP="00E10DF1">
      <w:pPr>
        <w:spacing w:line="240" w:lineRule="auto"/>
        <w:ind w:left="0"/>
        <w:rPr>
          <w:rFonts w:ascii="Times New Roman" w:hAnsi="Times New Roman" w:cs="Times New Roman"/>
        </w:rPr>
      </w:pPr>
      <w:r w:rsidRPr="000A778E">
        <w:rPr>
          <w:rFonts w:ascii="Times New Roman" w:hAnsi="Times New Roman" w:cs="Times New Roman"/>
        </w:rPr>
        <w:t>Centers for Disease Control</w:t>
      </w:r>
    </w:p>
    <w:p w14:paraId="2F0FFC07" w14:textId="77777777" w:rsidR="00E10DF1" w:rsidRPr="000A778E" w:rsidRDefault="00E10DF1" w:rsidP="00E10DF1">
      <w:pPr>
        <w:spacing w:line="240" w:lineRule="auto"/>
        <w:ind w:left="0"/>
        <w:rPr>
          <w:rFonts w:ascii="Times New Roman" w:hAnsi="Times New Roman" w:cs="Times New Roman"/>
        </w:rPr>
      </w:pPr>
      <w:r>
        <w:rPr>
          <w:rFonts w:ascii="Times New Roman" w:hAnsi="Times New Roman" w:cs="Times New Roman"/>
        </w:rPr>
        <w:t>1825 Century Center MS E-19</w:t>
      </w:r>
    </w:p>
    <w:p w14:paraId="2F0FFC08" w14:textId="77777777" w:rsidR="00E10DF1" w:rsidRPr="000A778E" w:rsidRDefault="00E10DF1" w:rsidP="00E10DF1">
      <w:pPr>
        <w:spacing w:line="240" w:lineRule="auto"/>
        <w:ind w:left="0"/>
        <w:rPr>
          <w:rFonts w:ascii="Times New Roman" w:hAnsi="Times New Roman" w:cs="Times New Roman"/>
        </w:rPr>
      </w:pPr>
      <w:r w:rsidRPr="000A778E">
        <w:rPr>
          <w:rFonts w:ascii="Times New Roman" w:hAnsi="Times New Roman" w:cs="Times New Roman"/>
        </w:rPr>
        <w:t xml:space="preserve">Tel: </w:t>
      </w:r>
      <w:r>
        <w:rPr>
          <w:rFonts w:ascii="Times New Roman" w:hAnsi="Times New Roman" w:cs="Times New Roman"/>
        </w:rPr>
        <w:t>404.498.0623</w:t>
      </w:r>
    </w:p>
    <w:p w14:paraId="2F0FFC09" w14:textId="77777777" w:rsidR="00E10DF1" w:rsidRPr="000A778E" w:rsidRDefault="00E10DF1" w:rsidP="00E10DF1">
      <w:pPr>
        <w:spacing w:line="240" w:lineRule="auto"/>
        <w:ind w:left="0"/>
        <w:rPr>
          <w:rFonts w:ascii="Times New Roman" w:hAnsi="Times New Roman" w:cs="Times New Roman"/>
        </w:rPr>
      </w:pPr>
      <w:r w:rsidRPr="000A778E">
        <w:rPr>
          <w:rFonts w:ascii="Times New Roman" w:hAnsi="Times New Roman" w:cs="Times New Roman"/>
        </w:rPr>
        <w:t xml:space="preserve">Email: </w:t>
      </w:r>
      <w:hyperlink r:id="rId14" w:history="1">
        <w:r w:rsidRPr="003B15E6">
          <w:rPr>
            <w:rStyle w:val="Hyperlink"/>
            <w:rFonts w:ascii="Times New Roman" w:hAnsi="Times New Roman" w:cs="Times New Roman"/>
          </w:rPr>
          <w:t>khy1@cdc.gov</w:t>
        </w:r>
      </w:hyperlink>
    </w:p>
    <w:p w14:paraId="2F0FFC0A" w14:textId="77777777" w:rsidR="000B0962" w:rsidRDefault="000B0962" w:rsidP="007D6163"/>
    <w:p w14:paraId="2F0FFC0B" w14:textId="77777777" w:rsidR="00CD1EA8" w:rsidRPr="007D6163" w:rsidRDefault="00CD1EA8" w:rsidP="00CA5840">
      <w:pPr>
        <w:pStyle w:val="Heading3"/>
        <w:ind w:left="0"/>
      </w:pPr>
      <w:r w:rsidRPr="007D6163">
        <w:lastRenderedPageBreak/>
        <w:t>Section A</w:t>
      </w:r>
      <w:r w:rsidR="00B12F51" w:rsidRPr="007D6163">
        <w:t xml:space="preserve"> – Justification</w:t>
      </w:r>
    </w:p>
    <w:p w14:paraId="2F0FFC0C" w14:textId="77777777" w:rsidR="00B12F51" w:rsidRDefault="00B12F51" w:rsidP="007D6163"/>
    <w:p w14:paraId="2F0FFC0D" w14:textId="77777777" w:rsidR="00CD1EA8" w:rsidRPr="007D6163" w:rsidRDefault="00B12F51" w:rsidP="00CA5840">
      <w:pPr>
        <w:pStyle w:val="Heading4"/>
      </w:pPr>
      <w:r w:rsidRPr="00CA5840">
        <w:t>Circumstances</w:t>
      </w:r>
      <w:r w:rsidRPr="007D6163">
        <w:t xml:space="preserve"> Making the Collection of Information Necessary</w:t>
      </w:r>
      <w:r w:rsidR="000C20FA">
        <w:t xml:space="preserve"> </w:t>
      </w:r>
    </w:p>
    <w:p w14:paraId="2F0FFC0E" w14:textId="77777777" w:rsidR="00E33E1B" w:rsidRDefault="00E33E1B" w:rsidP="007D6163"/>
    <w:p w14:paraId="2F0FFC0F" w14:textId="77777777" w:rsidR="00E33E1B" w:rsidRPr="007D6163" w:rsidRDefault="00E33E1B" w:rsidP="007D6163">
      <w:pPr>
        <w:pStyle w:val="Heading5"/>
      </w:pPr>
      <w:r w:rsidRPr="007D6163">
        <w:t>Background</w:t>
      </w:r>
    </w:p>
    <w:p w14:paraId="2F0FFC10" w14:textId="77777777" w:rsidR="00E10DF1" w:rsidRDefault="00E10DF1" w:rsidP="00E10DF1">
      <w:pPr>
        <w:widowControl w:val="0"/>
      </w:pPr>
      <w:r w:rsidRPr="007409EC">
        <w:t xml:space="preserve">This data collection is being conducted using the Generic Information Collection mechanism of the OSTLTS </w:t>
      </w:r>
      <w:r>
        <w:t>OMB Clearance Center (O2C2)</w:t>
      </w:r>
      <w:r w:rsidRPr="007409EC">
        <w:t xml:space="preserve"> – OMB No. 0920-0879. Data will be collected from </w:t>
      </w:r>
      <w:r w:rsidR="008074DD">
        <w:t xml:space="preserve">165 </w:t>
      </w:r>
      <w:r w:rsidRPr="007409EC">
        <w:t>staff within state</w:t>
      </w:r>
      <w:r w:rsidR="00CF69B5">
        <w:t xml:space="preserve"> (51)</w:t>
      </w:r>
      <w:r w:rsidRPr="007409EC">
        <w:t>, local</w:t>
      </w:r>
      <w:r w:rsidR="00CF69B5">
        <w:t xml:space="preserve"> (95)</w:t>
      </w:r>
      <w:r w:rsidRPr="007409EC">
        <w:t>, tribal</w:t>
      </w:r>
      <w:r w:rsidR="00CF69B5">
        <w:t xml:space="preserve"> (14)</w:t>
      </w:r>
      <w:r w:rsidRPr="007409EC">
        <w:t>, and territorial</w:t>
      </w:r>
      <w:r w:rsidR="00CF69B5">
        <w:t xml:space="preserve"> (5)</w:t>
      </w:r>
      <w:r w:rsidRPr="007409EC">
        <w:t xml:space="preserve"> health departments that are acting in their official capacities</w:t>
      </w:r>
      <w:r>
        <w:t xml:space="preserve"> working on performance improvement within their organization that attended the Public Health Improvement Training (PHIT) in Atlanta on April 24-25</w:t>
      </w:r>
      <w:r w:rsidRPr="00E10DF1">
        <w:rPr>
          <w:vertAlign w:val="superscript"/>
        </w:rPr>
        <w:t>th</w:t>
      </w:r>
      <w:r>
        <w:t>, 2014.</w:t>
      </w:r>
    </w:p>
    <w:p w14:paraId="2F0FFC11" w14:textId="77777777" w:rsidR="008074DD" w:rsidRDefault="008074DD" w:rsidP="00E10DF1">
      <w:pPr>
        <w:widowControl w:val="0"/>
      </w:pPr>
    </w:p>
    <w:p w14:paraId="2F0FFC12" w14:textId="77777777" w:rsidR="008074DD" w:rsidRPr="007409EC" w:rsidRDefault="008074DD" w:rsidP="00516800">
      <w:pPr>
        <w:widowControl w:val="0"/>
      </w:pPr>
      <w:r>
        <w:t>This respondent universe</w:t>
      </w:r>
      <w:r w:rsidRPr="007409EC">
        <w:t xml:space="preserve"> depends on the work functions rather than specific job title to broadly encompass all personnel in health departments engaged in these efforts. The functions include: </w:t>
      </w:r>
    </w:p>
    <w:p w14:paraId="2F0FFC13" w14:textId="77777777" w:rsidR="008074DD" w:rsidRPr="007409EC" w:rsidRDefault="008074DD" w:rsidP="00516800">
      <w:pPr>
        <w:pStyle w:val="ListParagraph"/>
        <w:widowControl w:val="0"/>
        <w:numPr>
          <w:ilvl w:val="0"/>
          <w:numId w:val="32"/>
        </w:numPr>
        <w:tabs>
          <w:tab w:val="clear" w:pos="9360"/>
        </w:tabs>
        <w:ind w:left="1440"/>
      </w:pPr>
      <w:r w:rsidRPr="007409EC">
        <w:t xml:space="preserve">Coordinating efforts to prepare and </w:t>
      </w:r>
      <w:r w:rsidRPr="00996AFE">
        <w:rPr>
          <w:u w:val="single"/>
        </w:rPr>
        <w:t>apply for national voluntary accreditation</w:t>
      </w:r>
    </w:p>
    <w:p w14:paraId="2F0FFC14" w14:textId="77777777" w:rsidR="008074DD" w:rsidRPr="007409EC" w:rsidRDefault="008074DD" w:rsidP="00516800">
      <w:pPr>
        <w:pStyle w:val="ListParagraph"/>
        <w:widowControl w:val="0"/>
        <w:numPr>
          <w:ilvl w:val="0"/>
          <w:numId w:val="32"/>
        </w:numPr>
        <w:tabs>
          <w:tab w:val="clear" w:pos="9360"/>
        </w:tabs>
        <w:ind w:left="1440"/>
      </w:pPr>
      <w:r w:rsidRPr="007409EC">
        <w:t xml:space="preserve">Leading </w:t>
      </w:r>
      <w:r w:rsidRPr="00996AFE">
        <w:rPr>
          <w:u w:val="single"/>
        </w:rPr>
        <w:t>state or community health assessment and improvement planning</w:t>
      </w:r>
      <w:r w:rsidRPr="007409EC">
        <w:t xml:space="preserve"> processes</w:t>
      </w:r>
    </w:p>
    <w:p w14:paraId="2F0FFC15" w14:textId="77777777" w:rsidR="008074DD" w:rsidRPr="007409EC" w:rsidRDefault="008074DD" w:rsidP="00516800">
      <w:pPr>
        <w:pStyle w:val="ListParagraph"/>
        <w:widowControl w:val="0"/>
        <w:numPr>
          <w:ilvl w:val="0"/>
          <w:numId w:val="32"/>
        </w:numPr>
        <w:tabs>
          <w:tab w:val="clear" w:pos="9360"/>
        </w:tabs>
        <w:ind w:left="1440"/>
      </w:pPr>
      <w:r w:rsidRPr="007409EC">
        <w:t>Developing an agency s</w:t>
      </w:r>
      <w:r w:rsidRPr="00996AFE">
        <w:rPr>
          <w:u w:val="single"/>
        </w:rPr>
        <w:t>trategic plan</w:t>
      </w:r>
    </w:p>
    <w:p w14:paraId="2F0FFC16" w14:textId="77777777" w:rsidR="008074DD" w:rsidRPr="007409EC" w:rsidRDefault="008074DD" w:rsidP="00516800">
      <w:pPr>
        <w:pStyle w:val="ListParagraph"/>
        <w:widowControl w:val="0"/>
        <w:numPr>
          <w:ilvl w:val="0"/>
          <w:numId w:val="32"/>
        </w:numPr>
        <w:tabs>
          <w:tab w:val="clear" w:pos="9360"/>
        </w:tabs>
        <w:ind w:left="1440"/>
      </w:pPr>
      <w:r w:rsidRPr="007409EC">
        <w:t xml:space="preserve">Implementing agency-wide </w:t>
      </w:r>
      <w:r w:rsidRPr="00996AFE">
        <w:rPr>
          <w:u w:val="single"/>
        </w:rPr>
        <w:t>performance management</w:t>
      </w:r>
      <w:r w:rsidRPr="007409EC">
        <w:t xml:space="preserve"> systems</w:t>
      </w:r>
    </w:p>
    <w:p w14:paraId="2F0FFC17" w14:textId="77777777" w:rsidR="008074DD" w:rsidRPr="007409EC" w:rsidRDefault="008074DD" w:rsidP="00516800">
      <w:pPr>
        <w:pStyle w:val="ListParagraph"/>
        <w:widowControl w:val="0"/>
        <w:numPr>
          <w:ilvl w:val="0"/>
          <w:numId w:val="32"/>
        </w:numPr>
        <w:tabs>
          <w:tab w:val="clear" w:pos="9360"/>
        </w:tabs>
        <w:ind w:left="1440"/>
      </w:pPr>
      <w:r w:rsidRPr="007409EC">
        <w:t xml:space="preserve">Engaging in </w:t>
      </w:r>
      <w:r w:rsidRPr="00996AFE">
        <w:rPr>
          <w:u w:val="single"/>
        </w:rPr>
        <w:t>QI</w:t>
      </w:r>
      <w:r w:rsidRPr="007409EC">
        <w:t xml:space="preserve"> to gain process efficiencies or improve health outcomes</w:t>
      </w:r>
    </w:p>
    <w:p w14:paraId="2F0FFC18" w14:textId="77777777" w:rsidR="008074DD" w:rsidRPr="007409EC" w:rsidRDefault="008074DD" w:rsidP="00516800">
      <w:pPr>
        <w:pStyle w:val="ListParagraph"/>
        <w:widowControl w:val="0"/>
        <w:numPr>
          <w:ilvl w:val="0"/>
          <w:numId w:val="32"/>
        </w:numPr>
        <w:tabs>
          <w:tab w:val="clear" w:pos="9360"/>
        </w:tabs>
        <w:ind w:left="1440"/>
      </w:pPr>
      <w:r w:rsidRPr="007409EC">
        <w:t xml:space="preserve">Selecting and implementing </w:t>
      </w:r>
      <w:r w:rsidRPr="00996AFE">
        <w:rPr>
          <w:u w:val="single"/>
        </w:rPr>
        <w:t>evidence-based public health</w:t>
      </w:r>
      <w:r w:rsidRPr="007409EC">
        <w:t xml:space="preserve"> strategies to address health priorities outlined in a state or community health improvement plan</w:t>
      </w:r>
    </w:p>
    <w:p w14:paraId="2F0FFC19" w14:textId="77777777" w:rsidR="008074DD" w:rsidRDefault="008074DD" w:rsidP="00516800"/>
    <w:p w14:paraId="2F0FFC1A" w14:textId="77777777" w:rsidR="008074DD" w:rsidRDefault="008074DD" w:rsidP="00516800">
      <w:r>
        <w:t xml:space="preserve">Common titles of respondents include, but are not limited to: accreditation coordinator, performance improvement manager, </w:t>
      </w:r>
      <w:r w:rsidR="00CF69B5">
        <w:t>program manager, program coordinator, health planner, Health Assessment and Improvement Coordinator, quality improvement coordinator/manager.</w:t>
      </w:r>
    </w:p>
    <w:p w14:paraId="2F0FFC1B" w14:textId="77777777" w:rsidR="00516800" w:rsidRDefault="00516800" w:rsidP="00516800"/>
    <w:p w14:paraId="2F0FFC1E" w14:textId="7CD2D33E" w:rsidR="00AC191C" w:rsidRDefault="00AC191C" w:rsidP="009D21C7">
      <w:r>
        <w:t xml:space="preserve">This data collection is authorized by Section 301 of the Public Health Service Act (42 U.S.C. 241). </w:t>
      </w:r>
      <w:r w:rsidR="009D21C7">
        <w:t xml:space="preserve"> </w:t>
      </w:r>
      <w:r w:rsidR="00470A85">
        <w:t>This data collection will serve to assure a competent public and personal health care workforce (essential service 8) in the area of evaluating effectiveness, accessibility, and the quality of personal and population-based health services (essential service 9).</w:t>
      </w:r>
    </w:p>
    <w:p w14:paraId="2F0FFC1F" w14:textId="77777777" w:rsidR="00E10DF1" w:rsidRDefault="00E10DF1" w:rsidP="00E10DF1">
      <w:pPr>
        <w:widowControl w:val="0"/>
      </w:pPr>
    </w:p>
    <w:p w14:paraId="2F0FFC20" w14:textId="28479655" w:rsidR="00BA2D10" w:rsidRDefault="00B93AD9" w:rsidP="00E10DF1">
      <w:pPr>
        <w:widowControl w:val="0"/>
      </w:pPr>
      <w:r>
        <w:t xml:space="preserve">The Public Health Improvement Training (PHIT) </w:t>
      </w:r>
      <w:r w:rsidR="007A6082">
        <w:t xml:space="preserve">was established to provide training to the state, tribal, local and territorial health department workforce involved in performance and quality improvement activities.  PHIT </w:t>
      </w:r>
      <w:r w:rsidR="00E10DF1">
        <w:t xml:space="preserve">has evolved </w:t>
      </w:r>
      <w:r>
        <w:t xml:space="preserve">over </w:t>
      </w:r>
      <w:r w:rsidR="00AA4F58">
        <w:t>time</w:t>
      </w:r>
      <w:r>
        <w:t xml:space="preserve"> </w:t>
      </w:r>
      <w:r w:rsidR="00E10DF1">
        <w:t xml:space="preserve">from training focusing </w:t>
      </w:r>
      <w:r>
        <w:t>on</w:t>
      </w:r>
      <w:r w:rsidR="00E10DF1">
        <w:t xml:space="preserve"> National Public Health Performance Standards (NPHPS) </w:t>
      </w:r>
      <w:r>
        <w:t xml:space="preserve">implementation </w:t>
      </w:r>
      <w:r w:rsidR="00E10DF1">
        <w:t xml:space="preserve">to </w:t>
      </w:r>
      <w:r>
        <w:t xml:space="preserve">training on </w:t>
      </w:r>
      <w:r w:rsidR="00E10DF1">
        <w:t xml:space="preserve">a variety of </w:t>
      </w:r>
      <w:r w:rsidR="00BA2D10">
        <w:t xml:space="preserve">public health performance improvement </w:t>
      </w:r>
      <w:r w:rsidR="00E10DF1">
        <w:t>topics</w:t>
      </w:r>
      <w:r w:rsidR="00104B6F">
        <w:t xml:space="preserve"> </w:t>
      </w:r>
      <w:r w:rsidR="00104B6F" w:rsidRPr="00104B6F">
        <w:rPr>
          <w:b/>
        </w:rPr>
        <w:t>(see A_Training Analysis 2003-2014)</w:t>
      </w:r>
      <w:r w:rsidR="00BB1551" w:rsidRPr="00104B6F">
        <w:rPr>
          <w:b/>
        </w:rPr>
        <w:t xml:space="preserve">. </w:t>
      </w:r>
      <w:r w:rsidR="00BA2D10">
        <w:t>This change in scope has been influence</w:t>
      </w:r>
      <w:r w:rsidR="006572DD">
        <w:t>d</w:t>
      </w:r>
      <w:r w:rsidR="00BA2D10">
        <w:t xml:space="preserve"> by many drivers including launch of a national voluntary accreditation program for state, tribal, local and territor</w:t>
      </w:r>
      <w:r w:rsidR="00104B6F">
        <w:t>ial health departments in 2011,</w:t>
      </w:r>
      <w:r w:rsidR="004B00D0">
        <w:t xml:space="preserve"> requirements of community health assessments or improvement plans by federal grants, state-specific mandates, and IRS requirements for tax-exempt </w:t>
      </w:r>
      <w:r w:rsidR="004B00D0">
        <w:lastRenderedPageBreak/>
        <w:t>healthcare facilities</w:t>
      </w:r>
      <w:r w:rsidR="00104B6F">
        <w:t xml:space="preserve"> t </w:t>
      </w:r>
      <w:r w:rsidR="00104B6F" w:rsidRPr="00104B6F">
        <w:rPr>
          <w:b/>
        </w:rPr>
        <w:t>(see B_Leveraging the Revised National Public Health Performance Standards)</w:t>
      </w:r>
      <w:r w:rsidR="00BA2D10" w:rsidRPr="00104B6F">
        <w:rPr>
          <w:b/>
        </w:rPr>
        <w:t xml:space="preserve">. </w:t>
      </w:r>
    </w:p>
    <w:p w14:paraId="2F0FFC21" w14:textId="77777777" w:rsidR="00BA2D10" w:rsidRDefault="00BA2D10" w:rsidP="00E10DF1">
      <w:pPr>
        <w:widowControl w:val="0"/>
      </w:pPr>
    </w:p>
    <w:p w14:paraId="2F0FFC22" w14:textId="77777777" w:rsidR="00E10DF1" w:rsidRDefault="00BA2D10" w:rsidP="00E10DF1">
      <w:pPr>
        <w:widowControl w:val="0"/>
      </w:pPr>
      <w:r>
        <w:t xml:space="preserve">In response to </w:t>
      </w:r>
      <w:r w:rsidR="00516800">
        <w:t xml:space="preserve">interest in the field, </w:t>
      </w:r>
      <w:r w:rsidR="00BB1551">
        <w:t>PHIT 2014 featured</w:t>
      </w:r>
      <w:r w:rsidR="00E10DF1">
        <w:t xml:space="preserve"> training on topics including</w:t>
      </w:r>
      <w:r w:rsidR="00CF3102">
        <w:t>:</w:t>
      </w:r>
    </w:p>
    <w:p w14:paraId="2F0FFC23" w14:textId="77777777" w:rsidR="00E10DF1" w:rsidRDefault="00E10DF1" w:rsidP="00E10DF1">
      <w:pPr>
        <w:pStyle w:val="ListParagraph"/>
        <w:widowControl w:val="0"/>
        <w:numPr>
          <w:ilvl w:val="0"/>
          <w:numId w:val="24"/>
        </w:numPr>
      </w:pPr>
      <w:r>
        <w:t>Quality improvement and facilitation</w:t>
      </w:r>
    </w:p>
    <w:p w14:paraId="2F0FFC24" w14:textId="77777777" w:rsidR="00E10DF1" w:rsidRDefault="00E10DF1" w:rsidP="00E10DF1">
      <w:pPr>
        <w:pStyle w:val="ListParagraph"/>
        <w:widowControl w:val="0"/>
        <w:numPr>
          <w:ilvl w:val="0"/>
          <w:numId w:val="24"/>
        </w:numPr>
      </w:pPr>
      <w:r>
        <w:t xml:space="preserve">Performance management and performance measures </w:t>
      </w:r>
    </w:p>
    <w:p w14:paraId="2F0FFC25" w14:textId="77777777" w:rsidR="00E10DF1" w:rsidRDefault="00E10DF1" w:rsidP="00E10DF1">
      <w:pPr>
        <w:pStyle w:val="ListParagraph"/>
        <w:widowControl w:val="0"/>
        <w:numPr>
          <w:ilvl w:val="0"/>
          <w:numId w:val="24"/>
        </w:numPr>
      </w:pPr>
      <w:r>
        <w:t>National voluntary accreditation</w:t>
      </w:r>
    </w:p>
    <w:p w14:paraId="2F0FFC26" w14:textId="77777777" w:rsidR="00E10DF1" w:rsidRDefault="00E10DF1" w:rsidP="00E10DF1">
      <w:pPr>
        <w:pStyle w:val="ListParagraph"/>
        <w:widowControl w:val="0"/>
        <w:numPr>
          <w:ilvl w:val="0"/>
          <w:numId w:val="24"/>
        </w:numPr>
      </w:pPr>
      <w:r>
        <w:t>Health assessment and improvement planning</w:t>
      </w:r>
    </w:p>
    <w:p w14:paraId="2F0FFC27" w14:textId="77777777" w:rsidR="00E10DF1" w:rsidRDefault="00E10DF1" w:rsidP="00E10DF1">
      <w:pPr>
        <w:pStyle w:val="ListParagraph"/>
        <w:widowControl w:val="0"/>
        <w:numPr>
          <w:ilvl w:val="0"/>
          <w:numId w:val="24"/>
        </w:numPr>
      </w:pPr>
      <w:r>
        <w:t>Strategic planning</w:t>
      </w:r>
    </w:p>
    <w:p w14:paraId="2F0FFC28" w14:textId="77777777" w:rsidR="00E10DF1" w:rsidRDefault="00E10DF1" w:rsidP="00E10DF1">
      <w:pPr>
        <w:widowControl w:val="0"/>
      </w:pPr>
    </w:p>
    <w:p w14:paraId="2F0FFC29" w14:textId="622C6612" w:rsidR="00E10DF1" w:rsidRDefault="00E10DF1" w:rsidP="00E10DF1">
      <w:pPr>
        <w:widowControl w:val="0"/>
      </w:pPr>
      <w:r>
        <w:t xml:space="preserve">The goal of PHIT </w:t>
      </w:r>
      <w:r w:rsidR="00AA0502">
        <w:t>2014 was</w:t>
      </w:r>
      <w:r>
        <w:t xml:space="preserve"> t</w:t>
      </w:r>
      <w:r w:rsidRPr="00E10DF1">
        <w:t>o increase the public health workforce’s implementation of public health agency, system and community health i</w:t>
      </w:r>
      <w:r w:rsidR="00AA0502">
        <w:t xml:space="preserve">mprovement processes and incorporated launching sessions, skill building sessions, experiences from the field and </w:t>
      </w:r>
      <w:r w:rsidR="00AA0502" w:rsidRPr="00335287">
        <w:t xml:space="preserve">plenaries </w:t>
      </w:r>
      <w:r w:rsidR="00AA0502" w:rsidRPr="00335287">
        <w:rPr>
          <w:b/>
        </w:rPr>
        <w:t xml:space="preserve">(see </w:t>
      </w:r>
      <w:r w:rsidR="00104B6F">
        <w:rPr>
          <w:b/>
        </w:rPr>
        <w:t>C</w:t>
      </w:r>
      <w:r w:rsidR="007934B1">
        <w:rPr>
          <w:b/>
        </w:rPr>
        <w:t>_</w:t>
      </w:r>
      <w:r w:rsidR="00AA0502" w:rsidRPr="00335287">
        <w:rPr>
          <w:b/>
        </w:rPr>
        <w:t xml:space="preserve"> PHIT 2014 Agenda).</w:t>
      </w:r>
      <w:r>
        <w:t xml:space="preserve"> </w:t>
      </w:r>
    </w:p>
    <w:p w14:paraId="2F0FFC2A" w14:textId="77777777" w:rsidR="00E10DF1" w:rsidRDefault="00E10DF1" w:rsidP="00E10DF1">
      <w:pPr>
        <w:widowControl w:val="0"/>
      </w:pPr>
    </w:p>
    <w:p w14:paraId="2F0FFC2B" w14:textId="0E419FD5" w:rsidR="00B93AD9" w:rsidRDefault="00E10DF1" w:rsidP="00B93AD9">
      <w:pPr>
        <w:widowControl w:val="0"/>
      </w:pPr>
      <w:r>
        <w:t>The National Network for Public Health Institutes (NNPHI) was engaged through a co-sponsorship agreement and was responsible for the overall planning, coordination and implementation of PHIT</w:t>
      </w:r>
      <w:r w:rsidR="00B93AD9">
        <w:t xml:space="preserve"> 2014</w:t>
      </w:r>
      <w:r>
        <w:t xml:space="preserve">.  </w:t>
      </w:r>
      <w:r w:rsidR="00B93AD9">
        <w:t>PHIT 2014 was</w:t>
      </w:r>
      <w:r w:rsidR="000E1E13">
        <w:t xml:space="preserve"> a</w:t>
      </w:r>
      <w:r w:rsidR="00B93AD9">
        <w:t xml:space="preserve"> </w:t>
      </w:r>
      <w:r w:rsidR="000E1E13">
        <w:t>two</w:t>
      </w:r>
      <w:r w:rsidR="00B93AD9">
        <w:t>-day training for STLT health departments on performance improvement topics, was co-sponsored by NNPHI and the Centers for Disease Control and Prevention (CDC) with input and contributions from six other key national organization partners</w:t>
      </w:r>
      <w:r w:rsidR="00C71394">
        <w:t>. Partners included the Association for American Indian Physicians (AAIP), the American Public Health Association (APHA), the Association for State and Territorial Health Officials (ASTHO), the National Association for City and County Health Officials (NACCHO), the Public Health Foundation (PHF)</w:t>
      </w:r>
      <w:r w:rsidR="00B93AD9">
        <w:t xml:space="preserve"> </w:t>
      </w:r>
      <w:r w:rsidR="00C71394">
        <w:t>and the Public Health Accreditation Board (PHAB).</w:t>
      </w:r>
    </w:p>
    <w:p w14:paraId="2F0FFC2C" w14:textId="77777777" w:rsidR="00E10DF1" w:rsidRDefault="00E10DF1" w:rsidP="00BD71AA">
      <w:pPr>
        <w:widowControl w:val="0"/>
        <w:ind w:left="0"/>
      </w:pPr>
    </w:p>
    <w:p w14:paraId="2F0FFC2D" w14:textId="45C3C3D3" w:rsidR="00901B8A" w:rsidRDefault="00E10DF1" w:rsidP="00901B8A">
      <w:pPr>
        <w:widowControl w:val="0"/>
        <w:rPr>
          <w:b/>
        </w:rPr>
      </w:pPr>
      <w:r w:rsidRPr="00E10DF1">
        <w:t xml:space="preserve">In an effort to constructively </w:t>
      </w:r>
      <w:r w:rsidR="00901B8A">
        <w:t xml:space="preserve">assess </w:t>
      </w:r>
      <w:r w:rsidRPr="00E10DF1">
        <w:t xml:space="preserve">both the overall </w:t>
      </w:r>
      <w:r w:rsidR="009E1ADD">
        <w:t xml:space="preserve">training event </w:t>
      </w:r>
      <w:r w:rsidRPr="00E10DF1">
        <w:t xml:space="preserve">and individual sessions of all types, NNPHI and CDC collaboratively designed </w:t>
      </w:r>
      <w:r>
        <w:t>a</w:t>
      </w:r>
      <w:r w:rsidR="007A6082">
        <w:t xml:space="preserve"> training </w:t>
      </w:r>
      <w:r w:rsidR="00EA3EC5">
        <w:t>assessment</w:t>
      </w:r>
      <w:r w:rsidR="00EA3EC5" w:rsidRPr="00E10DF1">
        <w:t xml:space="preserve"> </w:t>
      </w:r>
      <w:r w:rsidRPr="00335287">
        <w:t xml:space="preserve">form </w:t>
      </w:r>
      <w:r w:rsidRPr="00335287">
        <w:rPr>
          <w:b/>
        </w:rPr>
        <w:t xml:space="preserve">(see </w:t>
      </w:r>
      <w:r w:rsidR="00104B6F">
        <w:rPr>
          <w:b/>
        </w:rPr>
        <w:t>D</w:t>
      </w:r>
      <w:r w:rsidR="007934B1">
        <w:rPr>
          <w:b/>
        </w:rPr>
        <w:t>_</w:t>
      </w:r>
      <w:r w:rsidR="00651AEA" w:rsidRPr="00335287">
        <w:rPr>
          <w:b/>
        </w:rPr>
        <w:t xml:space="preserve">PHIT </w:t>
      </w:r>
      <w:r w:rsidR="00EA3EC5">
        <w:rPr>
          <w:b/>
        </w:rPr>
        <w:t>Assessment</w:t>
      </w:r>
      <w:r w:rsidR="00EA3EC5" w:rsidRPr="00335287">
        <w:rPr>
          <w:b/>
        </w:rPr>
        <w:t xml:space="preserve"> </w:t>
      </w:r>
      <w:r w:rsidRPr="00335287">
        <w:rPr>
          <w:b/>
        </w:rPr>
        <w:t xml:space="preserve">Form). </w:t>
      </w:r>
      <w:r w:rsidR="007A6082">
        <w:t xml:space="preserve">This assessment was administered onsite at the PHIT 2014 training event.  </w:t>
      </w:r>
      <w:r w:rsidRPr="00E10DF1">
        <w:t xml:space="preserve">Data from the written </w:t>
      </w:r>
      <w:r w:rsidR="00E10AF4">
        <w:t>assessment</w:t>
      </w:r>
      <w:r w:rsidRPr="00E10DF1">
        <w:t>s w</w:t>
      </w:r>
      <w:r w:rsidR="007A6082">
        <w:t xml:space="preserve">ere </w:t>
      </w:r>
      <w:r w:rsidRPr="00E10DF1">
        <w:t xml:space="preserve">entered and analyzed by NNPHI.  </w:t>
      </w:r>
      <w:r>
        <w:t xml:space="preserve">NNPHI then compiled an evaluation report and executive </w:t>
      </w:r>
      <w:r w:rsidRPr="00335287">
        <w:t xml:space="preserve">summary </w:t>
      </w:r>
      <w:r w:rsidRPr="00335287">
        <w:rPr>
          <w:b/>
        </w:rPr>
        <w:t>(see</w:t>
      </w:r>
      <w:r w:rsidR="00B67419">
        <w:rPr>
          <w:b/>
        </w:rPr>
        <w:t xml:space="preserve"> </w:t>
      </w:r>
      <w:r w:rsidR="00104B6F">
        <w:rPr>
          <w:b/>
        </w:rPr>
        <w:t>E</w:t>
      </w:r>
      <w:r w:rsidR="00E10AF4">
        <w:rPr>
          <w:b/>
        </w:rPr>
        <w:t>_</w:t>
      </w:r>
      <w:r w:rsidRPr="00335287">
        <w:rPr>
          <w:b/>
        </w:rPr>
        <w:t xml:space="preserve"> PHIT 2014 </w:t>
      </w:r>
      <w:r w:rsidR="003E2D15">
        <w:rPr>
          <w:b/>
        </w:rPr>
        <w:t xml:space="preserve">Assessment </w:t>
      </w:r>
      <w:r w:rsidRPr="00335287">
        <w:rPr>
          <w:b/>
        </w:rPr>
        <w:t xml:space="preserve">Report and </w:t>
      </w:r>
      <w:r w:rsidR="00104B6F">
        <w:rPr>
          <w:b/>
        </w:rPr>
        <w:t>F</w:t>
      </w:r>
      <w:r w:rsidR="00E10AF4">
        <w:rPr>
          <w:b/>
        </w:rPr>
        <w:t>_</w:t>
      </w:r>
      <w:r w:rsidRPr="00335287">
        <w:rPr>
          <w:b/>
        </w:rPr>
        <w:t xml:space="preserve"> Executive Summary).</w:t>
      </w:r>
    </w:p>
    <w:p w14:paraId="2F0FFC2E" w14:textId="77777777" w:rsidR="00901B8A" w:rsidRDefault="00901B8A" w:rsidP="00901B8A">
      <w:pPr>
        <w:widowControl w:val="0"/>
        <w:rPr>
          <w:b/>
        </w:rPr>
      </w:pPr>
    </w:p>
    <w:p w14:paraId="2F0FFC2F" w14:textId="77777777" w:rsidR="00AA0502" w:rsidRDefault="00901B8A" w:rsidP="00E10DF1">
      <w:pPr>
        <w:widowControl w:val="0"/>
      </w:pPr>
      <w:r>
        <w:t xml:space="preserve">This </w:t>
      </w:r>
      <w:r w:rsidR="007A6082">
        <w:t xml:space="preserve">proposed </w:t>
      </w:r>
      <w:r>
        <w:t xml:space="preserve">data collection </w:t>
      </w:r>
      <w:r w:rsidR="007A6082">
        <w:t xml:space="preserve">intends </w:t>
      </w:r>
      <w:r>
        <w:t xml:space="preserve">to </w:t>
      </w:r>
      <w:r w:rsidR="00C53634">
        <w:t xml:space="preserve">follow up with PHIT 2014 participants on their </w:t>
      </w:r>
      <w:r>
        <w:t>perspective on the training</w:t>
      </w:r>
      <w:r w:rsidR="00C53634">
        <w:t xml:space="preserve"> six months </w:t>
      </w:r>
      <w:r>
        <w:t xml:space="preserve">after </w:t>
      </w:r>
      <w:r w:rsidR="00C53634">
        <w:t xml:space="preserve">the event </w:t>
      </w:r>
      <w:r>
        <w:t xml:space="preserve">and </w:t>
      </w:r>
      <w:r w:rsidR="00C53634">
        <w:t xml:space="preserve">to assess </w:t>
      </w:r>
      <w:r>
        <w:t xml:space="preserve">their current training needs, items not covered in the onsite assessment. </w:t>
      </w:r>
      <w:r w:rsidR="000E1E13">
        <w:t>This information is critical to determine the extent to which training participants have implemented the knowledge and skills learned at the training, and is important to understanding training outcomes and effectiveness. In addition, the information collected will provide insight into current training needs and interests, which will be used to inform the content and design of PHIT 2015.</w:t>
      </w:r>
    </w:p>
    <w:p w14:paraId="2F0FFC30" w14:textId="77777777" w:rsidR="000E1E13" w:rsidRDefault="000E1E13" w:rsidP="00E10DF1">
      <w:pPr>
        <w:widowControl w:val="0"/>
        <w:rPr>
          <w:b/>
        </w:rPr>
      </w:pPr>
    </w:p>
    <w:p w14:paraId="2F0FFC31" w14:textId="77777777" w:rsidR="00AA0502" w:rsidRPr="007409EC" w:rsidRDefault="00B5127F" w:rsidP="00901B8A">
      <w:pPr>
        <w:widowControl w:val="0"/>
        <w:rPr>
          <w:rFonts w:cs="Arial"/>
        </w:rPr>
      </w:pPr>
      <w:r w:rsidRPr="006D442B">
        <w:t>The overall purpose of the</w:t>
      </w:r>
      <w:r>
        <w:t xml:space="preserve"> data collection is to help CDC, NNPHI and the PHIT 2015 </w:t>
      </w:r>
      <w:r>
        <w:lastRenderedPageBreak/>
        <w:t xml:space="preserve">planning committee </w:t>
      </w:r>
      <w:r w:rsidRPr="006D442B">
        <w:t>to understand the</w:t>
      </w:r>
      <w:r>
        <w:t xml:space="preserve"> needs of STLT public health professionals in relation to the topics of quality improvement and facilitation, performance management and performance measures, national voluntary accreditation, health assessment and improvement planning and strategic planning. </w:t>
      </w:r>
    </w:p>
    <w:p w14:paraId="2F0FFC32" w14:textId="77777777" w:rsidR="009252DC" w:rsidRDefault="009252DC" w:rsidP="007D6163">
      <w:pPr>
        <w:pStyle w:val="Header"/>
      </w:pPr>
    </w:p>
    <w:p w14:paraId="2F0FFC33" w14:textId="716262A5" w:rsidR="004024F8" w:rsidRPr="00DB39A3" w:rsidRDefault="006102DA" w:rsidP="005D6F14">
      <w:r w:rsidRPr="005D6F14">
        <w:rPr>
          <w:rStyle w:val="Heading6Char"/>
        </w:rPr>
        <w:t xml:space="preserve">Overview of the </w:t>
      </w:r>
      <w:r w:rsidRPr="00335287">
        <w:rPr>
          <w:rStyle w:val="Heading6Char"/>
        </w:rPr>
        <w:t>Data Collection System</w:t>
      </w:r>
      <w:r w:rsidR="00151567" w:rsidRPr="00335287">
        <w:t xml:space="preserve"> – </w:t>
      </w:r>
      <w:r w:rsidR="00B1129F" w:rsidRPr="00335287">
        <w:t xml:space="preserve">The data collection system consists of </w:t>
      </w:r>
      <w:r w:rsidR="00D5367E" w:rsidRPr="00335287">
        <w:t xml:space="preserve">a </w:t>
      </w:r>
      <w:r w:rsidR="00B1129F" w:rsidRPr="00335287">
        <w:t xml:space="preserve">web-based </w:t>
      </w:r>
      <w:r w:rsidR="00D5367E" w:rsidRPr="00335287">
        <w:t>questionnaire</w:t>
      </w:r>
      <w:r w:rsidR="00E23568" w:rsidRPr="00335287">
        <w:t xml:space="preserve"> (</w:t>
      </w:r>
      <w:r w:rsidR="00E23568" w:rsidRPr="00335287">
        <w:rPr>
          <w:b/>
        </w:rPr>
        <w:t xml:space="preserve">see </w:t>
      </w:r>
      <w:r w:rsidR="00104B6F">
        <w:rPr>
          <w:b/>
        </w:rPr>
        <w:t>G</w:t>
      </w:r>
      <w:r w:rsidR="00727560">
        <w:rPr>
          <w:b/>
          <w:color w:val="0070C0"/>
        </w:rPr>
        <w:t>_</w:t>
      </w:r>
      <w:r w:rsidR="00AA0502" w:rsidRPr="00335287">
        <w:rPr>
          <w:b/>
        </w:rPr>
        <w:t xml:space="preserve">Instrument </w:t>
      </w:r>
      <w:r w:rsidR="008229E4" w:rsidRPr="00335287">
        <w:rPr>
          <w:b/>
        </w:rPr>
        <w:t>MS Word version</w:t>
      </w:r>
      <w:r w:rsidR="004674E7" w:rsidRPr="00335287">
        <w:rPr>
          <w:b/>
        </w:rPr>
        <w:t xml:space="preserve"> and </w:t>
      </w:r>
      <w:r w:rsidR="00104B6F">
        <w:rPr>
          <w:b/>
        </w:rPr>
        <w:t>H</w:t>
      </w:r>
      <w:r w:rsidR="00727560">
        <w:rPr>
          <w:b/>
        </w:rPr>
        <w:t>_</w:t>
      </w:r>
      <w:r w:rsidR="00AA0502" w:rsidRPr="00335287">
        <w:rPr>
          <w:b/>
        </w:rPr>
        <w:t xml:space="preserve">Instrument </w:t>
      </w:r>
      <w:r w:rsidR="008229E4" w:rsidRPr="00335287">
        <w:rPr>
          <w:b/>
        </w:rPr>
        <w:t>Web version</w:t>
      </w:r>
      <w:r w:rsidR="00E23568" w:rsidRPr="00335287">
        <w:t>)</w:t>
      </w:r>
      <w:r w:rsidR="00D31720" w:rsidRPr="00335287">
        <w:t xml:space="preserve"> designed</w:t>
      </w:r>
      <w:r w:rsidR="00D31720" w:rsidRPr="00AA0502">
        <w:t xml:space="preserve"> to </w:t>
      </w:r>
      <w:r w:rsidR="00AA0502">
        <w:t>assess which topics participants are most interested in for PHIT 2015.</w:t>
      </w:r>
      <w:r w:rsidR="004C4464" w:rsidRPr="00AA0502">
        <w:t xml:space="preserve"> </w:t>
      </w:r>
      <w:r w:rsidR="00AB3608" w:rsidRPr="00AA0502">
        <w:t>T</w:t>
      </w:r>
      <w:r w:rsidR="004024F8" w:rsidRPr="00AA0502">
        <w:t xml:space="preserve">he </w:t>
      </w:r>
      <w:r w:rsidR="00AB3608" w:rsidRPr="00AA0502">
        <w:t>data collection</w:t>
      </w:r>
      <w:r w:rsidR="004024F8" w:rsidRPr="00AA0502">
        <w:t xml:space="preserve"> instrument </w:t>
      </w:r>
      <w:r w:rsidR="00AB3608" w:rsidRPr="00AA0502">
        <w:t>will be ad</w:t>
      </w:r>
      <w:r w:rsidR="00B83212" w:rsidRPr="00AA0502">
        <w:t xml:space="preserve">ministered as a web-based </w:t>
      </w:r>
      <w:r w:rsidR="009A4B59" w:rsidRPr="00AA0502">
        <w:t>instrument</w:t>
      </w:r>
      <w:r w:rsidR="00AB3608" w:rsidRPr="00AA0502">
        <w:t>.</w:t>
      </w:r>
      <w:r w:rsidR="004024F8" w:rsidRPr="00AA0502">
        <w:t xml:space="preserve"> </w:t>
      </w:r>
      <w:r w:rsidR="00D31720" w:rsidRPr="00AA0502">
        <w:t>The data collection instrument</w:t>
      </w:r>
      <w:r w:rsidR="00E8736B" w:rsidRPr="00AA0502">
        <w:t xml:space="preserve"> was pilot tested</w:t>
      </w:r>
      <w:r w:rsidR="004024F8" w:rsidRPr="00AA0502">
        <w:t xml:space="preserve"> </w:t>
      </w:r>
      <w:r w:rsidR="002C0877" w:rsidRPr="00AA0502">
        <w:t>by</w:t>
      </w:r>
      <w:r w:rsidR="004024F8" w:rsidRPr="00AA0502">
        <w:t xml:space="preserve"> </w:t>
      </w:r>
      <w:r w:rsidR="00BD71AA">
        <w:t>five</w:t>
      </w:r>
      <w:r w:rsidR="004024F8" w:rsidRPr="00AA0502">
        <w:t xml:space="preserve"> public health pr</w:t>
      </w:r>
      <w:r w:rsidR="002C0877" w:rsidRPr="00AA0502">
        <w:t xml:space="preserve">ofessionals. </w:t>
      </w:r>
      <w:r w:rsidR="004024F8" w:rsidRPr="00AA0502">
        <w:t xml:space="preserve">Feedback from this group </w:t>
      </w:r>
      <w:r w:rsidR="002C0877" w:rsidRPr="00AA0502">
        <w:t>was</w:t>
      </w:r>
      <w:r w:rsidR="004024F8" w:rsidRPr="00AA0502">
        <w:t xml:space="preserve"> used to refine questions as needed, ensure accurate programming and skip patterns and establish the estimated time</w:t>
      </w:r>
      <w:r w:rsidR="00365045" w:rsidRPr="00AA0502">
        <w:t xml:space="preserve"> required to complete the data collection instrument</w:t>
      </w:r>
      <w:r w:rsidR="004024F8" w:rsidRPr="00AA0502">
        <w:t>.</w:t>
      </w:r>
    </w:p>
    <w:p w14:paraId="2F0FFC34" w14:textId="77777777" w:rsidR="002B3F94" w:rsidRDefault="002B3F94" w:rsidP="005D6F14">
      <w:pPr>
        <w:rPr>
          <w:u w:val="single"/>
        </w:rPr>
      </w:pPr>
    </w:p>
    <w:p w14:paraId="2F0FFC35" w14:textId="77777777" w:rsidR="00DB7F78" w:rsidRPr="007D6163" w:rsidRDefault="006102DA" w:rsidP="005D6F14">
      <w:r w:rsidRPr="005D6F14">
        <w:rPr>
          <w:u w:val="single"/>
        </w:rPr>
        <w:t>Items of Information to be Collected</w:t>
      </w:r>
      <w:r w:rsidR="00B1129F" w:rsidRPr="007D6163">
        <w:t xml:space="preserve"> –</w:t>
      </w:r>
      <w:r w:rsidR="000B0962" w:rsidRPr="007D6163">
        <w:t xml:space="preserve">   </w:t>
      </w:r>
      <w:r w:rsidR="009252DC" w:rsidRPr="007D6163">
        <w:t xml:space="preserve"> </w:t>
      </w:r>
    </w:p>
    <w:p w14:paraId="2F0FFC36" w14:textId="77777777" w:rsidR="00AA0502" w:rsidRDefault="00AA0502" w:rsidP="00AA0502">
      <w:r>
        <w:t xml:space="preserve">The data collection tool </w:t>
      </w:r>
      <w:r w:rsidR="009664FE">
        <w:t>consists of 1</w:t>
      </w:r>
      <w:r w:rsidR="004A4DB0">
        <w:t>7</w:t>
      </w:r>
      <w:r w:rsidRPr="00335287">
        <w:t xml:space="preserve"> questions of</w:t>
      </w:r>
      <w:r>
        <w:t xml:space="preserve"> various types including dichotomous, multiple response, filter and open-ended questions.  </w:t>
      </w:r>
      <w:r w:rsidR="009664FE">
        <w:t>Questions cover</w:t>
      </w:r>
      <w:r w:rsidR="00E00A9C">
        <w:t>, participant demographics and skill level (3 questions), the usefulness of PHIT 2014 (8 questions), participant interest in attending PHIT 2014 (1 question)</w:t>
      </w:r>
      <w:r w:rsidR="009664FE">
        <w:t xml:space="preserve"> and desired topic areas and speakers for PHIT 2015</w:t>
      </w:r>
      <w:r w:rsidR="00E00A9C">
        <w:t xml:space="preserve"> (5 questions)</w:t>
      </w:r>
      <w:r w:rsidR="009664FE">
        <w:t>.</w:t>
      </w:r>
    </w:p>
    <w:p w14:paraId="2F0FFC37" w14:textId="77777777" w:rsidR="00DB7F78" w:rsidRDefault="00DB7F78" w:rsidP="007D6163"/>
    <w:p w14:paraId="2F0FFC38" w14:textId="77777777" w:rsidR="00F52BCC" w:rsidRPr="00F52BCC" w:rsidRDefault="00F52BCC" w:rsidP="007D6163"/>
    <w:p w14:paraId="2F0FFC39" w14:textId="77777777" w:rsidR="00B12F51" w:rsidRPr="00014361" w:rsidRDefault="00B12F51" w:rsidP="00CA5840">
      <w:pPr>
        <w:pStyle w:val="Heading4"/>
      </w:pPr>
      <w:r w:rsidRPr="00014361">
        <w:t>Purpose and Use of the Information Collection</w:t>
      </w:r>
    </w:p>
    <w:p w14:paraId="2F0FFC3A" w14:textId="77777777" w:rsidR="00BE738E" w:rsidRDefault="00BE738E" w:rsidP="007D6163">
      <w:pPr>
        <w:pStyle w:val="ListParagraph"/>
      </w:pPr>
    </w:p>
    <w:p w14:paraId="2F0FFC3B" w14:textId="77777777" w:rsidR="006102DA" w:rsidRDefault="00AA0502" w:rsidP="00AA0502">
      <w:pPr>
        <w:widowControl w:val="0"/>
      </w:pPr>
      <w:r w:rsidRPr="006D442B">
        <w:t>The overall purpose of the</w:t>
      </w:r>
      <w:r>
        <w:t xml:space="preserve"> data collection is to help CDC, NNPHI and the PHIT 2015 planning committee </w:t>
      </w:r>
      <w:r w:rsidRPr="006D442B">
        <w:t>to understand the</w:t>
      </w:r>
      <w:r>
        <w:t xml:space="preserve"> needs of STLT public health professionals in relation to the topics of quality improvement and facilitation, performance management and performance measures, national voluntary accreditation, health assessment and improvement planning and strategic planning.</w:t>
      </w:r>
      <w:r w:rsidR="00EA5855">
        <w:t xml:space="preserve"> </w:t>
      </w:r>
    </w:p>
    <w:p w14:paraId="2F0FFC3C" w14:textId="77777777" w:rsidR="00E00A9C" w:rsidRDefault="00E00A9C" w:rsidP="00E00A9C"/>
    <w:p w14:paraId="2F0FFC3D" w14:textId="77777777" w:rsidR="00E00A9C" w:rsidRDefault="00E00A9C" w:rsidP="00E00A9C">
      <w:r>
        <w:t>Assessing PHIT 2014 participants aims to capture information in two ways:</w:t>
      </w:r>
    </w:p>
    <w:p w14:paraId="2F0FFC3E" w14:textId="77777777" w:rsidR="00E00A9C" w:rsidRDefault="00E00A9C" w:rsidP="00E00A9C">
      <w:pPr>
        <w:pStyle w:val="ListParagraph"/>
        <w:numPr>
          <w:ilvl w:val="1"/>
          <w:numId w:val="33"/>
        </w:numPr>
        <w:tabs>
          <w:tab w:val="clear" w:pos="9360"/>
        </w:tabs>
        <w:ind w:left="1440"/>
      </w:pPr>
      <w:r>
        <w:t>assesses gains in knowledge, skills and actions 6-8 months post-PHIT</w:t>
      </w:r>
    </w:p>
    <w:p w14:paraId="2F0FFC3F" w14:textId="77777777" w:rsidR="002B3F94" w:rsidRPr="00E00A9C" w:rsidRDefault="00E00A9C" w:rsidP="00E00A9C">
      <w:pPr>
        <w:pStyle w:val="ListParagraph"/>
        <w:numPr>
          <w:ilvl w:val="0"/>
          <w:numId w:val="33"/>
        </w:numPr>
        <w:tabs>
          <w:tab w:val="clear" w:pos="9360"/>
        </w:tabs>
      </w:pPr>
      <w:r>
        <w:t>informs a participant driven agenda for PHIT in 2015</w:t>
      </w:r>
    </w:p>
    <w:p w14:paraId="3E2B82AE" w14:textId="77777777" w:rsidR="0098461A" w:rsidRDefault="0098461A" w:rsidP="007D6163">
      <w:pPr>
        <w:pStyle w:val="ListParagraph"/>
      </w:pPr>
    </w:p>
    <w:p w14:paraId="2F0FFC40" w14:textId="3E676E27" w:rsidR="007E3185" w:rsidRDefault="0098461A" w:rsidP="007D6163">
      <w:pPr>
        <w:pStyle w:val="ListParagraph"/>
      </w:pPr>
      <w:r>
        <w:t>T</w:t>
      </w:r>
      <w:r w:rsidRPr="0098461A">
        <w:t>he information collected will provide insight into current training needs and interests, which will be used to inform the content and design of PHIT 2015.</w:t>
      </w:r>
    </w:p>
    <w:p w14:paraId="5E6AB325" w14:textId="77777777" w:rsidR="0098461A" w:rsidRDefault="0098461A" w:rsidP="007D6163">
      <w:pPr>
        <w:pStyle w:val="ListParagraph"/>
      </w:pPr>
    </w:p>
    <w:p w14:paraId="2F0FFC41" w14:textId="77777777" w:rsidR="00B47055" w:rsidRPr="00B47055" w:rsidRDefault="002C3FB7" w:rsidP="00CA5840">
      <w:pPr>
        <w:pStyle w:val="Heading4"/>
      </w:pPr>
      <w:r>
        <w:t xml:space="preserve">Use of </w:t>
      </w:r>
      <w:r w:rsidR="00B47055" w:rsidRPr="00B47055">
        <w:t>Improved Information Technology and Burden Reduction</w:t>
      </w:r>
    </w:p>
    <w:p w14:paraId="2F0FFC42" w14:textId="77777777" w:rsidR="00B12F51" w:rsidRPr="00DC79CC" w:rsidRDefault="00B12F51" w:rsidP="007D6163">
      <w:pPr>
        <w:pStyle w:val="ListParagraph"/>
      </w:pPr>
    </w:p>
    <w:p w14:paraId="2F0FFC43" w14:textId="77777777" w:rsidR="00F52BCC" w:rsidRDefault="00DC79CC" w:rsidP="00CA5840">
      <w:r>
        <w:t>Data wil</w:t>
      </w:r>
      <w:r w:rsidRPr="00CA5840">
        <w:t>l</w:t>
      </w:r>
      <w:r>
        <w:t xml:space="preserve"> be collected via a </w:t>
      </w:r>
      <w:r w:rsidR="00B5127F">
        <w:t xml:space="preserve">Qualtrics </w:t>
      </w:r>
      <w:r>
        <w:t>web-based questionnaire allowing respondents to complete and submit their responses electronically. This method was chosen to reduce the overall b</w:t>
      </w:r>
      <w:r w:rsidR="009C6697">
        <w:t xml:space="preserve">urden on respondents. </w:t>
      </w:r>
      <w:r w:rsidR="009C6697" w:rsidRPr="00016D41">
        <w:t>The data collection instrument</w:t>
      </w:r>
      <w:r w:rsidRPr="00016D41">
        <w:t xml:space="preserve"> was designed </w:t>
      </w:r>
      <w:r>
        <w:t xml:space="preserve">to collect the </w:t>
      </w:r>
      <w:r>
        <w:lastRenderedPageBreak/>
        <w:t xml:space="preserve">minimum information necessary for the purposes of this project (i.e., limited to </w:t>
      </w:r>
      <w:r w:rsidR="004A4DB0">
        <w:t>17</w:t>
      </w:r>
      <w:r w:rsidR="00C768E5">
        <w:t xml:space="preserve"> </w:t>
      </w:r>
      <w:r>
        <w:t xml:space="preserve"> </w:t>
      </w:r>
      <w:r w:rsidR="008414AD">
        <w:t>questions</w:t>
      </w:r>
      <w:r>
        <w:t>).</w:t>
      </w:r>
      <w:r w:rsidR="00AB251E">
        <w:t xml:space="preserve"> </w:t>
      </w:r>
    </w:p>
    <w:p w14:paraId="2F0FFC44" w14:textId="77777777" w:rsidR="00E8736B" w:rsidRDefault="00E8736B" w:rsidP="007D6163">
      <w:pPr>
        <w:pStyle w:val="ListParagraph"/>
      </w:pPr>
    </w:p>
    <w:p w14:paraId="2F0FFC45" w14:textId="77777777" w:rsidR="00B47055" w:rsidRPr="00B47055" w:rsidRDefault="00B47055" w:rsidP="00CA5840">
      <w:pPr>
        <w:pStyle w:val="Heading4"/>
      </w:pPr>
      <w:r w:rsidRPr="00B47055">
        <w:t>Efforts to Identify Duplication and Use of Similar Information</w:t>
      </w:r>
    </w:p>
    <w:p w14:paraId="2F0FFC46" w14:textId="77777777" w:rsidR="00B12F51" w:rsidRPr="00D26A64" w:rsidRDefault="00771D22" w:rsidP="00771D22">
      <w:r>
        <w:t xml:space="preserve">A duplicative assessment does not exist to follow up with the unique </w:t>
      </w:r>
      <w:r w:rsidR="00EA5855">
        <w:t>respondent universe</w:t>
      </w:r>
      <w:r>
        <w:t xml:space="preserve"> to assess </w:t>
      </w:r>
      <w:r w:rsidR="00EE3C26">
        <w:t xml:space="preserve">1) </w:t>
      </w:r>
      <w:r>
        <w:t xml:space="preserve">the impact of PHIT 2014 and </w:t>
      </w:r>
      <w:r w:rsidR="00EE3C26">
        <w:t xml:space="preserve">2) </w:t>
      </w:r>
      <w:r>
        <w:t>the needs of the field to plan for PHIT 2015</w:t>
      </w:r>
      <w:r w:rsidR="00EE3C26">
        <w:t xml:space="preserve">.  CDC and NNPHI coordinates and shares information on upcoming assessments with other national organizations focused on these efforts.  </w:t>
      </w:r>
    </w:p>
    <w:p w14:paraId="2F0FFC47" w14:textId="77777777" w:rsidR="00E33E1B" w:rsidRDefault="00E33E1B" w:rsidP="005D6F14"/>
    <w:p w14:paraId="2F0FFC48" w14:textId="77777777" w:rsidR="00B12F51" w:rsidRPr="00B47055" w:rsidRDefault="00B47055" w:rsidP="00CA5840">
      <w:pPr>
        <w:pStyle w:val="Heading4"/>
      </w:pPr>
      <w:r w:rsidRPr="00B47055">
        <w:t>Impact on Small Businesses or Other Small Entities</w:t>
      </w:r>
    </w:p>
    <w:p w14:paraId="2F0FFC49" w14:textId="77777777" w:rsidR="00F52BCC" w:rsidRDefault="00D26A64" w:rsidP="005D6F14">
      <w:r>
        <w:t>N</w:t>
      </w:r>
      <w:r w:rsidR="00AF2252">
        <w:t>o small businesses will be involved in this data collection</w:t>
      </w:r>
      <w:r>
        <w:t>.</w:t>
      </w:r>
    </w:p>
    <w:p w14:paraId="2F0FFC4A" w14:textId="77777777" w:rsidR="0053557D" w:rsidRPr="00D95FBF" w:rsidRDefault="0053557D" w:rsidP="005D6F14"/>
    <w:p w14:paraId="2F0FFC4B" w14:textId="77777777" w:rsidR="00B12F51" w:rsidRPr="00B47055" w:rsidRDefault="00B47055" w:rsidP="00CA5840">
      <w:pPr>
        <w:pStyle w:val="Heading4"/>
      </w:pPr>
      <w:r w:rsidRPr="00B47055">
        <w:t xml:space="preserve">Consequences of Collecting the Information Less Frequently </w:t>
      </w:r>
      <w:r w:rsidR="00D95FBF" w:rsidRPr="00B47055">
        <w:t xml:space="preserve">   </w:t>
      </w:r>
    </w:p>
    <w:p w14:paraId="2F0FFC4C" w14:textId="77777777" w:rsidR="007E3185" w:rsidRDefault="00651AEA" w:rsidP="005D6F14">
      <w:r>
        <w:t xml:space="preserve">Without collecting this information, PHIT 2015 would </w:t>
      </w:r>
    </w:p>
    <w:p w14:paraId="2F0FFC4D" w14:textId="77777777" w:rsidR="007E3185" w:rsidRDefault="00651AEA" w:rsidP="008074DD">
      <w:pPr>
        <w:pStyle w:val="ListParagraph"/>
        <w:numPr>
          <w:ilvl w:val="0"/>
          <w:numId w:val="31"/>
        </w:numPr>
      </w:pPr>
      <w:r>
        <w:t>not be as driven from the field</w:t>
      </w:r>
      <w:r w:rsidR="007E3185">
        <w:t>, and h</w:t>
      </w:r>
      <w:r>
        <w:t xml:space="preserve">aving the field drive the content and format to PHIT is highly valued.  </w:t>
      </w:r>
    </w:p>
    <w:p w14:paraId="2F0FFC4E" w14:textId="77777777" w:rsidR="00607F7C" w:rsidRDefault="00BD71AA" w:rsidP="008074DD">
      <w:pPr>
        <w:pStyle w:val="ListParagraph"/>
        <w:numPr>
          <w:ilvl w:val="0"/>
          <w:numId w:val="31"/>
        </w:numPr>
      </w:pPr>
      <w:r>
        <w:t>presenters who can share best practices that may not have been identified otherwise</w:t>
      </w:r>
      <w:r w:rsidR="007E3185">
        <w:t xml:space="preserve"> will not be identified</w:t>
      </w:r>
      <w:r>
        <w:t>.</w:t>
      </w:r>
    </w:p>
    <w:p w14:paraId="2F0FFC4F" w14:textId="77777777" w:rsidR="006F62FC" w:rsidRPr="0053557D" w:rsidRDefault="006F62FC" w:rsidP="008074DD">
      <w:pPr>
        <w:pStyle w:val="ListParagraph"/>
        <w:ind w:left="1440"/>
      </w:pPr>
    </w:p>
    <w:p w14:paraId="2F0FFC50" w14:textId="77777777" w:rsidR="00BF11A1" w:rsidRDefault="006F62FC" w:rsidP="005D6F14">
      <w:r>
        <w:t xml:space="preserve">This request is for a one time data collection.  </w:t>
      </w:r>
      <w:r w:rsidRPr="0053557D">
        <w:t>There are no legal obstacles to reduce the burden.</w:t>
      </w:r>
      <w:r>
        <w:t xml:space="preserve">  </w:t>
      </w:r>
    </w:p>
    <w:p w14:paraId="2F0FFC51" w14:textId="77777777" w:rsidR="00C3712D" w:rsidRPr="00C768E5" w:rsidRDefault="00C3712D" w:rsidP="005D6F14"/>
    <w:p w14:paraId="2F0FFC52" w14:textId="77777777" w:rsidR="00B12F51" w:rsidRPr="00B47055" w:rsidRDefault="00B47055" w:rsidP="00CA5840">
      <w:pPr>
        <w:pStyle w:val="Heading4"/>
      </w:pPr>
      <w:r w:rsidRPr="00B47055">
        <w:t>Special Circumstances Relating to the Guidelines of 5 CFR 1320.5</w:t>
      </w:r>
    </w:p>
    <w:p w14:paraId="2F0FFC53" w14:textId="77777777" w:rsidR="00F52BCC" w:rsidRDefault="00A809AA" w:rsidP="005D6F14">
      <w:r>
        <w:t xml:space="preserve">There are no special circumstances with this information collection package. </w:t>
      </w:r>
      <w:r w:rsidR="00835CA7">
        <w:t>This request fully complies with the regulation 5 CFR 1320.5</w:t>
      </w:r>
      <w:r w:rsidR="00D95FBF">
        <w:t xml:space="preserve"> and will be voluntary</w:t>
      </w:r>
      <w:r w:rsidR="00835CA7">
        <w:t>.</w:t>
      </w:r>
    </w:p>
    <w:p w14:paraId="2F0FFC54" w14:textId="77777777" w:rsidR="00F52BCC" w:rsidRDefault="00F52BCC" w:rsidP="005D6F14"/>
    <w:p w14:paraId="2F0FFC55" w14:textId="77777777" w:rsidR="00B12F51" w:rsidRPr="0088467A" w:rsidRDefault="0088467A" w:rsidP="00CA5840">
      <w:pPr>
        <w:pStyle w:val="Heading4"/>
      </w:pPr>
      <w:r w:rsidRPr="0088467A">
        <w:t>Comments in Response to the Federal Register Notice and Efforts to Consult Outside the Agency</w:t>
      </w:r>
    </w:p>
    <w:p w14:paraId="2F0FFC56" w14:textId="77777777" w:rsidR="00A809AA" w:rsidRPr="00A809AA" w:rsidRDefault="00C768E5" w:rsidP="005D6F14">
      <w:r>
        <w:t xml:space="preserve">This data collection is being conducted using the Generic Information Collection mechanism of the OSTLTS Survey Center (OSC) – OMB No. 0920-0879. </w:t>
      </w:r>
      <w:r w:rsidR="00A809AA" w:rsidRPr="00A809AA">
        <w:t xml:space="preserve">A 60-day Federal Register Notice was published in the Federal Register on </w:t>
      </w:r>
      <w:r w:rsidR="005115FA" w:rsidRPr="005115FA">
        <w:t>October 31, 2013, Vol. 78, No. 211; pp. 653 25-26</w:t>
      </w:r>
      <w:r w:rsidR="00A809AA" w:rsidRPr="00A809AA">
        <w:t xml:space="preserve">.  </w:t>
      </w:r>
      <w:r w:rsidR="005115FA">
        <w:t xml:space="preserve">No </w:t>
      </w:r>
      <w:r w:rsidR="00A809AA" w:rsidRPr="00A809AA">
        <w:t>comments were received</w:t>
      </w:r>
      <w:r w:rsidR="00783C75">
        <w:t>.</w:t>
      </w:r>
    </w:p>
    <w:p w14:paraId="2F0FFC57" w14:textId="77777777" w:rsidR="00A809AA" w:rsidRPr="00A809AA" w:rsidRDefault="00A809AA" w:rsidP="005D6F14"/>
    <w:p w14:paraId="2F0FFC58" w14:textId="77777777" w:rsidR="00A809AA" w:rsidRPr="00A809AA" w:rsidRDefault="00A809AA" w:rsidP="005D6F14">
      <w:r w:rsidRPr="00A809AA">
        <w:t>CDC partners with professional STLT organizations, such as the Association of State and Territorial Health Officials (ASTHO),</w:t>
      </w:r>
      <w:r w:rsidR="00BD71AA">
        <w:t xml:space="preserve"> and</w:t>
      </w:r>
      <w:r w:rsidRPr="00A809AA">
        <w:t xml:space="preserve"> the National Association of County and City Health Officials (NACCHO), along with the National Center for Health Statistics (NCHS) to ensure that the collection requests under individual ICs are not in conflict with collections they have or will have in the field within the same timeframe.  </w:t>
      </w:r>
    </w:p>
    <w:p w14:paraId="2F0FFC59" w14:textId="77777777" w:rsidR="00F52BCC" w:rsidRPr="00A809AA" w:rsidRDefault="00F52BCC" w:rsidP="005D6F14"/>
    <w:p w14:paraId="2F0FFC5A" w14:textId="77777777" w:rsidR="00B12F51" w:rsidRPr="0088467A" w:rsidRDefault="0088467A" w:rsidP="00CA5840">
      <w:pPr>
        <w:pStyle w:val="Heading4"/>
      </w:pPr>
      <w:r w:rsidRPr="0088467A">
        <w:t>Explanation of Any Payment or Gift to Respondents</w:t>
      </w:r>
    </w:p>
    <w:p w14:paraId="2F0FFC5B" w14:textId="77777777" w:rsidR="00F52BCC" w:rsidRDefault="00A809AA" w:rsidP="005D6F14">
      <w:r>
        <w:t>CDC will not provide p</w:t>
      </w:r>
      <w:r w:rsidR="00D26A64">
        <w:t>ayments or gifts to respondents.</w:t>
      </w:r>
    </w:p>
    <w:p w14:paraId="2F0FFC5C" w14:textId="77777777" w:rsidR="00F52BCC" w:rsidRDefault="00F52BCC" w:rsidP="005D6F14"/>
    <w:p w14:paraId="2F0FFC5D" w14:textId="77777777" w:rsidR="00B12F51" w:rsidRPr="00D16E78" w:rsidRDefault="0088467A" w:rsidP="00CA5840">
      <w:pPr>
        <w:pStyle w:val="Heading4"/>
      </w:pPr>
      <w:r>
        <w:t xml:space="preserve"> </w:t>
      </w:r>
      <w:r w:rsidRPr="0088467A">
        <w:t>Assurance of Confidentiality Provided to Respondents</w:t>
      </w:r>
    </w:p>
    <w:p w14:paraId="2F0FFC5E" w14:textId="77777777" w:rsidR="003C31C9" w:rsidRPr="003C31C9" w:rsidRDefault="003C31C9" w:rsidP="005D6F14">
      <w:r w:rsidRPr="003C31C9">
        <w:lastRenderedPageBreak/>
        <w:t>The Privacy Act does not apply to this data collection.  Employees of state</w:t>
      </w:r>
      <w:r w:rsidR="005542E8">
        <w:t xml:space="preserve"> and</w:t>
      </w:r>
      <w:r w:rsidRPr="003C31C9">
        <w:t xml:space="preserve"> local</w:t>
      </w:r>
      <w:r w:rsidR="005542E8">
        <w:t xml:space="preserve"> </w:t>
      </w:r>
      <w:r w:rsidRPr="003C31C9">
        <w:t xml:space="preserve">public health agencies will be speaking from their official roles and will not be asked, nor will they provide individually identifiable information.  </w:t>
      </w:r>
    </w:p>
    <w:p w14:paraId="2F0FFC5F" w14:textId="77777777" w:rsidR="003C31C9" w:rsidRPr="003C31C9" w:rsidRDefault="003C31C9" w:rsidP="005D6F14"/>
    <w:p w14:paraId="2F0FFC60" w14:textId="77777777" w:rsidR="003C31C9" w:rsidRDefault="003C31C9" w:rsidP="005D6F14">
      <w:r w:rsidRPr="003C31C9">
        <w:t>This data collection is not research involving human subjects.</w:t>
      </w:r>
    </w:p>
    <w:p w14:paraId="2F0FFC61" w14:textId="77777777" w:rsidR="007B3B63" w:rsidRDefault="007B3B63" w:rsidP="005D6F14"/>
    <w:p w14:paraId="2F0FFC62" w14:textId="77777777" w:rsidR="00B67419" w:rsidRDefault="0004395C" w:rsidP="00E15A14">
      <w:pPr>
        <w:ind w:left="0"/>
        <w:rPr>
          <w:b/>
        </w:rPr>
      </w:pPr>
      <w:r>
        <w:t xml:space="preserve">    </w:t>
      </w:r>
      <w:r w:rsidRPr="00E15A14">
        <w:rPr>
          <w:b/>
        </w:rPr>
        <w:t xml:space="preserve">   </w:t>
      </w:r>
      <w:r w:rsidR="007B3B63" w:rsidRPr="00E15A14">
        <w:rPr>
          <w:b/>
        </w:rPr>
        <w:t>10.1 Privacy Impact Assessment Information</w:t>
      </w:r>
    </w:p>
    <w:p w14:paraId="2F0FFC63" w14:textId="77777777" w:rsidR="00F52BCC" w:rsidRDefault="00B67419" w:rsidP="00E15A14">
      <w:pPr>
        <w:ind w:left="0"/>
      </w:pPr>
      <w:r>
        <w:rPr>
          <w:b/>
        </w:rPr>
        <w:t xml:space="preserve">               </w:t>
      </w:r>
      <w:r w:rsidR="007B3B63">
        <w:t>No individually identifiable information (IIF) collected.</w:t>
      </w:r>
    </w:p>
    <w:p w14:paraId="2F0FFC64" w14:textId="77777777" w:rsidR="00B67419" w:rsidRPr="00B67419" w:rsidRDefault="00B67419" w:rsidP="00E15A14">
      <w:pPr>
        <w:ind w:left="0"/>
        <w:rPr>
          <w:b/>
        </w:rPr>
      </w:pPr>
    </w:p>
    <w:p w14:paraId="2F0FFC65" w14:textId="77777777" w:rsidR="00B12F51" w:rsidRPr="0088467A" w:rsidRDefault="0088467A" w:rsidP="00CA5840">
      <w:pPr>
        <w:pStyle w:val="Heading4"/>
      </w:pPr>
      <w:r w:rsidRPr="0088467A">
        <w:t>Justification for Sensitive Questions</w:t>
      </w:r>
    </w:p>
    <w:p w14:paraId="2F0FFC66" w14:textId="77777777" w:rsidR="00F52BCC" w:rsidRDefault="003C31C9" w:rsidP="005D6F14">
      <w:r>
        <w:t>No information will be collected</w:t>
      </w:r>
      <w:r w:rsidR="00616090">
        <w:t xml:space="preserve"> that are of personal or sensitive nature</w:t>
      </w:r>
      <w:r w:rsidR="00D26A64">
        <w:t>.</w:t>
      </w:r>
    </w:p>
    <w:p w14:paraId="2F0FFC67" w14:textId="77777777" w:rsidR="00616090" w:rsidRPr="0088467A" w:rsidRDefault="00616090" w:rsidP="005D6F14"/>
    <w:p w14:paraId="2F0FFC68" w14:textId="77777777" w:rsidR="00B64BFA" w:rsidRPr="00335287" w:rsidRDefault="0088467A" w:rsidP="00CA5840">
      <w:pPr>
        <w:pStyle w:val="Heading4"/>
      </w:pPr>
      <w:r w:rsidRPr="00335287">
        <w:t>Estimates of Annualized Burden Hours and Costs</w:t>
      </w:r>
    </w:p>
    <w:p w14:paraId="2F0FFC69" w14:textId="747ACB96" w:rsidR="00B64BFA" w:rsidRPr="00335287" w:rsidRDefault="00B64BFA" w:rsidP="005D6F14">
      <w:r w:rsidRPr="00335287">
        <w:t>The estimate for burden hours is bas</w:t>
      </w:r>
      <w:r w:rsidR="00FD731A" w:rsidRPr="00335287">
        <w:t>ed on a pilot test of the data collection</w:t>
      </w:r>
      <w:r w:rsidRPr="00335287">
        <w:t xml:space="preserve"> instrument by </w:t>
      </w:r>
      <w:r w:rsidR="00335287" w:rsidRPr="00335287">
        <w:t xml:space="preserve">5 </w:t>
      </w:r>
      <w:r w:rsidR="00C768E5" w:rsidRPr="00335287">
        <w:t>public</w:t>
      </w:r>
      <w:r w:rsidRPr="00335287">
        <w:t xml:space="preserve"> health professionals. In the pilot test, the ave</w:t>
      </w:r>
      <w:r w:rsidR="00FD731A" w:rsidRPr="00335287">
        <w:t>rage time to complete the instrument</w:t>
      </w:r>
      <w:r w:rsidRPr="00335287">
        <w:t xml:space="preserve"> including time for reviewing instructions, gathering needed infor</w:t>
      </w:r>
      <w:r w:rsidR="00FD731A" w:rsidRPr="00335287">
        <w:t>mation and completing the instrument</w:t>
      </w:r>
      <w:r w:rsidRPr="00335287">
        <w:t xml:space="preserve">, was approximately </w:t>
      </w:r>
      <w:r w:rsidR="00335287" w:rsidRPr="00335287">
        <w:t>10</w:t>
      </w:r>
      <w:r w:rsidR="0098461A">
        <w:t xml:space="preserve"> </w:t>
      </w:r>
      <w:r w:rsidRPr="00335287">
        <w:t>minutes. Based on these results, the estimated time range for actual re</w:t>
      </w:r>
      <w:r w:rsidR="00FD731A" w:rsidRPr="00335287">
        <w:t>spondents to complete the instrument</w:t>
      </w:r>
      <w:r w:rsidRPr="00335287">
        <w:t xml:space="preserve"> is </w:t>
      </w:r>
      <w:r w:rsidR="00651AEA" w:rsidRPr="00335287">
        <w:t>10</w:t>
      </w:r>
      <w:r w:rsidRPr="00335287">
        <w:t xml:space="preserve"> minutes. </w:t>
      </w:r>
    </w:p>
    <w:p w14:paraId="2F0FFC6A" w14:textId="77777777" w:rsidR="00B64BFA" w:rsidRDefault="00B64BFA" w:rsidP="005D6F14"/>
    <w:p w14:paraId="2F0FFC6B" w14:textId="77777777" w:rsidR="00B64BFA" w:rsidRDefault="00B64BFA" w:rsidP="005D6F14">
      <w:r>
        <w:t xml:space="preserve">Estimates for the average hourly wage for respondents are based on the </w:t>
      </w:r>
      <w:r w:rsidRPr="00A849B3">
        <w:t>Department of Labor (DOL) National Compensation Survey estimate for management occupations – medical and health services managers in state government</w:t>
      </w:r>
      <w:r>
        <w:t xml:space="preserve"> (</w:t>
      </w:r>
      <w:hyperlink r:id="rId15" w:history="1">
        <w:r w:rsidRPr="002A1948">
          <w:rPr>
            <w:rStyle w:val="Hyperlink"/>
          </w:rPr>
          <w:t>http://www.bls.gov/ncs/ocs/sp/nctb1349.pdf</w:t>
        </w:r>
      </w:hyperlink>
      <w:r>
        <w:t xml:space="preserve">). </w:t>
      </w:r>
      <w:r w:rsidR="00C544A4">
        <w:t>Based on DOL data, a</w:t>
      </w:r>
      <w:r w:rsidRPr="002A1948">
        <w:t>n average hourly wage of $</w:t>
      </w:r>
      <w:r w:rsidR="00A9166F">
        <w:t>47.77</w:t>
      </w:r>
      <w:r w:rsidRPr="002A1948">
        <w:t xml:space="preserve"> is estimated for all </w:t>
      </w:r>
      <w:r w:rsidR="00335287">
        <w:t>165</w:t>
      </w:r>
      <w:r w:rsidR="00C768E5">
        <w:t xml:space="preserve"> </w:t>
      </w:r>
      <w:r w:rsidRPr="002A1948">
        <w:t xml:space="preserve">respondents. </w:t>
      </w:r>
      <w:r w:rsidR="00A578C2">
        <w:t>Table A-12 shows estimated burden and cost information.</w:t>
      </w:r>
    </w:p>
    <w:p w14:paraId="2F0FFC6C" w14:textId="77777777" w:rsidR="005A59E5" w:rsidRPr="002A1948" w:rsidRDefault="005A59E5" w:rsidP="005D6F14"/>
    <w:p w14:paraId="2F0FFC6D" w14:textId="77777777" w:rsidR="005A59E5" w:rsidRDefault="005A59E5" w:rsidP="007D6163">
      <w:pPr>
        <w:pStyle w:val="ListParagraph"/>
      </w:pPr>
      <w:r w:rsidRPr="008E0683">
        <w:rPr>
          <w:b/>
          <w:u w:val="single"/>
        </w:rPr>
        <w:t>Table A-12</w:t>
      </w:r>
      <w:r w:rsidRPr="008E0683">
        <w:rPr>
          <w:b/>
        </w:rPr>
        <w:t>:</w:t>
      </w:r>
      <w:r w:rsidRPr="003C31C9">
        <w:t xml:space="preserve"> </w:t>
      </w:r>
      <w:r>
        <w:t>Estimated</w:t>
      </w:r>
      <w:r w:rsidRPr="003C31C9">
        <w:t xml:space="preserve"> </w:t>
      </w:r>
      <w:r>
        <w:t>A</w:t>
      </w:r>
      <w:r w:rsidRPr="003C31C9">
        <w:t xml:space="preserve">nnualized </w:t>
      </w:r>
      <w:r>
        <w:t>Burden Hours and Costs to Respondents</w:t>
      </w:r>
    </w:p>
    <w:p w14:paraId="2F0FFC6E" w14:textId="77777777" w:rsidR="00651AEA" w:rsidRPr="00651AEA" w:rsidRDefault="00651AEA" w:rsidP="007D6163">
      <w:pPr>
        <w:pStyle w:val="ListParagraph"/>
      </w:pPr>
    </w:p>
    <w:tbl>
      <w:tblPr>
        <w:tblW w:w="1026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50"/>
        <w:gridCol w:w="1350"/>
        <w:gridCol w:w="1440"/>
        <w:gridCol w:w="1440"/>
        <w:gridCol w:w="1530"/>
        <w:gridCol w:w="900"/>
        <w:gridCol w:w="900"/>
        <w:gridCol w:w="1350"/>
      </w:tblGrid>
      <w:tr w:rsidR="0043229B" w:rsidRPr="006F6856" w14:paraId="2F0FFC77" w14:textId="77777777" w:rsidTr="0043229B">
        <w:trPr>
          <w:trHeight w:val="1493"/>
        </w:trPr>
        <w:tc>
          <w:tcPr>
            <w:tcW w:w="1350" w:type="dxa"/>
            <w:tcBorders>
              <w:bottom w:val="single" w:sz="12" w:space="0" w:color="000000"/>
            </w:tcBorders>
            <w:shd w:val="clear" w:color="auto" w:fill="D9D9D9" w:themeFill="background1" w:themeFillShade="D9"/>
          </w:tcPr>
          <w:p w14:paraId="2F0FFC6F" w14:textId="77777777" w:rsidR="003B2200" w:rsidRPr="00CA5840" w:rsidRDefault="003B2200" w:rsidP="005D6F14">
            <w:pPr>
              <w:ind w:left="-18"/>
              <w:jc w:val="center"/>
              <w:rPr>
                <w:b/>
                <w:sz w:val="20"/>
                <w:szCs w:val="20"/>
              </w:rPr>
            </w:pPr>
            <w:r>
              <w:rPr>
                <w:b/>
                <w:sz w:val="20"/>
                <w:szCs w:val="20"/>
              </w:rPr>
              <w:t>Data Collection Instrument: Form Name</w:t>
            </w:r>
          </w:p>
        </w:tc>
        <w:tc>
          <w:tcPr>
            <w:tcW w:w="1350" w:type="dxa"/>
            <w:tcBorders>
              <w:bottom w:val="single" w:sz="12" w:space="0" w:color="000000"/>
            </w:tcBorders>
            <w:shd w:val="clear" w:color="auto" w:fill="D9D9D9" w:themeFill="background1" w:themeFillShade="D9"/>
            <w:vAlign w:val="center"/>
          </w:tcPr>
          <w:p w14:paraId="2F0FFC70" w14:textId="77777777" w:rsidR="003B2200" w:rsidRPr="00CA5840" w:rsidRDefault="003B2200" w:rsidP="005D6F14">
            <w:pPr>
              <w:ind w:left="-18"/>
              <w:jc w:val="center"/>
              <w:rPr>
                <w:b/>
                <w:sz w:val="20"/>
                <w:szCs w:val="20"/>
              </w:rPr>
            </w:pPr>
            <w:r w:rsidRPr="00CA5840">
              <w:rPr>
                <w:b/>
                <w:sz w:val="20"/>
                <w:szCs w:val="20"/>
              </w:rPr>
              <w:t>Type of Respondent</w:t>
            </w:r>
          </w:p>
        </w:tc>
        <w:tc>
          <w:tcPr>
            <w:tcW w:w="1440" w:type="dxa"/>
            <w:tcBorders>
              <w:bottom w:val="single" w:sz="12" w:space="0" w:color="000000"/>
            </w:tcBorders>
            <w:shd w:val="clear" w:color="auto" w:fill="D9D9D9" w:themeFill="background1" w:themeFillShade="D9"/>
            <w:vAlign w:val="center"/>
          </w:tcPr>
          <w:p w14:paraId="2F0FFC71" w14:textId="77777777" w:rsidR="003B2200" w:rsidRPr="00CA5840" w:rsidRDefault="003B2200" w:rsidP="005D6F14">
            <w:pPr>
              <w:ind w:left="-18"/>
              <w:jc w:val="center"/>
              <w:rPr>
                <w:b/>
                <w:sz w:val="20"/>
                <w:szCs w:val="20"/>
              </w:rPr>
            </w:pPr>
            <w:r w:rsidRPr="00CA5840">
              <w:rPr>
                <w:b/>
                <w:sz w:val="20"/>
                <w:szCs w:val="20"/>
              </w:rPr>
              <w:t>No. of Respondents</w:t>
            </w:r>
          </w:p>
        </w:tc>
        <w:tc>
          <w:tcPr>
            <w:tcW w:w="1440" w:type="dxa"/>
            <w:tcBorders>
              <w:bottom w:val="single" w:sz="12" w:space="0" w:color="000000"/>
            </w:tcBorders>
            <w:shd w:val="clear" w:color="auto" w:fill="D9D9D9" w:themeFill="background1" w:themeFillShade="D9"/>
            <w:vAlign w:val="center"/>
          </w:tcPr>
          <w:p w14:paraId="2F0FFC72" w14:textId="77777777" w:rsidR="003B2200" w:rsidRPr="00CA5840" w:rsidRDefault="003B2200" w:rsidP="005D6F14">
            <w:pPr>
              <w:ind w:left="-18"/>
              <w:jc w:val="center"/>
              <w:rPr>
                <w:b/>
                <w:sz w:val="20"/>
                <w:szCs w:val="20"/>
              </w:rPr>
            </w:pPr>
            <w:r w:rsidRPr="00CA5840">
              <w:rPr>
                <w:b/>
                <w:sz w:val="20"/>
                <w:szCs w:val="20"/>
              </w:rPr>
              <w:t>No. of Responses per Respondent</w:t>
            </w:r>
          </w:p>
        </w:tc>
        <w:tc>
          <w:tcPr>
            <w:tcW w:w="1530" w:type="dxa"/>
            <w:tcBorders>
              <w:bottom w:val="single" w:sz="12" w:space="0" w:color="000000"/>
            </w:tcBorders>
            <w:shd w:val="clear" w:color="auto" w:fill="D9D9D9" w:themeFill="background1" w:themeFillShade="D9"/>
            <w:vAlign w:val="center"/>
          </w:tcPr>
          <w:p w14:paraId="2F0FFC73" w14:textId="77777777" w:rsidR="003B2200" w:rsidRPr="00CA5840" w:rsidRDefault="003B2200" w:rsidP="005D6F14">
            <w:pPr>
              <w:ind w:left="-18"/>
              <w:jc w:val="center"/>
              <w:rPr>
                <w:b/>
                <w:sz w:val="20"/>
                <w:szCs w:val="20"/>
              </w:rPr>
            </w:pPr>
            <w:r w:rsidRPr="00CA5840">
              <w:rPr>
                <w:b/>
                <w:sz w:val="20"/>
                <w:szCs w:val="20"/>
              </w:rPr>
              <w:t>Average Burden per Response (in hours)</w:t>
            </w:r>
          </w:p>
        </w:tc>
        <w:tc>
          <w:tcPr>
            <w:tcW w:w="900" w:type="dxa"/>
            <w:tcBorders>
              <w:bottom w:val="single" w:sz="12" w:space="0" w:color="000000"/>
            </w:tcBorders>
            <w:shd w:val="clear" w:color="auto" w:fill="D9D9D9" w:themeFill="background1" w:themeFillShade="D9"/>
            <w:vAlign w:val="center"/>
          </w:tcPr>
          <w:p w14:paraId="2F0FFC74" w14:textId="77777777" w:rsidR="003B2200" w:rsidRPr="00CA5840" w:rsidRDefault="003B2200" w:rsidP="005D6F14">
            <w:pPr>
              <w:ind w:left="-18"/>
              <w:jc w:val="center"/>
              <w:rPr>
                <w:b/>
                <w:sz w:val="20"/>
                <w:szCs w:val="20"/>
              </w:rPr>
            </w:pPr>
            <w:r w:rsidRPr="00CA5840">
              <w:rPr>
                <w:b/>
                <w:sz w:val="20"/>
                <w:szCs w:val="20"/>
              </w:rPr>
              <w:t>Total Burden Hours</w:t>
            </w:r>
          </w:p>
        </w:tc>
        <w:tc>
          <w:tcPr>
            <w:tcW w:w="900" w:type="dxa"/>
            <w:tcBorders>
              <w:bottom w:val="single" w:sz="12" w:space="0" w:color="000000"/>
            </w:tcBorders>
            <w:shd w:val="clear" w:color="auto" w:fill="D9D9D9" w:themeFill="background1" w:themeFillShade="D9"/>
            <w:vAlign w:val="center"/>
          </w:tcPr>
          <w:p w14:paraId="2F0FFC75" w14:textId="77777777" w:rsidR="003B2200" w:rsidRPr="00CA5840" w:rsidRDefault="003B2200" w:rsidP="005D6F14">
            <w:pPr>
              <w:ind w:left="-18"/>
              <w:jc w:val="center"/>
              <w:rPr>
                <w:b/>
                <w:sz w:val="20"/>
                <w:szCs w:val="20"/>
              </w:rPr>
            </w:pPr>
            <w:r w:rsidRPr="00CA5840">
              <w:rPr>
                <w:b/>
                <w:sz w:val="20"/>
                <w:szCs w:val="20"/>
              </w:rPr>
              <w:t>Hourly Wage Rate</w:t>
            </w:r>
          </w:p>
        </w:tc>
        <w:tc>
          <w:tcPr>
            <w:tcW w:w="1350" w:type="dxa"/>
            <w:tcBorders>
              <w:bottom w:val="single" w:sz="12" w:space="0" w:color="000000"/>
            </w:tcBorders>
            <w:shd w:val="clear" w:color="auto" w:fill="D9D9D9" w:themeFill="background1" w:themeFillShade="D9"/>
            <w:vAlign w:val="center"/>
          </w:tcPr>
          <w:p w14:paraId="2F0FFC76" w14:textId="77777777" w:rsidR="003B2200" w:rsidRPr="00CA5840" w:rsidRDefault="003B2200" w:rsidP="005D6F14">
            <w:pPr>
              <w:ind w:left="-18"/>
              <w:jc w:val="center"/>
              <w:rPr>
                <w:b/>
                <w:sz w:val="20"/>
                <w:szCs w:val="20"/>
              </w:rPr>
            </w:pPr>
            <w:r w:rsidRPr="00CA5840">
              <w:rPr>
                <w:b/>
                <w:sz w:val="20"/>
                <w:szCs w:val="20"/>
              </w:rPr>
              <w:t>Total Respondent Costs</w:t>
            </w:r>
          </w:p>
        </w:tc>
      </w:tr>
      <w:tr w:rsidR="00AB31DF" w:rsidRPr="006F6856" w14:paraId="2F0FFC80" w14:textId="77777777" w:rsidTr="0043229B">
        <w:tc>
          <w:tcPr>
            <w:tcW w:w="1350" w:type="dxa"/>
            <w:tcBorders>
              <w:top w:val="single" w:sz="12" w:space="0" w:color="000000"/>
            </w:tcBorders>
          </w:tcPr>
          <w:p w14:paraId="2F0FFC78" w14:textId="77777777" w:rsidR="00AB31DF" w:rsidRPr="00CA5840" w:rsidRDefault="00AB31DF" w:rsidP="00CA5840">
            <w:pPr>
              <w:ind w:left="0"/>
              <w:rPr>
                <w:sz w:val="20"/>
                <w:szCs w:val="20"/>
              </w:rPr>
            </w:pPr>
            <w:r>
              <w:rPr>
                <w:sz w:val="20"/>
                <w:szCs w:val="20"/>
              </w:rPr>
              <w:t>PHIT Follow Up Assessment</w:t>
            </w:r>
          </w:p>
        </w:tc>
        <w:tc>
          <w:tcPr>
            <w:tcW w:w="1350" w:type="dxa"/>
            <w:tcBorders>
              <w:top w:val="single" w:sz="12" w:space="0" w:color="000000"/>
            </w:tcBorders>
            <w:vAlign w:val="center"/>
          </w:tcPr>
          <w:p w14:paraId="2F0FFC79" w14:textId="77777777" w:rsidR="00AB31DF" w:rsidRPr="00CA5840" w:rsidRDefault="00E876E9" w:rsidP="00E876E9">
            <w:pPr>
              <w:ind w:left="0"/>
              <w:rPr>
                <w:sz w:val="20"/>
                <w:szCs w:val="20"/>
              </w:rPr>
            </w:pPr>
            <w:r>
              <w:rPr>
                <w:sz w:val="20"/>
                <w:szCs w:val="20"/>
              </w:rPr>
              <w:t>State, local, tribal, territorial health department PHIT 2014 participants</w:t>
            </w:r>
          </w:p>
        </w:tc>
        <w:tc>
          <w:tcPr>
            <w:tcW w:w="1440" w:type="dxa"/>
            <w:tcBorders>
              <w:top w:val="single" w:sz="12" w:space="0" w:color="000000"/>
            </w:tcBorders>
            <w:vAlign w:val="center"/>
          </w:tcPr>
          <w:p w14:paraId="2F0FFC7A" w14:textId="77777777" w:rsidR="00AB31DF" w:rsidRPr="00CA5840" w:rsidRDefault="00335287" w:rsidP="00A9166F">
            <w:pPr>
              <w:ind w:left="0"/>
              <w:jc w:val="center"/>
              <w:rPr>
                <w:sz w:val="20"/>
                <w:szCs w:val="20"/>
              </w:rPr>
            </w:pPr>
            <w:r>
              <w:rPr>
                <w:sz w:val="20"/>
                <w:szCs w:val="20"/>
              </w:rPr>
              <w:t>165</w:t>
            </w:r>
          </w:p>
        </w:tc>
        <w:tc>
          <w:tcPr>
            <w:tcW w:w="1440" w:type="dxa"/>
            <w:tcBorders>
              <w:top w:val="single" w:sz="12" w:space="0" w:color="000000"/>
            </w:tcBorders>
            <w:vAlign w:val="center"/>
          </w:tcPr>
          <w:p w14:paraId="2F0FFC7B" w14:textId="77777777" w:rsidR="00AB31DF" w:rsidRPr="00CA5840" w:rsidRDefault="00AB31DF" w:rsidP="00CA5840">
            <w:pPr>
              <w:ind w:left="0"/>
              <w:jc w:val="center"/>
              <w:rPr>
                <w:sz w:val="20"/>
                <w:szCs w:val="20"/>
              </w:rPr>
            </w:pPr>
            <w:r>
              <w:rPr>
                <w:sz w:val="20"/>
                <w:szCs w:val="20"/>
              </w:rPr>
              <w:t>1</w:t>
            </w:r>
          </w:p>
        </w:tc>
        <w:tc>
          <w:tcPr>
            <w:tcW w:w="1530" w:type="dxa"/>
            <w:tcBorders>
              <w:top w:val="single" w:sz="12" w:space="0" w:color="000000"/>
            </w:tcBorders>
            <w:vAlign w:val="center"/>
          </w:tcPr>
          <w:p w14:paraId="2F0FFC7C" w14:textId="77777777" w:rsidR="00AB31DF" w:rsidRPr="00CA5840" w:rsidRDefault="00AB31DF" w:rsidP="00CA5840">
            <w:pPr>
              <w:ind w:left="0"/>
              <w:jc w:val="center"/>
              <w:rPr>
                <w:sz w:val="20"/>
                <w:szCs w:val="20"/>
              </w:rPr>
            </w:pPr>
            <w:r>
              <w:rPr>
                <w:sz w:val="20"/>
                <w:szCs w:val="20"/>
              </w:rPr>
              <w:t>1</w:t>
            </w:r>
            <w:r w:rsidRPr="00CA5840">
              <w:rPr>
                <w:sz w:val="20"/>
                <w:szCs w:val="20"/>
              </w:rPr>
              <w:t>0/60</w:t>
            </w:r>
          </w:p>
        </w:tc>
        <w:tc>
          <w:tcPr>
            <w:tcW w:w="900" w:type="dxa"/>
            <w:tcBorders>
              <w:top w:val="single" w:sz="12" w:space="0" w:color="000000"/>
            </w:tcBorders>
            <w:vAlign w:val="center"/>
          </w:tcPr>
          <w:p w14:paraId="2F0FFC7D" w14:textId="77777777" w:rsidR="00AB31DF" w:rsidRPr="00CA5840" w:rsidRDefault="00C3712D" w:rsidP="00CA5840">
            <w:pPr>
              <w:ind w:left="0"/>
              <w:jc w:val="center"/>
              <w:rPr>
                <w:sz w:val="20"/>
                <w:szCs w:val="20"/>
              </w:rPr>
            </w:pPr>
            <w:r>
              <w:rPr>
                <w:sz w:val="20"/>
                <w:szCs w:val="20"/>
              </w:rPr>
              <w:t>28</w:t>
            </w:r>
          </w:p>
        </w:tc>
        <w:tc>
          <w:tcPr>
            <w:tcW w:w="900" w:type="dxa"/>
            <w:tcBorders>
              <w:top w:val="single" w:sz="12" w:space="0" w:color="000000"/>
            </w:tcBorders>
            <w:vAlign w:val="center"/>
          </w:tcPr>
          <w:p w14:paraId="2F0FFC7E" w14:textId="77777777" w:rsidR="00AB31DF" w:rsidRPr="00CA5840" w:rsidRDefault="00E876E9" w:rsidP="00CA5840">
            <w:pPr>
              <w:ind w:left="0"/>
              <w:jc w:val="center"/>
              <w:rPr>
                <w:sz w:val="20"/>
                <w:szCs w:val="20"/>
              </w:rPr>
            </w:pPr>
            <w:r>
              <w:rPr>
                <w:sz w:val="20"/>
                <w:szCs w:val="20"/>
              </w:rPr>
              <w:t>$47.77</w:t>
            </w:r>
          </w:p>
        </w:tc>
        <w:tc>
          <w:tcPr>
            <w:tcW w:w="1350" w:type="dxa"/>
            <w:tcBorders>
              <w:top w:val="single" w:sz="12" w:space="0" w:color="000000"/>
            </w:tcBorders>
            <w:vAlign w:val="center"/>
          </w:tcPr>
          <w:p w14:paraId="2F0FFC7F" w14:textId="77777777" w:rsidR="00AB31DF" w:rsidRPr="00CA5840" w:rsidRDefault="00335287" w:rsidP="00CA5840">
            <w:pPr>
              <w:ind w:left="0"/>
              <w:jc w:val="center"/>
              <w:rPr>
                <w:sz w:val="20"/>
                <w:szCs w:val="20"/>
              </w:rPr>
            </w:pPr>
            <w:r>
              <w:rPr>
                <w:sz w:val="20"/>
                <w:szCs w:val="20"/>
              </w:rPr>
              <w:t>$13</w:t>
            </w:r>
            <w:r w:rsidR="00C3712D">
              <w:rPr>
                <w:sz w:val="20"/>
                <w:szCs w:val="20"/>
              </w:rPr>
              <w:t>37.56</w:t>
            </w:r>
          </w:p>
        </w:tc>
      </w:tr>
      <w:tr w:rsidR="00AB31DF" w:rsidRPr="006F6856" w14:paraId="2F0FFC89" w14:textId="77777777" w:rsidTr="0043229B">
        <w:trPr>
          <w:trHeight w:hRule="exact" w:val="432"/>
        </w:trPr>
        <w:tc>
          <w:tcPr>
            <w:tcW w:w="1350" w:type="dxa"/>
          </w:tcPr>
          <w:p w14:paraId="2F0FFC81" w14:textId="77777777" w:rsidR="00AB31DF" w:rsidRPr="00CA5840" w:rsidRDefault="00AB31DF" w:rsidP="00CA5840">
            <w:pPr>
              <w:ind w:left="0"/>
              <w:rPr>
                <w:b/>
                <w:sz w:val="20"/>
                <w:szCs w:val="20"/>
              </w:rPr>
            </w:pPr>
          </w:p>
        </w:tc>
        <w:tc>
          <w:tcPr>
            <w:tcW w:w="1350" w:type="dxa"/>
            <w:vAlign w:val="center"/>
          </w:tcPr>
          <w:p w14:paraId="2F0FFC82" w14:textId="77777777" w:rsidR="00AB31DF" w:rsidRPr="00CA5840" w:rsidRDefault="00AB31DF" w:rsidP="00CA5840">
            <w:pPr>
              <w:ind w:left="0"/>
              <w:rPr>
                <w:b/>
                <w:sz w:val="20"/>
                <w:szCs w:val="20"/>
              </w:rPr>
            </w:pPr>
            <w:r w:rsidRPr="00CA5840">
              <w:rPr>
                <w:b/>
                <w:sz w:val="20"/>
                <w:szCs w:val="20"/>
              </w:rPr>
              <w:t>TOTALS</w:t>
            </w:r>
          </w:p>
        </w:tc>
        <w:tc>
          <w:tcPr>
            <w:tcW w:w="1440" w:type="dxa"/>
            <w:vAlign w:val="center"/>
          </w:tcPr>
          <w:p w14:paraId="2F0FFC83" w14:textId="77777777" w:rsidR="00AB31DF" w:rsidRPr="00CA5840" w:rsidRDefault="00C3712D" w:rsidP="00CA5840">
            <w:pPr>
              <w:ind w:left="0"/>
              <w:jc w:val="center"/>
              <w:rPr>
                <w:b/>
                <w:sz w:val="20"/>
                <w:szCs w:val="20"/>
              </w:rPr>
            </w:pPr>
            <w:r>
              <w:rPr>
                <w:b/>
                <w:sz w:val="20"/>
                <w:szCs w:val="20"/>
              </w:rPr>
              <w:t>165</w:t>
            </w:r>
          </w:p>
        </w:tc>
        <w:tc>
          <w:tcPr>
            <w:tcW w:w="1440" w:type="dxa"/>
            <w:shd w:val="clear" w:color="auto" w:fill="auto"/>
            <w:vAlign w:val="center"/>
          </w:tcPr>
          <w:p w14:paraId="2F0FFC84" w14:textId="77777777" w:rsidR="00AB31DF" w:rsidRPr="00CA5840" w:rsidRDefault="00C3712D" w:rsidP="00CA5840">
            <w:pPr>
              <w:ind w:left="0"/>
              <w:jc w:val="center"/>
              <w:rPr>
                <w:b/>
                <w:sz w:val="20"/>
                <w:szCs w:val="20"/>
              </w:rPr>
            </w:pPr>
            <w:r>
              <w:rPr>
                <w:b/>
                <w:sz w:val="20"/>
                <w:szCs w:val="20"/>
              </w:rPr>
              <w:t>1</w:t>
            </w:r>
          </w:p>
        </w:tc>
        <w:tc>
          <w:tcPr>
            <w:tcW w:w="1530" w:type="dxa"/>
            <w:shd w:val="clear" w:color="auto" w:fill="D9D9D9" w:themeFill="background1" w:themeFillShade="D9"/>
            <w:vAlign w:val="center"/>
          </w:tcPr>
          <w:p w14:paraId="2F0FFC85" w14:textId="77777777" w:rsidR="00AB31DF" w:rsidRPr="00CA5840" w:rsidRDefault="00AB31DF" w:rsidP="00CA5840">
            <w:pPr>
              <w:ind w:left="0"/>
              <w:jc w:val="center"/>
              <w:rPr>
                <w:b/>
                <w:sz w:val="20"/>
                <w:szCs w:val="20"/>
              </w:rPr>
            </w:pPr>
          </w:p>
        </w:tc>
        <w:tc>
          <w:tcPr>
            <w:tcW w:w="900" w:type="dxa"/>
            <w:vAlign w:val="center"/>
          </w:tcPr>
          <w:p w14:paraId="2F0FFC86" w14:textId="77777777" w:rsidR="00AB31DF" w:rsidRPr="00CA5840" w:rsidRDefault="00C3712D" w:rsidP="00CA5840">
            <w:pPr>
              <w:ind w:left="0"/>
              <w:jc w:val="center"/>
              <w:rPr>
                <w:b/>
                <w:sz w:val="20"/>
                <w:szCs w:val="20"/>
              </w:rPr>
            </w:pPr>
            <w:r>
              <w:rPr>
                <w:b/>
                <w:sz w:val="20"/>
                <w:szCs w:val="20"/>
              </w:rPr>
              <w:t>28</w:t>
            </w:r>
          </w:p>
        </w:tc>
        <w:tc>
          <w:tcPr>
            <w:tcW w:w="900" w:type="dxa"/>
            <w:shd w:val="clear" w:color="auto" w:fill="D9D9D9" w:themeFill="background1" w:themeFillShade="D9"/>
            <w:vAlign w:val="center"/>
          </w:tcPr>
          <w:p w14:paraId="2F0FFC87" w14:textId="77777777" w:rsidR="00AB31DF" w:rsidRPr="00CA5840" w:rsidRDefault="00AB31DF" w:rsidP="00CA5840">
            <w:pPr>
              <w:ind w:left="0"/>
              <w:jc w:val="center"/>
              <w:rPr>
                <w:b/>
                <w:sz w:val="20"/>
                <w:szCs w:val="20"/>
              </w:rPr>
            </w:pPr>
          </w:p>
        </w:tc>
        <w:tc>
          <w:tcPr>
            <w:tcW w:w="1350" w:type="dxa"/>
            <w:vAlign w:val="center"/>
          </w:tcPr>
          <w:p w14:paraId="2F0FFC88" w14:textId="77777777" w:rsidR="00AB31DF" w:rsidRPr="00CA5840" w:rsidRDefault="00C3712D" w:rsidP="00CA5840">
            <w:pPr>
              <w:ind w:left="0"/>
              <w:jc w:val="center"/>
              <w:rPr>
                <w:b/>
                <w:sz w:val="20"/>
                <w:szCs w:val="20"/>
              </w:rPr>
            </w:pPr>
            <w:r>
              <w:rPr>
                <w:b/>
                <w:sz w:val="20"/>
                <w:szCs w:val="20"/>
              </w:rPr>
              <w:t>$1337.56</w:t>
            </w:r>
          </w:p>
        </w:tc>
      </w:tr>
    </w:tbl>
    <w:p w14:paraId="2F0FFC8A" w14:textId="77777777" w:rsidR="003C31C9" w:rsidRDefault="003C31C9" w:rsidP="003C31C9">
      <w:pPr>
        <w:pStyle w:val="Default"/>
        <w:ind w:left="720"/>
        <w:rPr>
          <w:rFonts w:asciiTheme="majorHAnsi" w:hAnsiTheme="majorHAnsi" w:cs="Times New Roman"/>
          <w:sz w:val="22"/>
          <w:szCs w:val="22"/>
        </w:rPr>
      </w:pPr>
    </w:p>
    <w:p w14:paraId="2F0FFC8B" w14:textId="77777777" w:rsidR="002F1502" w:rsidRDefault="002F1502" w:rsidP="005D6F14"/>
    <w:p w14:paraId="2F0FFC8C" w14:textId="77777777" w:rsidR="00B12F51" w:rsidRPr="0088467A" w:rsidRDefault="0088467A" w:rsidP="00CA5840">
      <w:pPr>
        <w:pStyle w:val="Heading4"/>
      </w:pPr>
      <w:r w:rsidRPr="0088467A">
        <w:lastRenderedPageBreak/>
        <w:t>Estimates of Other Total Annual Cost Burden to Respondents or Record Keepers</w:t>
      </w:r>
    </w:p>
    <w:p w14:paraId="2F0FFC8D" w14:textId="77777777" w:rsidR="003C31C9" w:rsidRPr="00335287" w:rsidRDefault="003C31C9" w:rsidP="005D6F14">
      <w:r w:rsidRPr="003C31C9">
        <w:t>There will be no direct costs to the respondents other than their time</w:t>
      </w:r>
      <w:r>
        <w:t xml:space="preserve"> to participate in each </w:t>
      </w:r>
      <w:r w:rsidR="00525E61" w:rsidRPr="00335287">
        <w:t>data collection</w:t>
      </w:r>
      <w:r w:rsidRPr="00335287">
        <w:t>.</w:t>
      </w:r>
    </w:p>
    <w:p w14:paraId="2F0FFC8E" w14:textId="77777777" w:rsidR="00911486" w:rsidRDefault="00911486" w:rsidP="005D6F14"/>
    <w:p w14:paraId="2F0FFC8F" w14:textId="77777777" w:rsidR="00B12F51" w:rsidRPr="0088467A" w:rsidRDefault="0088467A" w:rsidP="00CA5840">
      <w:pPr>
        <w:pStyle w:val="Heading4"/>
      </w:pPr>
      <w:r w:rsidRPr="0088467A">
        <w:t>Annualized Cost to the Government</w:t>
      </w:r>
      <w:r w:rsidR="00D75750">
        <w:t xml:space="preserve"> </w:t>
      </w:r>
    </w:p>
    <w:p w14:paraId="2F0FFC90" w14:textId="77777777" w:rsidR="008E0683" w:rsidRPr="008E0683" w:rsidRDefault="008E0683" w:rsidP="005D6F14"/>
    <w:p w14:paraId="2F0FFC91" w14:textId="77777777" w:rsidR="003C31C9" w:rsidRPr="00D75750" w:rsidRDefault="00321B51" w:rsidP="007D6163">
      <w:pPr>
        <w:pStyle w:val="ListParagraph"/>
      </w:pPr>
      <w:r>
        <w:rPr>
          <w:color w:val="000000"/>
        </w:rPr>
        <w:t xml:space="preserve"> </w:t>
      </w:r>
      <w:r w:rsidR="008E0683" w:rsidRPr="00241B17">
        <w:rPr>
          <w:b/>
          <w:u w:val="single"/>
        </w:rPr>
        <w:t>Table A-14</w:t>
      </w:r>
      <w:r w:rsidR="008E0683" w:rsidRPr="00241B17">
        <w:rPr>
          <w:b/>
        </w:rPr>
        <w:t>:</w:t>
      </w:r>
      <w:r w:rsidR="008E0683" w:rsidRPr="008E0683">
        <w:t xml:space="preserve"> Estimated Annualized Cost to the Federal Government</w:t>
      </w:r>
    </w:p>
    <w:tbl>
      <w:tblPr>
        <w:tblStyle w:val="TableGrid"/>
        <w:tblW w:w="0" w:type="auto"/>
        <w:tblLook w:val="04A0" w:firstRow="1" w:lastRow="0" w:firstColumn="1" w:lastColumn="0" w:noHBand="0" w:noVBand="1"/>
      </w:tblPr>
      <w:tblGrid>
        <w:gridCol w:w="3817"/>
        <w:gridCol w:w="1826"/>
        <w:gridCol w:w="2262"/>
        <w:gridCol w:w="1671"/>
      </w:tblGrid>
      <w:tr w:rsidR="004841F1" w:rsidRPr="004841F1" w14:paraId="2F0FFC96" w14:textId="77777777" w:rsidTr="00A9166F">
        <w:trPr>
          <w:trHeight w:val="593"/>
        </w:trPr>
        <w:tc>
          <w:tcPr>
            <w:tcW w:w="3817" w:type="dxa"/>
            <w:tcBorders>
              <w:bottom w:val="single" w:sz="12" w:space="0" w:color="auto"/>
            </w:tcBorders>
            <w:shd w:val="clear" w:color="auto" w:fill="D9D9D9" w:themeFill="background1" w:themeFillShade="D9"/>
            <w:vAlign w:val="center"/>
          </w:tcPr>
          <w:p w14:paraId="2F0FFC92" w14:textId="77777777" w:rsidR="004841F1" w:rsidRPr="00CA5840" w:rsidRDefault="004841F1" w:rsidP="005D6F14">
            <w:pPr>
              <w:ind w:left="0"/>
              <w:jc w:val="center"/>
              <w:rPr>
                <w:b/>
                <w:sz w:val="20"/>
                <w:szCs w:val="20"/>
              </w:rPr>
            </w:pPr>
            <w:r w:rsidRPr="00CA5840">
              <w:rPr>
                <w:b/>
                <w:sz w:val="20"/>
                <w:szCs w:val="20"/>
              </w:rPr>
              <w:t>Staff (FTE)</w:t>
            </w:r>
          </w:p>
        </w:tc>
        <w:tc>
          <w:tcPr>
            <w:tcW w:w="1826" w:type="dxa"/>
            <w:tcBorders>
              <w:bottom w:val="single" w:sz="12" w:space="0" w:color="auto"/>
            </w:tcBorders>
            <w:shd w:val="clear" w:color="auto" w:fill="D9D9D9" w:themeFill="background1" w:themeFillShade="D9"/>
            <w:vAlign w:val="center"/>
          </w:tcPr>
          <w:p w14:paraId="2F0FFC93" w14:textId="77777777" w:rsidR="004841F1" w:rsidRPr="00CA5840" w:rsidRDefault="004841F1" w:rsidP="005D6F14">
            <w:pPr>
              <w:ind w:left="0"/>
              <w:jc w:val="center"/>
              <w:rPr>
                <w:b/>
                <w:sz w:val="20"/>
                <w:szCs w:val="20"/>
              </w:rPr>
            </w:pPr>
            <w:r w:rsidRPr="00CA5840">
              <w:rPr>
                <w:b/>
                <w:sz w:val="20"/>
                <w:szCs w:val="20"/>
              </w:rPr>
              <w:t>Average Hours per Collection</w:t>
            </w:r>
          </w:p>
        </w:tc>
        <w:tc>
          <w:tcPr>
            <w:tcW w:w="2262" w:type="dxa"/>
            <w:tcBorders>
              <w:bottom w:val="single" w:sz="12" w:space="0" w:color="auto"/>
            </w:tcBorders>
            <w:shd w:val="clear" w:color="auto" w:fill="D9D9D9" w:themeFill="background1" w:themeFillShade="D9"/>
            <w:vAlign w:val="center"/>
          </w:tcPr>
          <w:p w14:paraId="2F0FFC94" w14:textId="77777777" w:rsidR="004841F1" w:rsidRPr="00CA5840" w:rsidRDefault="004841F1" w:rsidP="005D6F14">
            <w:pPr>
              <w:ind w:left="0"/>
              <w:jc w:val="center"/>
              <w:rPr>
                <w:b/>
                <w:sz w:val="20"/>
                <w:szCs w:val="20"/>
              </w:rPr>
            </w:pPr>
            <w:r w:rsidRPr="00CA5840">
              <w:rPr>
                <w:b/>
                <w:sz w:val="20"/>
                <w:szCs w:val="20"/>
              </w:rPr>
              <w:t>Average Hourly Rate</w:t>
            </w:r>
          </w:p>
        </w:tc>
        <w:tc>
          <w:tcPr>
            <w:tcW w:w="1671" w:type="dxa"/>
            <w:tcBorders>
              <w:bottom w:val="single" w:sz="12" w:space="0" w:color="auto"/>
            </w:tcBorders>
            <w:shd w:val="clear" w:color="auto" w:fill="D9D9D9" w:themeFill="background1" w:themeFillShade="D9"/>
            <w:vAlign w:val="center"/>
          </w:tcPr>
          <w:p w14:paraId="2F0FFC95" w14:textId="77777777" w:rsidR="004841F1" w:rsidRPr="00CA5840" w:rsidRDefault="004841F1" w:rsidP="005D6F14">
            <w:pPr>
              <w:ind w:left="0"/>
              <w:jc w:val="center"/>
              <w:rPr>
                <w:b/>
                <w:sz w:val="20"/>
                <w:szCs w:val="20"/>
              </w:rPr>
            </w:pPr>
            <w:r w:rsidRPr="00CA5840">
              <w:rPr>
                <w:b/>
                <w:sz w:val="20"/>
                <w:szCs w:val="20"/>
              </w:rPr>
              <w:t>Average Cost</w:t>
            </w:r>
          </w:p>
        </w:tc>
      </w:tr>
      <w:tr w:rsidR="00A9166F" w:rsidRPr="004841F1" w14:paraId="2F0FFC9C" w14:textId="77777777" w:rsidTr="00A9166F">
        <w:tc>
          <w:tcPr>
            <w:tcW w:w="3817" w:type="dxa"/>
            <w:tcBorders>
              <w:top w:val="single" w:sz="12" w:space="0" w:color="auto"/>
            </w:tcBorders>
          </w:tcPr>
          <w:p w14:paraId="2F0FFC97" w14:textId="77777777" w:rsidR="00A9166F" w:rsidRDefault="00A9166F" w:rsidP="00ED6CD8">
            <w:pPr>
              <w:ind w:left="0"/>
              <w:jc w:val="both"/>
              <w:rPr>
                <w:b/>
                <w:sz w:val="20"/>
                <w:szCs w:val="20"/>
              </w:rPr>
            </w:pPr>
            <w:r>
              <w:rPr>
                <w:b/>
                <w:sz w:val="20"/>
                <w:szCs w:val="20"/>
              </w:rPr>
              <w:t>Lead Public Health Advisor (GS-14)</w:t>
            </w:r>
          </w:p>
          <w:p w14:paraId="2F0FFC98" w14:textId="77777777" w:rsidR="00A9166F" w:rsidRPr="005B1BF6" w:rsidRDefault="00A9166F" w:rsidP="00ED6CD8">
            <w:pPr>
              <w:ind w:left="0"/>
              <w:jc w:val="both"/>
              <w:rPr>
                <w:b/>
                <w:sz w:val="20"/>
                <w:szCs w:val="20"/>
              </w:rPr>
            </w:pPr>
            <w:r>
              <w:rPr>
                <w:sz w:val="20"/>
                <w:szCs w:val="20"/>
              </w:rPr>
              <w:t>Consultation with staff on OMB package preparation, instrument development,  pilot testing, data collection, report preparation</w:t>
            </w:r>
          </w:p>
        </w:tc>
        <w:tc>
          <w:tcPr>
            <w:tcW w:w="1826" w:type="dxa"/>
            <w:tcBorders>
              <w:top w:val="single" w:sz="12" w:space="0" w:color="auto"/>
            </w:tcBorders>
          </w:tcPr>
          <w:p w14:paraId="2F0FFC99" w14:textId="77777777" w:rsidR="00A9166F" w:rsidRPr="00CA5840" w:rsidRDefault="00084764" w:rsidP="00ED6CD8">
            <w:pPr>
              <w:ind w:left="0"/>
              <w:jc w:val="center"/>
              <w:rPr>
                <w:sz w:val="20"/>
                <w:szCs w:val="20"/>
              </w:rPr>
            </w:pPr>
            <w:r>
              <w:rPr>
                <w:sz w:val="20"/>
                <w:szCs w:val="20"/>
              </w:rPr>
              <w:t>2</w:t>
            </w:r>
          </w:p>
        </w:tc>
        <w:tc>
          <w:tcPr>
            <w:tcW w:w="2262" w:type="dxa"/>
            <w:tcBorders>
              <w:top w:val="single" w:sz="12" w:space="0" w:color="auto"/>
            </w:tcBorders>
          </w:tcPr>
          <w:p w14:paraId="2F0FFC9A" w14:textId="77777777" w:rsidR="00A9166F" w:rsidRPr="00CA5840" w:rsidRDefault="00A9166F" w:rsidP="00ED6CD8">
            <w:pPr>
              <w:ind w:left="0"/>
              <w:jc w:val="center"/>
              <w:rPr>
                <w:sz w:val="20"/>
                <w:szCs w:val="20"/>
              </w:rPr>
            </w:pPr>
            <w:r>
              <w:rPr>
                <w:sz w:val="20"/>
                <w:szCs w:val="20"/>
              </w:rPr>
              <w:t>$48.90</w:t>
            </w:r>
          </w:p>
        </w:tc>
        <w:tc>
          <w:tcPr>
            <w:tcW w:w="1671" w:type="dxa"/>
            <w:tcBorders>
              <w:top w:val="single" w:sz="12" w:space="0" w:color="auto"/>
            </w:tcBorders>
          </w:tcPr>
          <w:p w14:paraId="2F0FFC9B" w14:textId="77777777" w:rsidR="00A9166F" w:rsidRPr="00CA5840" w:rsidRDefault="00A9166F" w:rsidP="00084764">
            <w:pPr>
              <w:ind w:left="0"/>
              <w:jc w:val="center"/>
              <w:rPr>
                <w:sz w:val="20"/>
                <w:szCs w:val="20"/>
              </w:rPr>
            </w:pPr>
            <w:r>
              <w:rPr>
                <w:sz w:val="20"/>
                <w:szCs w:val="20"/>
              </w:rPr>
              <w:t>$</w:t>
            </w:r>
            <w:r w:rsidR="00084764">
              <w:rPr>
                <w:sz w:val="20"/>
                <w:szCs w:val="20"/>
              </w:rPr>
              <w:t>97.80</w:t>
            </w:r>
          </w:p>
        </w:tc>
      </w:tr>
      <w:tr w:rsidR="00A9166F" w:rsidRPr="007B305A" w14:paraId="2F0FFCA2" w14:textId="77777777" w:rsidTr="00A9166F">
        <w:tc>
          <w:tcPr>
            <w:tcW w:w="3817" w:type="dxa"/>
            <w:tcBorders>
              <w:bottom w:val="single" w:sz="4" w:space="0" w:color="auto"/>
            </w:tcBorders>
          </w:tcPr>
          <w:p w14:paraId="2F0FFC9D" w14:textId="77777777" w:rsidR="00A9166F" w:rsidRPr="005B1BF6" w:rsidRDefault="00A9166F" w:rsidP="00ED6CD8">
            <w:pPr>
              <w:ind w:left="0"/>
              <w:jc w:val="both"/>
              <w:rPr>
                <w:b/>
                <w:sz w:val="20"/>
                <w:szCs w:val="20"/>
              </w:rPr>
            </w:pPr>
            <w:r w:rsidRPr="005B1BF6">
              <w:rPr>
                <w:b/>
                <w:sz w:val="20"/>
                <w:szCs w:val="20"/>
              </w:rPr>
              <w:t>Public Health Advisor (GS-</w:t>
            </w:r>
            <w:r>
              <w:rPr>
                <w:b/>
                <w:sz w:val="20"/>
                <w:szCs w:val="20"/>
              </w:rPr>
              <w:t>9)</w:t>
            </w:r>
          </w:p>
          <w:p w14:paraId="2F0FFC9E" w14:textId="77777777" w:rsidR="00A9166F" w:rsidRPr="00CA5840" w:rsidRDefault="00A9166F" w:rsidP="00ED6CD8">
            <w:pPr>
              <w:ind w:left="0"/>
              <w:jc w:val="both"/>
              <w:rPr>
                <w:sz w:val="20"/>
                <w:szCs w:val="20"/>
              </w:rPr>
            </w:pPr>
            <w:r>
              <w:rPr>
                <w:sz w:val="20"/>
                <w:szCs w:val="20"/>
              </w:rPr>
              <w:t>Pilot testing, OMB package preparation</w:t>
            </w:r>
          </w:p>
        </w:tc>
        <w:tc>
          <w:tcPr>
            <w:tcW w:w="1826" w:type="dxa"/>
            <w:tcBorders>
              <w:bottom w:val="single" w:sz="4" w:space="0" w:color="auto"/>
            </w:tcBorders>
          </w:tcPr>
          <w:p w14:paraId="2F0FFC9F" w14:textId="77777777" w:rsidR="00A9166F" w:rsidRPr="00CA5840" w:rsidRDefault="00084764" w:rsidP="00ED6CD8">
            <w:pPr>
              <w:ind w:left="0"/>
              <w:jc w:val="center"/>
              <w:rPr>
                <w:sz w:val="20"/>
                <w:szCs w:val="20"/>
              </w:rPr>
            </w:pPr>
            <w:r>
              <w:rPr>
                <w:sz w:val="20"/>
                <w:szCs w:val="20"/>
              </w:rPr>
              <w:t>5</w:t>
            </w:r>
          </w:p>
        </w:tc>
        <w:tc>
          <w:tcPr>
            <w:tcW w:w="2262" w:type="dxa"/>
            <w:tcBorders>
              <w:bottom w:val="single" w:sz="4" w:space="0" w:color="auto"/>
            </w:tcBorders>
          </w:tcPr>
          <w:p w14:paraId="2F0FFCA0" w14:textId="77777777" w:rsidR="00A9166F" w:rsidRPr="00CA5840" w:rsidRDefault="00A9166F" w:rsidP="00ED6CD8">
            <w:pPr>
              <w:ind w:left="0"/>
              <w:jc w:val="center"/>
              <w:rPr>
                <w:sz w:val="20"/>
                <w:szCs w:val="20"/>
              </w:rPr>
            </w:pPr>
            <w:r>
              <w:rPr>
                <w:sz w:val="20"/>
                <w:szCs w:val="20"/>
              </w:rPr>
              <w:t>$23.99</w:t>
            </w:r>
          </w:p>
        </w:tc>
        <w:tc>
          <w:tcPr>
            <w:tcW w:w="1671" w:type="dxa"/>
          </w:tcPr>
          <w:p w14:paraId="2F0FFCA1" w14:textId="77777777" w:rsidR="00A9166F" w:rsidRPr="00CA5840" w:rsidRDefault="00A9166F" w:rsidP="00084764">
            <w:pPr>
              <w:ind w:left="0"/>
              <w:jc w:val="center"/>
              <w:rPr>
                <w:sz w:val="20"/>
                <w:szCs w:val="20"/>
              </w:rPr>
            </w:pPr>
            <w:r>
              <w:rPr>
                <w:sz w:val="20"/>
                <w:szCs w:val="20"/>
              </w:rPr>
              <w:t>$</w:t>
            </w:r>
            <w:r w:rsidR="00084764">
              <w:rPr>
                <w:sz w:val="20"/>
                <w:szCs w:val="20"/>
              </w:rPr>
              <w:t>119.95</w:t>
            </w:r>
          </w:p>
        </w:tc>
      </w:tr>
      <w:tr w:rsidR="00A9166F" w:rsidRPr="004841F1" w14:paraId="2F0FFCA5" w14:textId="77777777" w:rsidTr="00ED6CD8">
        <w:trPr>
          <w:trHeight w:val="332"/>
        </w:trPr>
        <w:tc>
          <w:tcPr>
            <w:tcW w:w="7905" w:type="dxa"/>
            <w:gridSpan w:val="3"/>
            <w:vAlign w:val="center"/>
          </w:tcPr>
          <w:p w14:paraId="2F0FFCA3" w14:textId="77777777" w:rsidR="00A9166F" w:rsidRPr="005D6F14" w:rsidRDefault="00A9166F" w:rsidP="00A9166F">
            <w:pPr>
              <w:ind w:left="0"/>
              <w:jc w:val="right"/>
              <w:rPr>
                <w:b/>
                <w:sz w:val="20"/>
                <w:szCs w:val="20"/>
              </w:rPr>
            </w:pPr>
            <w:r w:rsidRPr="005D6F14">
              <w:rPr>
                <w:b/>
                <w:sz w:val="20"/>
                <w:szCs w:val="20"/>
              </w:rPr>
              <w:t>Estimated Total Cost of Information Collection</w:t>
            </w:r>
          </w:p>
        </w:tc>
        <w:tc>
          <w:tcPr>
            <w:tcW w:w="1671" w:type="dxa"/>
            <w:vAlign w:val="center"/>
          </w:tcPr>
          <w:p w14:paraId="2F0FFCA4" w14:textId="77777777" w:rsidR="00A9166F" w:rsidRPr="005D6F14" w:rsidRDefault="00A9166F" w:rsidP="00084764">
            <w:pPr>
              <w:ind w:left="0"/>
              <w:jc w:val="center"/>
              <w:rPr>
                <w:b/>
                <w:sz w:val="20"/>
                <w:szCs w:val="20"/>
              </w:rPr>
            </w:pPr>
            <w:r>
              <w:rPr>
                <w:b/>
                <w:sz w:val="20"/>
                <w:szCs w:val="20"/>
              </w:rPr>
              <w:t>$</w:t>
            </w:r>
            <w:r w:rsidR="00084764">
              <w:rPr>
                <w:b/>
                <w:sz w:val="20"/>
                <w:szCs w:val="20"/>
              </w:rPr>
              <w:t>217.75</w:t>
            </w:r>
          </w:p>
        </w:tc>
      </w:tr>
    </w:tbl>
    <w:p w14:paraId="2F0FFCA6" w14:textId="77777777" w:rsidR="004841F1" w:rsidRDefault="004841F1" w:rsidP="005D6F14"/>
    <w:p w14:paraId="2F0FFCA7" w14:textId="77777777" w:rsidR="005D6F14" w:rsidRDefault="005D6F14" w:rsidP="005D6F14"/>
    <w:p w14:paraId="2F0FFCA8" w14:textId="77777777" w:rsidR="00B12F51" w:rsidRPr="00D75750" w:rsidRDefault="00D75750" w:rsidP="00CA5840">
      <w:pPr>
        <w:pStyle w:val="Heading4"/>
      </w:pPr>
      <w:r w:rsidRPr="00D75750">
        <w:t>Explanation for Program Changes or Adjustments</w:t>
      </w:r>
    </w:p>
    <w:p w14:paraId="2F0FFCA9" w14:textId="77777777" w:rsidR="00F52BCC" w:rsidRDefault="003C7C5D" w:rsidP="005D6F14">
      <w:r>
        <w:t>This is a new data collection.</w:t>
      </w:r>
    </w:p>
    <w:p w14:paraId="2F0FFCAA" w14:textId="77777777" w:rsidR="00F52BCC" w:rsidRDefault="00F52BCC" w:rsidP="005D6F14"/>
    <w:p w14:paraId="2F0FFCAB" w14:textId="77777777" w:rsidR="00B12F51" w:rsidRPr="00EF33CD" w:rsidRDefault="00616090" w:rsidP="00CA5840">
      <w:pPr>
        <w:pStyle w:val="Heading4"/>
      </w:pPr>
      <w:r>
        <w:t>Plan</w:t>
      </w:r>
      <w:r w:rsidR="00D75750">
        <w:t>s</w:t>
      </w:r>
      <w:r w:rsidR="00D75750" w:rsidRPr="00D75750">
        <w:t xml:space="preserve"> for Tabulation and Publication and Project Time Schedule</w:t>
      </w:r>
    </w:p>
    <w:p w14:paraId="2F0FFCAC" w14:textId="77777777" w:rsidR="00A9166F" w:rsidRPr="00181CA5" w:rsidRDefault="00A9166F" w:rsidP="00A9166F">
      <w:r w:rsidRPr="00181CA5">
        <w:t xml:space="preserve">Results of this data collection will </w:t>
      </w:r>
      <w:r>
        <w:t>inform planning efforts for PHIT 2015 in content and format to increase impact of training.  The data will be cleaned, analyzed and a report will be developed to</w:t>
      </w:r>
      <w:r w:rsidRPr="00181CA5">
        <w:t xml:space="preserve"> be used within CDC</w:t>
      </w:r>
      <w:r>
        <w:t>,</w:t>
      </w:r>
      <w:r w:rsidRPr="00181CA5">
        <w:t xml:space="preserve"> NNPHI and</w:t>
      </w:r>
      <w:r>
        <w:t xml:space="preserve"> the PHIT planning committee</w:t>
      </w:r>
      <w:r w:rsidRPr="00181CA5">
        <w:t xml:space="preserve">.  The report will relay the major findings and recommendations, informed by the </w:t>
      </w:r>
      <w:r>
        <w:t>assessment</w:t>
      </w:r>
      <w:r w:rsidRPr="00181CA5">
        <w:t>.</w:t>
      </w:r>
    </w:p>
    <w:p w14:paraId="2F0FFCAD" w14:textId="77777777" w:rsidR="00A9166F" w:rsidRPr="00181CA5" w:rsidRDefault="00A9166F" w:rsidP="00A9166F"/>
    <w:p w14:paraId="2F0FFCAE" w14:textId="77777777" w:rsidR="00A9166F" w:rsidRPr="00181CA5" w:rsidRDefault="00A9166F" w:rsidP="00A9166F">
      <w:r w:rsidRPr="00181CA5">
        <w:t xml:space="preserve">Both quantitative and qualitative analyses will be performed.  Quantitative analyses will involve using descriptive statistics to determine frequency distributions for responses to each </w:t>
      </w:r>
      <w:r>
        <w:t>scaled</w:t>
      </w:r>
      <w:r w:rsidRPr="00181CA5">
        <w:t xml:space="preserve"> question. Qualitative thematic analyses will be conducted on open-ended questions.  </w:t>
      </w:r>
    </w:p>
    <w:p w14:paraId="2F0FFCAF" w14:textId="77777777" w:rsidR="002F1502" w:rsidRPr="005D6F14" w:rsidRDefault="002F1502" w:rsidP="005D6F14"/>
    <w:p w14:paraId="2F0FFCB0" w14:textId="77777777" w:rsidR="000A71DF" w:rsidRPr="005D6F14" w:rsidRDefault="000A71DF" w:rsidP="005D6F14">
      <w:pPr>
        <w:rPr>
          <w:u w:val="single"/>
        </w:rPr>
      </w:pPr>
      <w:r w:rsidRPr="005D6F14">
        <w:rPr>
          <w:u w:val="single"/>
        </w:rPr>
        <w:t>Project Time Schedule</w:t>
      </w:r>
    </w:p>
    <w:p w14:paraId="2F0FFCB1" w14:textId="77777777" w:rsidR="00AB31DF" w:rsidRDefault="00211BC1" w:rsidP="005D6F14">
      <w:r>
        <w:t>Depending on when the clearance process concludes, we aim to follow the following timeline:</w:t>
      </w:r>
    </w:p>
    <w:p w14:paraId="2F0FFCB2" w14:textId="77777777" w:rsidR="005539D5" w:rsidRDefault="005539D5" w:rsidP="005D6F14"/>
    <w:p w14:paraId="2F0FFCB3" w14:textId="77777777" w:rsidR="005539D5" w:rsidRPr="00EC1EF3" w:rsidRDefault="009664FE" w:rsidP="005539D5">
      <w:pPr>
        <w:ind w:left="360"/>
        <w:rPr>
          <w:u w:val="single"/>
        </w:rPr>
      </w:pPr>
      <w:r>
        <w:rPr>
          <w:b/>
          <w:u w:val="single"/>
        </w:rPr>
        <w:t>PHIT</w:t>
      </w:r>
      <w:r w:rsidR="005539D5">
        <w:rPr>
          <w:b/>
          <w:u w:val="single"/>
        </w:rPr>
        <w:t xml:space="preserve"> </w:t>
      </w:r>
      <w:r w:rsidR="005539D5" w:rsidRPr="00EC1EF3">
        <w:rPr>
          <w:u w:val="single"/>
        </w:rPr>
        <w:t xml:space="preserve"> </w:t>
      </w:r>
    </w:p>
    <w:p w14:paraId="2F0FFCB4" w14:textId="77777777" w:rsidR="005539D5" w:rsidRPr="00EC1EF3" w:rsidRDefault="005539D5" w:rsidP="005539D5">
      <w:pPr>
        <w:ind w:left="360"/>
        <w:rPr>
          <w:u w:val="single"/>
        </w:rPr>
      </w:pPr>
      <w:r w:rsidRPr="00EC1EF3">
        <w:rPr>
          <w:u w:val="single"/>
        </w:rPr>
        <w:t xml:space="preserve">Design </w:t>
      </w:r>
      <w:r w:rsidR="00E10AF4">
        <w:rPr>
          <w:u w:val="single"/>
        </w:rPr>
        <w:t xml:space="preserve">assessment </w:t>
      </w:r>
      <w:r w:rsidRPr="00EC1EF3">
        <w:rPr>
          <w:u w:val="single"/>
        </w:rPr>
        <w:t>tool………………………………………………………………………………….COMPLETE</w:t>
      </w:r>
    </w:p>
    <w:p w14:paraId="2F0FFCB5" w14:textId="5CDEF4C2" w:rsidR="005539D5" w:rsidRPr="00EC1EF3" w:rsidRDefault="005539D5" w:rsidP="005539D5">
      <w:pPr>
        <w:ind w:left="360"/>
        <w:rPr>
          <w:u w:val="single"/>
        </w:rPr>
      </w:pPr>
      <w:r w:rsidRPr="00EC1EF3">
        <w:rPr>
          <w:u w:val="single"/>
        </w:rPr>
        <w:t>Develop protocol, instructions, and analysis plan………………………………</w:t>
      </w:r>
      <w:r w:rsidR="003F7F88">
        <w:rPr>
          <w:u w:val="single"/>
        </w:rPr>
        <w:t>..</w:t>
      </w:r>
      <w:r w:rsidR="00E00A9C">
        <w:rPr>
          <w:u w:val="single"/>
        </w:rPr>
        <w:t>…….</w:t>
      </w:r>
      <w:r w:rsidRPr="00EC1EF3">
        <w:rPr>
          <w:u w:val="single"/>
        </w:rPr>
        <w:t>…….COMPLETE</w:t>
      </w:r>
    </w:p>
    <w:p w14:paraId="2F0FFCB6" w14:textId="77777777" w:rsidR="005539D5" w:rsidRPr="00EC1EF3" w:rsidRDefault="005539D5" w:rsidP="005539D5">
      <w:pPr>
        <w:ind w:left="360"/>
        <w:rPr>
          <w:u w:val="single"/>
        </w:rPr>
      </w:pPr>
      <w:r w:rsidRPr="00EC1EF3">
        <w:rPr>
          <w:u w:val="single"/>
        </w:rPr>
        <w:t xml:space="preserve">Pilot test </w:t>
      </w:r>
      <w:r w:rsidR="00E10AF4">
        <w:rPr>
          <w:u w:val="single"/>
        </w:rPr>
        <w:t>assessment</w:t>
      </w:r>
      <w:r w:rsidRPr="00EC1EF3">
        <w:rPr>
          <w:u w:val="single"/>
        </w:rPr>
        <w:t xml:space="preserve"> questionnaire……………………….………………………………...……..COMPLETE</w:t>
      </w:r>
    </w:p>
    <w:p w14:paraId="2F0FFCB7" w14:textId="653288F4" w:rsidR="005539D5" w:rsidRPr="00EC1EF3" w:rsidRDefault="005539D5" w:rsidP="005539D5">
      <w:pPr>
        <w:ind w:left="360"/>
        <w:rPr>
          <w:u w:val="single"/>
        </w:rPr>
      </w:pPr>
      <w:r w:rsidRPr="00EC1EF3">
        <w:rPr>
          <w:u w:val="single"/>
        </w:rPr>
        <w:t>Prepare OMB package…………………………………….…………………………..…</w:t>
      </w:r>
      <w:r w:rsidR="003F7F88">
        <w:rPr>
          <w:u w:val="single"/>
        </w:rPr>
        <w:t>………</w:t>
      </w:r>
      <w:r w:rsidRPr="00EC1EF3">
        <w:rPr>
          <w:u w:val="single"/>
        </w:rPr>
        <w:t>………..COMPLETE</w:t>
      </w:r>
    </w:p>
    <w:p w14:paraId="2F0FFCB8" w14:textId="272700B3" w:rsidR="005539D5" w:rsidRPr="0008505E" w:rsidRDefault="005539D5" w:rsidP="005539D5">
      <w:pPr>
        <w:ind w:left="360"/>
        <w:rPr>
          <w:u w:val="single"/>
        </w:rPr>
      </w:pPr>
      <w:r w:rsidRPr="00EC1EF3">
        <w:rPr>
          <w:u w:val="single"/>
        </w:rPr>
        <w:t>Submit OMB package………………………………………………………………………...…</w:t>
      </w:r>
      <w:r w:rsidR="003F7F88">
        <w:rPr>
          <w:u w:val="single"/>
        </w:rPr>
        <w:t>………</w:t>
      </w:r>
      <w:r w:rsidRPr="00EC1EF3">
        <w:rPr>
          <w:u w:val="single"/>
        </w:rPr>
        <w:t>…COMPLETE</w:t>
      </w:r>
    </w:p>
    <w:p w14:paraId="2F0FFCB9" w14:textId="70608FB7" w:rsidR="005539D5" w:rsidRPr="0008505E" w:rsidRDefault="005539D5" w:rsidP="005539D5">
      <w:pPr>
        <w:ind w:left="360"/>
        <w:rPr>
          <w:u w:val="single"/>
        </w:rPr>
      </w:pPr>
      <w:r w:rsidRPr="0008505E">
        <w:rPr>
          <w:u w:val="single"/>
        </w:rPr>
        <w:t>OMB approval…………………………………..………………………………………</w:t>
      </w:r>
      <w:r>
        <w:rPr>
          <w:u w:val="single"/>
        </w:rPr>
        <w:t>……………</w:t>
      </w:r>
      <w:r w:rsidR="003F7F88">
        <w:rPr>
          <w:u w:val="single"/>
        </w:rPr>
        <w:t>..</w:t>
      </w:r>
      <w:r>
        <w:rPr>
          <w:u w:val="single"/>
        </w:rPr>
        <w:t>.</w:t>
      </w:r>
      <w:r w:rsidRPr="0008505E">
        <w:rPr>
          <w:u w:val="single"/>
        </w:rPr>
        <w:t>...</w:t>
      </w:r>
      <w:r w:rsidR="003F7F88">
        <w:rPr>
          <w:u w:val="single"/>
        </w:rPr>
        <w:t>..........</w:t>
      </w:r>
      <w:r w:rsidRPr="0008505E">
        <w:rPr>
          <w:u w:val="single"/>
        </w:rPr>
        <w:t>Tentative</w:t>
      </w:r>
    </w:p>
    <w:p w14:paraId="2F0FFCBA" w14:textId="4BAE55D7" w:rsidR="005539D5" w:rsidRPr="0008505E" w:rsidRDefault="005539D5" w:rsidP="005539D5">
      <w:pPr>
        <w:tabs>
          <w:tab w:val="left" w:pos="8550"/>
        </w:tabs>
        <w:ind w:left="360"/>
        <w:rPr>
          <w:u w:val="single"/>
        </w:rPr>
      </w:pPr>
      <w:r w:rsidRPr="0008505E">
        <w:rPr>
          <w:u w:val="single"/>
        </w:rPr>
        <w:lastRenderedPageBreak/>
        <w:t>Conduct data collection ………………………………..…...</w:t>
      </w:r>
      <w:r>
        <w:rPr>
          <w:u w:val="single"/>
        </w:rPr>
        <w:t>.</w:t>
      </w:r>
      <w:r w:rsidRPr="0008505E">
        <w:rPr>
          <w:u w:val="single"/>
        </w:rPr>
        <w:t>..........</w:t>
      </w:r>
      <w:r w:rsidR="003F7F88">
        <w:rPr>
          <w:u w:val="single"/>
        </w:rPr>
        <w:t>..............................</w:t>
      </w:r>
      <w:r w:rsidRPr="0008505E">
        <w:rPr>
          <w:u w:val="single"/>
        </w:rPr>
        <w:t xml:space="preserve"> </w:t>
      </w:r>
      <w:r>
        <w:rPr>
          <w:u w:val="single"/>
        </w:rPr>
        <w:t xml:space="preserve">Tentative (2 weeks) </w:t>
      </w:r>
    </w:p>
    <w:p w14:paraId="2F0FFCBB" w14:textId="2A7BD926" w:rsidR="005539D5" w:rsidRPr="0008505E" w:rsidRDefault="005539D5" w:rsidP="005539D5">
      <w:pPr>
        <w:tabs>
          <w:tab w:val="left" w:pos="8730"/>
        </w:tabs>
        <w:ind w:left="360"/>
        <w:rPr>
          <w:u w:val="single"/>
        </w:rPr>
      </w:pPr>
      <w:r w:rsidRPr="0008505E">
        <w:rPr>
          <w:u w:val="single"/>
        </w:rPr>
        <w:t>Collect, code, enter, qual</w:t>
      </w:r>
      <w:r>
        <w:rPr>
          <w:u w:val="single"/>
        </w:rPr>
        <w:t>ity control, and analyze data.</w:t>
      </w:r>
      <w:r w:rsidRPr="0008505E">
        <w:rPr>
          <w:u w:val="single"/>
        </w:rPr>
        <w:t>....</w:t>
      </w:r>
      <w:r w:rsidR="003F7F88">
        <w:rPr>
          <w:u w:val="single"/>
        </w:rPr>
        <w:t>..............................</w:t>
      </w:r>
      <w:r w:rsidRPr="0008505E">
        <w:rPr>
          <w:u w:val="single"/>
        </w:rPr>
        <w:t xml:space="preserve"> </w:t>
      </w:r>
      <w:r>
        <w:rPr>
          <w:u w:val="single"/>
        </w:rPr>
        <w:t xml:space="preserve">Tentative (4 weeks) </w:t>
      </w:r>
    </w:p>
    <w:p w14:paraId="2F0FFCBC" w14:textId="6D2F2DBA" w:rsidR="005539D5" w:rsidRPr="0008505E" w:rsidRDefault="005539D5" w:rsidP="005539D5">
      <w:pPr>
        <w:ind w:left="360"/>
        <w:rPr>
          <w:u w:val="single"/>
        </w:rPr>
      </w:pPr>
      <w:r w:rsidRPr="0008505E">
        <w:rPr>
          <w:u w:val="single"/>
        </w:rPr>
        <w:t>Prepare report……………………………………………........</w:t>
      </w:r>
      <w:r>
        <w:rPr>
          <w:u w:val="single"/>
        </w:rPr>
        <w:t>...</w:t>
      </w:r>
      <w:r w:rsidRPr="0008505E">
        <w:rPr>
          <w:u w:val="single"/>
        </w:rPr>
        <w:t>..........</w:t>
      </w:r>
      <w:r w:rsidR="003F7F88">
        <w:rPr>
          <w:u w:val="single"/>
        </w:rPr>
        <w:t>.............................</w:t>
      </w:r>
      <w:r w:rsidRPr="0008505E">
        <w:rPr>
          <w:u w:val="single"/>
        </w:rPr>
        <w:t xml:space="preserve"> </w:t>
      </w:r>
      <w:r>
        <w:rPr>
          <w:u w:val="single"/>
        </w:rPr>
        <w:t xml:space="preserve">Tentative (6 weeks) </w:t>
      </w:r>
    </w:p>
    <w:p w14:paraId="2F0FFCBD" w14:textId="7EB54F41" w:rsidR="005539D5" w:rsidRPr="0008505E" w:rsidRDefault="005539D5" w:rsidP="005539D5">
      <w:pPr>
        <w:ind w:left="360"/>
        <w:rPr>
          <w:u w:val="single"/>
        </w:rPr>
      </w:pPr>
      <w:r w:rsidRPr="0008505E">
        <w:rPr>
          <w:u w:val="single"/>
        </w:rPr>
        <w:t xml:space="preserve">Disseminate </w:t>
      </w:r>
      <w:r>
        <w:rPr>
          <w:u w:val="single"/>
        </w:rPr>
        <w:t>results/reports…………………………</w:t>
      </w:r>
      <w:r w:rsidRPr="0008505E">
        <w:rPr>
          <w:u w:val="single"/>
        </w:rPr>
        <w:t>...................</w:t>
      </w:r>
      <w:r w:rsidR="003F7F88">
        <w:rPr>
          <w:u w:val="single"/>
        </w:rPr>
        <w:t>............................</w:t>
      </w:r>
      <w:r w:rsidRPr="0008505E">
        <w:rPr>
          <w:u w:val="single"/>
        </w:rPr>
        <w:t xml:space="preserve"> </w:t>
      </w:r>
      <w:r w:rsidRPr="00E3555E">
        <w:rPr>
          <w:u w:val="single"/>
        </w:rPr>
        <w:t xml:space="preserve"> </w:t>
      </w:r>
      <w:r>
        <w:rPr>
          <w:u w:val="single"/>
        </w:rPr>
        <w:t xml:space="preserve">Tentative (2 weeks) </w:t>
      </w:r>
    </w:p>
    <w:p w14:paraId="2F0FFCBE" w14:textId="77777777" w:rsidR="00211BC1" w:rsidRPr="000A71DF" w:rsidRDefault="00211BC1" w:rsidP="005D6F14"/>
    <w:p w14:paraId="2F0FFCBF" w14:textId="77777777" w:rsidR="000A71DF" w:rsidRPr="000A71DF" w:rsidRDefault="000A71DF" w:rsidP="005D6F14"/>
    <w:p w14:paraId="2F0FFCC0" w14:textId="77777777" w:rsidR="000A71DF" w:rsidRDefault="000A71DF" w:rsidP="005D6F14"/>
    <w:p w14:paraId="2F0FFCC1" w14:textId="77777777" w:rsidR="00B12F51" w:rsidRPr="00D75750" w:rsidRDefault="00D75750" w:rsidP="00CA5840">
      <w:pPr>
        <w:pStyle w:val="Heading4"/>
      </w:pPr>
      <w:r w:rsidRPr="00D75750">
        <w:t xml:space="preserve">Reason(s) Display of OMB Expiration </w:t>
      </w:r>
      <w:r>
        <w:t xml:space="preserve">Date </w:t>
      </w:r>
      <w:r w:rsidRPr="00D75750">
        <w:t>is Inappropriate</w:t>
      </w:r>
    </w:p>
    <w:p w14:paraId="2F0FFCC2" w14:textId="77777777" w:rsidR="00F52BCC" w:rsidRDefault="00180D45" w:rsidP="005D6F14">
      <w:r>
        <w:t>We are requesting no exemption.</w:t>
      </w:r>
    </w:p>
    <w:p w14:paraId="2F0FFCC3" w14:textId="77777777" w:rsidR="00F52BCC" w:rsidRDefault="00F52BCC" w:rsidP="005D6F14"/>
    <w:p w14:paraId="2F0FFCC4" w14:textId="77777777" w:rsidR="00B12F51" w:rsidRPr="00D26A64" w:rsidRDefault="00B12F51" w:rsidP="00CA5840">
      <w:pPr>
        <w:pStyle w:val="Heading4"/>
      </w:pPr>
      <w:r w:rsidRPr="00D26A64">
        <w:t>Exceptions to Certification for Paperwork Reduction Act Submissions</w:t>
      </w:r>
    </w:p>
    <w:p w14:paraId="2F0FFCC5" w14:textId="77777777" w:rsidR="00F52BCC" w:rsidRDefault="0031279F" w:rsidP="005D6F14">
      <w:r>
        <w:t>There are no exceptions to the certification.</w:t>
      </w:r>
      <w:r w:rsidR="00180D45">
        <w:t xml:space="preserve">  These activities comply with the requirements in 5 CFR 1320.9.</w:t>
      </w:r>
    </w:p>
    <w:p w14:paraId="2F0FFCC6" w14:textId="77777777" w:rsidR="00385BB5" w:rsidRDefault="00385BB5" w:rsidP="005D6F14">
      <w:r>
        <w:br w:type="page"/>
      </w:r>
    </w:p>
    <w:p w14:paraId="2F0FFCC7" w14:textId="77777777" w:rsidR="00A36419" w:rsidRDefault="00A36419" w:rsidP="007D6163">
      <w:pPr>
        <w:pStyle w:val="Heading3"/>
      </w:pPr>
      <w:r>
        <w:lastRenderedPageBreak/>
        <w:t>LIST OF ATTACHMENTS</w:t>
      </w:r>
      <w:r w:rsidR="00A33E90">
        <w:t xml:space="preserve"> – Section A</w:t>
      </w:r>
    </w:p>
    <w:p w14:paraId="2F0FFCC9" w14:textId="77777777" w:rsidR="00A36419" w:rsidRPr="00A36419" w:rsidRDefault="00A36419" w:rsidP="007D6163"/>
    <w:p w14:paraId="2F0FFCCA" w14:textId="77777777" w:rsidR="000E6577" w:rsidRDefault="000E6577" w:rsidP="005D6F14"/>
    <w:p w14:paraId="7D12D37A" w14:textId="77777777" w:rsidR="00104B6F" w:rsidRDefault="009664FE" w:rsidP="009664FE">
      <w:pPr>
        <w:rPr>
          <w:b/>
        </w:rPr>
      </w:pPr>
      <w:r>
        <w:rPr>
          <w:b/>
        </w:rPr>
        <w:t>A</w:t>
      </w:r>
      <w:r w:rsidR="00535A03">
        <w:rPr>
          <w:b/>
        </w:rPr>
        <w:t>_</w:t>
      </w:r>
      <w:r w:rsidR="00104B6F">
        <w:rPr>
          <w:b/>
        </w:rPr>
        <w:t>Training Analysis 2003-2014</w:t>
      </w:r>
    </w:p>
    <w:p w14:paraId="1D9D9D62" w14:textId="77777777" w:rsidR="00104B6F" w:rsidRDefault="00104B6F" w:rsidP="009664FE">
      <w:pPr>
        <w:rPr>
          <w:b/>
        </w:rPr>
      </w:pPr>
      <w:r>
        <w:rPr>
          <w:b/>
        </w:rPr>
        <w:t>B_Leveraging the Revised National Public Health Performance Standards</w:t>
      </w:r>
    </w:p>
    <w:p w14:paraId="2F0FFCCB" w14:textId="4C834B70" w:rsidR="009664FE" w:rsidRPr="009664FE" w:rsidRDefault="00104B6F" w:rsidP="009664FE">
      <w:pPr>
        <w:rPr>
          <w:b/>
        </w:rPr>
      </w:pPr>
      <w:r>
        <w:rPr>
          <w:b/>
        </w:rPr>
        <w:t>C_</w:t>
      </w:r>
      <w:r w:rsidR="00651AEA" w:rsidRPr="00651AEA">
        <w:rPr>
          <w:b/>
        </w:rPr>
        <w:t>PHIT 2014 Agenda</w:t>
      </w:r>
    </w:p>
    <w:p w14:paraId="2F0FFCCC" w14:textId="51D024EE" w:rsidR="009664FE" w:rsidRDefault="00104B6F" w:rsidP="00651AEA">
      <w:pPr>
        <w:widowControl w:val="0"/>
        <w:rPr>
          <w:b/>
        </w:rPr>
      </w:pPr>
      <w:r>
        <w:rPr>
          <w:b/>
        </w:rPr>
        <w:t>D</w:t>
      </w:r>
      <w:r w:rsidR="00535A03">
        <w:rPr>
          <w:b/>
        </w:rPr>
        <w:t>_</w:t>
      </w:r>
      <w:r w:rsidR="009664FE">
        <w:rPr>
          <w:b/>
        </w:rPr>
        <w:t>PHIT Assessment Form</w:t>
      </w:r>
    </w:p>
    <w:p w14:paraId="2F0FFCCD" w14:textId="7264B2BD" w:rsidR="00651AEA" w:rsidRPr="00651AEA" w:rsidRDefault="00104B6F" w:rsidP="009664FE">
      <w:pPr>
        <w:widowControl w:val="0"/>
        <w:rPr>
          <w:b/>
        </w:rPr>
      </w:pPr>
      <w:r>
        <w:rPr>
          <w:b/>
        </w:rPr>
        <w:t>E</w:t>
      </w:r>
      <w:r w:rsidR="00535A03">
        <w:rPr>
          <w:b/>
        </w:rPr>
        <w:t>_</w:t>
      </w:r>
      <w:r w:rsidR="00651AEA" w:rsidRPr="00651AEA">
        <w:rPr>
          <w:b/>
        </w:rPr>
        <w:t xml:space="preserve">PHIT 2014 </w:t>
      </w:r>
      <w:r w:rsidR="00E10AF4">
        <w:rPr>
          <w:b/>
        </w:rPr>
        <w:t>Assessment</w:t>
      </w:r>
      <w:r w:rsidR="00651AEA" w:rsidRPr="00651AEA">
        <w:rPr>
          <w:b/>
        </w:rPr>
        <w:t xml:space="preserve"> Report </w:t>
      </w:r>
    </w:p>
    <w:p w14:paraId="2F0FFCCE" w14:textId="0D728E87" w:rsidR="00651AEA" w:rsidRPr="00651AEA" w:rsidRDefault="00104B6F" w:rsidP="00651AEA">
      <w:pPr>
        <w:widowControl w:val="0"/>
        <w:rPr>
          <w:b/>
        </w:rPr>
      </w:pPr>
      <w:r>
        <w:rPr>
          <w:b/>
        </w:rPr>
        <w:t>F</w:t>
      </w:r>
      <w:r w:rsidR="00535A03">
        <w:rPr>
          <w:b/>
        </w:rPr>
        <w:t>_</w:t>
      </w:r>
      <w:r w:rsidR="00651AEA" w:rsidRPr="00651AEA">
        <w:rPr>
          <w:b/>
        </w:rPr>
        <w:t xml:space="preserve"> </w:t>
      </w:r>
      <w:r w:rsidR="009664FE">
        <w:rPr>
          <w:b/>
        </w:rPr>
        <w:t>E</w:t>
      </w:r>
      <w:r w:rsidR="00651AEA" w:rsidRPr="00651AEA">
        <w:rPr>
          <w:b/>
        </w:rPr>
        <w:t>xecutive Summary</w:t>
      </w:r>
    </w:p>
    <w:p w14:paraId="2F0FFCCF" w14:textId="6D2454A2" w:rsidR="009664FE" w:rsidRPr="00651AEA" w:rsidRDefault="00104B6F" w:rsidP="009664FE">
      <w:pPr>
        <w:widowControl w:val="0"/>
        <w:rPr>
          <w:b/>
        </w:rPr>
      </w:pPr>
      <w:r>
        <w:rPr>
          <w:b/>
        </w:rPr>
        <w:t>G</w:t>
      </w:r>
      <w:r w:rsidR="00535A03">
        <w:rPr>
          <w:b/>
          <w:color w:val="0070C0"/>
        </w:rPr>
        <w:t>_</w:t>
      </w:r>
      <w:r w:rsidR="009664FE" w:rsidRPr="00651AEA">
        <w:rPr>
          <w:b/>
        </w:rPr>
        <w:t xml:space="preserve">Instrument MS Word </w:t>
      </w:r>
      <w:r w:rsidR="009664FE">
        <w:rPr>
          <w:b/>
        </w:rPr>
        <w:t>V</w:t>
      </w:r>
      <w:r w:rsidR="009664FE" w:rsidRPr="00651AEA">
        <w:rPr>
          <w:b/>
        </w:rPr>
        <w:t>ersion</w:t>
      </w:r>
    </w:p>
    <w:p w14:paraId="2F0FFCD0" w14:textId="75C91731" w:rsidR="009664FE" w:rsidRDefault="00104B6F" w:rsidP="009664FE">
      <w:pPr>
        <w:widowControl w:val="0"/>
      </w:pPr>
      <w:r>
        <w:rPr>
          <w:b/>
        </w:rPr>
        <w:t>H</w:t>
      </w:r>
      <w:r w:rsidR="00535A03">
        <w:rPr>
          <w:b/>
        </w:rPr>
        <w:t>_</w:t>
      </w:r>
      <w:r w:rsidR="009664FE" w:rsidRPr="00651AEA">
        <w:rPr>
          <w:b/>
        </w:rPr>
        <w:t xml:space="preserve">Instrument Web </w:t>
      </w:r>
      <w:r w:rsidR="009664FE">
        <w:rPr>
          <w:b/>
        </w:rPr>
        <w:t>V</w:t>
      </w:r>
      <w:r w:rsidR="009664FE" w:rsidRPr="00651AEA">
        <w:rPr>
          <w:b/>
        </w:rPr>
        <w:t>ersion</w:t>
      </w:r>
    </w:p>
    <w:p w14:paraId="2F0FFCD1" w14:textId="77777777" w:rsidR="009664FE" w:rsidRPr="00651AEA" w:rsidRDefault="009664FE" w:rsidP="00651AEA">
      <w:pPr>
        <w:widowControl w:val="0"/>
        <w:rPr>
          <w:b/>
        </w:rPr>
      </w:pPr>
    </w:p>
    <w:p w14:paraId="2F0FFCD2" w14:textId="77777777" w:rsidR="00CC7188" w:rsidRDefault="00CC7188" w:rsidP="005D6F14"/>
    <w:sectPr w:rsidR="00CC7188" w:rsidSect="00385BB5">
      <w:headerReference w:type="default" r:id="rId16"/>
      <w:footerReference w:type="default" r:id="rId17"/>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0FFCD7" w14:textId="77777777" w:rsidR="00D704C8" w:rsidRDefault="00D704C8" w:rsidP="007D6163">
      <w:r>
        <w:separator/>
      </w:r>
    </w:p>
    <w:p w14:paraId="2F0FFCD8" w14:textId="77777777" w:rsidR="00D704C8" w:rsidRDefault="00D704C8" w:rsidP="007D6163"/>
  </w:endnote>
  <w:endnote w:type="continuationSeparator" w:id="0">
    <w:p w14:paraId="2F0FFCD9" w14:textId="77777777" w:rsidR="00D704C8" w:rsidRDefault="00D704C8" w:rsidP="007D6163">
      <w:r>
        <w:continuationSeparator/>
      </w:r>
    </w:p>
    <w:p w14:paraId="2F0FFCDA" w14:textId="77777777" w:rsidR="00D704C8" w:rsidRDefault="00D704C8" w:rsidP="007D616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yriad Pro">
    <w:altName w:val="Arial"/>
    <w:panose1 w:val="00000000000000000000"/>
    <w:charset w:val="00"/>
    <w:family w:val="swiss"/>
    <w:notTrueType/>
    <w:pitch w:val="variable"/>
    <w:sig w:usb0="00000001"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4042232"/>
      <w:docPartObj>
        <w:docPartGallery w:val="Page Numbers (Bottom of Page)"/>
        <w:docPartUnique/>
      </w:docPartObj>
    </w:sdtPr>
    <w:sdtEndPr/>
    <w:sdtContent>
      <w:sdt>
        <w:sdtPr>
          <w:id w:val="98381352"/>
          <w:docPartObj>
            <w:docPartGallery w:val="Page Numbers (Top of Page)"/>
            <w:docPartUnique/>
          </w:docPartObj>
        </w:sdtPr>
        <w:sdtEndPr/>
        <w:sdtContent>
          <w:p w14:paraId="2F0FFCDF" w14:textId="77777777" w:rsidR="009013BC" w:rsidRDefault="009013BC">
            <w:pPr>
              <w:pStyle w:val="Footer"/>
            </w:pPr>
            <w:r>
              <w:t xml:space="preserve">Page </w:t>
            </w:r>
            <w:r>
              <w:rPr>
                <w:b/>
                <w:bCs/>
                <w:sz w:val="24"/>
                <w:szCs w:val="24"/>
              </w:rPr>
              <w:fldChar w:fldCharType="begin"/>
            </w:r>
            <w:r>
              <w:rPr>
                <w:b/>
                <w:bCs/>
              </w:rPr>
              <w:instrText xml:space="preserve"> PAGE </w:instrText>
            </w:r>
            <w:r>
              <w:rPr>
                <w:b/>
                <w:bCs/>
                <w:sz w:val="24"/>
                <w:szCs w:val="24"/>
              </w:rPr>
              <w:fldChar w:fldCharType="separate"/>
            </w:r>
            <w:r w:rsidR="00975A1F">
              <w:rPr>
                <w:b/>
                <w:bCs/>
                <w:noProof/>
              </w:rPr>
              <w:t>9</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975A1F">
              <w:rPr>
                <w:b/>
                <w:bCs/>
                <w:noProof/>
              </w:rPr>
              <w:t>9</w:t>
            </w:r>
            <w:r>
              <w:rPr>
                <w:b/>
                <w:bCs/>
                <w:sz w:val="24"/>
                <w:szCs w:val="24"/>
              </w:rPr>
              <w:fldChar w:fldCharType="end"/>
            </w:r>
          </w:p>
        </w:sdtContent>
      </w:sdt>
    </w:sdtContent>
  </w:sdt>
  <w:p w14:paraId="2F0FFCE0" w14:textId="77777777" w:rsidR="00782062" w:rsidRDefault="00782062" w:rsidP="007D616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F0FFCD3" w14:textId="77777777" w:rsidR="00D704C8" w:rsidRDefault="00D704C8" w:rsidP="007D6163">
      <w:r>
        <w:separator/>
      </w:r>
    </w:p>
    <w:p w14:paraId="2F0FFCD4" w14:textId="77777777" w:rsidR="00D704C8" w:rsidRDefault="00D704C8" w:rsidP="007D6163"/>
  </w:footnote>
  <w:footnote w:type="continuationSeparator" w:id="0">
    <w:p w14:paraId="2F0FFCD5" w14:textId="77777777" w:rsidR="00D704C8" w:rsidRDefault="00D704C8" w:rsidP="007D6163">
      <w:r>
        <w:continuationSeparator/>
      </w:r>
    </w:p>
    <w:p w14:paraId="2F0FFCD6" w14:textId="77777777" w:rsidR="00D704C8" w:rsidRDefault="00D704C8" w:rsidP="007D6163"/>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0FFCDC" w14:textId="77777777" w:rsidR="00782062" w:rsidRPr="00716F94" w:rsidRDefault="00782062" w:rsidP="007D6163">
    <w:pPr>
      <w:pStyle w:val="Header"/>
      <w:rPr>
        <w:color w:val="0033CC"/>
      </w:rPr>
    </w:pPr>
    <w:r>
      <w:tab/>
    </w:r>
  </w:p>
  <w:p w14:paraId="2F0FFCDD" w14:textId="77777777" w:rsidR="00782062" w:rsidRDefault="00782062" w:rsidP="007D6163"/>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BEB68F5"/>
    <w:multiLevelType w:val="hybridMultilevel"/>
    <w:tmpl w:val="9578AEB4"/>
    <w:lvl w:ilvl="0" w:tplc="B0FC287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1A8813E8"/>
    <w:multiLevelType w:val="hybridMultilevel"/>
    <w:tmpl w:val="3BC67A0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nsid w:val="21E45CF3"/>
    <w:multiLevelType w:val="hybridMultilevel"/>
    <w:tmpl w:val="30769D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6996B22"/>
    <w:multiLevelType w:val="hybridMultilevel"/>
    <w:tmpl w:val="FE5811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2DED274D"/>
    <w:multiLevelType w:val="hybridMultilevel"/>
    <w:tmpl w:val="D97ACCB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30F0FA1"/>
    <w:multiLevelType w:val="hybridMultilevel"/>
    <w:tmpl w:val="CD7EE5DC"/>
    <w:lvl w:ilvl="0" w:tplc="EB4EA1E2">
      <w:start w:val="1"/>
      <w:numFmt w:val="decimal"/>
      <w:pStyle w:val="Heading4"/>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CB52210"/>
    <w:multiLevelType w:val="hybridMultilevel"/>
    <w:tmpl w:val="FDA8ABF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9">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9665699"/>
    <w:multiLevelType w:val="hybridMultilevel"/>
    <w:tmpl w:val="DBF61F0C"/>
    <w:lvl w:ilvl="0" w:tplc="0409000F">
      <w:start w:val="9"/>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71154DA"/>
    <w:multiLevelType w:val="hybridMultilevel"/>
    <w:tmpl w:val="0664A19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1FE7CEC"/>
    <w:multiLevelType w:val="hybridMultilevel"/>
    <w:tmpl w:val="6096BC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9">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7AC40CE8"/>
    <w:multiLevelType w:val="hybridMultilevel"/>
    <w:tmpl w:val="2B7CAA8A"/>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6"/>
  </w:num>
  <w:num w:numId="3">
    <w:abstractNumId w:val="30"/>
  </w:num>
  <w:num w:numId="4">
    <w:abstractNumId w:val="13"/>
  </w:num>
  <w:num w:numId="5">
    <w:abstractNumId w:val="18"/>
  </w:num>
  <w:num w:numId="6">
    <w:abstractNumId w:val="8"/>
  </w:num>
  <w:num w:numId="7">
    <w:abstractNumId w:val="0"/>
  </w:num>
  <w:num w:numId="8">
    <w:abstractNumId w:val="5"/>
  </w:num>
  <w:num w:numId="9">
    <w:abstractNumId w:val="11"/>
  </w:num>
  <w:num w:numId="10">
    <w:abstractNumId w:val="22"/>
  </w:num>
  <w:num w:numId="11">
    <w:abstractNumId w:val="2"/>
  </w:num>
  <w:num w:numId="12">
    <w:abstractNumId w:val="29"/>
  </w:num>
  <w:num w:numId="13">
    <w:abstractNumId w:val="7"/>
  </w:num>
  <w:num w:numId="14">
    <w:abstractNumId w:val="3"/>
  </w:num>
  <w:num w:numId="15">
    <w:abstractNumId w:val="24"/>
  </w:num>
  <w:num w:numId="16">
    <w:abstractNumId w:val="26"/>
  </w:num>
  <w:num w:numId="17">
    <w:abstractNumId w:val="27"/>
  </w:num>
  <w:num w:numId="18">
    <w:abstractNumId w:val="15"/>
  </w:num>
  <w:num w:numId="19">
    <w:abstractNumId w:val="32"/>
  </w:num>
  <w:num w:numId="20">
    <w:abstractNumId w:val="20"/>
  </w:num>
  <w:num w:numId="21">
    <w:abstractNumId w:val="23"/>
  </w:num>
  <w:num w:numId="22">
    <w:abstractNumId w:val="19"/>
  </w:num>
  <w:num w:numId="23">
    <w:abstractNumId w:val="6"/>
  </w:num>
  <w:num w:numId="24">
    <w:abstractNumId w:val="25"/>
  </w:num>
  <w:num w:numId="25">
    <w:abstractNumId w:val="10"/>
  </w:num>
  <w:num w:numId="26">
    <w:abstractNumId w:val="4"/>
  </w:num>
  <w:num w:numId="27">
    <w:abstractNumId w:val="17"/>
  </w:num>
  <w:num w:numId="28">
    <w:abstractNumId w:val="12"/>
  </w:num>
  <w:num w:numId="29">
    <w:abstractNumId w:val="21"/>
  </w:num>
  <w:num w:numId="30">
    <w:abstractNumId w:val="31"/>
  </w:num>
  <w:num w:numId="31">
    <w:abstractNumId w:val="28"/>
  </w:num>
  <w:num w:numId="32">
    <w:abstractNumId w:val="14"/>
  </w:num>
  <w:num w:numId="3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11A98"/>
    <w:rsid w:val="00011F8D"/>
    <w:rsid w:val="000130B4"/>
    <w:rsid w:val="00014361"/>
    <w:rsid w:val="00016D41"/>
    <w:rsid w:val="0004395C"/>
    <w:rsid w:val="000474FB"/>
    <w:rsid w:val="00053A92"/>
    <w:rsid w:val="00054839"/>
    <w:rsid w:val="00057F36"/>
    <w:rsid w:val="0006690F"/>
    <w:rsid w:val="00084764"/>
    <w:rsid w:val="000A1F30"/>
    <w:rsid w:val="000A2D0C"/>
    <w:rsid w:val="000A71DF"/>
    <w:rsid w:val="000B0962"/>
    <w:rsid w:val="000B2CBC"/>
    <w:rsid w:val="000C20FA"/>
    <w:rsid w:val="000E1E13"/>
    <w:rsid w:val="000E6577"/>
    <w:rsid w:val="000E7A19"/>
    <w:rsid w:val="00104A1B"/>
    <w:rsid w:val="00104B6F"/>
    <w:rsid w:val="001177DD"/>
    <w:rsid w:val="00130750"/>
    <w:rsid w:val="00135334"/>
    <w:rsid w:val="001412D4"/>
    <w:rsid w:val="00144F64"/>
    <w:rsid w:val="00145D62"/>
    <w:rsid w:val="00151567"/>
    <w:rsid w:val="00154C89"/>
    <w:rsid w:val="00163E17"/>
    <w:rsid w:val="00166F9E"/>
    <w:rsid w:val="00167880"/>
    <w:rsid w:val="001724BE"/>
    <w:rsid w:val="00180D45"/>
    <w:rsid w:val="00187870"/>
    <w:rsid w:val="00187D5A"/>
    <w:rsid w:val="001923E8"/>
    <w:rsid w:val="001972D7"/>
    <w:rsid w:val="001A28F6"/>
    <w:rsid w:val="001B2831"/>
    <w:rsid w:val="001B4065"/>
    <w:rsid w:val="001C0493"/>
    <w:rsid w:val="001C28AD"/>
    <w:rsid w:val="001D7FCB"/>
    <w:rsid w:val="001E2B99"/>
    <w:rsid w:val="001E69B6"/>
    <w:rsid w:val="001F4DBB"/>
    <w:rsid w:val="00202D07"/>
    <w:rsid w:val="0020312D"/>
    <w:rsid w:val="00205F9F"/>
    <w:rsid w:val="00206E33"/>
    <w:rsid w:val="00210519"/>
    <w:rsid w:val="00211BC1"/>
    <w:rsid w:val="00227259"/>
    <w:rsid w:val="00241B17"/>
    <w:rsid w:val="00241C81"/>
    <w:rsid w:val="0024261A"/>
    <w:rsid w:val="00244557"/>
    <w:rsid w:val="00257A1C"/>
    <w:rsid w:val="0027234C"/>
    <w:rsid w:val="00281795"/>
    <w:rsid w:val="002850E3"/>
    <w:rsid w:val="00287E2F"/>
    <w:rsid w:val="002A1948"/>
    <w:rsid w:val="002B3F94"/>
    <w:rsid w:val="002C0877"/>
    <w:rsid w:val="002C2AE2"/>
    <w:rsid w:val="002C3FB7"/>
    <w:rsid w:val="002C7FE5"/>
    <w:rsid w:val="002D0DCE"/>
    <w:rsid w:val="002D7343"/>
    <w:rsid w:val="002E2B10"/>
    <w:rsid w:val="002E73B0"/>
    <w:rsid w:val="002F1502"/>
    <w:rsid w:val="002F2069"/>
    <w:rsid w:val="002F71A2"/>
    <w:rsid w:val="003041AD"/>
    <w:rsid w:val="00310173"/>
    <w:rsid w:val="0031279F"/>
    <w:rsid w:val="00316F00"/>
    <w:rsid w:val="00321B51"/>
    <w:rsid w:val="00335287"/>
    <w:rsid w:val="00336D96"/>
    <w:rsid w:val="00344F07"/>
    <w:rsid w:val="003469C8"/>
    <w:rsid w:val="00350C8C"/>
    <w:rsid w:val="00355EA4"/>
    <w:rsid w:val="003635BE"/>
    <w:rsid w:val="00365045"/>
    <w:rsid w:val="00366B5E"/>
    <w:rsid w:val="00385BB5"/>
    <w:rsid w:val="00386BC2"/>
    <w:rsid w:val="003A586F"/>
    <w:rsid w:val="003B125E"/>
    <w:rsid w:val="003B2200"/>
    <w:rsid w:val="003C31C9"/>
    <w:rsid w:val="003C4961"/>
    <w:rsid w:val="003C7807"/>
    <w:rsid w:val="003C7C5D"/>
    <w:rsid w:val="003D0AD2"/>
    <w:rsid w:val="003E2D15"/>
    <w:rsid w:val="003F5913"/>
    <w:rsid w:val="003F7F88"/>
    <w:rsid w:val="004024F8"/>
    <w:rsid w:val="00405696"/>
    <w:rsid w:val="0040704E"/>
    <w:rsid w:val="0041159A"/>
    <w:rsid w:val="004305A8"/>
    <w:rsid w:val="0043229B"/>
    <w:rsid w:val="004353D5"/>
    <w:rsid w:val="00443CA0"/>
    <w:rsid w:val="00450E14"/>
    <w:rsid w:val="00462C65"/>
    <w:rsid w:val="00462D1A"/>
    <w:rsid w:val="0046355D"/>
    <w:rsid w:val="004674E7"/>
    <w:rsid w:val="00467B14"/>
    <w:rsid w:val="00470A85"/>
    <w:rsid w:val="00474EDA"/>
    <w:rsid w:val="004824FA"/>
    <w:rsid w:val="00484011"/>
    <w:rsid w:val="004841F1"/>
    <w:rsid w:val="004A1E3A"/>
    <w:rsid w:val="004A4DB0"/>
    <w:rsid w:val="004B00D0"/>
    <w:rsid w:val="004B46D6"/>
    <w:rsid w:val="004C0BF6"/>
    <w:rsid w:val="004C4464"/>
    <w:rsid w:val="004C4AEA"/>
    <w:rsid w:val="004D0430"/>
    <w:rsid w:val="004D1DAA"/>
    <w:rsid w:val="004D4EB1"/>
    <w:rsid w:val="004E003C"/>
    <w:rsid w:val="004E02B6"/>
    <w:rsid w:val="004E16EB"/>
    <w:rsid w:val="004E6665"/>
    <w:rsid w:val="004F634E"/>
    <w:rsid w:val="004F67A8"/>
    <w:rsid w:val="005070F6"/>
    <w:rsid w:val="005115FA"/>
    <w:rsid w:val="0051582C"/>
    <w:rsid w:val="00516800"/>
    <w:rsid w:val="00522A50"/>
    <w:rsid w:val="00525E61"/>
    <w:rsid w:val="00527225"/>
    <w:rsid w:val="0053557D"/>
    <w:rsid w:val="00535A03"/>
    <w:rsid w:val="005410E3"/>
    <w:rsid w:val="005463DE"/>
    <w:rsid w:val="00546DC2"/>
    <w:rsid w:val="005539D5"/>
    <w:rsid w:val="005542E8"/>
    <w:rsid w:val="00556630"/>
    <w:rsid w:val="0055686D"/>
    <w:rsid w:val="00573001"/>
    <w:rsid w:val="005800EE"/>
    <w:rsid w:val="005869D6"/>
    <w:rsid w:val="00591266"/>
    <w:rsid w:val="0059331E"/>
    <w:rsid w:val="00594619"/>
    <w:rsid w:val="005A33F6"/>
    <w:rsid w:val="005A59E5"/>
    <w:rsid w:val="005B7440"/>
    <w:rsid w:val="005D6EA9"/>
    <w:rsid w:val="005D6F14"/>
    <w:rsid w:val="005E2150"/>
    <w:rsid w:val="005E2995"/>
    <w:rsid w:val="005F3FEF"/>
    <w:rsid w:val="00600C4F"/>
    <w:rsid w:val="0060287B"/>
    <w:rsid w:val="00607F7C"/>
    <w:rsid w:val="006102DA"/>
    <w:rsid w:val="00616090"/>
    <w:rsid w:val="006225FE"/>
    <w:rsid w:val="006315A3"/>
    <w:rsid w:val="00634A5F"/>
    <w:rsid w:val="00651AEA"/>
    <w:rsid w:val="006572DD"/>
    <w:rsid w:val="006579A2"/>
    <w:rsid w:val="00667C89"/>
    <w:rsid w:val="006711EE"/>
    <w:rsid w:val="006809BB"/>
    <w:rsid w:val="006809FD"/>
    <w:rsid w:val="00691D1F"/>
    <w:rsid w:val="00695F88"/>
    <w:rsid w:val="00697BAE"/>
    <w:rsid w:val="006B4DDC"/>
    <w:rsid w:val="006B5E55"/>
    <w:rsid w:val="006C4DA7"/>
    <w:rsid w:val="006D25A1"/>
    <w:rsid w:val="006E14E9"/>
    <w:rsid w:val="006F09A2"/>
    <w:rsid w:val="006F62FC"/>
    <w:rsid w:val="006F6856"/>
    <w:rsid w:val="007145D0"/>
    <w:rsid w:val="00715BC7"/>
    <w:rsid w:val="00716F94"/>
    <w:rsid w:val="00727560"/>
    <w:rsid w:val="0075188E"/>
    <w:rsid w:val="00754EB2"/>
    <w:rsid w:val="0076001C"/>
    <w:rsid w:val="00760E12"/>
    <w:rsid w:val="00763CF3"/>
    <w:rsid w:val="00771D22"/>
    <w:rsid w:val="00772293"/>
    <w:rsid w:val="00776981"/>
    <w:rsid w:val="00781AE3"/>
    <w:rsid w:val="00782062"/>
    <w:rsid w:val="00783C75"/>
    <w:rsid w:val="00784619"/>
    <w:rsid w:val="0078618D"/>
    <w:rsid w:val="0078627B"/>
    <w:rsid w:val="0078765B"/>
    <w:rsid w:val="007934B1"/>
    <w:rsid w:val="00794E32"/>
    <w:rsid w:val="007A0D73"/>
    <w:rsid w:val="007A6082"/>
    <w:rsid w:val="007B305A"/>
    <w:rsid w:val="007B3B63"/>
    <w:rsid w:val="007D6163"/>
    <w:rsid w:val="007E3185"/>
    <w:rsid w:val="007E575D"/>
    <w:rsid w:val="007E57CD"/>
    <w:rsid w:val="007E6AEF"/>
    <w:rsid w:val="008074DD"/>
    <w:rsid w:val="00815C7D"/>
    <w:rsid w:val="00817941"/>
    <w:rsid w:val="008229E4"/>
    <w:rsid w:val="00823547"/>
    <w:rsid w:val="008261AB"/>
    <w:rsid w:val="008269AB"/>
    <w:rsid w:val="00834C91"/>
    <w:rsid w:val="00835CA7"/>
    <w:rsid w:val="008370D4"/>
    <w:rsid w:val="008414AD"/>
    <w:rsid w:val="008428D9"/>
    <w:rsid w:val="00842F43"/>
    <w:rsid w:val="00856CD9"/>
    <w:rsid w:val="0088109C"/>
    <w:rsid w:val="008814C5"/>
    <w:rsid w:val="0088467A"/>
    <w:rsid w:val="00884DB9"/>
    <w:rsid w:val="008C67D2"/>
    <w:rsid w:val="008E0683"/>
    <w:rsid w:val="008F4F2A"/>
    <w:rsid w:val="009013BC"/>
    <w:rsid w:val="00901B8A"/>
    <w:rsid w:val="00902DD9"/>
    <w:rsid w:val="00911486"/>
    <w:rsid w:val="009129CA"/>
    <w:rsid w:val="00917687"/>
    <w:rsid w:val="009206B6"/>
    <w:rsid w:val="009252DC"/>
    <w:rsid w:val="009263C1"/>
    <w:rsid w:val="00941B4F"/>
    <w:rsid w:val="009518C0"/>
    <w:rsid w:val="00963CE3"/>
    <w:rsid w:val="00964F18"/>
    <w:rsid w:val="009664FE"/>
    <w:rsid w:val="00973D87"/>
    <w:rsid w:val="00974424"/>
    <w:rsid w:val="00975A1F"/>
    <w:rsid w:val="0098461A"/>
    <w:rsid w:val="00987F76"/>
    <w:rsid w:val="00993088"/>
    <w:rsid w:val="0099664F"/>
    <w:rsid w:val="00997D5D"/>
    <w:rsid w:val="009A0447"/>
    <w:rsid w:val="009A2CE5"/>
    <w:rsid w:val="009A4B59"/>
    <w:rsid w:val="009B4A51"/>
    <w:rsid w:val="009C28B1"/>
    <w:rsid w:val="009C61AD"/>
    <w:rsid w:val="009C6697"/>
    <w:rsid w:val="009D21C7"/>
    <w:rsid w:val="009D373D"/>
    <w:rsid w:val="009D436B"/>
    <w:rsid w:val="009D7B2C"/>
    <w:rsid w:val="009E0801"/>
    <w:rsid w:val="009E1ADD"/>
    <w:rsid w:val="009E1D05"/>
    <w:rsid w:val="009F7DE0"/>
    <w:rsid w:val="00A03F62"/>
    <w:rsid w:val="00A05973"/>
    <w:rsid w:val="00A06BCB"/>
    <w:rsid w:val="00A11B0C"/>
    <w:rsid w:val="00A33B35"/>
    <w:rsid w:val="00A33E90"/>
    <w:rsid w:val="00A36419"/>
    <w:rsid w:val="00A44921"/>
    <w:rsid w:val="00A541E3"/>
    <w:rsid w:val="00A578C2"/>
    <w:rsid w:val="00A72652"/>
    <w:rsid w:val="00A75D1C"/>
    <w:rsid w:val="00A809AA"/>
    <w:rsid w:val="00A849B3"/>
    <w:rsid w:val="00A8510D"/>
    <w:rsid w:val="00A86AF3"/>
    <w:rsid w:val="00A90AFF"/>
    <w:rsid w:val="00A90BDC"/>
    <w:rsid w:val="00A9166F"/>
    <w:rsid w:val="00A95477"/>
    <w:rsid w:val="00A975A9"/>
    <w:rsid w:val="00AA0502"/>
    <w:rsid w:val="00AA3192"/>
    <w:rsid w:val="00AA36FB"/>
    <w:rsid w:val="00AA4F58"/>
    <w:rsid w:val="00AB0486"/>
    <w:rsid w:val="00AB251E"/>
    <w:rsid w:val="00AB31DF"/>
    <w:rsid w:val="00AB3608"/>
    <w:rsid w:val="00AB3E05"/>
    <w:rsid w:val="00AC191C"/>
    <w:rsid w:val="00AC5C48"/>
    <w:rsid w:val="00AC63E3"/>
    <w:rsid w:val="00AF0CF4"/>
    <w:rsid w:val="00AF2252"/>
    <w:rsid w:val="00B00B12"/>
    <w:rsid w:val="00B1129F"/>
    <w:rsid w:val="00B11D61"/>
    <w:rsid w:val="00B12F51"/>
    <w:rsid w:val="00B2751E"/>
    <w:rsid w:val="00B304FC"/>
    <w:rsid w:val="00B3650C"/>
    <w:rsid w:val="00B467A6"/>
    <w:rsid w:val="00B47055"/>
    <w:rsid w:val="00B5127F"/>
    <w:rsid w:val="00B64BFA"/>
    <w:rsid w:val="00B67419"/>
    <w:rsid w:val="00B71E63"/>
    <w:rsid w:val="00B7290A"/>
    <w:rsid w:val="00B83212"/>
    <w:rsid w:val="00B85DE4"/>
    <w:rsid w:val="00B87AAD"/>
    <w:rsid w:val="00B91A31"/>
    <w:rsid w:val="00B93AD9"/>
    <w:rsid w:val="00B963CC"/>
    <w:rsid w:val="00BA2D10"/>
    <w:rsid w:val="00BA6C28"/>
    <w:rsid w:val="00BA6DB4"/>
    <w:rsid w:val="00BB1551"/>
    <w:rsid w:val="00BC3F3C"/>
    <w:rsid w:val="00BC5BB2"/>
    <w:rsid w:val="00BD71AA"/>
    <w:rsid w:val="00BE738E"/>
    <w:rsid w:val="00BF11A1"/>
    <w:rsid w:val="00BF362F"/>
    <w:rsid w:val="00BF3F54"/>
    <w:rsid w:val="00C00697"/>
    <w:rsid w:val="00C0376C"/>
    <w:rsid w:val="00C06D77"/>
    <w:rsid w:val="00C14BA6"/>
    <w:rsid w:val="00C3485C"/>
    <w:rsid w:val="00C34D01"/>
    <w:rsid w:val="00C3712D"/>
    <w:rsid w:val="00C53634"/>
    <w:rsid w:val="00C544A4"/>
    <w:rsid w:val="00C54DC6"/>
    <w:rsid w:val="00C611E1"/>
    <w:rsid w:val="00C614E3"/>
    <w:rsid w:val="00C71394"/>
    <w:rsid w:val="00C768E5"/>
    <w:rsid w:val="00CA2004"/>
    <w:rsid w:val="00CA5840"/>
    <w:rsid w:val="00CA5B99"/>
    <w:rsid w:val="00CB0933"/>
    <w:rsid w:val="00CB334D"/>
    <w:rsid w:val="00CB56D5"/>
    <w:rsid w:val="00CC7188"/>
    <w:rsid w:val="00CD1EA8"/>
    <w:rsid w:val="00CF3102"/>
    <w:rsid w:val="00CF5ABD"/>
    <w:rsid w:val="00CF63CE"/>
    <w:rsid w:val="00CF69B5"/>
    <w:rsid w:val="00D067C1"/>
    <w:rsid w:val="00D13B13"/>
    <w:rsid w:val="00D16E78"/>
    <w:rsid w:val="00D201D3"/>
    <w:rsid w:val="00D267D5"/>
    <w:rsid w:val="00D26A64"/>
    <w:rsid w:val="00D31720"/>
    <w:rsid w:val="00D52B9A"/>
    <w:rsid w:val="00D5367E"/>
    <w:rsid w:val="00D53B1E"/>
    <w:rsid w:val="00D61AD2"/>
    <w:rsid w:val="00D704C8"/>
    <w:rsid w:val="00D71C1C"/>
    <w:rsid w:val="00D75750"/>
    <w:rsid w:val="00D84EF0"/>
    <w:rsid w:val="00D861ED"/>
    <w:rsid w:val="00D873E0"/>
    <w:rsid w:val="00D941E3"/>
    <w:rsid w:val="00D94F8B"/>
    <w:rsid w:val="00D95FBF"/>
    <w:rsid w:val="00DA5988"/>
    <w:rsid w:val="00DB7F78"/>
    <w:rsid w:val="00DC0184"/>
    <w:rsid w:val="00DC17BF"/>
    <w:rsid w:val="00DC317C"/>
    <w:rsid w:val="00DC4FF2"/>
    <w:rsid w:val="00DC79CC"/>
    <w:rsid w:val="00E00A9C"/>
    <w:rsid w:val="00E10AF4"/>
    <w:rsid w:val="00E10D39"/>
    <w:rsid w:val="00E10DF1"/>
    <w:rsid w:val="00E134F4"/>
    <w:rsid w:val="00E15A14"/>
    <w:rsid w:val="00E162E0"/>
    <w:rsid w:val="00E23568"/>
    <w:rsid w:val="00E245B5"/>
    <w:rsid w:val="00E33E1B"/>
    <w:rsid w:val="00E34D3E"/>
    <w:rsid w:val="00E672D7"/>
    <w:rsid w:val="00E720E9"/>
    <w:rsid w:val="00E81C5E"/>
    <w:rsid w:val="00E83B3C"/>
    <w:rsid w:val="00E8736B"/>
    <w:rsid w:val="00E876E9"/>
    <w:rsid w:val="00E90275"/>
    <w:rsid w:val="00E925D4"/>
    <w:rsid w:val="00E97226"/>
    <w:rsid w:val="00EA2B44"/>
    <w:rsid w:val="00EA33EF"/>
    <w:rsid w:val="00EA3EC5"/>
    <w:rsid w:val="00EA5855"/>
    <w:rsid w:val="00EC4FFD"/>
    <w:rsid w:val="00EC58F5"/>
    <w:rsid w:val="00EC5EFC"/>
    <w:rsid w:val="00ED6CD8"/>
    <w:rsid w:val="00ED6DF6"/>
    <w:rsid w:val="00EE3C26"/>
    <w:rsid w:val="00EF33CD"/>
    <w:rsid w:val="00F12924"/>
    <w:rsid w:val="00F20C9B"/>
    <w:rsid w:val="00F300CB"/>
    <w:rsid w:val="00F42C3A"/>
    <w:rsid w:val="00F52BCC"/>
    <w:rsid w:val="00F5313F"/>
    <w:rsid w:val="00F81135"/>
    <w:rsid w:val="00F81A48"/>
    <w:rsid w:val="00FB62BC"/>
    <w:rsid w:val="00FD17C9"/>
    <w:rsid w:val="00FD2A5B"/>
    <w:rsid w:val="00FD731A"/>
    <w:rsid w:val="00FE6A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0FFB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6163"/>
    <w:pPr>
      <w:tabs>
        <w:tab w:val="right" w:pos="9360"/>
      </w:tabs>
      <w:spacing w:after="0"/>
      <w:ind w:left="720"/>
    </w:pPr>
    <w:rPr>
      <w:rFonts w:asciiTheme="majorHAnsi" w:hAnsiTheme="majorHAnsi"/>
    </w:rPr>
  </w:style>
  <w:style w:type="paragraph" w:styleId="Heading1">
    <w:name w:val="heading 1"/>
    <w:basedOn w:val="Normal"/>
    <w:next w:val="Normal"/>
    <w:link w:val="Heading1Char"/>
    <w:uiPriority w:val="9"/>
    <w:qFormat/>
    <w:rsid w:val="007D6163"/>
    <w:pPr>
      <w:jc w:val="center"/>
      <w:outlineLvl w:val="0"/>
    </w:pPr>
    <w:rPr>
      <w:b/>
      <w:sz w:val="40"/>
    </w:rPr>
  </w:style>
  <w:style w:type="paragraph" w:styleId="Heading2">
    <w:name w:val="heading 2"/>
    <w:basedOn w:val="Normal"/>
    <w:link w:val="Heading2Char"/>
    <w:uiPriority w:val="9"/>
    <w:qFormat/>
    <w:rsid w:val="007D6163"/>
    <w:pPr>
      <w:jc w:val="center"/>
      <w:outlineLvl w:val="1"/>
    </w:pPr>
    <w:rPr>
      <w:b/>
      <w:sz w:val="32"/>
    </w:rPr>
  </w:style>
  <w:style w:type="paragraph" w:styleId="Heading3">
    <w:name w:val="heading 3"/>
    <w:basedOn w:val="Normal"/>
    <w:next w:val="Normal"/>
    <w:link w:val="Heading3Char"/>
    <w:uiPriority w:val="9"/>
    <w:unhideWhenUsed/>
    <w:qFormat/>
    <w:rsid w:val="007D6163"/>
    <w:pPr>
      <w:outlineLvl w:val="2"/>
    </w:pPr>
    <w:rPr>
      <w:b/>
      <w:sz w:val="28"/>
    </w:rPr>
  </w:style>
  <w:style w:type="paragraph" w:styleId="Heading4">
    <w:name w:val="heading 4"/>
    <w:basedOn w:val="ListParagraph"/>
    <w:next w:val="Normal"/>
    <w:link w:val="Heading4Char"/>
    <w:uiPriority w:val="9"/>
    <w:unhideWhenUsed/>
    <w:qFormat/>
    <w:rsid w:val="00CA5840"/>
    <w:pPr>
      <w:numPr>
        <w:numId w:val="2"/>
      </w:numPr>
      <w:ind w:left="720"/>
      <w:outlineLvl w:val="3"/>
    </w:pPr>
    <w:rPr>
      <w:b/>
    </w:rPr>
  </w:style>
  <w:style w:type="paragraph" w:styleId="Heading5">
    <w:name w:val="heading 5"/>
    <w:basedOn w:val="Normal"/>
    <w:next w:val="Normal"/>
    <w:link w:val="Heading5Char"/>
    <w:uiPriority w:val="9"/>
    <w:unhideWhenUsed/>
    <w:qFormat/>
    <w:rsid w:val="007D6163"/>
    <w:pPr>
      <w:outlineLvl w:val="4"/>
    </w:pPr>
    <w:rPr>
      <w:b/>
    </w:rPr>
  </w:style>
  <w:style w:type="paragraph" w:styleId="Heading6">
    <w:name w:val="heading 6"/>
    <w:basedOn w:val="Normal"/>
    <w:next w:val="Normal"/>
    <w:link w:val="Heading6Char"/>
    <w:uiPriority w:val="9"/>
    <w:unhideWhenUsed/>
    <w:qFormat/>
    <w:rsid w:val="007D6163"/>
    <w:pPr>
      <w:outlineLvl w:val="5"/>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s>
      <w:spacing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s>
      <w:spacing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contextualSpacing/>
    </w:pPr>
  </w:style>
  <w:style w:type="table" w:styleId="TableGrid">
    <w:name w:val="Table Grid"/>
    <w:basedOn w:val="TableNormal"/>
    <w:uiPriority w:val="59"/>
    <w:rsid w:val="00BC5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7D6163"/>
    <w:rPr>
      <w:rFonts w:asciiTheme="majorHAnsi" w:hAnsiTheme="majorHAnsi"/>
      <w:b/>
      <w:sz w:val="32"/>
    </w:rPr>
  </w:style>
  <w:style w:type="paragraph" w:customStyle="1" w:styleId="B1BodyCopy">
    <w:name w:val="B1 Body Copy"/>
    <w:basedOn w:val="Normal"/>
    <w:qFormat/>
    <w:rsid w:val="009C61AD"/>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uiPriority w:val="99"/>
    <w:semiHidden/>
    <w:unhideWhenUsed/>
    <w:rsid w:val="000B0962"/>
    <w:rPr>
      <w:sz w:val="16"/>
      <w:szCs w:val="16"/>
    </w:rPr>
  </w:style>
  <w:style w:type="paragraph" w:styleId="CommentText">
    <w:name w:val="annotation text"/>
    <w:basedOn w:val="Normal"/>
    <w:link w:val="CommentTextChar"/>
    <w:uiPriority w:val="99"/>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customStyle="1" w:styleId="Heading1Char">
    <w:name w:val="Heading 1 Char"/>
    <w:basedOn w:val="DefaultParagraphFont"/>
    <w:link w:val="Heading1"/>
    <w:uiPriority w:val="9"/>
    <w:rsid w:val="007D6163"/>
    <w:rPr>
      <w:rFonts w:asciiTheme="majorHAnsi" w:hAnsiTheme="majorHAnsi"/>
      <w:b/>
      <w:sz w:val="40"/>
    </w:rPr>
  </w:style>
  <w:style w:type="character" w:customStyle="1" w:styleId="Heading3Char">
    <w:name w:val="Heading 3 Char"/>
    <w:basedOn w:val="DefaultParagraphFont"/>
    <w:link w:val="Heading3"/>
    <w:uiPriority w:val="9"/>
    <w:rsid w:val="007D6163"/>
    <w:rPr>
      <w:rFonts w:asciiTheme="majorHAnsi" w:hAnsiTheme="majorHAnsi"/>
      <w:b/>
      <w:sz w:val="28"/>
    </w:rPr>
  </w:style>
  <w:style w:type="character" w:customStyle="1" w:styleId="Heading4Char">
    <w:name w:val="Heading 4 Char"/>
    <w:basedOn w:val="DefaultParagraphFont"/>
    <w:link w:val="Heading4"/>
    <w:uiPriority w:val="9"/>
    <w:rsid w:val="00CA5840"/>
    <w:rPr>
      <w:rFonts w:asciiTheme="majorHAnsi" w:hAnsiTheme="majorHAnsi"/>
      <w:b/>
    </w:rPr>
  </w:style>
  <w:style w:type="character" w:customStyle="1" w:styleId="Heading5Char">
    <w:name w:val="Heading 5 Char"/>
    <w:basedOn w:val="DefaultParagraphFont"/>
    <w:link w:val="Heading5"/>
    <w:uiPriority w:val="9"/>
    <w:rsid w:val="007D6163"/>
    <w:rPr>
      <w:rFonts w:asciiTheme="majorHAnsi" w:hAnsiTheme="majorHAnsi"/>
      <w:b/>
    </w:rPr>
  </w:style>
  <w:style w:type="character" w:customStyle="1" w:styleId="Heading6Char">
    <w:name w:val="Heading 6 Char"/>
    <w:basedOn w:val="DefaultParagraphFont"/>
    <w:link w:val="Heading6"/>
    <w:uiPriority w:val="9"/>
    <w:rsid w:val="007D6163"/>
    <w:rPr>
      <w:rFonts w:asciiTheme="majorHAnsi" w:hAnsiTheme="majorHAnsi"/>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bls.gov/ncs/ocs/sp/nctb1349.pdf" TargetMode="Externa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mailto:khy1@cdc.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B0C90E18ED62843B8190FE6ED302705" ma:contentTypeVersion="156" ma:contentTypeDescription="Create a new document." ma:contentTypeScope="" ma:versionID="90d605ca92fce21ee156b77949bb6511">
  <xsd:schema xmlns:xsd="http://www.w3.org/2001/XMLSchema" xmlns:xs="http://www.w3.org/2001/XMLSchema" xmlns:p="http://schemas.microsoft.com/office/2006/metadata/properties" xmlns:ns2="b5c0ca00-073d-4463-9985-b654f14791fe" xmlns:ns3="bd99c180-279b-44c3-9486-dd050336677e" xmlns:ns4="15b1c282-9287-45cb-9b41-eae3a76919a0" xmlns:ns5="ce849d94-b00b-4457-8fdf-7e9e81e05b5e" targetNamespace="http://schemas.microsoft.com/office/2006/metadata/properties" ma:root="true" ma:fieldsID="b01f399b77c2942b795ebdeb760dc933" ns2:_="" ns3:_="" ns4:_="" ns5:_="">
    <xsd:import namespace="b5c0ca00-073d-4463-9985-b654f14791fe"/>
    <xsd:import namespace="bd99c180-279b-44c3-9486-dd050336677e"/>
    <xsd:import namespace="15b1c282-9287-45cb-9b41-eae3a76919a0"/>
    <xsd:import namespace="ce849d94-b00b-4457-8fdf-7e9e81e05b5e"/>
    <xsd:element name="properties">
      <xsd:complexType>
        <xsd:sequence>
          <xsd:element name="documentManagement">
            <xsd:complexType>
              <xsd:all>
                <xsd:element ref="ns2:_dlc_DocId" minOccurs="0"/>
                <xsd:element ref="ns2:_dlc_DocIdUrl" minOccurs="0"/>
                <xsd:element ref="ns2:_dlc_DocIdPersistId" minOccurs="0"/>
                <xsd:element ref="ns3:OSC_StateA_12_10Average_Burden_per_Response_in_Hours" minOccurs="0"/>
                <xsd:element ref="ns3:OSC_StateA_12_10Hourly_Wage_Rate" minOccurs="0"/>
                <xsd:element ref="ns3:OSC_StateA_12_10Number_of_Respondents" minOccurs="0"/>
                <xsd:element ref="ns3:OSC_StateA_12_10Number_of_Responses_per_Respondent" minOccurs="0"/>
                <xsd:element ref="ns3:OSC_StateA_12_10Total_Burden_Hours" minOccurs="0"/>
                <xsd:element ref="ns3:OSC_StateA_12_10Total_Respondent_Costs" minOccurs="0"/>
                <xsd:element ref="ns3:OSC_StateA_12_10Type_of_Respondent" minOccurs="0"/>
                <xsd:element ref="ns3:OSC_StateA_12_1Average_Burden_per_Response_in_Hours" minOccurs="0"/>
                <xsd:element ref="ns3:OSC_StateA_12_1Hourly_Wage_Rate" minOccurs="0"/>
                <xsd:element ref="ns3:OSC_StateA_12_1Number_of_Respondents" minOccurs="0"/>
                <xsd:element ref="ns3:OSC_StateA_12_1Number_of_Responses_per_Respondent" minOccurs="0"/>
                <xsd:element ref="ns3:OSC_StateA_12_1Total_Burden_Hours" minOccurs="0"/>
                <xsd:element ref="ns3:OSC_StateA_12_1Total_Respondent_Costs" minOccurs="0"/>
                <xsd:element ref="ns3:OSC_StateA_12_1Type_of_Respondent" minOccurs="0"/>
                <xsd:element ref="ns3:OSC_StateA_12_2Average_Burden_per_Response_in_Hours" minOccurs="0"/>
                <xsd:element ref="ns3:OSC_StateA_12_2Hourly_Wage_Rate" minOccurs="0"/>
                <xsd:element ref="ns3:OSC_StateA_12_2Number_of_Respondents" minOccurs="0"/>
                <xsd:element ref="ns3:OSC_StateA_12_2Number_of_Responses_per_Respondent" minOccurs="0"/>
                <xsd:element ref="ns3:OSC_StateA_12_2Total_Burden_Hours" minOccurs="0"/>
                <xsd:element ref="ns3:OSC_StateA_12_2Total_Respondent_Costs" minOccurs="0"/>
                <xsd:element ref="ns3:OSC_StateA_12_2Type_of_Respondent" minOccurs="0"/>
                <xsd:element ref="ns3:OSC_StateA_12_3Average_Burden_per_Response_in_Hours" minOccurs="0"/>
                <xsd:element ref="ns3:OSC_StateA_12_3Hourly_Wage_Rate" minOccurs="0"/>
                <xsd:element ref="ns3:OSC_StateA_12_3Number_of_Respondents" minOccurs="0"/>
                <xsd:element ref="ns3:OSC_StateA_12_3Number_of_Responses_per_Respondent" minOccurs="0"/>
                <xsd:element ref="ns3:OSC_StateA_12_3Total_Burden_Hours" minOccurs="0"/>
                <xsd:element ref="ns3:OSC_StateA_12_3Total_Respondent_Costs" minOccurs="0"/>
                <xsd:element ref="ns3:OSC_StateA_12_3Type_of_Respondent" minOccurs="0"/>
                <xsd:element ref="ns3:OSC_StateA_12_4Average_Burden_per_Response_in_Hours" minOccurs="0"/>
                <xsd:element ref="ns3:OSC_StateA_12_4Hourly_Wage_Rate" minOccurs="0"/>
                <xsd:element ref="ns3:OSC_StateA_12_4Number_of_Respondents" minOccurs="0"/>
                <xsd:element ref="ns3:OSC_StateA_12_4Number_of_Responses_per_Respondent" minOccurs="0"/>
                <xsd:element ref="ns3:OSC_StateA_12_4Total_Burden_Hours" minOccurs="0"/>
                <xsd:element ref="ns3:OSC_StateA_12_4Total_Respondent_Costs" minOccurs="0"/>
                <xsd:element ref="ns3:OSC_StateA_12_4Type_of_Respondent" minOccurs="0"/>
                <xsd:element ref="ns3:OSC_StateA_12_5Average_Burden_per_Response_in_Hours" minOccurs="0"/>
                <xsd:element ref="ns3:OSC_StateA_12_5Hourly_Wage_Rate" minOccurs="0"/>
                <xsd:element ref="ns3:OSC_StateA_12_5Number_of_Respondents" minOccurs="0"/>
                <xsd:element ref="ns3:OSC_StateA_12_5Number_of_Responses_per_Respondent" minOccurs="0"/>
                <xsd:element ref="ns3:OSC_StateA_12_5Total_Burden_Hours" minOccurs="0"/>
                <xsd:element ref="ns3:OSC_StateA_12_5Total_Respondent_Costs" minOccurs="0"/>
                <xsd:element ref="ns3:OSC_StateA_12_5Type_of_Respondent" minOccurs="0"/>
                <xsd:element ref="ns3:OSC_StateA_12_6Average_Burden_per_Response_in_Hours" minOccurs="0"/>
                <xsd:element ref="ns3:OSC_StateA_12_6Hourly_Wage_Rate" minOccurs="0"/>
                <xsd:element ref="ns3:OSC_StateA_12_6Number_of_Respondents" minOccurs="0"/>
                <xsd:element ref="ns3:OSC_StateA_12_6Number_of_Responses_per_Respondent" minOccurs="0"/>
                <xsd:element ref="ns3:OSC_StateA_12_6Total_Burden_Hours" minOccurs="0"/>
                <xsd:element ref="ns3:OSC_StateA_12_6Total_Respondent_Costs" minOccurs="0"/>
                <xsd:element ref="ns3:OSC_StateA_12_6Type_of_Respondent" minOccurs="0"/>
                <xsd:element ref="ns3:OSC_StateA_12_7Average_Burden_per_Response_in_Hours" minOccurs="0"/>
                <xsd:element ref="ns3:OSC_StateA_12_7Hourly_Wage_Rate" minOccurs="0"/>
                <xsd:element ref="ns3:OSC_StateA_12_7Number_of_Respondents" minOccurs="0"/>
                <xsd:element ref="ns3:OSC_StateA_12_7Number_of_Responses_per_Respondent" minOccurs="0"/>
                <xsd:element ref="ns3:OSC_StateA_12_7Total_Burden_Hours" minOccurs="0"/>
                <xsd:element ref="ns3:OSC_StateA_12_7Total_Respondent_Costs" minOccurs="0"/>
                <xsd:element ref="ns3:OSC_StateA_12_7Type_of_Respondent" minOccurs="0"/>
                <xsd:element ref="ns3:OSC_StateA_12_8Average_Burden_per_Response_in_Hours" minOccurs="0"/>
                <xsd:element ref="ns3:OSC_StateA_12_8Hourly_Wage_Rate" minOccurs="0"/>
                <xsd:element ref="ns3:OSC_StateA_12_8Number_of_Respondents" minOccurs="0"/>
                <xsd:element ref="ns3:OSC_StateA_12_8Number_of_Responses_per_Respondent" minOccurs="0"/>
                <xsd:element ref="ns3:OSC_StateA_12_8Total_Burden_Hours" minOccurs="0"/>
                <xsd:element ref="ns3:OSC_StateA_12_8Total_Respondent_Costs" minOccurs="0"/>
                <xsd:element ref="ns3:OSC_StateA_12_8Type_of_Respondent" minOccurs="0"/>
                <xsd:element ref="ns3:OSC_StateA_12_9Average_Burden_per_Response_in_Hours" minOccurs="0"/>
                <xsd:element ref="ns3:OSC_StateA_12_9Hourly_Wage_Rate" minOccurs="0"/>
                <xsd:element ref="ns3:OSC_StateA_12_9Number_of_Respondents" minOccurs="0"/>
                <xsd:element ref="ns3:OSC_StateA_12_9Number_of_Responses_per_Respondent" minOccurs="0"/>
                <xsd:element ref="ns3:OSC_StateA_12_9Total_Burden_Hours" minOccurs="0"/>
                <xsd:element ref="ns3:OSC_StateA_12_9Total_Respondent_Costs" minOccurs="0"/>
                <xsd:element ref="ns3:OSC_StateA_12_9Type_of_Respondent" minOccurs="0"/>
                <xsd:element ref="ns3:OSC_StateA_12_Total_Number_of_Responses_per_Respondent" minOccurs="0"/>
                <xsd:element ref="ns3:OSC_StateA_12_Total_Total_Burden_Hours" minOccurs="0"/>
                <xsd:element ref="ns3:OSC_StateA_12_Total_Total_Respondent_Costs" minOccurs="0"/>
                <xsd:element ref="ns3:OSC_StateA_14_10Average_Cost" minOccurs="0"/>
                <xsd:element ref="ns3:OSC_StateA_14_10Average_Hourly_Rate" minOccurs="0"/>
                <xsd:element ref="ns3:OSC_StateA_14_10Average_Hours_Per_Collection" minOccurs="0"/>
                <xsd:element ref="ns3:OSC_StateA_14_10Staff_FTE" minOccurs="0"/>
                <xsd:element ref="ns3:OSC_StateA_14_1Average_Cost" minOccurs="0"/>
                <xsd:element ref="ns3:OSC_StateA_14_1Average_Hourly_Rate" minOccurs="0"/>
                <xsd:element ref="ns3:OSC_StateA_14_1Average_Hours_Per_Collection" minOccurs="0"/>
                <xsd:element ref="ns3:OSC_StateA_14_1Staff_FTE" minOccurs="0"/>
                <xsd:element ref="ns3:OSC_StateA_14_2Average_Cost" minOccurs="0"/>
                <xsd:element ref="ns3:OSC_StateA_14_2Average_Hourly_Rate" minOccurs="0"/>
                <xsd:element ref="ns3:OSC_StateA_14_2Average_Hours_Per_Collection" minOccurs="0"/>
                <xsd:element ref="ns3:OSC_StateA_14_2Staff_FTE" minOccurs="0"/>
                <xsd:element ref="ns3:OSC_StateA_14_3Average_Cost" minOccurs="0"/>
                <xsd:element ref="ns3:OSC_StateA_14_3Average_Hourly_Rate" minOccurs="0"/>
                <xsd:element ref="ns3:OSC_StateA_14_3Average_Hours_Per_Collection" minOccurs="0"/>
                <xsd:element ref="ns3:OSC_StateA_14_3Staff_FTE" minOccurs="0"/>
                <xsd:element ref="ns3:OSC_StateA_14_4Average_Cost" minOccurs="0"/>
                <xsd:element ref="ns3:OSC_StateA_14_4Average_Hourly_Rate" minOccurs="0"/>
                <xsd:element ref="ns3:OSC_StateA_14_4Average_Hours_Per_Collection" minOccurs="0"/>
                <xsd:element ref="ns3:OSC_StateA_14_4Staff_FTE" minOccurs="0"/>
                <xsd:element ref="ns3:OSC_StateA_14_5Average_Cost" minOccurs="0"/>
                <xsd:element ref="ns3:OSC_StateA_14_5Average_Hourly_Rate" minOccurs="0"/>
                <xsd:element ref="ns3:OSC_StateA_14_5Average_Hours_Per_Collection" minOccurs="0"/>
                <xsd:element ref="ns3:OSC_StateA_14_5Staff_FTE" minOccurs="0"/>
                <xsd:element ref="ns3:OSC_StateA_14_6Average_Cost" minOccurs="0"/>
                <xsd:element ref="ns3:OSC_StateA_14_6Average_Hourly_Rate" minOccurs="0"/>
                <xsd:element ref="ns3:OSC_StateA_14_6Average_Hours_Per_Collection" minOccurs="0"/>
                <xsd:element ref="ns3:OSC_StateA_14_6Staff_FTE" minOccurs="0"/>
                <xsd:element ref="ns3:OSC_StateA_14_7Average_Cost" minOccurs="0"/>
                <xsd:element ref="ns3:OSC_StateA_14_7Average_Hourly_Rate" minOccurs="0"/>
                <xsd:element ref="ns3:OSC_StateA_14_7Average_Hours_Per_Collection" minOccurs="0"/>
                <xsd:element ref="ns3:OSC_StateA_14_7Staff_FTE" minOccurs="0"/>
                <xsd:element ref="ns3:OSC_StateA_14_8Average_Cost" minOccurs="0"/>
                <xsd:element ref="ns3:OSC_StateA_14_8Average_Hourly_Rate" minOccurs="0"/>
                <xsd:element ref="ns3:OSC_StateA_14_8Average_Hours_Per_Collection" minOccurs="0"/>
                <xsd:element ref="ns3:OSC_StateA_14_8Staff_FTE" minOccurs="0"/>
                <xsd:element ref="ns3:OSC_StateA_14_9Average_Cost" minOccurs="0"/>
                <xsd:element ref="ns3:OSC_StateA_14_9Average_Hourly_Rate" minOccurs="0"/>
                <xsd:element ref="ns3:OSC_StateA_14_9Average_Hours_Per_Collection" minOccurs="0"/>
                <xsd:element ref="ns3:OSC_StateA_14_9Staff_FTE" minOccurs="0"/>
                <xsd:element ref="ns3:OSC_StateA_14_Estimated_Total_Cost_of_Information_Collection" minOccurs="0"/>
                <xsd:element ref="ns3:OSC_StateA_Annualized_Cost_to_the_Government" minOccurs="0"/>
                <xsd:element ref="ns3:OSC_StateA_Assurance_of_Confidentiality_Provided_to_Respondents" minOccurs="0"/>
                <xsd:element ref="ns3:OSC_StateA_Background" minOccurs="0"/>
                <xsd:element ref="ns3:OSC_StateA_Consequences_Collecting_Less_Frequently" minOccurs="0"/>
                <xsd:element ref="ns3:OSC_StateA_Date_Submitted" minOccurs="0"/>
                <xsd:element ref="ns3:OSC_StateA_Estimate_Other_Total_Annual_Cost_Burden_to_Respond" minOccurs="0"/>
                <xsd:element ref="ns3:OSC_StateA_Estimates_of_Annualized_Burden_Hours_and_Costs" minOccurs="0"/>
                <xsd:element ref="ns3:OSC_StateA_Exceptions_Certification_Paperwork_Reduction_Act" minOccurs="0"/>
                <xsd:element ref="ns3:OSC_StateA_Explanation_for_Program_Changes_or_Adjustments" minOccurs="0"/>
                <xsd:element ref="ns3:OSC_StateA_Explanation_of_Any_Payment_or_Gift_to_Respondents" minOccurs="0"/>
                <xsd:element ref="ns3:OSC_StateA_Identify_Duplication_Similar_Information" minOccurs="0"/>
                <xsd:element ref="ns3:OSC_StateA_Impact_on_Small_Businesses_or_Other_Small_Entities" minOccurs="0"/>
                <xsd:element ref="ns3:OSC_StateA_Improved_Information_Technology_and_Burden_Reduction" minOccurs="0"/>
                <xsd:element ref="ns3:OSC_StateA_Items_to_be_collected" minOccurs="0"/>
                <xsd:element ref="ns3:OSC_StateA_Justification_for_Sensitive_Questions" minOccurs="0"/>
                <xsd:element ref="ns3:OSC_StateA_List_Of_Attachments" minOccurs="0"/>
                <xsd:element ref="ns3:OSC_StateA_Overview_Of_Data_Collection_System" minOccurs="0"/>
                <xsd:element ref="ns3:OSC_StateA_Purpose_and_Use" minOccurs="0"/>
                <xsd:element ref="ns3:OSC_StateA_Reason_Display_OMB_Expiration_Date_is_Inappropriate" minOccurs="0"/>
                <xsd:element ref="ns3:OSC_StateA_Response_to_the_Federal_Register_Notice_and_Efforts" minOccurs="0"/>
                <xsd:element ref="ns3:OSC_StateA_Tabulation_and_Publication_and_Project_Time_Schedule" minOccurs="0"/>
                <xsd:element ref="ns3:OSC_StateA_Websites_Directed_at_Children" minOccurs="0"/>
                <xsd:element ref="ns4:GenICNickname" minOccurs="0"/>
                <xsd:element ref="ns3:GenICPIBranchOROfficeTitle" minOccurs="0"/>
                <xsd:element ref="ns3:GenICPICDCID" minOccurs="0"/>
                <xsd:element ref="ns3:GenICPICenterDivisionBranch" minOccurs="0"/>
                <xsd:element ref="ns3:GenICPICIO" minOccurs="0"/>
                <xsd:element ref="ns3:GenICPIDivisionOROfficeTitle" minOccurs="0"/>
                <xsd:element ref="ns3:GenICPIEmail" minOccurs="0"/>
                <xsd:element ref="ns3:GenICPIFax" minOccurs="0"/>
                <xsd:element ref="ns3:GenICPIName" minOccurs="0"/>
                <xsd:element ref="ns3:GenICPIPhone" minOccurs="0"/>
                <xsd:element ref="ns3:GenICPITitle" minOccurs="0"/>
                <xsd:element ref="ns3:GenICPIWorkMailingAddress" minOccurs="0"/>
                <xsd:element ref="ns4:GenICTitle" minOccurs="0"/>
                <xsd:element ref="ns5:OSC_StateA_12_Total_Number_of_Respond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c0ca00-073d-4463-9985-b654f14791f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d99c180-279b-44c3-9486-dd050336677e" elementFormDefault="qualified">
    <xsd:import namespace="http://schemas.microsoft.com/office/2006/documentManagement/types"/>
    <xsd:import namespace="http://schemas.microsoft.com/office/infopath/2007/PartnerControls"/>
    <xsd:element name="OSC_StateA_12_10Average_Burden_per_Response_in_Hours" ma:index="11" nillable="true" ma:displayName="OSC_StateA_12_10Average_Burden_per_Response_in_Hours" ma:default="=&gt;20/60&lt;=" ma:internalName="OSC_StateA_12_10Average_Burden_per_Response_in_Hours">
      <xsd:simpleType>
        <xsd:restriction base="dms:Text">
          <xsd:maxLength value="255"/>
        </xsd:restriction>
      </xsd:simpleType>
    </xsd:element>
    <xsd:element name="OSC_StateA_12_10Hourly_Wage_Rate" ma:index="12" nillable="true" ma:displayName="OSC_StateA_12_10Hourly_Wage_Rate" ma:default="0" ma:internalName="OSC_StateA_12_10Hourly_Wage_Rate">
      <xsd:simpleType>
        <xsd:restriction base="dms:Text">
          <xsd:maxLength value="255"/>
        </xsd:restriction>
      </xsd:simpleType>
    </xsd:element>
    <xsd:element name="OSC_StateA_12_10Number_of_Respondents" ma:index="13" nillable="true" ma:displayName="OSC_StateA_12_10Number_of_Respondents" ma:decimals="0" ma:default="0" ma:internalName="OSC_StateA_12_10Number_of_Respondents" ma:percentage="FALSE">
      <xsd:simpleType>
        <xsd:restriction base="dms:Number"/>
      </xsd:simpleType>
    </xsd:element>
    <xsd:element name="OSC_StateA_12_10Number_of_Responses_per_Respondent" ma:index="14" nillable="true" ma:displayName="OSC_StateA_12_10Number_of_Responses_per_Respondent" ma:default="1" ma:internalName="OSC_StateA_12_10Number_of_Responses_per_Respondent">
      <xsd:simpleType>
        <xsd:restriction base="dms:Text">
          <xsd:maxLength value="255"/>
        </xsd:restriction>
      </xsd:simpleType>
    </xsd:element>
    <xsd:element name="OSC_StateA_12_10Total_Burden_Hours" ma:index="15" nillable="true" ma:displayName="OSC_StateA_12_10Total_Burden_Hours" ma:decimals="0" ma:default="0" ma:internalName="OSC_StateA_12_10Total_Burden_Hours" ma:percentage="FALSE">
      <xsd:simpleType>
        <xsd:restriction base="dms:Number"/>
      </xsd:simpleType>
    </xsd:element>
    <xsd:element name="OSC_StateA_12_10Total_Respondent_Costs" ma:index="16" nillable="true" ma:displayName="OSC_StateA_12_10Total_Respondent_Costs" ma:decimals="2" ma:default="0" ma:LCID="1033" ma:internalName="OSC_StateA_12_10Total_Respondent_Costs">
      <xsd:simpleType>
        <xsd:restriction base="dms:Currency"/>
      </xsd:simpleType>
    </xsd:element>
    <xsd:element name="OSC_StateA_12_10Type_of_Respondent" ma:index="17" nillable="true" ma:displayName="OSC_StateA_12_10Type_of_Respondent" ma:default="=&gt;Enter&lt;=" ma:internalName="OSC_StateA_12_10Type_of_Respondent">
      <xsd:simpleType>
        <xsd:restriction base="dms:Text">
          <xsd:maxLength value="255"/>
        </xsd:restriction>
      </xsd:simpleType>
    </xsd:element>
    <xsd:element name="OSC_StateA_12_1Average_Burden_per_Response_in_Hours" ma:index="18" nillable="true" ma:displayName="OSC_StateA_12_1Average_Burden_per_Response_in_Hours" ma:default="=&gt;20/60&lt;=" ma:internalName="OSC_StateA_12_1Average_Burden_per_Response_in_Hours">
      <xsd:simpleType>
        <xsd:restriction base="dms:Text">
          <xsd:maxLength value="255"/>
        </xsd:restriction>
      </xsd:simpleType>
    </xsd:element>
    <xsd:element name="OSC_StateA_12_1Hourly_Wage_Rate" ma:index="19" nillable="true" ma:displayName="OSC_StateA_12_1Hourly_Wage_Rate" ma:default="0" ma:internalName="OSC_StateA_12_1Hourly_Wage_Rate">
      <xsd:simpleType>
        <xsd:restriction base="dms:Text">
          <xsd:maxLength value="255"/>
        </xsd:restriction>
      </xsd:simpleType>
    </xsd:element>
    <xsd:element name="OSC_StateA_12_1Number_of_Respondents" ma:index="20" nillable="true" ma:displayName="OSC_StateA_12_1Number_of_Respondents" ma:decimals="0" ma:default="0" ma:internalName="OSC_StateA_12_1Number_of_Respondents" ma:percentage="FALSE">
      <xsd:simpleType>
        <xsd:restriction base="dms:Number"/>
      </xsd:simpleType>
    </xsd:element>
    <xsd:element name="OSC_StateA_12_1Number_of_Responses_per_Respondent" ma:index="21" nillable="true" ma:displayName="OSC_StateA_12_1Number_of_Responses_per_Respondent" ma:default="1" ma:internalName="OSC_StateA_12_1Number_of_Responses_per_Respondent">
      <xsd:simpleType>
        <xsd:restriction base="dms:Text">
          <xsd:maxLength value="255"/>
        </xsd:restriction>
      </xsd:simpleType>
    </xsd:element>
    <xsd:element name="OSC_StateA_12_1Total_Burden_Hours" ma:index="22" nillable="true" ma:displayName="OSC_StateA_12_1Total_Burden_Hours" ma:decimals="0" ma:default="0" ma:internalName="OSC_StateA_12_1Total_Burden_Hours" ma:percentage="FALSE">
      <xsd:simpleType>
        <xsd:restriction base="dms:Number"/>
      </xsd:simpleType>
    </xsd:element>
    <xsd:element name="OSC_StateA_12_1Total_Respondent_Costs" ma:index="23" nillable="true" ma:displayName="OSC_StateA_12_1Total_Respondent_Costs" ma:decimals="2" ma:default="0" ma:LCID="1033" ma:internalName="OSC_StateA_12_1Total_Respondent_Costs">
      <xsd:simpleType>
        <xsd:restriction base="dms:Currency"/>
      </xsd:simpleType>
    </xsd:element>
    <xsd:element name="OSC_StateA_12_1Type_of_Respondent" ma:index="24" nillable="true" ma:displayName="OSC_StateA_12_1Type_of_Respondent" ma:default="=&gt;Enter&lt;=" ma:internalName="OSC_StateA_12_1Type_of_Respondent">
      <xsd:simpleType>
        <xsd:restriction base="dms:Text">
          <xsd:maxLength value="255"/>
        </xsd:restriction>
      </xsd:simpleType>
    </xsd:element>
    <xsd:element name="OSC_StateA_12_2Average_Burden_per_Response_in_Hours" ma:index="25" nillable="true" ma:displayName="OSC_StateA_12_2Average_Burden_per_Response_in_Hours" ma:default="=&gt;20/60&lt;=" ma:internalName="OSC_StateA_12_2Average_Burden_per_Response_in_Hours">
      <xsd:simpleType>
        <xsd:restriction base="dms:Text">
          <xsd:maxLength value="255"/>
        </xsd:restriction>
      </xsd:simpleType>
    </xsd:element>
    <xsd:element name="OSC_StateA_12_2Hourly_Wage_Rate" ma:index="26" nillable="true" ma:displayName="OSC_StateA_12_2Hourly_Wage_Rate" ma:default="0" ma:internalName="OSC_StateA_12_2Hourly_Wage_Rate">
      <xsd:simpleType>
        <xsd:restriction base="dms:Text">
          <xsd:maxLength value="255"/>
        </xsd:restriction>
      </xsd:simpleType>
    </xsd:element>
    <xsd:element name="OSC_StateA_12_2Number_of_Respondents" ma:index="27" nillable="true" ma:displayName="OSC_StateA_12_2Number_of_Respondents" ma:decimals="0" ma:default="0" ma:internalName="OSC_StateA_12_2Number_of_Respondents" ma:percentage="FALSE">
      <xsd:simpleType>
        <xsd:restriction base="dms:Number"/>
      </xsd:simpleType>
    </xsd:element>
    <xsd:element name="OSC_StateA_12_2Number_of_Responses_per_Respondent" ma:index="28" nillable="true" ma:displayName="OSC_StateA_12_2Number_of_Responses_per_Respondent" ma:default="1" ma:internalName="OSC_StateA_12_2Number_of_Responses_per_Respondent">
      <xsd:simpleType>
        <xsd:restriction base="dms:Text">
          <xsd:maxLength value="255"/>
        </xsd:restriction>
      </xsd:simpleType>
    </xsd:element>
    <xsd:element name="OSC_StateA_12_2Total_Burden_Hours" ma:index="29" nillable="true" ma:displayName="OSC_StateA_12_2Total_Burden_Hours" ma:decimals="0" ma:default="0" ma:internalName="OSC_StateA_12_2Total_Burden_Hours" ma:percentage="FALSE">
      <xsd:simpleType>
        <xsd:restriction base="dms:Number"/>
      </xsd:simpleType>
    </xsd:element>
    <xsd:element name="OSC_StateA_12_2Total_Respondent_Costs" ma:index="30" nillable="true" ma:displayName="OSC_StateA_12_2Total_Respondent_Costs" ma:decimals="2" ma:default="0" ma:LCID="1033" ma:internalName="OSC_StateA_12_2Total_Respondent_Costs">
      <xsd:simpleType>
        <xsd:restriction base="dms:Currency"/>
      </xsd:simpleType>
    </xsd:element>
    <xsd:element name="OSC_StateA_12_2Type_of_Respondent" ma:index="31" nillable="true" ma:displayName="OSC_StateA_12_2Type_of_Respondent" ma:default="=&gt;Enter&lt;=" ma:internalName="OSC_StateA_12_2Type_of_Respondent">
      <xsd:simpleType>
        <xsd:restriction base="dms:Text">
          <xsd:maxLength value="255"/>
        </xsd:restriction>
      </xsd:simpleType>
    </xsd:element>
    <xsd:element name="OSC_StateA_12_3Average_Burden_per_Response_in_Hours" ma:index="32" nillable="true" ma:displayName="OSC_StateA_12_3Average_Burden_per_Response_in_Hours" ma:default="=&gt;20/60&lt;=" ma:internalName="OSC_StateA_12_3Average_Burden_per_Response_in_Hours">
      <xsd:simpleType>
        <xsd:restriction base="dms:Text">
          <xsd:maxLength value="255"/>
        </xsd:restriction>
      </xsd:simpleType>
    </xsd:element>
    <xsd:element name="OSC_StateA_12_3Hourly_Wage_Rate" ma:index="33" nillable="true" ma:displayName="OSC_StateA_12_3Hourly_Wage_Rate" ma:default="0" ma:internalName="OSC_StateA_12_3Hourly_Wage_Rate">
      <xsd:simpleType>
        <xsd:restriction base="dms:Text">
          <xsd:maxLength value="255"/>
        </xsd:restriction>
      </xsd:simpleType>
    </xsd:element>
    <xsd:element name="OSC_StateA_12_3Number_of_Respondents" ma:index="34" nillable="true" ma:displayName="OSC_StateA_12_3Number_of_Respondents" ma:decimals="0" ma:default="0" ma:internalName="OSC_StateA_12_3Number_of_Respondents" ma:percentage="FALSE">
      <xsd:simpleType>
        <xsd:restriction base="dms:Number"/>
      </xsd:simpleType>
    </xsd:element>
    <xsd:element name="OSC_StateA_12_3Number_of_Responses_per_Respondent" ma:index="35" nillable="true" ma:displayName="OSC_StateA_12_3Number_of_Responses_per_Respondent" ma:default="1" ma:internalName="OSC_StateA_12_3Number_of_Responses_per_Respondent">
      <xsd:simpleType>
        <xsd:restriction base="dms:Text">
          <xsd:maxLength value="255"/>
        </xsd:restriction>
      </xsd:simpleType>
    </xsd:element>
    <xsd:element name="OSC_StateA_12_3Total_Burden_Hours" ma:index="36" nillable="true" ma:displayName="OSC_StateA_12_3Total_Burden_Hours" ma:decimals="0" ma:default="0" ma:internalName="OSC_StateA_12_3Total_Burden_Hours" ma:percentage="FALSE">
      <xsd:simpleType>
        <xsd:restriction base="dms:Number"/>
      </xsd:simpleType>
    </xsd:element>
    <xsd:element name="OSC_StateA_12_3Total_Respondent_Costs" ma:index="37" nillable="true" ma:displayName="OSC_StateA_12_3Total_Respondent_Costs" ma:decimals="2" ma:default="0" ma:LCID="1033" ma:internalName="OSC_StateA_12_3Total_Respondent_Costs">
      <xsd:simpleType>
        <xsd:restriction base="dms:Currency"/>
      </xsd:simpleType>
    </xsd:element>
    <xsd:element name="OSC_StateA_12_3Type_of_Respondent" ma:index="38" nillable="true" ma:displayName="OSC_StateA_12_3Type_of_Respondent" ma:default="=&gt;Enter&lt;=" ma:internalName="OSC_StateA_12_3Type_of_Respondent">
      <xsd:simpleType>
        <xsd:restriction base="dms:Text">
          <xsd:maxLength value="255"/>
        </xsd:restriction>
      </xsd:simpleType>
    </xsd:element>
    <xsd:element name="OSC_StateA_12_4Average_Burden_per_Response_in_Hours" ma:index="39" nillable="true" ma:displayName="OSC_StateA_12_4Average_Burden_per_Response_in_Hours" ma:default="=&gt;20/60&lt;=" ma:internalName="OSC_StateA_12_4Average_Burden_per_Response_in_Hours">
      <xsd:simpleType>
        <xsd:restriction base="dms:Text">
          <xsd:maxLength value="255"/>
        </xsd:restriction>
      </xsd:simpleType>
    </xsd:element>
    <xsd:element name="OSC_StateA_12_4Hourly_Wage_Rate" ma:index="40" nillable="true" ma:displayName="OSC_StateA_12_4Hourly_Wage_Rate" ma:default="0" ma:internalName="OSC_StateA_12_4Hourly_Wage_Rate">
      <xsd:simpleType>
        <xsd:restriction base="dms:Text">
          <xsd:maxLength value="255"/>
        </xsd:restriction>
      </xsd:simpleType>
    </xsd:element>
    <xsd:element name="OSC_StateA_12_4Number_of_Respondents" ma:index="41" nillable="true" ma:displayName="OSC_StateA_12_4Number_of_Respondents" ma:decimals="0" ma:default="0" ma:internalName="OSC_StateA_12_4Number_of_Respondents" ma:percentage="FALSE">
      <xsd:simpleType>
        <xsd:restriction base="dms:Number"/>
      </xsd:simpleType>
    </xsd:element>
    <xsd:element name="OSC_StateA_12_4Number_of_Responses_per_Respondent" ma:index="42" nillable="true" ma:displayName="OSC_StateA_12_4Number_of_Responses_per_Respondent" ma:default="1" ma:internalName="OSC_StateA_12_4Number_of_Responses_per_Respondent">
      <xsd:simpleType>
        <xsd:restriction base="dms:Text">
          <xsd:maxLength value="255"/>
        </xsd:restriction>
      </xsd:simpleType>
    </xsd:element>
    <xsd:element name="OSC_StateA_12_4Total_Burden_Hours" ma:index="43" nillable="true" ma:displayName="OSC_StateA_12_4Total_Burden_Hours" ma:decimals="0" ma:default="0" ma:internalName="OSC_StateA_12_4Total_Burden_Hours" ma:percentage="FALSE">
      <xsd:simpleType>
        <xsd:restriction base="dms:Number"/>
      </xsd:simpleType>
    </xsd:element>
    <xsd:element name="OSC_StateA_12_4Total_Respondent_Costs" ma:index="44" nillable="true" ma:displayName="OSC_StateA_12_4Total_Respondent_Costs" ma:decimals="2" ma:default="0" ma:LCID="1033" ma:internalName="OSC_StateA_12_4Total_Respondent_Costs">
      <xsd:simpleType>
        <xsd:restriction base="dms:Currency"/>
      </xsd:simpleType>
    </xsd:element>
    <xsd:element name="OSC_StateA_12_4Type_of_Respondent" ma:index="45" nillable="true" ma:displayName="OSC_StateA_12_4Type_of_Respondent" ma:default="=&gt;Enter&lt;=" ma:internalName="OSC_StateA_12_4Type_of_Respondent">
      <xsd:simpleType>
        <xsd:restriction base="dms:Text">
          <xsd:maxLength value="255"/>
        </xsd:restriction>
      </xsd:simpleType>
    </xsd:element>
    <xsd:element name="OSC_StateA_12_5Average_Burden_per_Response_in_Hours" ma:index="46" nillable="true" ma:displayName="OSC_StateA_12_5Average_Burden_per_Response_in_Hours" ma:default="=&gt;20/60&lt;=" ma:internalName="OSC_StateA_12_5Average_Burden_per_Response_in_Hours">
      <xsd:simpleType>
        <xsd:restriction base="dms:Text">
          <xsd:maxLength value="255"/>
        </xsd:restriction>
      </xsd:simpleType>
    </xsd:element>
    <xsd:element name="OSC_StateA_12_5Hourly_Wage_Rate" ma:index="47" nillable="true" ma:displayName="OSC_StateA_12_5Hourly_Wage_Rate" ma:default="0" ma:internalName="OSC_StateA_12_5Hourly_Wage_Rate">
      <xsd:simpleType>
        <xsd:restriction base="dms:Text">
          <xsd:maxLength value="255"/>
        </xsd:restriction>
      </xsd:simpleType>
    </xsd:element>
    <xsd:element name="OSC_StateA_12_5Number_of_Respondents" ma:index="48" nillable="true" ma:displayName="OSC_StateA_12_5Number_of_Respondents" ma:decimals="0" ma:default="0" ma:internalName="OSC_StateA_12_5Number_of_Respondents" ma:percentage="FALSE">
      <xsd:simpleType>
        <xsd:restriction base="dms:Number"/>
      </xsd:simpleType>
    </xsd:element>
    <xsd:element name="OSC_StateA_12_5Number_of_Responses_per_Respondent" ma:index="49" nillable="true" ma:displayName="OSC_StateA_12_5Number_of_Responses_per_Respondent" ma:default="1" ma:internalName="OSC_StateA_12_5Number_of_Responses_per_Respondent">
      <xsd:simpleType>
        <xsd:restriction base="dms:Text">
          <xsd:maxLength value="255"/>
        </xsd:restriction>
      </xsd:simpleType>
    </xsd:element>
    <xsd:element name="OSC_StateA_12_5Total_Burden_Hours" ma:index="50" nillable="true" ma:displayName="OSC_StateA_12_5Total_Burden_Hours" ma:decimals="0" ma:default="0" ma:internalName="OSC_StateA_12_5Total_Burden_Hours" ma:percentage="FALSE">
      <xsd:simpleType>
        <xsd:restriction base="dms:Number"/>
      </xsd:simpleType>
    </xsd:element>
    <xsd:element name="OSC_StateA_12_5Total_Respondent_Costs" ma:index="51" nillable="true" ma:displayName="OSC_StateA_12_5Total_Respondent_Costs" ma:decimals="2" ma:default="0" ma:LCID="1033" ma:internalName="OSC_StateA_12_5Total_Respondent_Costs">
      <xsd:simpleType>
        <xsd:restriction base="dms:Currency"/>
      </xsd:simpleType>
    </xsd:element>
    <xsd:element name="OSC_StateA_12_5Type_of_Respondent" ma:index="52" nillable="true" ma:displayName="OSC_StateA_12_5Type_of_Respondent" ma:default="=&gt;Enter&lt;=" ma:internalName="OSC_StateA_12_5Type_of_Respondent">
      <xsd:simpleType>
        <xsd:restriction base="dms:Text">
          <xsd:maxLength value="255"/>
        </xsd:restriction>
      </xsd:simpleType>
    </xsd:element>
    <xsd:element name="OSC_StateA_12_6Average_Burden_per_Response_in_Hours" ma:index="53" nillable="true" ma:displayName="OSC_StateA_12_6Average_Burden_per_Response_in_Hours" ma:default="=&gt;20/60&lt;=" ma:internalName="OSC_StateA_12_6Average_Burden_per_Response_in_Hours">
      <xsd:simpleType>
        <xsd:restriction base="dms:Text">
          <xsd:maxLength value="255"/>
        </xsd:restriction>
      </xsd:simpleType>
    </xsd:element>
    <xsd:element name="OSC_StateA_12_6Hourly_Wage_Rate" ma:index="54" nillable="true" ma:displayName="OSC_StateA_12_6Hourly_Wage_Rate" ma:default="0" ma:internalName="OSC_StateA_12_6Hourly_Wage_Rate">
      <xsd:simpleType>
        <xsd:restriction base="dms:Text">
          <xsd:maxLength value="255"/>
        </xsd:restriction>
      </xsd:simpleType>
    </xsd:element>
    <xsd:element name="OSC_StateA_12_6Number_of_Respondents" ma:index="55" nillable="true" ma:displayName="OSC_StateA_12_6Number_of_Respondents" ma:decimals="0" ma:default="0" ma:internalName="OSC_StateA_12_6Number_of_Respondents" ma:percentage="FALSE">
      <xsd:simpleType>
        <xsd:restriction base="dms:Number"/>
      </xsd:simpleType>
    </xsd:element>
    <xsd:element name="OSC_StateA_12_6Number_of_Responses_per_Respondent" ma:index="56" nillable="true" ma:displayName="OSC_StateA_12_6Number_of_Responses_per_Respondent" ma:default="1" ma:internalName="OSC_StateA_12_6Number_of_Responses_per_Respondent">
      <xsd:simpleType>
        <xsd:restriction base="dms:Text">
          <xsd:maxLength value="255"/>
        </xsd:restriction>
      </xsd:simpleType>
    </xsd:element>
    <xsd:element name="OSC_StateA_12_6Total_Burden_Hours" ma:index="57" nillable="true" ma:displayName="OSC_StateA_12_6Total_Burden_Hours" ma:decimals="0" ma:default="0" ma:internalName="OSC_StateA_12_6Total_Burden_Hours" ma:percentage="FALSE">
      <xsd:simpleType>
        <xsd:restriction base="dms:Number"/>
      </xsd:simpleType>
    </xsd:element>
    <xsd:element name="OSC_StateA_12_6Total_Respondent_Costs" ma:index="58" nillable="true" ma:displayName="OSC_StateA_12_6Total_Respondent_Costs" ma:decimals="2" ma:default="0" ma:LCID="1033" ma:internalName="OSC_StateA_12_6Total_Respondent_Costs">
      <xsd:simpleType>
        <xsd:restriction base="dms:Currency"/>
      </xsd:simpleType>
    </xsd:element>
    <xsd:element name="OSC_StateA_12_6Type_of_Respondent" ma:index="59" nillable="true" ma:displayName="OSC_StateA_12_6Type_of_Respondent" ma:default="=&gt;Enter&lt;=" ma:internalName="OSC_StateA_12_6Type_of_Respondent">
      <xsd:simpleType>
        <xsd:restriction base="dms:Text">
          <xsd:maxLength value="255"/>
        </xsd:restriction>
      </xsd:simpleType>
    </xsd:element>
    <xsd:element name="OSC_StateA_12_7Average_Burden_per_Response_in_Hours" ma:index="60" nillable="true" ma:displayName="OSC_StateA_12_7Average_Burden_per_Response_in_Hours" ma:default="=&gt;20/60&lt;=" ma:internalName="OSC_StateA_12_7Average_Burden_per_Response_in_Hours">
      <xsd:simpleType>
        <xsd:restriction base="dms:Text">
          <xsd:maxLength value="255"/>
        </xsd:restriction>
      </xsd:simpleType>
    </xsd:element>
    <xsd:element name="OSC_StateA_12_7Hourly_Wage_Rate" ma:index="61" nillable="true" ma:displayName="OSC_StateA_12_7Hourly_Wage_Rate" ma:default="0" ma:internalName="OSC_StateA_12_7Hourly_Wage_Rate">
      <xsd:simpleType>
        <xsd:restriction base="dms:Text">
          <xsd:maxLength value="255"/>
        </xsd:restriction>
      </xsd:simpleType>
    </xsd:element>
    <xsd:element name="OSC_StateA_12_7Number_of_Respondents" ma:index="62" nillable="true" ma:displayName="OSC_StateA_12_7Number_of_Respondents" ma:decimals="0" ma:default="0" ma:internalName="OSC_StateA_12_7Number_of_Respondents" ma:percentage="FALSE">
      <xsd:simpleType>
        <xsd:restriction base="dms:Number"/>
      </xsd:simpleType>
    </xsd:element>
    <xsd:element name="OSC_StateA_12_7Number_of_Responses_per_Respondent" ma:index="63" nillable="true" ma:displayName="OSC_StateA_12_7Number_of_Responses_per_Respondent" ma:default="1" ma:internalName="OSC_StateA_12_7Number_of_Responses_per_Respondent">
      <xsd:simpleType>
        <xsd:restriction base="dms:Text">
          <xsd:maxLength value="255"/>
        </xsd:restriction>
      </xsd:simpleType>
    </xsd:element>
    <xsd:element name="OSC_StateA_12_7Total_Burden_Hours" ma:index="64" nillable="true" ma:displayName="OSC_StateA_12_7Total_Burden_Hours" ma:decimals="2" ma:default="0" ma:internalName="OSC_StateA_12_7Total_Burden_Hours" ma:percentage="FALSE">
      <xsd:simpleType>
        <xsd:restriction base="dms:Number"/>
      </xsd:simpleType>
    </xsd:element>
    <xsd:element name="OSC_StateA_12_7Total_Respondent_Costs" ma:index="65" nillable="true" ma:displayName="OSC_StateA_12_7Total_Respondent_Costs" ma:decimals="2" ma:default="0" ma:LCID="1033" ma:internalName="OSC_StateA_12_7Total_Respondent_Costs">
      <xsd:simpleType>
        <xsd:restriction base="dms:Currency"/>
      </xsd:simpleType>
    </xsd:element>
    <xsd:element name="OSC_StateA_12_7Type_of_Respondent" ma:index="66" nillable="true" ma:displayName="OSC_StateA_12_7Type_of_Respondent" ma:default="=&gt;Enter&lt;=" ma:internalName="OSC_StateA_12_7Type_of_Respondent">
      <xsd:simpleType>
        <xsd:restriction base="dms:Text">
          <xsd:maxLength value="255"/>
        </xsd:restriction>
      </xsd:simpleType>
    </xsd:element>
    <xsd:element name="OSC_StateA_12_8Average_Burden_per_Response_in_Hours" ma:index="67" nillable="true" ma:displayName="OSC_StateA_12_8Average_Burden_per_Response_in_Hours" ma:default="=&gt;20/60&lt;=" ma:internalName="OSC_StateA_12_8Average_Burden_per_Response_in_Hours">
      <xsd:simpleType>
        <xsd:restriction base="dms:Text">
          <xsd:maxLength value="255"/>
        </xsd:restriction>
      </xsd:simpleType>
    </xsd:element>
    <xsd:element name="OSC_StateA_12_8Hourly_Wage_Rate" ma:index="68" nillable="true" ma:displayName="OSC_StateA_12_8Hourly_Wage_Rate" ma:default="0" ma:internalName="OSC_StateA_12_8Hourly_Wage_Rate">
      <xsd:simpleType>
        <xsd:restriction base="dms:Text">
          <xsd:maxLength value="255"/>
        </xsd:restriction>
      </xsd:simpleType>
    </xsd:element>
    <xsd:element name="OSC_StateA_12_8Number_of_Respondents" ma:index="69" nillable="true" ma:displayName="OSC_StateA_12_8Number_of_Respondents" ma:decimals="0" ma:default="0" ma:internalName="OSC_StateA_12_8Number_of_Respondents" ma:percentage="FALSE">
      <xsd:simpleType>
        <xsd:restriction base="dms:Number"/>
      </xsd:simpleType>
    </xsd:element>
    <xsd:element name="OSC_StateA_12_8Number_of_Responses_per_Respondent" ma:index="70" nillable="true" ma:displayName="OSC_StateA_12_8Number_of_Responses_per_Respondent" ma:default="1" ma:internalName="OSC_StateA_12_8Number_of_Responses_per_Respondent">
      <xsd:simpleType>
        <xsd:restriction base="dms:Text">
          <xsd:maxLength value="255"/>
        </xsd:restriction>
      </xsd:simpleType>
    </xsd:element>
    <xsd:element name="OSC_StateA_12_8Total_Burden_Hours" ma:index="71" nillable="true" ma:displayName="OSC_StateA_12_8Total_Burden_Hours" ma:decimals="0" ma:default="0" ma:internalName="OSC_StateA_12_8Total_Burden_Hours" ma:percentage="FALSE">
      <xsd:simpleType>
        <xsd:restriction base="dms:Number"/>
      </xsd:simpleType>
    </xsd:element>
    <xsd:element name="OSC_StateA_12_8Total_Respondent_Costs" ma:index="72" nillable="true" ma:displayName="OSC_StateA_12_8Total_Respondent_Costs" ma:decimals="2" ma:default="0" ma:LCID="1033" ma:internalName="OSC_StateA_12_8Total_Respondent_Costs">
      <xsd:simpleType>
        <xsd:restriction base="dms:Currency"/>
      </xsd:simpleType>
    </xsd:element>
    <xsd:element name="OSC_StateA_12_8Type_of_Respondent" ma:index="73" nillable="true" ma:displayName="OSC_StateA_12_8Type_of_Respondent" ma:default="=&gt;Enter&lt;=" ma:internalName="OSC_StateA_12_8Type_of_Respondent">
      <xsd:simpleType>
        <xsd:restriction base="dms:Text">
          <xsd:maxLength value="255"/>
        </xsd:restriction>
      </xsd:simpleType>
    </xsd:element>
    <xsd:element name="OSC_StateA_12_9Average_Burden_per_Response_in_Hours" ma:index="74" nillable="true" ma:displayName="OSC_StateA_12_9Average_Burden_per_Response_in_Hours" ma:default="=&gt;20/60&lt;=" ma:internalName="OSC_StateA_12_9Average_Burden_per_Response_in_Hours">
      <xsd:simpleType>
        <xsd:restriction base="dms:Text">
          <xsd:maxLength value="255"/>
        </xsd:restriction>
      </xsd:simpleType>
    </xsd:element>
    <xsd:element name="OSC_StateA_12_9Hourly_Wage_Rate" ma:index="75" nillable="true" ma:displayName="OSC_StateA_12_9Hourly_Wage_Rate" ma:default="0" ma:internalName="OSC_StateA_12_9Hourly_Wage_Rate">
      <xsd:simpleType>
        <xsd:restriction base="dms:Text">
          <xsd:maxLength value="255"/>
        </xsd:restriction>
      </xsd:simpleType>
    </xsd:element>
    <xsd:element name="OSC_StateA_12_9Number_of_Respondents" ma:index="76" nillable="true" ma:displayName="OSC_StateA_12_9Number_of_Respondents" ma:decimals="0" ma:default="0" ma:internalName="OSC_StateA_12_9Number_of_Respondents" ma:percentage="FALSE">
      <xsd:simpleType>
        <xsd:restriction base="dms:Number"/>
      </xsd:simpleType>
    </xsd:element>
    <xsd:element name="OSC_StateA_12_9Number_of_Responses_per_Respondent" ma:index="77" nillable="true" ma:displayName="OSC_StateA_12_9Number_of_Responses_per_Respondent" ma:default="1" ma:internalName="OSC_StateA_12_9Number_of_Responses_per_Respondent">
      <xsd:simpleType>
        <xsd:restriction base="dms:Text">
          <xsd:maxLength value="255"/>
        </xsd:restriction>
      </xsd:simpleType>
    </xsd:element>
    <xsd:element name="OSC_StateA_12_9Total_Burden_Hours" ma:index="78" nillable="true" ma:displayName="OSC_StateA_12_9Total_Burden_Hours" ma:decimals="0" ma:default="0" ma:internalName="OSC_StateA_12_9Total_Burden_Hours" ma:percentage="FALSE">
      <xsd:simpleType>
        <xsd:restriction base="dms:Number"/>
      </xsd:simpleType>
    </xsd:element>
    <xsd:element name="OSC_StateA_12_9Total_Respondent_Costs" ma:index="79" nillable="true" ma:displayName="OSC_StateA_12_9Total_Respondent_Costs" ma:decimals="2" ma:default="0" ma:LCID="1033" ma:internalName="OSC_StateA_12_9Total_Respondent_Costs">
      <xsd:simpleType>
        <xsd:restriction base="dms:Currency"/>
      </xsd:simpleType>
    </xsd:element>
    <xsd:element name="OSC_StateA_12_9Type_of_Respondent" ma:index="80" nillable="true" ma:displayName="OSC_StateA_12_9Type_of_Respondent" ma:default="=&gt;Enter&lt;=" ma:internalName="OSC_StateA_12_9Type_of_Respondent">
      <xsd:simpleType>
        <xsd:restriction base="dms:Text">
          <xsd:maxLength value="255"/>
        </xsd:restriction>
      </xsd:simpleType>
    </xsd:element>
    <xsd:element name="OSC_StateA_12_Total_Number_of_Responses_per_Respondent" ma:index="81" nillable="true" ma:displayName="OSC_StateA_12_Total_Number_of_Responses_per_Respondent" ma:default="1" ma:internalName="OSC_StateA_12_Total_Number_of_Responses_per_Respondent">
      <xsd:simpleType>
        <xsd:restriction base="dms:Text">
          <xsd:maxLength value="255"/>
        </xsd:restriction>
      </xsd:simpleType>
    </xsd:element>
    <xsd:element name="OSC_StateA_12_Total_Total_Burden_Hours" ma:index="82" nillable="true" ma:displayName="OSC_StateA_12_Total_Total_Burden_Hours" ma:decimals="0" ma:default="0" ma:internalName="OSC_StateA_12_Total_Total_Burden_Hours" ma:percentage="FALSE">
      <xsd:simpleType>
        <xsd:restriction base="dms:Number"/>
      </xsd:simpleType>
    </xsd:element>
    <xsd:element name="OSC_StateA_12_Total_Total_Respondent_Costs" ma:index="83" nillable="true" ma:displayName="OSC_StateA_12_Total_Total_Respondent_Costs" ma:decimals="2" ma:default="0" ma:LCID="1033" ma:internalName="OSC_StateA_12_Total_Total_Respondent_Costs">
      <xsd:simpleType>
        <xsd:restriction base="dms:Currency"/>
      </xsd:simpleType>
    </xsd:element>
    <xsd:element name="OSC_StateA_14_10Average_Cost" ma:index="84" nillable="true" ma:displayName="OSC_StateA_14_10Average_Cost" ma:decimals="2" ma:default="0" ma:LCID="1033" ma:internalName="OSC_StateA_14_10Average_Cost">
      <xsd:simpleType>
        <xsd:restriction base="dms:Currency"/>
      </xsd:simpleType>
    </xsd:element>
    <xsd:element name="OSC_StateA_14_10Average_Hourly_Rate" ma:index="85" nillable="true" ma:displayName="OSC_StateA_14_10Average_Hourly_Rate" ma:default="0" ma:internalName="OSC_StateA_14_10Average_Hourly_Rate">
      <xsd:simpleType>
        <xsd:restriction base="dms:Text">
          <xsd:maxLength value="255"/>
        </xsd:restriction>
      </xsd:simpleType>
    </xsd:element>
    <xsd:element name="OSC_StateA_14_10Average_Hours_Per_Collection" ma:index="86" nillable="true" ma:displayName="OSC_StateA_14_10Average_Hours_Per_Collection" ma:default="0" ma:internalName="OSC_StateA_14_10Average_Hours_Per_Collection">
      <xsd:simpleType>
        <xsd:restriction base="dms:Text">
          <xsd:maxLength value="255"/>
        </xsd:restriction>
      </xsd:simpleType>
    </xsd:element>
    <xsd:element name="OSC_StateA_14_10Staff_FTE" ma:index="87" nillable="true" ma:displayName="OSC_StateA_14_10Staff_FTE" ma:default="=&gt;Enter&lt;=" ma:internalName="OSC_StateA_14_10Staff_FTE">
      <xsd:simpleType>
        <xsd:restriction base="dms:Text">
          <xsd:maxLength value="255"/>
        </xsd:restriction>
      </xsd:simpleType>
    </xsd:element>
    <xsd:element name="OSC_StateA_14_1Average_Cost" ma:index="88" nillable="true" ma:displayName="OSC_StateA_14_1Average_Cost" ma:decimals="2" ma:default="0" ma:LCID="1033" ma:internalName="OSC_StateA_14_1Average_Cost">
      <xsd:simpleType>
        <xsd:restriction base="dms:Currency"/>
      </xsd:simpleType>
    </xsd:element>
    <xsd:element name="OSC_StateA_14_1Average_Hourly_Rate" ma:index="89" nillable="true" ma:displayName="OSC_StateA_14_1Average_Hourly_Rate" ma:default="0" ma:internalName="OSC_StateA_14_1Average_Hourly_Rate">
      <xsd:simpleType>
        <xsd:restriction base="dms:Text">
          <xsd:maxLength value="255"/>
        </xsd:restriction>
      </xsd:simpleType>
    </xsd:element>
    <xsd:element name="OSC_StateA_14_1Average_Hours_Per_Collection" ma:index="90" nillable="true" ma:displayName="OSC_StateA_14_1Average_Hours_Per_Collection" ma:default="0" ma:internalName="OSC_StateA_14_1Average_Hours_Per_Collection">
      <xsd:simpleType>
        <xsd:restriction base="dms:Text">
          <xsd:maxLength value="255"/>
        </xsd:restriction>
      </xsd:simpleType>
    </xsd:element>
    <xsd:element name="OSC_StateA_14_1Staff_FTE" ma:index="91" nillable="true" ma:displayName="OSC_StateA_14_1Staff_FTE" ma:default="=&gt;Enter&lt;=" ma:internalName="OSC_StateA_14_1Staff_FTE">
      <xsd:simpleType>
        <xsd:restriction base="dms:Text">
          <xsd:maxLength value="255"/>
        </xsd:restriction>
      </xsd:simpleType>
    </xsd:element>
    <xsd:element name="OSC_StateA_14_2Average_Cost" ma:index="92" nillable="true" ma:displayName="OSC_StateA_14_2Average_Cost" ma:decimals="2" ma:default="0" ma:LCID="1033" ma:internalName="OSC_StateA_14_2Average_Cost">
      <xsd:simpleType>
        <xsd:restriction base="dms:Currency"/>
      </xsd:simpleType>
    </xsd:element>
    <xsd:element name="OSC_StateA_14_2Average_Hourly_Rate" ma:index="93" nillable="true" ma:displayName="OSC_StateA_14_2Average_Hourly_Rate" ma:default="0" ma:internalName="OSC_StateA_14_2Average_Hourly_Rate">
      <xsd:simpleType>
        <xsd:restriction base="dms:Text">
          <xsd:maxLength value="255"/>
        </xsd:restriction>
      </xsd:simpleType>
    </xsd:element>
    <xsd:element name="OSC_StateA_14_2Average_Hours_Per_Collection" ma:index="94" nillable="true" ma:displayName="OSC_StateA_14_2Average_Hours_Per_Collection" ma:default="0" ma:internalName="OSC_StateA_14_2Average_Hours_Per_Collection">
      <xsd:simpleType>
        <xsd:restriction base="dms:Text">
          <xsd:maxLength value="255"/>
        </xsd:restriction>
      </xsd:simpleType>
    </xsd:element>
    <xsd:element name="OSC_StateA_14_2Staff_FTE" ma:index="95" nillable="true" ma:displayName="OSC_StateA_14_2Staff_FTE" ma:default="=&gt;Enter&lt;=" ma:internalName="OSC_StateA_14_2Staff_FTE">
      <xsd:simpleType>
        <xsd:restriction base="dms:Text">
          <xsd:maxLength value="255"/>
        </xsd:restriction>
      </xsd:simpleType>
    </xsd:element>
    <xsd:element name="OSC_StateA_14_3Average_Cost" ma:index="96" nillable="true" ma:displayName="OSC_StateA_14_3Average_Cost" ma:decimals="2" ma:default="0" ma:LCID="1033" ma:internalName="OSC_StateA_14_3Average_Cost">
      <xsd:simpleType>
        <xsd:restriction base="dms:Currency"/>
      </xsd:simpleType>
    </xsd:element>
    <xsd:element name="OSC_StateA_14_3Average_Hourly_Rate" ma:index="97" nillable="true" ma:displayName="OSC_StateA_14_3Average_Hourly_Rate" ma:default="0" ma:internalName="OSC_StateA_14_3Average_Hourly_Rate">
      <xsd:simpleType>
        <xsd:restriction base="dms:Text">
          <xsd:maxLength value="255"/>
        </xsd:restriction>
      </xsd:simpleType>
    </xsd:element>
    <xsd:element name="OSC_StateA_14_3Average_Hours_Per_Collection" ma:index="98" nillable="true" ma:displayName="OSC_StateA_14_3Average_Hours_Per_Collection" ma:default="0" ma:internalName="OSC_StateA_14_3Average_Hours_Per_Collection">
      <xsd:simpleType>
        <xsd:restriction base="dms:Text">
          <xsd:maxLength value="255"/>
        </xsd:restriction>
      </xsd:simpleType>
    </xsd:element>
    <xsd:element name="OSC_StateA_14_3Staff_FTE" ma:index="99" nillable="true" ma:displayName="OSC_StateA_14_3Staff_FTE" ma:default="=&gt;Enter&lt;=" ma:internalName="OSC_StateA_14_3Staff_FTE">
      <xsd:simpleType>
        <xsd:restriction base="dms:Text">
          <xsd:maxLength value="255"/>
        </xsd:restriction>
      </xsd:simpleType>
    </xsd:element>
    <xsd:element name="OSC_StateA_14_4Average_Cost" ma:index="100" nillable="true" ma:displayName="OSC_StateA_14_4Average_Cost" ma:decimals="2" ma:default="0" ma:LCID="1033" ma:internalName="OSC_StateA_14_4Average_Cost">
      <xsd:simpleType>
        <xsd:restriction base="dms:Currency"/>
      </xsd:simpleType>
    </xsd:element>
    <xsd:element name="OSC_StateA_14_4Average_Hourly_Rate" ma:index="101" nillable="true" ma:displayName="OSC_StateA_14_4Average_Hourly_Rate" ma:default="0" ma:internalName="OSC_StateA_14_4Average_Hourly_Rate">
      <xsd:simpleType>
        <xsd:restriction base="dms:Text">
          <xsd:maxLength value="255"/>
        </xsd:restriction>
      </xsd:simpleType>
    </xsd:element>
    <xsd:element name="OSC_StateA_14_4Average_Hours_Per_Collection" ma:index="102" nillable="true" ma:displayName="OSC_StateA_14_4Average_Hours_Per_Collection" ma:default="0" ma:internalName="OSC_StateA_14_4Average_Hours_Per_Collection">
      <xsd:simpleType>
        <xsd:restriction base="dms:Text">
          <xsd:maxLength value="255"/>
        </xsd:restriction>
      </xsd:simpleType>
    </xsd:element>
    <xsd:element name="OSC_StateA_14_4Staff_FTE" ma:index="103" nillable="true" ma:displayName="OSC_StateA_14_4Staff_FTE" ma:default="=&gt;Enter&lt;=" ma:internalName="OSC_StateA_14_4Staff_FTE">
      <xsd:simpleType>
        <xsd:restriction base="dms:Text">
          <xsd:maxLength value="255"/>
        </xsd:restriction>
      </xsd:simpleType>
    </xsd:element>
    <xsd:element name="OSC_StateA_14_5Average_Cost" ma:index="104" nillable="true" ma:displayName="OSC_StateA_14_5Average_Cost" ma:decimals="2" ma:default="0" ma:LCID="1033" ma:internalName="OSC_StateA_14_5Average_Cost">
      <xsd:simpleType>
        <xsd:restriction base="dms:Currency"/>
      </xsd:simpleType>
    </xsd:element>
    <xsd:element name="OSC_StateA_14_5Average_Hourly_Rate" ma:index="105" nillable="true" ma:displayName="OSC_StateA_14_5Average_Hourly_Rate" ma:default="0" ma:internalName="OSC_StateA_14_5Average_Hourly_Rate">
      <xsd:simpleType>
        <xsd:restriction base="dms:Text">
          <xsd:maxLength value="255"/>
        </xsd:restriction>
      </xsd:simpleType>
    </xsd:element>
    <xsd:element name="OSC_StateA_14_5Average_Hours_Per_Collection" ma:index="106" nillable="true" ma:displayName="OSC_StateA_14_5Average_Hours_Per_Collection" ma:default="0" ma:internalName="OSC_StateA_14_5Average_Hours_Per_Collection">
      <xsd:simpleType>
        <xsd:restriction base="dms:Text">
          <xsd:maxLength value="255"/>
        </xsd:restriction>
      </xsd:simpleType>
    </xsd:element>
    <xsd:element name="OSC_StateA_14_5Staff_FTE" ma:index="107" nillable="true" ma:displayName="OSC_StateA_14_5Staff_FTE" ma:default="=&gt;Enter&lt;=" ma:internalName="OSC_StateA_14_5Staff_FTE">
      <xsd:simpleType>
        <xsd:restriction base="dms:Text">
          <xsd:maxLength value="255"/>
        </xsd:restriction>
      </xsd:simpleType>
    </xsd:element>
    <xsd:element name="OSC_StateA_14_6Average_Cost" ma:index="108" nillable="true" ma:displayName="OSC_StateA_14_6Average_Cost" ma:decimals="2" ma:default="0" ma:LCID="1033" ma:internalName="OSC_StateA_14_6Average_Cost">
      <xsd:simpleType>
        <xsd:restriction base="dms:Currency"/>
      </xsd:simpleType>
    </xsd:element>
    <xsd:element name="OSC_StateA_14_6Average_Hourly_Rate" ma:index="109" nillable="true" ma:displayName="OSC_StateA_14_6Average_Hourly_Rate" ma:default="0" ma:internalName="OSC_StateA_14_6Average_Hourly_Rate">
      <xsd:simpleType>
        <xsd:restriction base="dms:Text">
          <xsd:maxLength value="255"/>
        </xsd:restriction>
      </xsd:simpleType>
    </xsd:element>
    <xsd:element name="OSC_StateA_14_6Average_Hours_Per_Collection" ma:index="110" nillable="true" ma:displayName="OSC_StateA_14_6Average_Hours_Per_Collection" ma:default="0" ma:internalName="OSC_StateA_14_6Average_Hours_Per_Collection">
      <xsd:simpleType>
        <xsd:restriction base="dms:Text">
          <xsd:maxLength value="255"/>
        </xsd:restriction>
      </xsd:simpleType>
    </xsd:element>
    <xsd:element name="OSC_StateA_14_6Staff_FTE" ma:index="111" nillable="true" ma:displayName="OSC_StateA_14_6Staff_FTE" ma:default="=&gt;Enter&lt;=" ma:internalName="OSC_StateA_14_6Staff_FTE">
      <xsd:simpleType>
        <xsd:restriction base="dms:Text">
          <xsd:maxLength value="255"/>
        </xsd:restriction>
      </xsd:simpleType>
    </xsd:element>
    <xsd:element name="OSC_StateA_14_7Average_Cost" ma:index="112" nillable="true" ma:displayName="OSC_StateA_14_7Average_Cost" ma:decimals="2" ma:default="0" ma:LCID="1033" ma:internalName="OSC_StateA_14_7Average_Cost">
      <xsd:simpleType>
        <xsd:restriction base="dms:Currency"/>
      </xsd:simpleType>
    </xsd:element>
    <xsd:element name="OSC_StateA_14_7Average_Hourly_Rate" ma:index="113" nillable="true" ma:displayName="OSC_StateA_14_7Average_Hourly_Rate" ma:default="0" ma:internalName="OSC_StateA_14_7Average_Hourly_Rate">
      <xsd:simpleType>
        <xsd:restriction base="dms:Text">
          <xsd:maxLength value="255"/>
        </xsd:restriction>
      </xsd:simpleType>
    </xsd:element>
    <xsd:element name="OSC_StateA_14_7Average_Hours_Per_Collection" ma:index="114" nillable="true" ma:displayName="OSC_StateA_14_7Average_Hours_Per_Collection" ma:default="0" ma:internalName="OSC_StateA_14_7Average_Hours_Per_Collection">
      <xsd:simpleType>
        <xsd:restriction base="dms:Text">
          <xsd:maxLength value="255"/>
        </xsd:restriction>
      </xsd:simpleType>
    </xsd:element>
    <xsd:element name="OSC_StateA_14_7Staff_FTE" ma:index="115" nillable="true" ma:displayName="OSC_StateA_14_7Staff_FTE" ma:default="=&gt;Enter&lt;=" ma:internalName="OSC_StateA_14_7Staff_FTE">
      <xsd:simpleType>
        <xsd:restriction base="dms:Text">
          <xsd:maxLength value="255"/>
        </xsd:restriction>
      </xsd:simpleType>
    </xsd:element>
    <xsd:element name="OSC_StateA_14_8Average_Cost" ma:index="116" nillable="true" ma:displayName="OSC_StateA_14_8Average_Cost" ma:decimals="2" ma:default="0" ma:LCID="1033" ma:internalName="OSC_StateA_14_8Average_Cost">
      <xsd:simpleType>
        <xsd:restriction base="dms:Currency"/>
      </xsd:simpleType>
    </xsd:element>
    <xsd:element name="OSC_StateA_14_8Average_Hourly_Rate" ma:index="117" nillable="true" ma:displayName="OSC_StateA_14_8Average_Hourly_Rate" ma:default="0" ma:internalName="OSC_StateA_14_8Average_Hourly_Rate">
      <xsd:simpleType>
        <xsd:restriction base="dms:Text">
          <xsd:maxLength value="255"/>
        </xsd:restriction>
      </xsd:simpleType>
    </xsd:element>
    <xsd:element name="OSC_StateA_14_8Average_Hours_Per_Collection" ma:index="118" nillable="true" ma:displayName="OSC_StateA_14_8Average_Hours_Per_Collection" ma:default="0" ma:internalName="OSC_StateA_14_8Average_Hours_Per_Collection">
      <xsd:simpleType>
        <xsd:restriction base="dms:Text">
          <xsd:maxLength value="255"/>
        </xsd:restriction>
      </xsd:simpleType>
    </xsd:element>
    <xsd:element name="OSC_StateA_14_8Staff_FTE" ma:index="119" nillable="true" ma:displayName="OSC_StateA_14_8Staff_FTE" ma:default="=&gt;Enter&lt;=" ma:internalName="OSC_StateA_14_8Staff_FTE">
      <xsd:simpleType>
        <xsd:restriction base="dms:Text">
          <xsd:maxLength value="255"/>
        </xsd:restriction>
      </xsd:simpleType>
    </xsd:element>
    <xsd:element name="OSC_StateA_14_9Average_Cost" ma:index="120" nillable="true" ma:displayName="OSC_StateA_14_9Average_Cost" ma:decimals="2" ma:default="0" ma:LCID="1033" ma:internalName="OSC_StateA_14_9Average_Cost">
      <xsd:simpleType>
        <xsd:restriction base="dms:Currency"/>
      </xsd:simpleType>
    </xsd:element>
    <xsd:element name="OSC_StateA_14_9Average_Hourly_Rate" ma:index="121" nillable="true" ma:displayName="OSC_StateA_14_9Average_Hourly_Rate" ma:default="0" ma:internalName="OSC_StateA_14_9Average_Hourly_Rate">
      <xsd:simpleType>
        <xsd:restriction base="dms:Text">
          <xsd:maxLength value="255"/>
        </xsd:restriction>
      </xsd:simpleType>
    </xsd:element>
    <xsd:element name="OSC_StateA_14_9Average_Hours_Per_Collection" ma:index="122" nillable="true" ma:displayName="OSC_StateA_14_9Average_Hours_Per_Collection" ma:default="0" ma:internalName="OSC_StateA_14_9Average_Hours_Per_Collection">
      <xsd:simpleType>
        <xsd:restriction base="dms:Text">
          <xsd:maxLength value="255"/>
        </xsd:restriction>
      </xsd:simpleType>
    </xsd:element>
    <xsd:element name="OSC_StateA_14_9Staff_FTE" ma:index="123" nillable="true" ma:displayName="OSC_StateA_14_9Staff_FTE" ma:default="=&gt;Enter&lt;=" ma:internalName="OSC_StateA_14_9Staff_FTE">
      <xsd:simpleType>
        <xsd:restriction base="dms:Text">
          <xsd:maxLength value="255"/>
        </xsd:restriction>
      </xsd:simpleType>
    </xsd:element>
    <xsd:element name="OSC_StateA_14_Estimated_Total_Cost_of_Information_Collection" ma:index="124" nillable="true" ma:displayName="OSC_StateA_14_Estimated_Total_Cost_of_Information_Collection" ma:decimals="2" ma:default="0" ma:LCID="1033" ma:internalName="OSC_StateA_14_Estimated_Total_Cost_of_Information_Collection">
      <xsd:simpleType>
        <xsd:restriction base="dms:Currency"/>
      </xsd:simpleType>
    </xsd:element>
    <xsd:element name="OSC_StateA_Annualized_Cost_to_the_Government" ma:index="125" nillable="true" ma:displayName="OSC_StateA_Annualized_Cost_to_the_Government" ma:internalName="OSC_StateA_Annualized_Cost_to_the_Government">
      <xsd:simpleType>
        <xsd:restriction base="dms:Note"/>
      </xsd:simpleType>
    </xsd:element>
    <xsd:element name="OSC_StateA_Assurance_of_Confidentiality_Provided_to_Respondents" ma:index="126" nillable="true" ma:displayName="OSC_StateA_Assurance_of_Confidentiality_Provided_to_Respondents" ma:internalName="OSC_StateA_Assurance_of_Confidentiality_Provided_to_Respondents">
      <xsd:simpleType>
        <xsd:restriction base="dms:Note">
          <xsd:maxLength value="255"/>
        </xsd:restriction>
      </xsd:simpleType>
    </xsd:element>
    <xsd:element name="OSC_StateA_Background" ma:index="127" nillable="true" ma:displayName="OSC_StateA_Background" ma:internalName="OSC_StateA_Background">
      <xsd:simpleType>
        <xsd:restriction base="dms:Note">
          <xsd:maxLength value="255"/>
        </xsd:restriction>
      </xsd:simpleType>
    </xsd:element>
    <xsd:element name="OSC_StateA_Consequences_Collecting_Less_Frequently" ma:index="128" nillable="true" ma:displayName="OSC_StateA_Consequences_Collecting_Less_Frequently" ma:internalName="OSC_StateA_Consequences_Collecting_Less_Frequently">
      <xsd:simpleType>
        <xsd:restriction base="dms:Note">
          <xsd:maxLength value="255"/>
        </xsd:restriction>
      </xsd:simpleType>
    </xsd:element>
    <xsd:element name="OSC_StateA_Date_Submitted" ma:index="129" nillable="true" ma:displayName="OSC_StateA_Date_Submitted" ma:format="DateOnly" ma:internalName="OSC_StateA_Date_Submitted">
      <xsd:simpleType>
        <xsd:restriction base="dms:DateTime"/>
      </xsd:simpleType>
    </xsd:element>
    <xsd:element name="OSC_StateA_Estimate_Other_Total_Annual_Cost_Burden_to_Respond" ma:index="130" nillable="true" ma:displayName="OSC_StateA_Estimate_Other_Total_Annual_Cost_Burden_to_Respond" ma:internalName="OSC_StateA_Estimate_Other_Total_Annual_Cost_Burden_to_Respond">
      <xsd:simpleType>
        <xsd:restriction base="dms:Note">
          <xsd:maxLength value="255"/>
        </xsd:restriction>
      </xsd:simpleType>
    </xsd:element>
    <xsd:element name="OSC_StateA_Estimates_of_Annualized_Burden_Hours_and_Costs" ma:index="131" nillable="true" ma:displayName="OSC_StateA_Estimates_of_Annualized_Burden_Hours_and_Costs" ma:internalName="OSC_StateA_Estimates_of_Annualized_Burden_Hours_and_Costs">
      <xsd:simpleType>
        <xsd:restriction base="dms:Note">
          <xsd:maxLength value="255"/>
        </xsd:restriction>
      </xsd:simpleType>
    </xsd:element>
    <xsd:element name="OSC_StateA_Exceptions_Certification_Paperwork_Reduction_Act" ma:index="132" nillable="true" ma:displayName="OSC_StateA_Exceptions_Certification_Paperwork_Reduction_Act" ma:internalName="OSC_StateA_Exceptions_Certification_Paperwork_Reduction_Act">
      <xsd:simpleType>
        <xsd:restriction base="dms:Note">
          <xsd:maxLength value="255"/>
        </xsd:restriction>
      </xsd:simpleType>
    </xsd:element>
    <xsd:element name="OSC_StateA_Explanation_for_Program_Changes_or_Adjustments" ma:index="133" nillable="true" ma:displayName="OSC_StateA_Explanation_for_Program_Changes_or_Adjustments" ma:internalName="OSC_StateA_Explanation_for_Program_Changes_or_Adjustments">
      <xsd:simpleType>
        <xsd:restriction base="dms:Note">
          <xsd:maxLength value="255"/>
        </xsd:restriction>
      </xsd:simpleType>
    </xsd:element>
    <xsd:element name="OSC_StateA_Explanation_of_Any_Payment_or_Gift_to_Respondents" ma:index="134" nillable="true" ma:displayName="OSC_StateA_Explanation_of_Any_Payment_or_Gift_to_Respondents" ma:internalName="OSC_StateA_Explanation_of_Any_Payment_or_Gift_to_Respondents">
      <xsd:simpleType>
        <xsd:restriction base="dms:Note">
          <xsd:maxLength value="255"/>
        </xsd:restriction>
      </xsd:simpleType>
    </xsd:element>
    <xsd:element name="OSC_StateA_Identify_Duplication_Similar_Information" ma:index="135" nillable="true" ma:displayName="OSC_StateA_Identify_Duplication_Similar_Information" ma:internalName="OSC_StateA_Identify_Duplication_Similar_Information">
      <xsd:simpleType>
        <xsd:restriction base="dms:Note">
          <xsd:maxLength value="255"/>
        </xsd:restriction>
      </xsd:simpleType>
    </xsd:element>
    <xsd:element name="OSC_StateA_Impact_on_Small_Businesses_or_Other_Small_Entities" ma:index="136" nillable="true" ma:displayName="OSC_StateA_Impact_on_Small_Businesses_or_Other_Small_Entities" ma:internalName="OSC_StateA_Impact_on_Small_Businesses_or_Other_Small_Entities">
      <xsd:simpleType>
        <xsd:restriction base="dms:Note">
          <xsd:maxLength value="255"/>
        </xsd:restriction>
      </xsd:simpleType>
    </xsd:element>
    <xsd:element name="OSC_StateA_Improved_Information_Technology_and_Burden_Reduction" ma:index="137" nillable="true" ma:displayName="OSC_StateA_Improved_Information_Technology_and_Burden_Reduction" ma:internalName="OSC_StateA_Improved_Information_Technology_and_Burden_Reduction">
      <xsd:simpleType>
        <xsd:restriction base="dms:Note">
          <xsd:maxLength value="255"/>
        </xsd:restriction>
      </xsd:simpleType>
    </xsd:element>
    <xsd:element name="OSC_StateA_Items_to_be_collected" ma:index="138" nillable="true" ma:displayName="OSC_StateA_Items_to_be_collected" ma:internalName="OSC_StateA_Items_to_be_collected">
      <xsd:simpleType>
        <xsd:restriction base="dms:Note">
          <xsd:maxLength value="255"/>
        </xsd:restriction>
      </xsd:simpleType>
    </xsd:element>
    <xsd:element name="OSC_StateA_Justification_for_Sensitive_Questions" ma:index="139" nillable="true" ma:displayName="OSC_StateA_Justification_for_Sensitive_Questions" ma:internalName="OSC_StateA_Justification_for_Sensitive_Questions">
      <xsd:simpleType>
        <xsd:restriction base="dms:Note">
          <xsd:maxLength value="255"/>
        </xsd:restriction>
      </xsd:simpleType>
    </xsd:element>
    <xsd:element name="OSC_StateA_List_Of_Attachments" ma:index="140" nillable="true" ma:displayName="OSC_StateA_List_Of_Attachments" ma:internalName="OSC_StateA_List_Of_Attachments">
      <xsd:simpleType>
        <xsd:restriction base="dms:Note">
          <xsd:maxLength value="255"/>
        </xsd:restriction>
      </xsd:simpleType>
    </xsd:element>
    <xsd:element name="OSC_StateA_Overview_Of_Data_Collection_System" ma:index="141" nillable="true" ma:displayName="OSC_StateA_Overview_Of_Data_Collection_System" ma:internalName="OSC_StateA_Overview_Of_Data_Collection_System">
      <xsd:simpleType>
        <xsd:restriction base="dms:Note">
          <xsd:maxLength value="255"/>
        </xsd:restriction>
      </xsd:simpleType>
    </xsd:element>
    <xsd:element name="OSC_StateA_Purpose_and_Use" ma:index="142" nillable="true" ma:displayName="OSC_StateA_Purpose_and_Use" ma:internalName="OSC_StateA_Purpose_and_Use">
      <xsd:simpleType>
        <xsd:restriction base="dms:Note">
          <xsd:maxLength value="255"/>
        </xsd:restriction>
      </xsd:simpleType>
    </xsd:element>
    <xsd:element name="OSC_StateA_Reason_Display_OMB_Expiration_Date_is_Inappropriate" ma:index="143" nillable="true" ma:displayName="OSC_StateA_Reason_Display_OMB_Expiration_Date_is_Inappropriate" ma:internalName="OSC_StateA_Reason_Display_OMB_Expiration_Date_is_Inappropriate">
      <xsd:simpleType>
        <xsd:restriction base="dms:Note">
          <xsd:maxLength value="255"/>
        </xsd:restriction>
      </xsd:simpleType>
    </xsd:element>
    <xsd:element name="OSC_StateA_Response_to_the_Federal_Register_Notice_and_Efforts" ma:index="144" nillable="true" ma:displayName="OSC_StateA_Response_to_the_Federal_Register_Notice_and_Efforts" ma:internalName="OSC_StateA_Response_to_the_Federal_Register_Notice_and_Efforts">
      <xsd:simpleType>
        <xsd:restriction base="dms:Note">
          <xsd:maxLength value="255"/>
        </xsd:restriction>
      </xsd:simpleType>
    </xsd:element>
    <xsd:element name="OSC_StateA_Tabulation_and_Publication_and_Project_Time_Schedule" ma:index="145" nillable="true" ma:displayName="OSC_StateA_Tabulation_and_Publication_and_Project_Time_Schedule" ma:internalName="OSC_StateA_Tabulation_and_Publication_and_Project_Time_Schedule">
      <xsd:simpleType>
        <xsd:restriction base="dms:Note">
          <xsd:maxLength value="255"/>
        </xsd:restriction>
      </xsd:simpleType>
    </xsd:element>
    <xsd:element name="OSC_StateA_Websites_Directed_at_Children" ma:index="146" nillable="true" ma:displayName="OSC_StateA_Websites_Directed_at_Children" ma:internalName="OSC_StateA_Websites_Directed_at_Children">
      <xsd:simpleType>
        <xsd:restriction base="dms:Note">
          <xsd:maxLength value="255"/>
        </xsd:restriction>
      </xsd:simpleType>
    </xsd:element>
    <xsd:element name="GenICPIBranchOROfficeTitle" ma:index="148" nillable="true" ma:displayName="GenIC PI Branch OR Office Title" ma:default="=&gt;Enter branch or office title&lt;=" ma:internalName="GenICPIBranchOROfficeTitle">
      <xsd:simpleType>
        <xsd:restriction base="dms:Text">
          <xsd:maxLength value="255"/>
        </xsd:restriction>
      </xsd:simpleType>
    </xsd:element>
    <xsd:element name="GenICPICDCID" ma:index="149" nillable="true" ma:displayName="GenIC PI CDC ID" ma:description="" ma:internalName="GenICPICDCID">
      <xsd:simpleType>
        <xsd:restriction base="dms:Text">
          <xsd:maxLength value="255"/>
        </xsd:restriction>
      </xsd:simpleType>
    </xsd:element>
    <xsd:element name="GenICPICenterDivisionBranch" ma:index="150" nillable="true" ma:displayName="GenIC PI Center Division Branch" ma:description="" ma:internalName="GenICPICenterDivisionBranch">
      <xsd:simpleType>
        <xsd:restriction base="dms:Text">
          <xsd:maxLength value="255"/>
        </xsd:restriction>
      </xsd:simpleType>
    </xsd:element>
    <xsd:element name="GenICPICIO" ma:index="151" nillable="true" ma:displayName="GenIC PI CIO" ma:internalName="GenICPICIO">
      <xsd:simpleType>
        <xsd:restriction base="dms:Text">
          <xsd:maxLength value="255"/>
        </xsd:restriction>
      </xsd:simpleType>
    </xsd:element>
    <xsd:element name="GenICPIDivisionOROfficeTitle" ma:index="152" nillable="true" ma:displayName="GenIC PI Division OR Office Title" ma:default="=&gt;Enter division or office title&lt;=" ma:internalName="GenICPIDivisionOROfficeTitle">
      <xsd:simpleType>
        <xsd:restriction base="dms:Text">
          <xsd:maxLength value="255"/>
        </xsd:restriction>
      </xsd:simpleType>
    </xsd:element>
    <xsd:element name="GenICPIEmail" ma:index="153" nillable="true" ma:displayName="GenIC PI Email" ma:default="=&gt;Enter work email&lt;=" ma:description="" ma:internalName="GenICPIEmail">
      <xsd:simpleType>
        <xsd:restriction base="dms:Text">
          <xsd:maxLength value="255"/>
        </xsd:restriction>
      </xsd:simpleType>
    </xsd:element>
    <xsd:element name="GenICPIFax" ma:index="154" nillable="true" ma:displayName="GenIC PI Fax" ma:default="=&gt;###-###-####&lt;=" ma:internalName="GenICPIFax">
      <xsd:simpleType>
        <xsd:restriction base="dms:Text">
          <xsd:maxLength value="255"/>
        </xsd:restriction>
      </xsd:simpleType>
    </xsd:element>
    <xsd:element name="GenICPIName" ma:index="155" nillable="true" ma:displayName="GenIC PI Name" ma:default="=&gt;Enter full name and credentials&lt;=" ma:description="" ma:internalName="GenICPIName">
      <xsd:simpleType>
        <xsd:restriction base="dms:Text">
          <xsd:maxLength value="255"/>
        </xsd:restriction>
      </xsd:simpleType>
    </xsd:element>
    <xsd:element name="GenICPIPhone" ma:index="156" nillable="true" ma:displayName="GenIC PI Phone" ma:default="=&gt;###-###-####&lt;=" ma:description="" ma:internalName="GenICPIPhone">
      <xsd:simpleType>
        <xsd:restriction base="dms:Text">
          <xsd:maxLength value="255"/>
        </xsd:restriction>
      </xsd:simpleType>
    </xsd:element>
    <xsd:element name="GenICPITitle" ma:index="157" nillable="true" ma:displayName="GenIC PI Title" ma:default="=&gt;Enter official CDC title&lt;=" ma:internalName="GenICPITitle">
      <xsd:simpleType>
        <xsd:restriction base="dms:Text">
          <xsd:maxLength value="255"/>
        </xsd:restriction>
      </xsd:simpleType>
    </xsd:element>
    <xsd:element name="GenICPIWorkMailingAddress" ma:index="158" nillable="true" ma:displayName="GenIC PI Work Mailing Address" ma:default="=&gt;Enter work mailing address&lt;=" ma:internalName="GenICPIWorkMailingAddres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5b1c282-9287-45cb-9b41-eae3a76919a0" elementFormDefault="qualified">
    <xsd:import namespace="http://schemas.microsoft.com/office/2006/documentManagement/types"/>
    <xsd:import namespace="http://schemas.microsoft.com/office/infopath/2007/PartnerControls"/>
    <xsd:element name="GenICNickname" ma:index="147" nillable="true" ma:displayName="GenIC Nickname" ma:internalName="GenICNickname">
      <xsd:simpleType>
        <xsd:restriction base="dms:Text">
          <xsd:maxLength value="255"/>
        </xsd:restriction>
      </xsd:simpleType>
    </xsd:element>
    <xsd:element name="GenICTitle" ma:index="159" nillable="true" ma:displayName="GenIC Title" ma:default="=&gt;Enter short but descriptive title reflecting the purpose of the data collection. &lt;=" ma:internalName="GenIC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e849d94-b00b-4457-8fdf-7e9e81e05b5e" elementFormDefault="qualified">
    <xsd:import namespace="http://schemas.microsoft.com/office/2006/documentManagement/types"/>
    <xsd:import namespace="http://schemas.microsoft.com/office/infopath/2007/PartnerControls"/>
    <xsd:element name="OSC_StateA_12_Total_Number_of_Respondents" ma:index="160" nillable="true" ma:displayName="OSC_StateA_12_Total_Number_of_Respondents" ma:decimals="0" ma:default="0" ma:internalName="OSC_StateA_12_Total_Number_of_Respondents">
      <xsd:simpleType>
        <xsd:restriction base="dms:Number"/>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ntns:customXsn xmlns:ntns="http://schemas.microsoft.com/office/2006/metadata/customXsn">
  <ntns:xsnLocation>http://esp.cdc.gov/sites/ostlts/pip/osc/StatementA/Forms/Document/f1a9b05ff230bd57customXsn.xsn</ntns:xsnLocation>
  <ntns:cached>False</ntns:cached>
  <ntns:openByDefault>False</ntns:openByDefault>
  <ntns:xsnScope>http://esp.cdc.gov/sites/ostlts/pip/osc/StatementA</ntns:xsnScope>
</ntns: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OSC_StateA_Consequences_Collecting_Less_Frequently xmlns="bd99c180-279b-44c3-9486-dd050336677e" xsi:nil="true"/>
    <OSC_StateA_14_8Average_Hours_Per_Collection xmlns="bd99c180-279b-44c3-9486-dd050336677e">0</OSC_StateA_14_8Average_Hours_Per_Collection>
    <OSC_StateA_Background xmlns="bd99c180-279b-44c3-9486-dd050336677e" xsi:nil="true"/>
    <GenICPIBranchOROfficeTitle xmlns="bd99c180-279b-44c3-9486-dd050336677e">Click here to enter text.</GenICPIBranchOROfficeTitle>
    <OSC_StateA_12_2Average_Burden_per_Response_in_Hours xmlns="bd99c180-279b-44c3-9486-dd050336677e" xsi:nil="true"/>
    <OSC_StateA_14_6Staff_FTE xmlns="bd99c180-279b-44c3-9486-dd050336677e" xsi:nil="true"/>
    <OSC_StateA_12_1Hourly_Wage_Rate xmlns="bd99c180-279b-44c3-9486-dd050336677e">0</OSC_StateA_12_1Hourly_Wage_Rate>
    <OSC_StateA_12_9Number_of_Respondents xmlns="bd99c180-279b-44c3-9486-dd050336677e">0</OSC_StateA_12_9Number_of_Respondents>
    <OSC_StateA_14_1Staff_FTE xmlns="bd99c180-279b-44c3-9486-dd050336677e" xsi:nil="true"/>
    <OSC_StateA_14_10Average_Hours_Per_Collection xmlns="bd99c180-279b-44c3-9486-dd050336677e">0</OSC_StateA_14_10Average_Hours_Per_Collection>
    <OSC_StateA_12_3Total_Burden_Hours xmlns="bd99c180-279b-44c3-9486-dd050336677e">0</OSC_StateA_12_3Total_Burden_Hours>
    <OSC_StateA_12_3Type_of_Respondent xmlns="bd99c180-279b-44c3-9486-dd050336677e" xsi:nil="true"/>
    <OSC_StateA_12_10Total_Respondent_Costs xmlns="bd99c180-279b-44c3-9486-dd050336677e">0</OSC_StateA_12_10Total_Respondent_Costs>
    <OSC_StateA_14_1Average_Cost xmlns="bd99c180-279b-44c3-9486-dd050336677e">0</OSC_StateA_14_1Average_Cost>
    <GenICTitle xmlns="15b1c282-9287-45cb-9b41-eae3a76919a0">Project Title</GenICTitle>
    <OSC_StateA_12_2Number_of_Respondents xmlns="bd99c180-279b-44c3-9486-dd050336677e">0</OSC_StateA_12_2Number_of_Respondents>
    <OSC_StateA_Websites_Directed_at_Children xmlns="bd99c180-279b-44c3-9486-dd050336677e" xsi:nil="true"/>
    <_dlc_DocId xmlns="b5c0ca00-073d-4463-9985-b654f14791fe">OSTLTSDOC-726-51</_dlc_DocId>
    <OSC_StateA_14_2Average_Hours_Per_Collection xmlns="bd99c180-279b-44c3-9486-dd050336677e">0</OSC_StateA_14_2Average_Hours_Per_Collection>
    <OSC_StateA_14_Estimated_Total_Cost_of_Information_Collection xmlns="bd99c180-279b-44c3-9486-dd050336677e">0</OSC_StateA_14_Estimated_Total_Cost_of_Information_Collection>
    <GenICNickname xmlns="15b1c282-9287-45cb-9b41-eae3a76919a0" xsi:nil="true"/>
    <OSC_StateA_12_9Number_of_Responses_per_Respondent xmlns="bd99c180-279b-44c3-9486-dd050336677e">1</OSC_StateA_12_9Number_of_Responses_per_Respondent>
    <OSC_StateA_12_4Average_Burden_per_Response_in_Hours xmlns="bd99c180-279b-44c3-9486-dd050336677e" xsi:nil="true"/>
    <OSC_StateA_12_9Hourly_Wage_Rate xmlns="bd99c180-279b-44c3-9486-dd050336677e">0</OSC_StateA_12_9Hourly_Wage_Rate>
    <OSC_StateA_14_9Staff_FTE xmlns="bd99c180-279b-44c3-9486-dd050336677e" xsi:nil="true"/>
    <OSC_StateA_12_4Number_of_Respondents xmlns="bd99c180-279b-44c3-9486-dd050336677e">0</OSC_StateA_12_4Number_of_Respondents>
    <OSC_StateA_14_4Staff_FTE xmlns="bd99c180-279b-44c3-9486-dd050336677e" xsi:nil="true"/>
    <OSC_StateA_12_9Average_Burden_per_Response_in_Hours xmlns="bd99c180-279b-44c3-9486-dd050336677e" xsi:nil="true"/>
    <OSC_StateA_12_8Number_of_Responses_per_Respondent xmlns="bd99c180-279b-44c3-9486-dd050336677e">1</OSC_StateA_12_8Number_of_Responses_per_Respondent>
    <OSC_StateA_12_4Type_of_Respondent xmlns="bd99c180-279b-44c3-9486-dd050336677e" xsi:nil="true"/>
    <OSC_StateA_12_4Total_Burden_Hours xmlns="bd99c180-279b-44c3-9486-dd050336677e">0</OSC_StateA_12_4Total_Burden_Hours>
    <OSC_StateA_14_9Average_Hours_Per_Collection xmlns="bd99c180-279b-44c3-9486-dd050336677e">0</OSC_StateA_14_9Average_Hours_Per_Collection>
    <OSC_StateA_Response_to_the_Federal_Register_Notice_and_Efforts xmlns="bd99c180-279b-44c3-9486-dd050336677e" xsi:nil="true"/>
    <GenICPITitle xmlns="bd99c180-279b-44c3-9486-dd050336677e">Click here to enter text.</GenICPITitle>
    <OSC_StateA_Date_Submitted xmlns="bd99c180-279b-44c3-9486-dd050336677e" xsi:nil="true"/>
    <OSC_StateA_12_7Number_of_Responses_per_Respondent xmlns="bd99c180-279b-44c3-9486-dd050336677e">1</OSC_StateA_12_7Number_of_Responses_per_Respondent>
    <OSC_StateA_14_5Average_Cost xmlns="bd99c180-279b-44c3-9486-dd050336677e">0</OSC_StateA_14_5Average_Cost>
    <OSC_StateA_12_6Number_of_Respondents xmlns="bd99c180-279b-44c3-9486-dd050336677e">0</OSC_StateA_12_6Number_of_Respondents>
    <OSC_StateA_Explanation_for_Program_Changes_or_Adjustments xmlns="bd99c180-279b-44c3-9486-dd050336677e">This is a new information collection.</OSC_StateA_Explanation_for_Program_Changes_or_Adjustments>
    <OSC_StateA_14_10Average_Cost xmlns="bd99c180-279b-44c3-9486-dd050336677e">0</OSC_StateA_14_10Average_Cost>
    <OSC_StateA_12_9Total_Respondent_Costs xmlns="bd99c180-279b-44c3-9486-dd050336677e">0</OSC_StateA_12_9Total_Respondent_Costs>
    <OSC_StateA_14_6Average_Hours_Per_Collection xmlns="bd99c180-279b-44c3-9486-dd050336677e">0</OSC_StateA_14_6Average_Hours_Per_Collection>
    <OSC_StateA_12_8Hourly_Wage_Rate xmlns="bd99c180-279b-44c3-9486-dd050336677e">0</OSC_StateA_12_8Hourly_Wage_Rate>
    <OSC_StateA_12_6Number_of_Responses_per_Respondent xmlns="bd99c180-279b-44c3-9486-dd050336677e">1</OSC_StateA_12_6Number_of_Responses_per_Respondent>
    <GenICPIDivisionOROfficeTitle xmlns="bd99c180-279b-44c3-9486-dd050336677e">Click here to enter text.</GenICPIDivisionOROfficeTitle>
    <OSC_StateA_Overview_Of_Data_Collection_System xmlns="bd99c180-279b-44c3-9486-dd050336677e" xsi:nil="true"/>
    <GenICPICenterDivisionBranch xmlns="bd99c180-279b-44c3-9486-dd050336677e" xsi:nil="true"/>
    <OSC_StateA_12_8Total_Respondent_Costs xmlns="bd99c180-279b-44c3-9486-dd050336677e">0</OSC_StateA_12_8Total_Respondent_Costs>
    <OSC_StateA_12_Total_Total_Burden_Hours xmlns="bd99c180-279b-44c3-9486-dd050336677e">0</OSC_StateA_12_Total_Total_Burden_Hours>
    <OSC_StateA_12_6Average_Burden_per_Response_in_Hours xmlns="bd99c180-279b-44c3-9486-dd050336677e" xsi:nil="true"/>
    <OSC_StateA_14_2Staff_FTE xmlns="bd99c180-279b-44c3-9486-dd050336677e" xsi:nil="true"/>
    <OSC_StateA_14_9Average_Cost xmlns="bd99c180-279b-44c3-9486-dd050336677e">0</OSC_StateA_14_9Average_Cost>
    <OSC_StateA_12_5Type_of_Respondent xmlns="bd99c180-279b-44c3-9486-dd050336677e" xsi:nil="true"/>
    <OSC_StateA_12_5Number_of_Responses_per_Respondent xmlns="bd99c180-279b-44c3-9486-dd050336677e">1</OSC_StateA_12_5Number_of_Responses_per_Respondent>
    <OSC_StateA_12_5Total_Burden_Hours xmlns="bd99c180-279b-44c3-9486-dd050336677e">0</OSC_StateA_12_5Total_Burden_Hours>
    <OSC_StateA_14_7Staff_FTE xmlns="bd99c180-279b-44c3-9486-dd050336677e" xsi:nil="true"/>
    <OSC_StateA_12_1Average_Burden_per_Response_in_Hours xmlns="bd99c180-279b-44c3-9486-dd050336677e">=&gt;20/60&lt;= </OSC_StateA_12_1Average_Burden_per_Response_in_Hours>
    <GenICPIPhone xmlns="bd99c180-279b-44c3-9486-dd050336677e" xsi:nil="true"/>
    <OSC_StateA_14_10Average_Hourly_Rate xmlns="bd99c180-279b-44c3-9486-dd050336677e">0</OSC_StateA_14_10Average_Hourly_Rate>
    <OSC_StateA_Estimates_of_Annualized_Burden_Hours_and_Costs xmlns="bd99c180-279b-44c3-9486-dd050336677e" xsi:nil="true"/>
    <OSC_StateA_Explanation_of_Any_Payment_or_Gift_to_Respondents xmlns="bd99c180-279b-44c3-9486-dd050336677e" xsi:nil="true"/>
    <OSC_StateA_12_7Hourly_Wage_Rate xmlns="bd99c180-279b-44c3-9486-dd050336677e">0</OSC_StateA_12_7Hourly_Wage_Rate>
    <OSC_StateA_Impact_on_Small_Businesses_or_Other_Small_Entities xmlns="bd99c180-279b-44c3-9486-dd050336677e" xsi:nil="true"/>
    <OSC_StateA_12_8Number_of_Respondents xmlns="bd99c180-279b-44c3-9486-dd050336677e">0</OSC_StateA_12_8Number_of_Respondents>
    <OSC_StateA_12_4Number_of_Responses_per_Respondent xmlns="bd99c180-279b-44c3-9486-dd050336677e">1</OSC_StateA_12_4Number_of_Responses_per_Respondent>
    <OSC_StateA_14_3Average_Hours_Per_Collection xmlns="bd99c180-279b-44c3-9486-dd050336677e">0</OSC_StateA_14_3Average_Hours_Per_Collection>
    <OSC_StateA_Estimate_Other_Total_Annual_Cost_Burden_to_Respond xmlns="bd99c180-279b-44c3-9486-dd050336677e" xsi:nil="true"/>
    <OSC_StateA_12_7Total_Respondent_Costs xmlns="bd99c180-279b-44c3-9486-dd050336677e">0</OSC_StateA_12_7Total_Respondent_Costs>
    <OSC_StateA_14_4Average_Hourly_Rate xmlns="bd99c180-279b-44c3-9486-dd050336677e">0</OSC_StateA_14_4Average_Hourly_Rate>
    <OSC_StateA_Justification_for_Sensitive_Questions xmlns="bd99c180-279b-44c3-9486-dd050336677e" xsi:nil="true"/>
    <OSC_StateA_14_1Average_Hourly_Rate xmlns="bd99c180-279b-44c3-9486-dd050336677e">0</OSC_StateA_14_1Average_Hourly_Rate>
    <OSC_StateA_14_4Average_Cost xmlns="bd99c180-279b-44c3-9486-dd050336677e">0</OSC_StateA_14_4Average_Cost>
    <OSC_StateA_12_3Number_of_Responses_per_Respondent xmlns="bd99c180-279b-44c3-9486-dd050336677e">1</OSC_StateA_12_3Number_of_Responses_per_Respondent>
    <OSC_StateA_14_3Average_Hourly_Rate xmlns="bd99c180-279b-44c3-9486-dd050336677e">0</OSC_StateA_14_3Average_Hourly_Rate>
    <OSC_StateA_14_2Average_Hourly_Rate xmlns="bd99c180-279b-44c3-9486-dd050336677e">0</OSC_StateA_14_2Average_Hourly_Rate>
    <OSC_StateA_12_Total_Total_Respondent_Costs xmlns="bd99c180-279b-44c3-9486-dd050336677e">0</OSC_StateA_12_Total_Total_Respondent_Costs>
    <OSC_StateA_14_5Average_Hourly_Rate xmlns="bd99c180-279b-44c3-9486-dd050336677e">0</OSC_StateA_14_5Average_Hourly_Rate>
    <OSC_StateA_14_7Average_Hourly_Rate xmlns="bd99c180-279b-44c3-9486-dd050336677e">0</OSC_StateA_14_7Average_Hourly_Rate>
    <OSC_StateA_Tabulation_and_Publication_and_Project_Time_Schedule xmlns="bd99c180-279b-44c3-9486-dd050336677e" xsi:nil="true"/>
    <OSC_StateA_14_6Average_Hourly_Rate xmlns="bd99c180-279b-44c3-9486-dd050336677e">0</OSC_StateA_14_6Average_Hourly_Rate>
    <OSC_StateA_14_9Average_Hourly_Rate xmlns="bd99c180-279b-44c3-9486-dd050336677e">0</OSC_StateA_14_9Average_Hourly_Rate>
    <OSC_StateA_14_8Average_Hourly_Rate xmlns="bd99c180-279b-44c3-9486-dd050336677e">0</OSC_StateA_14_8Average_Hourly_Rate>
    <OSC_StateA_12_6Hourly_Wage_Rate xmlns="bd99c180-279b-44c3-9486-dd050336677e">0</OSC_StateA_12_6Hourly_Wage_Rate>
    <OSC_StateA_12_6Total_Respondent_Costs xmlns="bd99c180-279b-44c3-9486-dd050336677e">0</OSC_StateA_12_6Total_Respondent_Costs>
    <OSC_StateA_Annualized_Cost_to_the_Government xmlns="bd99c180-279b-44c3-9486-dd050336677e" xsi:nil="true"/>
    <OSC_StateA_12_1Number_of_Respondents xmlns="bd99c180-279b-44c3-9486-dd050336677e">0</OSC_StateA_12_1Number_of_Respondents>
    <OSC_StateA_12_6Type_of_Respondent xmlns="bd99c180-279b-44c3-9486-dd050336677e" xsi:nil="true"/>
    <OSC_StateA_12_6Total_Burden_Hours xmlns="bd99c180-279b-44c3-9486-dd050336677e">0</OSC_StateA_12_6Total_Burden_Hours>
    <OSC_StateA_12_2Number_of_Responses_per_Respondent xmlns="bd99c180-279b-44c3-9486-dd050336677e">1</OSC_StateA_12_2Number_of_Responses_per_Respondent>
    <GenICPIName xmlns="bd99c180-279b-44c3-9486-dd050336677e" xsi:nil="true"/>
    <OSC_StateA_12_5Total_Respondent_Costs xmlns="bd99c180-279b-44c3-9486-dd050336677e">0</OSC_StateA_12_5Total_Respondent_Costs>
    <OSC_StateA_12_1Number_of_Responses_per_Respondent xmlns="bd99c180-279b-44c3-9486-dd050336677e">1</OSC_StateA_12_1Number_of_Responses_per_Respondent>
    <OSC_StateA_12_3Average_Burden_per_Response_in_Hours xmlns="bd99c180-279b-44c3-9486-dd050336677e" xsi:nil="true"/>
    <GenICPIFax xmlns="bd99c180-279b-44c3-9486-dd050336677e" xsi:nil="true"/>
    <OSC_StateA_Items_to_be_collected xmlns="bd99c180-279b-44c3-9486-dd050336677e" xsi:nil="true"/>
    <OSC_StateA_12_10Number_of_Respondents xmlns="bd99c180-279b-44c3-9486-dd050336677e">0</OSC_StateA_12_10Number_of_Respondents>
    <OSC_StateA_14_8Average_Cost xmlns="bd99c180-279b-44c3-9486-dd050336677e">0</OSC_StateA_14_8Average_Cost>
    <OSC_StateA_12_5Hourly_Wage_Rate xmlns="bd99c180-279b-44c3-9486-dd050336677e">0</OSC_StateA_12_5Hourly_Wage_Rate>
    <OSC_StateA_14_5Staff_FTE xmlns="bd99c180-279b-44c3-9486-dd050336677e" xsi:nil="true"/>
    <OSC_StateA_List_Of_Attachments xmlns="bd99c180-279b-44c3-9486-dd050336677e" xsi:nil="true"/>
    <OSC_StateA_12_8Average_Burden_per_Response_in_Hours xmlns="bd99c180-279b-44c3-9486-dd050336677e" xsi:nil="true"/>
    <OSC_StateA_12_3Number_of_Respondents xmlns="bd99c180-279b-44c3-9486-dd050336677e">0</OSC_StateA_12_3Number_of_Respondents>
    <OSC_StateA_14_7Average_Hours_Per_Collection xmlns="bd99c180-279b-44c3-9486-dd050336677e">0</OSC_StateA_14_7Average_Hours_Per_Collection>
    <OSC_StateA_12_4Total_Respondent_Costs xmlns="bd99c180-279b-44c3-9486-dd050336677e">0</OSC_StateA_12_4Total_Respondent_Costs>
    <OSC_StateA_14_3Average_Cost xmlns="bd99c180-279b-44c3-9486-dd050336677e">0</OSC_StateA_14_3Average_Cost>
    <OSC_StateA_12_10Hourly_Wage_Rate xmlns="bd99c180-279b-44c3-9486-dd050336677e">0</OSC_StateA_12_10Hourly_Wage_Rate>
    <OSC_StateA_Identify_Duplication_Similar_Information xmlns="bd99c180-279b-44c3-9486-dd050336677e" xsi:nil="true"/>
    <OSC_StateA_12_3Total_Respondent_Costs xmlns="bd99c180-279b-44c3-9486-dd050336677e">0</OSC_StateA_12_3Total_Respondent_Costs>
    <OSC_StateA_12_4Hourly_Wage_Rate xmlns="bd99c180-279b-44c3-9486-dd050336677e">0</OSC_StateA_12_4Hourly_Wage_Rate>
    <GenICPIWorkMailingAddress xmlns="bd99c180-279b-44c3-9486-dd050336677e">Click here to enter text.</GenICPIWorkMailingAddress>
    <OSC_StateA_12_7Type_of_Respondent xmlns="bd99c180-279b-44c3-9486-dd050336677e" xsi:nil="true"/>
    <OSC_StateA_12_7Total_Burden_Hours xmlns="bd99c180-279b-44c3-9486-dd050336677e">0</OSC_StateA_12_7Total_Burden_Hours>
    <OSC_StateA_14_4Average_Hours_Per_Collection xmlns="bd99c180-279b-44c3-9486-dd050336677e">0</OSC_StateA_14_4Average_Hours_Per_Collection>
    <OSC_StateA_Reason_Display_OMB_Expiration_Date_is_Inappropriate xmlns="bd99c180-279b-44c3-9486-dd050336677e" xsi:nil="true"/>
    <OSC_StateA_12_Total_Number_of_Responses_per_Respondent xmlns="bd99c180-279b-44c3-9486-dd050336677e">1</OSC_StateA_12_Total_Number_of_Responses_per_Respondent>
    <OSC_StateA_Exceptions_Certification_Paperwork_Reduction_Act xmlns="bd99c180-279b-44c3-9486-dd050336677e">There are no exceptions to the certification.  These activities comply with the requirements in 5 CFR 1320.9.</OSC_StateA_Exceptions_Certification_Paperwork_Reduction_Act>
    <GenICPIEmail xmlns="bd99c180-279b-44c3-9486-dd050336677e">Click here to enter text.</GenICPIEmail>
    <OSC_StateA_12_10Number_of_Responses_per_Respondent xmlns="bd99c180-279b-44c3-9486-dd050336677e">1</OSC_StateA_12_10Number_of_Responses_per_Respondent>
    <OSC_StateA_12_10Average_Burden_per_Response_in_Hours xmlns="bd99c180-279b-44c3-9486-dd050336677e" xsi:nil="true"/>
    <OSC_StateA_12_1Total_Burden_Hours xmlns="bd99c180-279b-44c3-9486-dd050336677e">0</OSC_StateA_12_1Total_Burden_Hours>
    <OSC_StateA_12_2Total_Respondent_Costs xmlns="bd99c180-279b-44c3-9486-dd050336677e">0</OSC_StateA_12_2Total_Respondent_Costs>
    <OSC_StateA_12_1Type_of_Respondent xmlns="bd99c180-279b-44c3-9486-dd050336677e" xsi:nil="true"/>
    <OSC_StateA_12_5Number_of_Respondents xmlns="bd99c180-279b-44c3-9486-dd050336677e">0</OSC_StateA_12_5Number_of_Respondents>
    <GenICPICDCID xmlns="bd99c180-279b-44c3-9486-dd050336677e" xsi:nil="true"/>
    <GenICPICIO xmlns="bd99c180-279b-44c3-9486-dd050336677e">Click here to enter text.</GenICPICIO>
    <OSC_StateA_14_3Staff_FTE xmlns="bd99c180-279b-44c3-9486-dd050336677e" xsi:nil="true"/>
    <OSC_StateA_12_5Average_Burden_per_Response_in_Hours xmlns="bd99c180-279b-44c3-9486-dd050336677e" xsi:nil="true"/>
    <OSC_StateA_14_8Staff_FTE xmlns="bd99c180-279b-44c3-9486-dd050336677e" xsi:nil="true"/>
    <OSC_StateA_12_3Hourly_Wage_Rate xmlns="bd99c180-279b-44c3-9486-dd050336677e">0</OSC_StateA_12_3Hourly_Wage_Rate>
    <OSC_StateA_12_1Total_Respondent_Costs xmlns="bd99c180-279b-44c3-9486-dd050336677e">0</OSC_StateA_12_1Total_Respondent_Costs>
    <OSC_StateA_14_1Average_Hours_Per_Collection xmlns="bd99c180-279b-44c3-9486-dd050336677e">0</OSC_StateA_14_1Average_Hours_Per_Collection>
    <OSC_StateA_Purpose_and_Use xmlns="bd99c180-279b-44c3-9486-dd050336677e" xsi:nil="true"/>
    <OSC_StateA_14_7Average_Cost xmlns="bd99c180-279b-44c3-9486-dd050336677e">0</OSC_StateA_14_7Average_Cost>
    <OSC_StateA_14_10Staff_FTE xmlns="bd99c180-279b-44c3-9486-dd050336677e" xsi:nil="true"/>
    <OSC_StateA_12_8Type_of_Respondent xmlns="bd99c180-279b-44c3-9486-dd050336677e" xsi:nil="true"/>
    <OSC_StateA_12_7Number_of_Respondents xmlns="bd99c180-279b-44c3-9486-dd050336677e" xsi:nil="true"/>
    <OSC_StateA_12_8Total_Burden_Hours xmlns="bd99c180-279b-44c3-9486-dd050336677e">0</OSC_StateA_12_8Total_Burden_Hours>
    <OSC_StateA_Assurance_of_Confidentiality_Provided_to_Respondents xmlns="bd99c180-279b-44c3-9486-dd050336677e" xsi:nil="true"/>
    <OSC_StateA_14_2Average_Cost xmlns="bd99c180-279b-44c3-9486-dd050336677e">0</OSC_StateA_14_2Average_Cost>
    <OSC_StateA_12_2Hourly_Wage_Rate xmlns="bd99c180-279b-44c3-9486-dd050336677e">0</OSC_StateA_12_2Hourly_Wage_Rate>
    <OSC_StateA_12_Total_Number_of_Respondents xmlns="ce849d94-b00b-4457-8fdf-7e9e81e05b5e">0</OSC_StateA_12_Total_Number_of_Respondents>
    <_dlc_DocIdUrl xmlns="b5c0ca00-073d-4463-9985-b654f14791fe">
      <Url>http://esp.cdc.gov/sites/ostlts/pip/osc/_layouts/DocIdRedir.aspx?ID=OSTLTSDOC-726-51</Url>
      <Description>OSTLTSDOC-726-51</Description>
    </_dlc_DocIdUrl>
    <OSC_StateA_12_2Total_Burden_Hours xmlns="bd99c180-279b-44c3-9486-dd050336677e">0</OSC_StateA_12_2Total_Burden_Hours>
    <OSC_StateA_12_2Type_of_Respondent xmlns="bd99c180-279b-44c3-9486-dd050336677e" xsi:nil="true"/>
    <OSC_StateA_Improved_Information_Technology_and_Burden_Reduction xmlns="bd99c180-279b-44c3-9486-dd050336677e" xsi:nil="true"/>
    <OSC_StateA_12_7Average_Burden_per_Response_in_Hours xmlns="bd99c180-279b-44c3-9486-dd050336677e" xsi:nil="true"/>
    <OSC_StateA_12_9Type_of_Respondent xmlns="bd99c180-279b-44c3-9486-dd050336677e" xsi:nil="true"/>
    <OSC_StateA_12_10Type_of_Respondent xmlns="bd99c180-279b-44c3-9486-dd050336677e" xsi:nil="true"/>
    <OSC_StateA_14_5Average_Hours_Per_Collection xmlns="bd99c180-279b-44c3-9486-dd050336677e">0</OSC_StateA_14_5Average_Hours_Per_Collection>
    <OSC_StateA_12_10Total_Burden_Hours xmlns="bd99c180-279b-44c3-9486-dd050336677e">0</OSC_StateA_12_10Total_Burden_Hours>
    <OSC_StateA_14_6Average_Cost xmlns="bd99c180-279b-44c3-9486-dd050336677e">0</OSC_StateA_14_6Average_Cost>
    <OSC_StateA_12_9Total_Burden_Hours xmlns="bd99c180-279b-44c3-9486-dd050336677e">0</OSC_StateA_12_9Total_Burden_Hours>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AB9F68-6DA7-4B2B-8720-541681CA75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c0ca00-073d-4463-9985-b654f14791fe"/>
    <ds:schemaRef ds:uri="bd99c180-279b-44c3-9486-dd050336677e"/>
    <ds:schemaRef ds:uri="15b1c282-9287-45cb-9b41-eae3a76919a0"/>
    <ds:schemaRef ds:uri="ce849d94-b00b-4457-8fdf-7e9e81e05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27504A4-75C0-4207-865E-9005D2FA925E}">
  <ds:schemaRefs>
    <ds:schemaRef ds:uri="http://schemas.microsoft.com/sharepoint/events"/>
  </ds:schemaRefs>
</ds:datastoreItem>
</file>

<file path=customXml/itemProps3.xml><?xml version="1.0" encoding="utf-8"?>
<ds:datastoreItem xmlns:ds="http://schemas.openxmlformats.org/officeDocument/2006/customXml" ds:itemID="{19142B94-1897-4EB2-8C30-9EA3B4B65204}">
  <ds:schemaRefs>
    <ds:schemaRef ds:uri="http://schemas.microsoft.com/office/2006/metadata/customXsn"/>
  </ds:schemaRefs>
</ds:datastoreItem>
</file>

<file path=customXml/itemProps4.xml><?xml version="1.0" encoding="utf-8"?>
<ds:datastoreItem xmlns:ds="http://schemas.openxmlformats.org/officeDocument/2006/customXml" ds:itemID="{814DB9F3-897F-4E0E-B381-241C32B55133}">
  <ds:schemaRefs>
    <ds:schemaRef ds:uri="http://schemas.microsoft.com/sharepoint/v3/contenttype/forms"/>
  </ds:schemaRefs>
</ds:datastoreItem>
</file>

<file path=customXml/itemProps5.xml><?xml version="1.0" encoding="utf-8"?>
<ds:datastoreItem xmlns:ds="http://schemas.openxmlformats.org/officeDocument/2006/customXml" ds:itemID="{1FB20B1F-8AE4-49C5-9DCF-1D3D17238130}">
  <ds:schemaRefs>
    <ds:schemaRef ds:uri="http://purl.org/dc/elements/1.1/"/>
    <ds:schemaRef ds:uri="http://schemas.microsoft.com/office/2006/documentManagement/types"/>
    <ds:schemaRef ds:uri="http://schemas.microsoft.com/office/infopath/2007/PartnerControls"/>
    <ds:schemaRef ds:uri="15b1c282-9287-45cb-9b41-eae3a76919a0"/>
    <ds:schemaRef ds:uri="http://purl.org/dc/terms/"/>
    <ds:schemaRef ds:uri="http://purl.org/dc/dcmitype/"/>
    <ds:schemaRef ds:uri="http://schemas.openxmlformats.org/package/2006/metadata/core-properties"/>
    <ds:schemaRef ds:uri="http://www.w3.org/XML/1998/namespace"/>
    <ds:schemaRef ds:uri="http://schemas.microsoft.com/office/2006/metadata/properties"/>
    <ds:schemaRef ds:uri="ce849d94-b00b-4457-8fdf-7e9e81e05b5e"/>
    <ds:schemaRef ds:uri="bd99c180-279b-44c3-9486-dd050336677e"/>
    <ds:schemaRef ds:uri="b5c0ca00-073d-4463-9985-b654f14791fe"/>
  </ds:schemaRefs>
</ds:datastoreItem>
</file>

<file path=customXml/itemProps6.xml><?xml version="1.0" encoding="utf-8"?>
<ds:datastoreItem xmlns:ds="http://schemas.openxmlformats.org/officeDocument/2006/customXml" ds:itemID="{F30961A1-5930-4ED6-8BE2-5D585CF2DD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2308</Words>
  <Characters>13160</Characters>
  <Application>Microsoft Office Word</Application>
  <DocSecurity>4</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CDC</Company>
  <LinksUpToDate>false</LinksUpToDate>
  <CharactersWithSpaces>15438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CDC User</cp:lastModifiedBy>
  <cp:revision>2</cp:revision>
  <cp:lastPrinted>2011-06-07T15:53:00Z</cp:lastPrinted>
  <dcterms:created xsi:type="dcterms:W3CDTF">2014-10-23T19:10:00Z</dcterms:created>
  <dcterms:modified xsi:type="dcterms:W3CDTF">2014-10-23T19:10:00Z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0x0101008B0C90E18ED62843B8190FE6ED302705</vt:lpwstr>
  </property>
  <property fmtid="{D5CDD505-2E9C-101B-9397-08002B2CF9AE}" pid="3" name="OSC_GenIC_Title">
    <vt:lpwstr>=&gt;Enter title. Title needs to be descriptive.  See sample GenIC’s.  Also recently OMB told us not to use the word ‘survey’ or ‘evaluation’ in our GenIC.  Use synonyms such as assessment. &lt;=</vt:lpwstr>
  </property>
  <property fmtid="{D5CDD505-2E9C-101B-9397-08002B2CF9AE}" pid="4" name="_dlc_DocIdItemGuid">
    <vt:lpwstr>18dd0b4f-7b72-4f8c-81f7-f78089cbfb7b</vt:lpwstr>
  </property>
</Properties>
</file>