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8115B9D" w14:textId="1C5C73CB" w:rsidR="00072AA3" w:rsidRPr="009A3BAF" w:rsidRDefault="00524372" w:rsidP="00B42C75">
      <w:pPr>
        <w:pStyle w:val="Heading1"/>
      </w:pPr>
      <w:sdt>
        <w:sdtPr>
          <w:alias w:val="GenIC Title"/>
          <w:tag w:val="GenICTitle"/>
          <w:id w:val="1743758050"/>
          <w:lock w:val="sdtLocked"/>
          <w:placeholder>
            <w:docPart w:val="0A220798D30446219B8C535CDE6F5C6F"/>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4:GenICTitle[1]" w:storeItemID="{676B4256-8BE4-4BC7-8DDC-F80A3905D83C}"/>
          <w:text w:multiLine="1"/>
        </w:sdtPr>
        <w:sdtEndPr/>
        <w:sdtContent>
          <w:r w:rsidR="00022062">
            <w:t>Incidents of Public Health Significance in the National Poison Data System</w:t>
          </w:r>
        </w:sdtContent>
      </w:sdt>
    </w:p>
    <w:p w14:paraId="28115B9E" w14:textId="77777777" w:rsidR="00072AA3" w:rsidRPr="009A3BAF" w:rsidRDefault="00072AA3" w:rsidP="00484011">
      <w:pPr>
        <w:spacing w:after="0"/>
        <w:jc w:val="center"/>
        <w:rPr>
          <w:rFonts w:asciiTheme="majorHAnsi" w:hAnsiTheme="majorHAnsi"/>
          <w:b/>
        </w:rPr>
      </w:pPr>
    </w:p>
    <w:p w14:paraId="28115B9F" w14:textId="77777777" w:rsidR="00716F94" w:rsidRPr="009A3BAF" w:rsidRDefault="00484011" w:rsidP="00484011">
      <w:pPr>
        <w:spacing w:after="0"/>
        <w:jc w:val="center"/>
        <w:rPr>
          <w:rFonts w:asciiTheme="majorHAnsi" w:hAnsiTheme="majorHAnsi"/>
        </w:rPr>
      </w:pPr>
      <w:r w:rsidRPr="009A3BAF">
        <w:rPr>
          <w:rFonts w:asciiTheme="majorHAnsi" w:hAnsiTheme="majorHAnsi"/>
        </w:rPr>
        <w:t>OSTLTS Generic Information C</w:t>
      </w:r>
      <w:r w:rsidR="00230CEF" w:rsidRPr="009A3BAF">
        <w:rPr>
          <w:rFonts w:asciiTheme="majorHAnsi" w:hAnsiTheme="majorHAnsi"/>
        </w:rPr>
        <w:t>ollection</w:t>
      </w:r>
      <w:r w:rsidRPr="009A3BAF">
        <w:rPr>
          <w:rFonts w:asciiTheme="majorHAnsi" w:hAnsiTheme="majorHAnsi"/>
        </w:rPr>
        <w:t xml:space="preserve"> Request</w:t>
      </w:r>
    </w:p>
    <w:p w14:paraId="28115BA0" w14:textId="77777777" w:rsidR="00484011" w:rsidRPr="009A3BAF" w:rsidRDefault="00484011" w:rsidP="00484011">
      <w:pPr>
        <w:pStyle w:val="Header"/>
        <w:tabs>
          <w:tab w:val="clear" w:pos="4680"/>
        </w:tabs>
        <w:jc w:val="center"/>
        <w:rPr>
          <w:rFonts w:asciiTheme="majorHAnsi" w:hAnsiTheme="majorHAnsi"/>
        </w:rPr>
      </w:pPr>
      <w:r w:rsidRPr="009A3BAF">
        <w:rPr>
          <w:rFonts w:asciiTheme="majorHAnsi" w:hAnsiTheme="majorHAnsi"/>
        </w:rPr>
        <w:t>OMB No. 0920-0879</w:t>
      </w:r>
    </w:p>
    <w:p w14:paraId="28115BA1" w14:textId="77777777" w:rsidR="009B4A51" w:rsidRPr="009A3BAF" w:rsidRDefault="009B4A51" w:rsidP="00716F94">
      <w:pPr>
        <w:spacing w:after="0"/>
        <w:rPr>
          <w:rFonts w:asciiTheme="majorHAnsi" w:hAnsiTheme="majorHAnsi"/>
          <w:b/>
        </w:rPr>
      </w:pPr>
    </w:p>
    <w:p w14:paraId="28115BA2" w14:textId="77777777" w:rsidR="00AA3192" w:rsidRPr="009A3BAF" w:rsidRDefault="00AA3192" w:rsidP="00716F94">
      <w:pPr>
        <w:spacing w:after="0"/>
        <w:rPr>
          <w:rFonts w:asciiTheme="majorHAnsi" w:hAnsiTheme="majorHAnsi"/>
          <w:b/>
        </w:rPr>
      </w:pPr>
    </w:p>
    <w:p w14:paraId="28115BA3" w14:textId="77777777" w:rsidR="009B4A51" w:rsidRPr="009A3BAF" w:rsidRDefault="009B4A51" w:rsidP="004A4FE0">
      <w:pPr>
        <w:pStyle w:val="Heading2"/>
      </w:pPr>
      <w:r w:rsidRPr="009A3BAF">
        <w:t xml:space="preserve">Supporting Statement – Section </w:t>
      </w:r>
      <w:r w:rsidR="00601392" w:rsidRPr="009A3BAF">
        <w:t>B</w:t>
      </w:r>
    </w:p>
    <w:p w14:paraId="28115BA4" w14:textId="77777777" w:rsidR="009B4A51" w:rsidRPr="009A3BAF" w:rsidRDefault="009B4A51" w:rsidP="00716F94">
      <w:pPr>
        <w:spacing w:after="0"/>
        <w:rPr>
          <w:rFonts w:asciiTheme="majorHAnsi" w:hAnsiTheme="majorHAnsi"/>
          <w:b/>
        </w:rPr>
      </w:pPr>
    </w:p>
    <w:p w14:paraId="28115BA5" w14:textId="77777777" w:rsidR="00484011" w:rsidRPr="009A3BAF" w:rsidRDefault="00484011" w:rsidP="00716F94">
      <w:pPr>
        <w:spacing w:after="0"/>
        <w:rPr>
          <w:rFonts w:asciiTheme="majorHAnsi" w:hAnsiTheme="majorHAnsi"/>
          <w:b/>
        </w:rPr>
      </w:pPr>
    </w:p>
    <w:p w14:paraId="28115BA6" w14:textId="77777777" w:rsidR="00187D5A" w:rsidRPr="009A3BAF" w:rsidRDefault="00187D5A" w:rsidP="00716F94">
      <w:pPr>
        <w:spacing w:after="0"/>
        <w:rPr>
          <w:rFonts w:asciiTheme="majorHAnsi" w:hAnsiTheme="majorHAnsi"/>
          <w:b/>
        </w:rPr>
      </w:pPr>
    </w:p>
    <w:p w14:paraId="28115BA7" w14:textId="0846A9CC" w:rsidR="009B4A51" w:rsidRPr="009A3BAF" w:rsidRDefault="009B4A51" w:rsidP="009B4A51">
      <w:pPr>
        <w:spacing w:after="0"/>
        <w:jc w:val="center"/>
        <w:rPr>
          <w:rFonts w:asciiTheme="majorHAnsi" w:hAnsiTheme="majorHAnsi"/>
        </w:rPr>
      </w:pPr>
      <w:r w:rsidRPr="009A3BAF">
        <w:rPr>
          <w:rFonts w:asciiTheme="majorHAnsi" w:hAnsiTheme="majorHAnsi"/>
          <w:b/>
        </w:rPr>
        <w:t>Submitted:</w:t>
      </w:r>
      <w:r w:rsidRPr="009A3BAF">
        <w:rPr>
          <w:rFonts w:asciiTheme="majorHAnsi" w:hAnsiTheme="majorHAnsi"/>
        </w:rPr>
        <w:t xml:space="preserve"> </w:t>
      </w:r>
      <w:r w:rsidR="00AB7CBB" w:rsidRPr="009A3BAF">
        <w:rPr>
          <w:rFonts w:asciiTheme="majorHAnsi" w:hAnsiTheme="majorHAnsi"/>
        </w:rPr>
        <w:t xml:space="preserve"> </w:t>
      </w:r>
      <w:sdt>
        <w:sdtPr>
          <w:rPr>
            <w:rFonts w:asciiTheme="majorHAnsi" w:hAnsiTheme="majorHAnsi"/>
          </w:rPr>
          <w:alias w:val="OSC_StateB_Date_Submitted"/>
          <w:tag w:val="OSC_StateB_Date_Submitted"/>
          <w:id w:val="-1721735166"/>
          <w:placeholder>
            <w:docPart w:val="3A0826D5E43149F3AC2D54FBB084CD84"/>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OSC_StateB_Date_Submitted[1]" w:storeItemID="{676B4256-8BE4-4BC7-8DDC-F80A3905D83C}"/>
          <w:date w:fullDate="2014-10-31T00:00:00Z">
            <w:dateFormat w:val="M/d/yyyy"/>
            <w:lid w:val="en-US"/>
            <w:storeMappedDataAs w:val="dateTime"/>
            <w:calendar w:val="gregorian"/>
          </w:date>
        </w:sdtPr>
        <w:sdtEndPr/>
        <w:sdtContent>
          <w:r w:rsidR="00754004">
            <w:rPr>
              <w:rFonts w:asciiTheme="majorHAnsi" w:hAnsiTheme="majorHAnsi"/>
            </w:rPr>
            <w:t>10/31/2014</w:t>
          </w:r>
        </w:sdtContent>
      </w:sdt>
    </w:p>
    <w:p w14:paraId="28115BA8" w14:textId="77777777" w:rsidR="009B4A51" w:rsidRPr="009A3BAF" w:rsidRDefault="009B4A51" w:rsidP="00716F94">
      <w:pPr>
        <w:spacing w:after="0"/>
        <w:rPr>
          <w:rFonts w:asciiTheme="majorHAnsi" w:hAnsiTheme="majorHAnsi"/>
          <w:b/>
        </w:rPr>
      </w:pPr>
    </w:p>
    <w:p w14:paraId="28115BA9" w14:textId="77777777" w:rsidR="009B4A51" w:rsidRPr="009A3BAF" w:rsidRDefault="009B4A51" w:rsidP="00716F94">
      <w:pPr>
        <w:spacing w:after="0"/>
        <w:rPr>
          <w:rFonts w:asciiTheme="majorHAnsi" w:hAnsiTheme="majorHAnsi"/>
          <w:b/>
        </w:rPr>
      </w:pPr>
    </w:p>
    <w:p w14:paraId="28115BAA" w14:textId="77777777" w:rsidR="00AA3192" w:rsidRPr="009A3BAF" w:rsidRDefault="00AA3192" w:rsidP="00716F94">
      <w:pPr>
        <w:spacing w:after="0"/>
        <w:rPr>
          <w:rFonts w:asciiTheme="majorHAnsi" w:hAnsiTheme="majorHAnsi"/>
          <w:b/>
        </w:rPr>
      </w:pPr>
    </w:p>
    <w:p w14:paraId="28115BAB" w14:textId="77777777" w:rsidR="00AA3192" w:rsidRPr="009A3BAF" w:rsidRDefault="00AA3192" w:rsidP="00716F94">
      <w:pPr>
        <w:spacing w:after="0"/>
        <w:rPr>
          <w:rFonts w:asciiTheme="majorHAnsi" w:hAnsiTheme="majorHAnsi"/>
          <w:b/>
        </w:rPr>
      </w:pPr>
    </w:p>
    <w:p w14:paraId="28115BAC" w14:textId="77777777" w:rsidR="009B4A51" w:rsidRPr="009A3BAF" w:rsidRDefault="009B4A51" w:rsidP="00716F94">
      <w:pPr>
        <w:spacing w:after="0"/>
        <w:rPr>
          <w:rFonts w:asciiTheme="majorHAnsi" w:hAnsiTheme="majorHAnsi"/>
          <w:b/>
        </w:rPr>
      </w:pPr>
    </w:p>
    <w:p w14:paraId="0C8181BB" w14:textId="77777777" w:rsidR="00B42C75" w:rsidRDefault="00B42C75" w:rsidP="00716F94">
      <w:pPr>
        <w:spacing w:after="0"/>
        <w:rPr>
          <w:rFonts w:asciiTheme="majorHAnsi" w:hAnsiTheme="majorHAnsi"/>
          <w:b/>
          <w:sz w:val="28"/>
        </w:rPr>
      </w:pPr>
    </w:p>
    <w:p w14:paraId="36C4E0FE" w14:textId="77777777" w:rsidR="00B42C75" w:rsidRDefault="00B42C75" w:rsidP="00716F94">
      <w:pPr>
        <w:spacing w:after="0"/>
        <w:rPr>
          <w:rFonts w:asciiTheme="majorHAnsi" w:hAnsiTheme="majorHAnsi"/>
          <w:b/>
          <w:sz w:val="28"/>
        </w:rPr>
      </w:pPr>
    </w:p>
    <w:p w14:paraId="01CFD2F3" w14:textId="77777777" w:rsidR="00B42C75" w:rsidRDefault="00B42C75" w:rsidP="00716F94">
      <w:pPr>
        <w:spacing w:after="0"/>
        <w:rPr>
          <w:rFonts w:asciiTheme="majorHAnsi" w:hAnsiTheme="majorHAnsi"/>
          <w:b/>
          <w:sz w:val="28"/>
        </w:rPr>
      </w:pPr>
    </w:p>
    <w:p w14:paraId="38763E0F" w14:textId="77777777" w:rsidR="00B42C75" w:rsidRDefault="00B42C75" w:rsidP="00716F94">
      <w:pPr>
        <w:spacing w:after="0"/>
        <w:rPr>
          <w:rFonts w:asciiTheme="majorHAnsi" w:hAnsiTheme="majorHAnsi"/>
          <w:b/>
          <w:sz w:val="28"/>
        </w:rPr>
      </w:pPr>
    </w:p>
    <w:p w14:paraId="7D7CEFA5" w14:textId="77777777" w:rsidR="00B42C75" w:rsidRDefault="00B42C75" w:rsidP="00716F94">
      <w:pPr>
        <w:spacing w:after="0"/>
        <w:rPr>
          <w:rFonts w:asciiTheme="majorHAnsi" w:hAnsiTheme="majorHAnsi"/>
          <w:b/>
          <w:sz w:val="28"/>
        </w:rPr>
      </w:pPr>
    </w:p>
    <w:p w14:paraId="73E105D4" w14:textId="77777777" w:rsidR="00B42C75" w:rsidRDefault="00B42C75" w:rsidP="00716F94">
      <w:pPr>
        <w:spacing w:after="0"/>
        <w:rPr>
          <w:rFonts w:asciiTheme="majorHAnsi" w:hAnsiTheme="majorHAnsi"/>
          <w:b/>
          <w:sz w:val="28"/>
        </w:rPr>
      </w:pPr>
    </w:p>
    <w:p w14:paraId="1982988C" w14:textId="77777777" w:rsidR="00B42C75" w:rsidRDefault="00B42C75" w:rsidP="00716F94">
      <w:pPr>
        <w:spacing w:after="0"/>
        <w:rPr>
          <w:rFonts w:asciiTheme="majorHAnsi" w:hAnsiTheme="majorHAnsi"/>
          <w:b/>
          <w:sz w:val="28"/>
        </w:rPr>
      </w:pPr>
    </w:p>
    <w:p w14:paraId="28115BAD" w14:textId="77777777" w:rsidR="00667C89" w:rsidRPr="00B42C75" w:rsidRDefault="00716F94" w:rsidP="00716F94">
      <w:pPr>
        <w:spacing w:after="0"/>
        <w:rPr>
          <w:rFonts w:asciiTheme="majorHAnsi" w:hAnsiTheme="majorHAnsi"/>
          <w:b/>
          <w:sz w:val="28"/>
        </w:rPr>
      </w:pPr>
      <w:r w:rsidRPr="00B42C75">
        <w:rPr>
          <w:rFonts w:asciiTheme="majorHAnsi" w:hAnsiTheme="majorHAnsi"/>
          <w:b/>
          <w:sz w:val="28"/>
        </w:rPr>
        <w:t>P</w:t>
      </w:r>
      <w:r w:rsidR="00667C89" w:rsidRPr="00B42C75">
        <w:rPr>
          <w:rFonts w:asciiTheme="majorHAnsi" w:hAnsiTheme="majorHAnsi"/>
          <w:b/>
          <w:sz w:val="28"/>
        </w:rPr>
        <w:t>rogram Official/Project Officer</w:t>
      </w:r>
    </w:p>
    <w:p w14:paraId="28115BAE" w14:textId="77777777" w:rsidR="00AB7CBB" w:rsidRPr="009A3BAF" w:rsidRDefault="00AB7CBB" w:rsidP="00716F94">
      <w:pPr>
        <w:spacing w:after="0"/>
        <w:rPr>
          <w:rFonts w:asciiTheme="majorHAnsi" w:hAnsiTheme="majorHAnsi"/>
        </w:rPr>
      </w:pPr>
    </w:p>
    <w:p w14:paraId="28115BB0" w14:textId="5FB302BE" w:rsidR="00217667" w:rsidRPr="009A3BAF" w:rsidRDefault="00F2777C" w:rsidP="00072AA3">
      <w:pPr>
        <w:spacing w:after="0"/>
        <w:rPr>
          <w:rFonts w:asciiTheme="majorHAnsi" w:hAnsiTheme="majorHAnsi"/>
        </w:rPr>
      </w:pPr>
      <w:r w:rsidRPr="009A3BAF">
        <w:rPr>
          <w:rFonts w:asciiTheme="majorHAnsi" w:hAnsiTheme="majorHAnsi"/>
          <w:b/>
        </w:rPr>
        <w:t xml:space="preserve">Name: </w:t>
      </w:r>
      <w:sdt>
        <w:sdtPr>
          <w:rPr>
            <w:rFonts w:asciiTheme="majorHAnsi" w:hAnsiTheme="majorHAnsi"/>
          </w:rPr>
          <w:alias w:val="GenIC PI Name"/>
          <w:tag w:val="GenICPIName"/>
          <w:id w:val="-124321821"/>
          <w:placeholder>
            <w:docPart w:val="074DFE846AA54C74AA0322585EBFB76B"/>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GenICPIName[1]" w:storeItemID="{676B4256-8BE4-4BC7-8DDC-F80A3905D83C}"/>
          <w:text/>
        </w:sdtPr>
        <w:sdtEndPr/>
        <w:sdtContent>
          <w:r w:rsidR="00E92BE6" w:rsidRPr="009A3BAF">
            <w:rPr>
              <w:rFonts w:asciiTheme="majorHAnsi" w:hAnsiTheme="majorHAnsi"/>
            </w:rPr>
            <w:t>Royal Kai Yee Law (HUA1)</w:t>
          </w:r>
        </w:sdtContent>
      </w:sdt>
    </w:p>
    <w:p w14:paraId="28115BB2" w14:textId="5DAE298D" w:rsidR="00217667" w:rsidRPr="009A3BAF" w:rsidRDefault="00F2777C" w:rsidP="00716F94">
      <w:pPr>
        <w:spacing w:after="0"/>
        <w:rPr>
          <w:rFonts w:asciiTheme="majorHAnsi" w:hAnsiTheme="majorHAnsi"/>
        </w:rPr>
      </w:pPr>
      <w:r w:rsidRPr="009A3BAF">
        <w:rPr>
          <w:rFonts w:asciiTheme="majorHAnsi" w:hAnsiTheme="majorHAnsi"/>
          <w:b/>
        </w:rPr>
        <w:t xml:space="preserve">Title: </w:t>
      </w:r>
      <w:sdt>
        <w:sdtPr>
          <w:rPr>
            <w:rFonts w:asciiTheme="majorHAnsi" w:hAnsiTheme="majorHAnsi"/>
          </w:rPr>
          <w:alias w:val="GenIC PI Title"/>
          <w:tag w:val="GenICPITitle"/>
          <w:id w:val="154723849"/>
          <w:placeholder>
            <w:docPart w:val="5CC33E9DC0944D099DF25E73C3C7D718"/>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GenICPITitle[1]" w:storeItemID="{676B4256-8BE4-4BC7-8DDC-F80A3905D83C}"/>
          <w:text/>
        </w:sdtPr>
        <w:sdtEndPr/>
        <w:sdtContent>
          <w:r w:rsidR="00B42C75">
            <w:rPr>
              <w:rFonts w:asciiTheme="majorHAnsi" w:hAnsiTheme="majorHAnsi"/>
            </w:rPr>
            <w:t>Associate Service Fellow</w:t>
          </w:r>
          <w:r w:rsidR="00E92BE6" w:rsidRPr="009A3BAF">
            <w:rPr>
              <w:rFonts w:asciiTheme="majorHAnsi" w:hAnsiTheme="majorHAnsi"/>
            </w:rPr>
            <w:t>/Epidemiologist</w:t>
          </w:r>
        </w:sdtContent>
      </w:sdt>
    </w:p>
    <w:p w14:paraId="28115BB4" w14:textId="70F745B1" w:rsidR="00217667" w:rsidRPr="009A3BAF" w:rsidRDefault="00F2777C" w:rsidP="004A4FE0">
      <w:pPr>
        <w:spacing w:after="0"/>
        <w:rPr>
          <w:rFonts w:asciiTheme="majorHAnsi" w:hAnsiTheme="majorHAnsi"/>
        </w:rPr>
      </w:pPr>
      <w:r w:rsidRPr="009A3BAF">
        <w:rPr>
          <w:rFonts w:asciiTheme="majorHAnsi" w:hAnsiTheme="majorHAnsi"/>
          <w:b/>
        </w:rPr>
        <w:t xml:space="preserve">CIO: </w:t>
      </w:r>
      <w:sdt>
        <w:sdtPr>
          <w:rPr>
            <w:rFonts w:asciiTheme="majorHAnsi" w:hAnsiTheme="majorHAnsi"/>
          </w:rPr>
          <w:alias w:val="GenIC PI CIO"/>
          <w:tag w:val="GenICPICIO"/>
          <w:id w:val="-875312152"/>
          <w:placeholder>
            <w:docPart w:val="D93AAC5BEB4F4D409F5799D13BDE21E2"/>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GenICPICIO[1]" w:storeItemID="{676B4256-8BE4-4BC7-8DDC-F80A3905D83C}"/>
          <w:text/>
        </w:sdtPr>
        <w:sdtEndPr/>
        <w:sdtContent>
          <w:r w:rsidR="00E92BE6" w:rsidRPr="009A3BAF">
            <w:rPr>
              <w:rFonts w:asciiTheme="majorHAnsi" w:hAnsiTheme="majorHAnsi"/>
            </w:rPr>
            <w:t>National Center of Environmental Health</w:t>
          </w:r>
        </w:sdtContent>
      </w:sdt>
    </w:p>
    <w:p w14:paraId="28115BB6" w14:textId="33001589" w:rsidR="00217667" w:rsidRPr="009A3BAF" w:rsidRDefault="00F2777C" w:rsidP="004A4FE0">
      <w:pPr>
        <w:spacing w:after="0"/>
        <w:rPr>
          <w:rFonts w:asciiTheme="majorHAnsi" w:hAnsiTheme="majorHAnsi"/>
        </w:rPr>
      </w:pPr>
      <w:r w:rsidRPr="009A3BAF">
        <w:rPr>
          <w:rFonts w:asciiTheme="majorHAnsi" w:hAnsiTheme="majorHAnsi"/>
          <w:b/>
        </w:rPr>
        <w:t xml:space="preserve">Division: </w:t>
      </w:r>
      <w:sdt>
        <w:sdtPr>
          <w:rPr>
            <w:rFonts w:asciiTheme="majorHAnsi" w:hAnsiTheme="majorHAnsi"/>
          </w:rPr>
          <w:alias w:val="GenIC PI Division OR Office Title"/>
          <w:tag w:val="GenICPIDivisionOROfficeTitle"/>
          <w:id w:val="588200253"/>
          <w:placeholder>
            <w:docPart w:val="343BEF93AA8C43EEAC2BAF0C20CBDEC1"/>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GenICPIDivisionOROfficeTitle[1]" w:storeItemID="{676B4256-8BE4-4BC7-8DDC-F80A3905D83C}"/>
          <w:text/>
        </w:sdtPr>
        <w:sdtEndPr/>
        <w:sdtContent>
          <w:r w:rsidR="00E92BE6" w:rsidRPr="009A3BAF">
            <w:rPr>
              <w:rFonts w:asciiTheme="majorHAnsi" w:hAnsiTheme="majorHAnsi"/>
            </w:rPr>
            <w:t xml:space="preserve">Division of Environmental Hazards and Health Effects </w:t>
          </w:r>
        </w:sdtContent>
      </w:sdt>
    </w:p>
    <w:p w14:paraId="28115BB8" w14:textId="1FD77D43" w:rsidR="00217667" w:rsidRPr="009A3BAF" w:rsidRDefault="00F2777C" w:rsidP="004A4FE0">
      <w:pPr>
        <w:spacing w:after="0"/>
        <w:rPr>
          <w:rFonts w:asciiTheme="majorHAnsi" w:hAnsiTheme="majorHAnsi"/>
        </w:rPr>
      </w:pPr>
      <w:r w:rsidRPr="009A3BAF">
        <w:rPr>
          <w:rFonts w:asciiTheme="majorHAnsi" w:hAnsiTheme="majorHAnsi"/>
          <w:b/>
        </w:rPr>
        <w:t xml:space="preserve">Branch: </w:t>
      </w:r>
      <w:sdt>
        <w:sdtPr>
          <w:rPr>
            <w:rFonts w:asciiTheme="majorHAnsi" w:hAnsiTheme="majorHAnsi"/>
          </w:rPr>
          <w:alias w:val="GenIC PI Branch OR Office Title"/>
          <w:tag w:val="GenICPIBranchOROfficeTitle"/>
          <w:id w:val="-588009763"/>
          <w:placeholder>
            <w:docPart w:val="75B04E2A72644C61886806205DF0523C"/>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GenICPIBranchOROfficeTitle[1]" w:storeItemID="{676B4256-8BE4-4BC7-8DDC-F80A3905D83C}"/>
          <w:text/>
        </w:sdtPr>
        <w:sdtEndPr/>
        <w:sdtContent>
          <w:r w:rsidR="00E92BE6" w:rsidRPr="009A3BAF">
            <w:rPr>
              <w:rFonts w:asciiTheme="majorHAnsi" w:hAnsiTheme="majorHAnsi"/>
            </w:rPr>
            <w:t>Health Studies Branch</w:t>
          </w:r>
        </w:sdtContent>
      </w:sdt>
    </w:p>
    <w:p w14:paraId="28115BBA" w14:textId="6F585E74" w:rsidR="00217667" w:rsidRPr="009A3BAF" w:rsidRDefault="00F2777C" w:rsidP="00716F94">
      <w:pPr>
        <w:spacing w:after="0"/>
        <w:rPr>
          <w:rFonts w:asciiTheme="majorHAnsi" w:hAnsiTheme="majorHAnsi"/>
        </w:rPr>
      </w:pPr>
      <w:r w:rsidRPr="009A3BAF">
        <w:rPr>
          <w:rFonts w:asciiTheme="majorHAnsi" w:hAnsiTheme="majorHAnsi"/>
          <w:b/>
        </w:rPr>
        <w:t xml:space="preserve">Address: </w:t>
      </w:r>
      <w:sdt>
        <w:sdtPr>
          <w:rPr>
            <w:rFonts w:asciiTheme="majorHAnsi" w:hAnsiTheme="majorHAnsi"/>
          </w:rPr>
          <w:alias w:val="GenIC PI Work Mailing Address"/>
          <w:tag w:val="GenICPIWorkMailingAddress"/>
          <w:id w:val="2109766006"/>
          <w:placeholder>
            <w:docPart w:val="5885FC3DAE6F4628B7532ED5FA9C229F"/>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GenICPIWorkMailingAddress[1]" w:storeItemID="{676B4256-8BE4-4BC7-8DDC-F80A3905D83C}"/>
          <w:text/>
        </w:sdtPr>
        <w:sdtEndPr/>
        <w:sdtContent>
          <w:r w:rsidR="00E92BE6" w:rsidRPr="009A3BAF">
            <w:rPr>
              <w:rFonts w:asciiTheme="majorHAnsi" w:hAnsiTheme="majorHAnsi"/>
            </w:rPr>
            <w:t>4770 Buford Hwy NE, MS F-60, Chamblee GA 30341</w:t>
          </w:r>
        </w:sdtContent>
      </w:sdt>
    </w:p>
    <w:p w14:paraId="28115BBC" w14:textId="441A8933" w:rsidR="00217667" w:rsidRPr="009A3BAF" w:rsidRDefault="00072AA3" w:rsidP="00716F94">
      <w:pPr>
        <w:spacing w:after="0"/>
        <w:rPr>
          <w:rFonts w:asciiTheme="majorHAnsi" w:hAnsiTheme="majorHAnsi"/>
        </w:rPr>
      </w:pPr>
      <w:r w:rsidRPr="009A3BAF">
        <w:rPr>
          <w:rFonts w:asciiTheme="majorHAnsi" w:hAnsiTheme="majorHAnsi"/>
          <w:b/>
        </w:rPr>
        <w:t>Phone:</w:t>
      </w:r>
      <w:r w:rsidRPr="009A3BAF">
        <w:rPr>
          <w:rFonts w:asciiTheme="majorHAnsi" w:hAnsiTheme="majorHAnsi"/>
        </w:rPr>
        <w:t xml:space="preserve"> </w:t>
      </w:r>
      <w:sdt>
        <w:sdtPr>
          <w:rPr>
            <w:rFonts w:asciiTheme="majorHAnsi" w:hAnsiTheme="majorHAnsi"/>
          </w:rPr>
          <w:alias w:val="GenIC PI Phone"/>
          <w:tag w:val="GenICPIPhone"/>
          <w:id w:val="-1606036149"/>
          <w:placeholder>
            <w:docPart w:val="A17C2929680041B7A9F10A30F135E060"/>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GenICPIPhone[1]" w:storeItemID="{676B4256-8BE4-4BC7-8DDC-F80A3905D83C}"/>
          <w:text/>
        </w:sdtPr>
        <w:sdtEndPr/>
        <w:sdtContent>
          <w:r w:rsidR="00E92BE6" w:rsidRPr="009A3BAF">
            <w:rPr>
              <w:rFonts w:asciiTheme="majorHAnsi" w:hAnsiTheme="majorHAnsi"/>
            </w:rPr>
            <w:t>770-488-3416</w:t>
          </w:r>
        </w:sdtContent>
      </w:sdt>
    </w:p>
    <w:p w14:paraId="28115BBE" w14:textId="31598F86" w:rsidR="00217667" w:rsidRPr="009A3BAF" w:rsidRDefault="00072AA3" w:rsidP="00716F94">
      <w:pPr>
        <w:spacing w:after="0"/>
        <w:rPr>
          <w:rFonts w:asciiTheme="majorHAnsi" w:hAnsiTheme="majorHAnsi"/>
        </w:rPr>
      </w:pPr>
      <w:r w:rsidRPr="009A3BAF">
        <w:rPr>
          <w:rFonts w:asciiTheme="majorHAnsi" w:hAnsiTheme="majorHAnsi"/>
          <w:b/>
        </w:rPr>
        <w:t xml:space="preserve">Fax: </w:t>
      </w:r>
      <w:sdt>
        <w:sdtPr>
          <w:rPr>
            <w:rFonts w:asciiTheme="majorHAnsi" w:hAnsiTheme="majorHAnsi"/>
          </w:rPr>
          <w:alias w:val="GenIC PI Fax"/>
          <w:tag w:val="GenICPIFax"/>
          <w:id w:val="-2015528927"/>
          <w:placeholder>
            <w:docPart w:val="4D4096DB3237417E91F4AA3A3A0471F3"/>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GenICPIFax[1]" w:storeItemID="{676B4256-8BE4-4BC7-8DDC-F80A3905D83C}"/>
          <w:text/>
        </w:sdtPr>
        <w:sdtEndPr/>
        <w:sdtContent>
          <w:r w:rsidR="00E92BE6" w:rsidRPr="009A3BAF">
            <w:rPr>
              <w:rFonts w:asciiTheme="majorHAnsi" w:hAnsiTheme="majorHAnsi"/>
            </w:rPr>
            <w:t>770-488-3450</w:t>
          </w:r>
        </w:sdtContent>
      </w:sdt>
    </w:p>
    <w:p w14:paraId="28115BBF" w14:textId="77777777" w:rsidR="00072AA3" w:rsidRPr="009A3BAF" w:rsidRDefault="00A555A4" w:rsidP="00716F94">
      <w:pPr>
        <w:spacing w:after="0"/>
        <w:rPr>
          <w:rFonts w:asciiTheme="majorHAnsi" w:hAnsiTheme="majorHAnsi"/>
        </w:rPr>
      </w:pPr>
      <w:r w:rsidRPr="009A3BAF">
        <w:rPr>
          <w:rFonts w:asciiTheme="majorHAnsi" w:hAnsiTheme="majorHAnsi"/>
          <w:b/>
        </w:rPr>
        <w:t>Email:</w:t>
      </w:r>
      <w:r w:rsidRPr="009A3BAF">
        <w:rPr>
          <w:rFonts w:asciiTheme="majorHAnsi" w:hAnsiTheme="majorHAnsi"/>
        </w:rPr>
        <w:t xml:space="preserve"> </w:t>
      </w:r>
      <w:sdt>
        <w:sdtPr>
          <w:rPr>
            <w:rFonts w:asciiTheme="majorHAnsi" w:hAnsiTheme="majorHAnsi"/>
          </w:rPr>
          <w:alias w:val="GenIC PI Email"/>
          <w:tag w:val="GenICPIEmail"/>
          <w:id w:val="37867551"/>
          <w:placeholder>
            <w:docPart w:val="093997BF4D374941A46B728E228DB73A"/>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GenICPIEmail[1]" w:storeItemID="{676B4256-8BE4-4BC7-8DDC-F80A3905D83C}"/>
          <w:text/>
        </w:sdtPr>
        <w:sdtEndPr/>
        <w:sdtContent>
          <w:r w:rsidR="00E92BE6" w:rsidRPr="009A3BAF">
            <w:rPr>
              <w:rFonts w:asciiTheme="majorHAnsi" w:hAnsiTheme="majorHAnsi"/>
            </w:rPr>
            <w:t>HUA1@CDC.GOV</w:t>
          </w:r>
        </w:sdtContent>
      </w:sdt>
    </w:p>
    <w:p w14:paraId="28115BC0" w14:textId="77777777" w:rsidR="00F725B5" w:rsidRPr="009A3BAF" w:rsidRDefault="00F725B5" w:rsidP="00B12F51">
      <w:pPr>
        <w:spacing w:after="0"/>
        <w:rPr>
          <w:rFonts w:asciiTheme="majorHAnsi" w:hAnsiTheme="majorHAnsi"/>
          <w:b/>
          <w:sz w:val="28"/>
        </w:rPr>
      </w:pPr>
    </w:p>
    <w:p w14:paraId="28115BC1" w14:textId="77777777" w:rsidR="00B12F51" w:rsidRPr="009A3BAF" w:rsidRDefault="00B12F51" w:rsidP="004A4FE0">
      <w:pPr>
        <w:pStyle w:val="Heading3"/>
      </w:pPr>
      <w:r w:rsidRPr="009A3BAF">
        <w:lastRenderedPageBreak/>
        <w:t xml:space="preserve">Section B – </w:t>
      </w:r>
      <w:r w:rsidR="00287E2F" w:rsidRPr="009A3BAF">
        <w:t>Data Collection Procedures</w:t>
      </w:r>
    </w:p>
    <w:p w14:paraId="28115BC2" w14:textId="77777777" w:rsidR="00287E2F" w:rsidRPr="009A3BAF" w:rsidRDefault="00287E2F" w:rsidP="00B12F51">
      <w:pPr>
        <w:spacing w:after="0"/>
        <w:rPr>
          <w:rFonts w:asciiTheme="majorHAnsi" w:hAnsiTheme="majorHAnsi"/>
        </w:rPr>
      </w:pPr>
    </w:p>
    <w:p w14:paraId="28115BC3" w14:textId="77777777" w:rsidR="00B12F51" w:rsidRPr="009A3BAF" w:rsidRDefault="00795BD3" w:rsidP="004A4FE0">
      <w:pPr>
        <w:pStyle w:val="Heading4"/>
      </w:pPr>
      <w:r w:rsidRPr="009A3BAF">
        <w:t>Respondent Universe and Sampling Methods</w:t>
      </w:r>
    </w:p>
    <w:sdt>
      <w:sdtPr>
        <w:rPr>
          <w:rFonts w:asciiTheme="majorHAnsi" w:hAnsiTheme="majorHAnsi"/>
          <w:sz w:val="16"/>
          <w:szCs w:val="16"/>
        </w:rPr>
        <w:alias w:val="Respondent_Universe_and_Sampling_Methods "/>
        <w:tag w:val="Respondent_Universe_and_Sampling_Methods "/>
        <w:id w:val="-875851186"/>
        <w:lock w:val="sdtLocked"/>
        <w:placeholder>
          <w:docPart w:val="AA902B9F807D4F62A0858886E5450601"/>
        </w:placeholder>
      </w:sdtPr>
      <w:sdtEndPr/>
      <w:sdtContent>
        <w:p w14:paraId="18C3C0F8" w14:textId="2B84401D" w:rsidR="0079578F" w:rsidRPr="009E48C6" w:rsidRDefault="009A3BAF" w:rsidP="00B42C75">
          <w:pPr>
            <w:spacing w:before="200"/>
            <w:rPr>
              <w:rFonts w:asciiTheme="majorHAnsi" w:hAnsiTheme="majorHAnsi"/>
              <w:sz w:val="16"/>
              <w:szCs w:val="16"/>
            </w:rPr>
          </w:pPr>
          <w:r w:rsidRPr="009A3BAF">
            <w:rPr>
              <w:rFonts w:asciiTheme="majorHAnsi" w:hAnsiTheme="majorHAnsi"/>
            </w:rPr>
            <w:t>Data will be collected from</w:t>
          </w:r>
          <w:r w:rsidR="006937BB">
            <w:rPr>
              <w:rFonts w:asciiTheme="majorHAnsi" w:hAnsiTheme="majorHAnsi"/>
            </w:rPr>
            <w:t xml:space="preserve"> </w:t>
          </w:r>
          <w:r w:rsidRPr="009A3BAF">
            <w:rPr>
              <w:rFonts w:asciiTheme="majorHAnsi" w:hAnsiTheme="majorHAnsi"/>
            </w:rPr>
            <w:t>state epidemiologists</w:t>
          </w:r>
          <w:r>
            <w:rPr>
              <w:rFonts w:asciiTheme="majorHAnsi" w:hAnsiTheme="majorHAnsi"/>
            </w:rPr>
            <w:t xml:space="preserve"> in their official capacities at state health departments</w:t>
          </w:r>
          <w:r w:rsidRPr="009A3BAF">
            <w:rPr>
              <w:rFonts w:asciiTheme="majorHAnsi" w:hAnsiTheme="majorHAnsi"/>
            </w:rPr>
            <w:t>.</w:t>
          </w:r>
          <w:r>
            <w:rPr>
              <w:rFonts w:asciiTheme="majorHAnsi" w:hAnsiTheme="majorHAnsi"/>
            </w:rPr>
            <w:t xml:space="preserve"> There is only one state epidemiologist per health department, and the names and contact information of each individual is publicly available at the Council of State and territorial Epidemiologists website.</w:t>
          </w:r>
          <w:r w:rsidRPr="009A3BAF">
            <w:rPr>
              <w:rFonts w:asciiTheme="majorHAnsi" w:hAnsiTheme="majorHAnsi"/>
              <w:vertAlign w:val="superscript"/>
            </w:rPr>
            <w:t>1</w:t>
          </w:r>
          <w:r w:rsidRPr="009A3BAF">
            <w:rPr>
              <w:rFonts w:asciiTheme="majorHAnsi" w:hAnsiTheme="majorHAnsi"/>
            </w:rPr>
            <w:t xml:space="preserve"> </w:t>
          </w:r>
          <w:r w:rsidR="0079578F">
            <w:rPr>
              <w:rFonts w:asciiTheme="majorHAnsi" w:hAnsiTheme="majorHAnsi"/>
            </w:rPr>
            <w:t>Because the recipients of the notifications will be dependent on wh</w:t>
          </w:r>
          <w:r w:rsidR="003C715D">
            <w:rPr>
              <w:rFonts w:asciiTheme="majorHAnsi" w:hAnsiTheme="majorHAnsi"/>
            </w:rPr>
            <w:t xml:space="preserve">ere the incident occurs, the </w:t>
          </w:r>
          <w:r w:rsidR="0079578F">
            <w:rPr>
              <w:rFonts w:asciiTheme="majorHAnsi" w:hAnsiTheme="majorHAnsi"/>
            </w:rPr>
            <w:t>state epidemiologists will come from this public list of state epidemiologist contacts.</w:t>
          </w:r>
          <w:r w:rsidR="0079578F">
            <w:rPr>
              <w:rFonts w:asciiTheme="majorHAnsi" w:hAnsiTheme="majorHAnsi"/>
              <w:vertAlign w:val="superscript"/>
            </w:rPr>
            <w:t xml:space="preserve"> </w:t>
          </w:r>
          <w:r w:rsidR="0079578F">
            <w:rPr>
              <w:rFonts w:asciiTheme="majorHAnsi" w:hAnsiTheme="majorHAnsi"/>
            </w:rPr>
            <w:t xml:space="preserve"> The number of notifications that each state epidemiologist will receive w</w:t>
          </w:r>
          <w:r w:rsidR="00274EC0">
            <w:rPr>
              <w:rFonts w:asciiTheme="majorHAnsi" w:hAnsiTheme="majorHAnsi"/>
            </w:rPr>
            <w:t>ill depend directly on</w:t>
          </w:r>
          <w:r w:rsidR="0079578F">
            <w:rPr>
              <w:rFonts w:asciiTheme="majorHAnsi" w:hAnsiTheme="majorHAnsi"/>
            </w:rPr>
            <w:t xml:space="preserve"> the locations of the incidents. </w:t>
          </w:r>
        </w:p>
        <w:p w14:paraId="28115BCD" w14:textId="152995FB" w:rsidR="00547918" w:rsidRPr="009A3BAF" w:rsidRDefault="009A3BAF" w:rsidP="00B42C75">
          <w:pPr>
            <w:spacing w:before="200"/>
            <w:rPr>
              <w:rFonts w:asciiTheme="majorHAnsi" w:hAnsiTheme="majorHAnsi"/>
            </w:rPr>
          </w:pPr>
          <w:r w:rsidRPr="009A3BAF">
            <w:rPr>
              <w:rFonts w:asciiTheme="majorHAnsi" w:hAnsiTheme="majorHAnsi"/>
            </w:rPr>
            <w:t xml:space="preserve">In CY2013, 80 incidents of public health significance </w:t>
          </w:r>
          <w:r w:rsidR="006A081D" w:rsidRPr="009A3BAF">
            <w:rPr>
              <w:rFonts w:asciiTheme="majorHAnsi" w:hAnsiTheme="majorHAnsi"/>
            </w:rPr>
            <w:t xml:space="preserve">corresponding to 30 state health departments </w:t>
          </w:r>
          <w:r w:rsidRPr="009A3BAF">
            <w:rPr>
              <w:rFonts w:asciiTheme="majorHAnsi" w:hAnsiTheme="majorHAnsi"/>
            </w:rPr>
            <w:t xml:space="preserve">were identified by the surveillance system. This number is expected </w:t>
          </w:r>
          <w:r w:rsidR="00EB2FFF">
            <w:rPr>
              <w:rFonts w:asciiTheme="majorHAnsi" w:hAnsiTheme="majorHAnsi"/>
            </w:rPr>
            <w:t xml:space="preserve">to </w:t>
          </w:r>
          <w:r w:rsidR="001D2B50">
            <w:rPr>
              <w:rFonts w:asciiTheme="majorHAnsi" w:hAnsiTheme="majorHAnsi"/>
            </w:rPr>
            <w:t xml:space="preserve">be similar in </w:t>
          </w:r>
          <w:r w:rsidRPr="009A3BAF">
            <w:rPr>
              <w:rFonts w:asciiTheme="majorHAnsi" w:hAnsiTheme="majorHAnsi"/>
            </w:rPr>
            <w:t>future calendar years as poison center call volumes and the resulting public health significant incidents have not deviated over the past three years.</w:t>
          </w:r>
          <w:r w:rsidR="00022062" w:rsidRPr="00022062">
            <w:rPr>
              <w:rFonts w:asciiTheme="majorHAnsi" w:hAnsiTheme="majorHAnsi"/>
              <w:vertAlign w:val="superscript"/>
            </w:rPr>
            <w:t>2</w:t>
          </w:r>
          <w:r w:rsidRPr="009A3BAF">
            <w:rPr>
              <w:rFonts w:asciiTheme="majorHAnsi" w:hAnsiTheme="majorHAnsi"/>
            </w:rPr>
            <w:t xml:space="preserve"> </w:t>
          </w:r>
          <w:r w:rsidR="00FC614D" w:rsidRPr="009A3BAF">
            <w:rPr>
              <w:rFonts w:asciiTheme="majorHAnsi" w:hAnsiTheme="majorHAnsi"/>
            </w:rPr>
            <w:t>For the purposes of this request, an upper limit of 100 notifications</w:t>
          </w:r>
          <w:r w:rsidR="00495336">
            <w:rPr>
              <w:rFonts w:asciiTheme="majorHAnsi" w:hAnsiTheme="majorHAnsi"/>
            </w:rPr>
            <w:t xml:space="preserve"> of incidents</w:t>
          </w:r>
          <w:r w:rsidR="00FC614D">
            <w:rPr>
              <w:rFonts w:asciiTheme="majorHAnsi" w:hAnsiTheme="majorHAnsi"/>
            </w:rPr>
            <w:t xml:space="preserve"> </w:t>
          </w:r>
          <w:r w:rsidR="005E2E9F">
            <w:rPr>
              <w:rFonts w:asciiTheme="majorHAnsi" w:hAnsiTheme="majorHAnsi"/>
            </w:rPr>
            <w:t xml:space="preserve">are used </w:t>
          </w:r>
          <w:r w:rsidR="001D2B50">
            <w:rPr>
              <w:rFonts w:asciiTheme="majorHAnsi" w:hAnsiTheme="majorHAnsi"/>
            </w:rPr>
            <w:t>in case additional e</w:t>
          </w:r>
          <w:r w:rsidR="009566C0">
            <w:rPr>
              <w:rFonts w:asciiTheme="majorHAnsi" w:hAnsiTheme="majorHAnsi"/>
            </w:rPr>
            <w:t>vents were identified by up to 30</w:t>
          </w:r>
          <w:r w:rsidR="001D2B50">
            <w:rPr>
              <w:rFonts w:asciiTheme="majorHAnsi" w:hAnsiTheme="majorHAnsi"/>
            </w:rPr>
            <w:t>%</w:t>
          </w:r>
          <w:r w:rsidR="005E2E9F">
            <w:rPr>
              <w:rFonts w:asciiTheme="majorHAnsi" w:hAnsiTheme="majorHAnsi"/>
            </w:rPr>
            <w:t xml:space="preserve"> </w:t>
          </w:r>
          <w:r w:rsidR="009566C0">
            <w:rPr>
              <w:rFonts w:asciiTheme="majorHAnsi" w:hAnsiTheme="majorHAnsi"/>
            </w:rPr>
            <w:t xml:space="preserve">and </w:t>
          </w:r>
          <w:r w:rsidR="005E2E9F">
            <w:rPr>
              <w:rFonts w:asciiTheme="majorHAnsi" w:hAnsiTheme="majorHAnsi"/>
            </w:rPr>
            <w:t xml:space="preserve">an upper limit of </w:t>
          </w:r>
          <w:r w:rsidR="009566C0">
            <w:rPr>
              <w:rFonts w:asciiTheme="majorHAnsi" w:hAnsiTheme="majorHAnsi"/>
            </w:rPr>
            <w:t>35 health departments</w:t>
          </w:r>
          <w:r w:rsidR="009566C0" w:rsidRPr="009A3BAF">
            <w:rPr>
              <w:rFonts w:asciiTheme="majorHAnsi" w:hAnsiTheme="majorHAnsi"/>
            </w:rPr>
            <w:t xml:space="preserve"> </w:t>
          </w:r>
          <w:r w:rsidR="009566C0">
            <w:rPr>
              <w:rFonts w:asciiTheme="majorHAnsi" w:hAnsiTheme="majorHAnsi"/>
            </w:rPr>
            <w:t>are</w:t>
          </w:r>
          <w:r w:rsidR="009566C0" w:rsidRPr="009A3BAF">
            <w:rPr>
              <w:rFonts w:asciiTheme="majorHAnsi" w:hAnsiTheme="majorHAnsi"/>
            </w:rPr>
            <w:t xml:space="preserve"> used</w:t>
          </w:r>
          <w:r w:rsidR="009566C0">
            <w:rPr>
              <w:rFonts w:asciiTheme="majorHAnsi" w:hAnsiTheme="majorHAnsi"/>
            </w:rPr>
            <w:t xml:space="preserve"> in case additional events were identified by up to 15%</w:t>
          </w:r>
          <w:r w:rsidR="005E2E9F">
            <w:rPr>
              <w:rFonts w:asciiTheme="majorHAnsi" w:hAnsiTheme="majorHAnsi"/>
            </w:rPr>
            <w:t>.</w:t>
          </w:r>
          <w:r w:rsidR="009566C0">
            <w:rPr>
              <w:rFonts w:asciiTheme="majorHAnsi" w:hAnsiTheme="majorHAnsi"/>
            </w:rPr>
            <w:t xml:space="preserve">  </w:t>
          </w:r>
          <w:r w:rsidR="0079578F">
            <w:rPr>
              <w:rFonts w:asciiTheme="majorHAnsi" w:hAnsiTheme="majorHAnsi"/>
            </w:rPr>
            <w:t>Therefore, t</w:t>
          </w:r>
          <w:r w:rsidR="0079578F" w:rsidRPr="009A3BAF">
            <w:rPr>
              <w:rFonts w:asciiTheme="majorHAnsi" w:hAnsiTheme="majorHAnsi"/>
            </w:rPr>
            <w:t xml:space="preserve">here will be 100 </w:t>
          </w:r>
          <w:r w:rsidR="003C715D" w:rsidRPr="003C715D">
            <w:rPr>
              <w:rFonts w:asciiTheme="majorHAnsi" w:hAnsiTheme="majorHAnsi"/>
            </w:rPr>
            <w:t xml:space="preserve">chemical, environmental, drug, foodborne, biological and radiological exposures and illnesses of potential public health significance </w:t>
          </w:r>
          <w:r w:rsidR="003C715D">
            <w:rPr>
              <w:rFonts w:asciiTheme="majorHAnsi" w:hAnsiTheme="majorHAnsi"/>
            </w:rPr>
            <w:t xml:space="preserve">notifications sent to </w:t>
          </w:r>
          <w:r w:rsidR="0079578F">
            <w:rPr>
              <w:rFonts w:asciiTheme="majorHAnsi" w:hAnsiTheme="majorHAnsi"/>
            </w:rPr>
            <w:t xml:space="preserve">state epidemiologists at </w:t>
          </w:r>
          <w:r w:rsidR="003C715D">
            <w:rPr>
              <w:rFonts w:asciiTheme="majorHAnsi" w:hAnsiTheme="majorHAnsi"/>
            </w:rPr>
            <w:t xml:space="preserve">35 </w:t>
          </w:r>
          <w:r w:rsidR="0079578F" w:rsidRPr="009A3BAF">
            <w:rPr>
              <w:rFonts w:asciiTheme="majorHAnsi" w:hAnsiTheme="majorHAnsi"/>
            </w:rPr>
            <w:t>state health departments involved in this data collection activity based on estimates from CY2013.</w:t>
          </w:r>
          <w:r w:rsidR="0079578F" w:rsidRPr="00022062">
            <w:rPr>
              <w:rFonts w:asciiTheme="majorHAnsi" w:hAnsiTheme="majorHAnsi"/>
              <w:vertAlign w:val="superscript"/>
            </w:rPr>
            <w:t>2</w:t>
          </w:r>
          <w:r w:rsidR="004F2BCA">
            <w:rPr>
              <w:rFonts w:asciiTheme="majorHAnsi" w:hAnsiTheme="majorHAnsi"/>
              <w:vertAlign w:val="superscript"/>
            </w:rPr>
            <w:t xml:space="preserve">  </w:t>
          </w:r>
          <w:r w:rsidR="004F2BCA">
            <w:rPr>
              <w:rFonts w:asciiTheme="majorHAnsi" w:hAnsiTheme="majorHAnsi"/>
            </w:rPr>
            <w:t xml:space="preserve">We estimate 100 respondents in that each notification of incident is </w:t>
          </w:r>
          <w:r w:rsidR="003C715D">
            <w:rPr>
              <w:rFonts w:asciiTheme="majorHAnsi" w:hAnsiTheme="majorHAnsi"/>
            </w:rPr>
            <w:t>unique and, therefore, each response will be</w:t>
          </w:r>
          <w:r w:rsidR="009E48C6">
            <w:rPr>
              <w:rFonts w:asciiTheme="majorHAnsi" w:hAnsiTheme="majorHAnsi"/>
            </w:rPr>
            <w:t xml:space="preserve"> treated as one unique response.</w:t>
          </w:r>
        </w:p>
      </w:sdtContent>
    </w:sdt>
    <w:p w14:paraId="28115BCE" w14:textId="77777777" w:rsidR="00A75D1C" w:rsidRPr="009A3BAF" w:rsidRDefault="00A75D1C" w:rsidP="00F52BCC">
      <w:pPr>
        <w:pStyle w:val="ListParagraph"/>
        <w:spacing w:after="0"/>
        <w:rPr>
          <w:rFonts w:asciiTheme="majorHAnsi" w:hAnsiTheme="majorHAnsi"/>
        </w:rPr>
      </w:pPr>
    </w:p>
    <w:p w14:paraId="28115BD0" w14:textId="1B1E1679" w:rsidR="00B23CB6" w:rsidRPr="009E48C6" w:rsidRDefault="00795BD3" w:rsidP="00AB7CBB">
      <w:pPr>
        <w:pStyle w:val="Heading4"/>
      </w:pPr>
      <w:r w:rsidRPr="009A3BAF">
        <w:t>Procedures for the Collection of Information</w:t>
      </w:r>
    </w:p>
    <w:sdt>
      <w:sdtPr>
        <w:rPr>
          <w:rFonts w:asciiTheme="majorHAnsi" w:hAnsiTheme="majorHAnsi"/>
          <w:sz w:val="16"/>
          <w:szCs w:val="16"/>
        </w:rPr>
        <w:alias w:val="Procedures_for_the_Collection_of_Information "/>
        <w:tag w:val="Procedures_for_the_Collection_of_Information "/>
        <w:id w:val="1605759316"/>
        <w:lock w:val="sdtLocked"/>
        <w:placeholder>
          <w:docPart w:val="B62871A1849C4813A2D6653712AF316F"/>
        </w:placeholder>
      </w:sdtPr>
      <w:sdtEndPr/>
      <w:sdtContent>
        <w:p w14:paraId="091122F1" w14:textId="77777777" w:rsidR="0079578F" w:rsidRDefault="00FA0E17" w:rsidP="00B42C75">
          <w:pPr>
            <w:spacing w:before="200"/>
            <w:rPr>
              <w:rFonts w:asciiTheme="majorHAnsi" w:hAnsiTheme="majorHAnsi" w:cs="Arial"/>
            </w:rPr>
          </w:pPr>
          <w:r w:rsidRPr="009A3BAF">
            <w:rPr>
              <w:rFonts w:asciiTheme="majorHAnsi" w:hAnsiTheme="majorHAnsi" w:cs="Arial"/>
            </w:rPr>
            <w:t>F</w:t>
          </w:r>
          <w:r w:rsidR="003C7817" w:rsidRPr="009A3BAF">
            <w:rPr>
              <w:rFonts w:asciiTheme="majorHAnsi" w:hAnsiTheme="majorHAnsi" w:cs="Arial"/>
            </w:rPr>
            <w:t>ollowing OMB approval, data collection will commence using the information collection instrument (</w:t>
          </w:r>
          <w:r w:rsidR="003C7817" w:rsidRPr="009A3BAF">
            <w:rPr>
              <w:rFonts w:asciiTheme="majorHAnsi" w:hAnsiTheme="majorHAnsi" w:cs="Arial"/>
              <w:b/>
            </w:rPr>
            <w:t>Attachment B</w:t>
          </w:r>
          <w:r w:rsidR="00713B45" w:rsidRPr="009A3BAF">
            <w:rPr>
              <w:rFonts w:asciiTheme="majorHAnsi" w:hAnsiTheme="majorHAnsi" w:cs="Arial"/>
              <w:b/>
            </w:rPr>
            <w:t>, Attachment C</w:t>
          </w:r>
          <w:r w:rsidR="003C7817" w:rsidRPr="009A3BAF">
            <w:rPr>
              <w:rFonts w:asciiTheme="majorHAnsi" w:hAnsiTheme="majorHAnsi" w:cs="Arial"/>
            </w:rPr>
            <w:t xml:space="preserve">). </w:t>
          </w:r>
          <w:r w:rsidR="00F07183" w:rsidRPr="009A3BAF">
            <w:rPr>
              <w:rFonts w:asciiTheme="majorHAnsi" w:hAnsiTheme="majorHAnsi"/>
            </w:rPr>
            <w:t>The instrument will be administered one time per notification</w:t>
          </w:r>
          <w:r w:rsidR="00022062">
            <w:rPr>
              <w:rFonts w:asciiTheme="majorHAnsi" w:hAnsiTheme="majorHAnsi"/>
            </w:rPr>
            <w:t>.</w:t>
          </w:r>
          <w:r w:rsidR="00F07183" w:rsidRPr="009A3BAF">
            <w:rPr>
              <w:rFonts w:asciiTheme="majorHAnsi" w:hAnsiTheme="majorHAnsi"/>
            </w:rPr>
            <w:t xml:space="preserve"> </w:t>
          </w:r>
          <w:r w:rsidR="003C7817" w:rsidRPr="009A3BAF">
            <w:rPr>
              <w:rFonts w:asciiTheme="majorHAnsi" w:hAnsiTheme="majorHAnsi" w:cs="Arial"/>
            </w:rPr>
            <w:t>The process starts when a notification of an incident of public health significance is sent to the state epidemiologist</w:t>
          </w:r>
          <w:r w:rsidR="006A081D">
            <w:rPr>
              <w:rFonts w:asciiTheme="majorHAnsi" w:hAnsiTheme="majorHAnsi" w:cs="Arial"/>
            </w:rPr>
            <w:t>, which occurs within 24 hours of identified incident as described in Statement A</w:t>
          </w:r>
          <w:r w:rsidR="001B2583" w:rsidRPr="009A3BAF">
            <w:rPr>
              <w:rFonts w:asciiTheme="majorHAnsi" w:hAnsiTheme="majorHAnsi" w:cs="Arial"/>
            </w:rPr>
            <w:t xml:space="preserve">. </w:t>
          </w:r>
          <w:r w:rsidR="003C7817" w:rsidRPr="009A3BAF">
            <w:rPr>
              <w:rFonts w:asciiTheme="majorHAnsi" w:hAnsiTheme="majorHAnsi" w:cs="Arial"/>
            </w:rPr>
            <w:t xml:space="preserve">An </w:t>
          </w:r>
          <w:r w:rsidR="007546F4" w:rsidRPr="009A3BAF">
            <w:rPr>
              <w:rFonts w:asciiTheme="majorHAnsi" w:hAnsiTheme="majorHAnsi" w:cs="Arial"/>
            </w:rPr>
            <w:t xml:space="preserve">introductory </w:t>
          </w:r>
          <w:r w:rsidR="003C7817" w:rsidRPr="009A3BAF">
            <w:rPr>
              <w:rFonts w:asciiTheme="majorHAnsi" w:hAnsiTheme="majorHAnsi" w:cs="Arial"/>
            </w:rPr>
            <w:t>email prompting the administration of the data collection instrument and Survey Monkey</w:t>
          </w:r>
          <w:r w:rsidR="003C7817" w:rsidRPr="009A3BAF">
            <w:rPr>
              <w:rFonts w:asciiTheme="majorHAnsi" w:hAnsiTheme="majorHAnsi" w:cstheme="minorHAnsi"/>
            </w:rPr>
            <w:t>®</w:t>
          </w:r>
          <w:r w:rsidR="003C7817" w:rsidRPr="009A3BAF">
            <w:rPr>
              <w:rFonts w:asciiTheme="majorHAnsi" w:hAnsiTheme="majorHAnsi" w:cs="Arial"/>
            </w:rPr>
            <w:t xml:space="preserve"> link to the form (</w:t>
          </w:r>
          <w:r w:rsidR="003C7817" w:rsidRPr="009A3BAF">
            <w:rPr>
              <w:rFonts w:asciiTheme="majorHAnsi" w:hAnsiTheme="majorHAnsi" w:cs="Arial"/>
              <w:b/>
            </w:rPr>
            <w:t>Att</w:t>
          </w:r>
          <w:r w:rsidR="00F95054" w:rsidRPr="009A3BAF">
            <w:rPr>
              <w:rFonts w:asciiTheme="majorHAnsi" w:hAnsiTheme="majorHAnsi" w:cs="Arial"/>
              <w:b/>
            </w:rPr>
            <w:t>.</w:t>
          </w:r>
          <w:r w:rsidR="003C7817" w:rsidRPr="009A3BAF">
            <w:rPr>
              <w:rFonts w:asciiTheme="majorHAnsi" w:hAnsiTheme="majorHAnsi" w:cs="Arial"/>
              <w:b/>
            </w:rPr>
            <w:t xml:space="preserve"> </w:t>
          </w:r>
          <w:r w:rsidR="00713B45" w:rsidRPr="009A3BAF">
            <w:rPr>
              <w:rFonts w:asciiTheme="majorHAnsi" w:hAnsiTheme="majorHAnsi" w:cs="Arial"/>
              <w:b/>
            </w:rPr>
            <w:t>D</w:t>
          </w:r>
          <w:r w:rsidR="00F95054" w:rsidRPr="009A3BAF">
            <w:rPr>
              <w:rFonts w:asciiTheme="majorHAnsi" w:hAnsiTheme="majorHAnsi" w:cs="Arial"/>
              <w:b/>
            </w:rPr>
            <w:t xml:space="preserve"> – Introductory Email</w:t>
          </w:r>
          <w:r w:rsidR="003C7817" w:rsidRPr="009A3BAF">
            <w:rPr>
              <w:rFonts w:asciiTheme="majorHAnsi" w:hAnsiTheme="majorHAnsi" w:cs="Arial"/>
            </w:rPr>
            <w:t xml:space="preserve">) will be sent </w:t>
          </w:r>
          <w:r w:rsidR="00857B36" w:rsidRPr="009A3BAF">
            <w:rPr>
              <w:rFonts w:asciiTheme="majorHAnsi" w:hAnsiTheme="majorHAnsi" w:cs="Arial"/>
            </w:rPr>
            <w:t>five business</w:t>
          </w:r>
          <w:r w:rsidR="003C7817" w:rsidRPr="009A3BAF">
            <w:rPr>
              <w:rFonts w:asciiTheme="majorHAnsi" w:hAnsiTheme="majorHAnsi" w:cs="Arial"/>
            </w:rPr>
            <w:t xml:space="preserve"> days following the notification. </w:t>
          </w:r>
          <w:r w:rsidR="00FB4AEC">
            <w:rPr>
              <w:rFonts w:asciiTheme="majorHAnsi" w:hAnsiTheme="majorHAnsi" w:cs="Arial"/>
            </w:rPr>
            <w:t>T</w:t>
          </w:r>
          <w:r w:rsidR="006A081D">
            <w:rPr>
              <w:rFonts w:asciiTheme="majorHAnsi" w:hAnsiTheme="majorHAnsi" w:cs="Arial"/>
            </w:rPr>
            <w:t>he state epidemiologist of the corresponding location of the incident will have ten business days to complete the web-based instrument.</w:t>
          </w:r>
          <w:r w:rsidR="00FB4AEC">
            <w:rPr>
              <w:rFonts w:asciiTheme="majorHAnsi" w:hAnsiTheme="majorHAnsi" w:cs="Arial"/>
            </w:rPr>
            <w:t xml:space="preserve"> </w:t>
          </w:r>
          <w:r w:rsidR="00022062">
            <w:rPr>
              <w:rFonts w:asciiTheme="majorHAnsi" w:hAnsiTheme="majorHAnsi" w:cs="Arial"/>
            </w:rPr>
            <w:t xml:space="preserve">As described in statement A, the notifications of the incidents and by extension the information collection activity following each notification will be dependent on when the surveillance system identifies an incident that warrants state notification. </w:t>
          </w:r>
          <w:r w:rsidR="00FB4AEC">
            <w:rPr>
              <w:rFonts w:asciiTheme="majorHAnsi" w:hAnsiTheme="majorHAnsi" w:cs="Arial"/>
            </w:rPr>
            <w:t xml:space="preserve">Because </w:t>
          </w:r>
          <w:r w:rsidR="00022062">
            <w:rPr>
              <w:rFonts w:asciiTheme="majorHAnsi" w:hAnsiTheme="majorHAnsi" w:cs="Arial"/>
            </w:rPr>
            <w:t xml:space="preserve">of this, the </w:t>
          </w:r>
          <w:r w:rsidR="00FB4AEC">
            <w:rPr>
              <w:rFonts w:asciiTheme="majorHAnsi" w:hAnsiTheme="majorHAnsi" w:cs="Arial"/>
            </w:rPr>
            <w:t>notification of incidents will vary by time</w:t>
          </w:r>
          <w:r w:rsidR="00022062">
            <w:rPr>
              <w:rFonts w:asciiTheme="majorHAnsi" w:hAnsiTheme="majorHAnsi" w:cs="Arial"/>
            </w:rPr>
            <w:t>;</w:t>
          </w:r>
          <w:r w:rsidR="00FB4AEC">
            <w:rPr>
              <w:rFonts w:asciiTheme="majorHAnsi" w:hAnsiTheme="majorHAnsi" w:cs="Arial"/>
            </w:rPr>
            <w:t xml:space="preserve"> this assessment will be individually administered an estimated 100 times over the course of the calendar year.</w:t>
          </w:r>
          <w:r w:rsidR="006A081D">
            <w:rPr>
              <w:rFonts w:asciiTheme="majorHAnsi" w:hAnsiTheme="majorHAnsi" w:cs="Arial"/>
            </w:rPr>
            <w:t xml:space="preserve"> </w:t>
          </w:r>
          <w:r w:rsidR="00385CD6">
            <w:rPr>
              <w:rFonts w:asciiTheme="majorHAnsi" w:hAnsiTheme="majorHAnsi" w:cs="Arial"/>
            </w:rPr>
            <w:t xml:space="preserve"> </w:t>
          </w:r>
        </w:p>
        <w:p w14:paraId="28115BD1" w14:textId="558B3FC8" w:rsidR="003C7817" w:rsidRPr="009A3BAF" w:rsidRDefault="00385CD6" w:rsidP="00B42C75">
          <w:pPr>
            <w:spacing w:before="200"/>
            <w:rPr>
              <w:rFonts w:asciiTheme="majorHAnsi" w:hAnsiTheme="majorHAnsi" w:cs="Arial"/>
            </w:rPr>
          </w:pPr>
          <w:r>
            <w:rPr>
              <w:rFonts w:asciiTheme="majorHAnsi" w:hAnsiTheme="majorHAnsi" w:cs="Arial"/>
            </w:rPr>
            <w:t>A</w:t>
          </w:r>
          <w:r w:rsidR="003C7817" w:rsidRPr="009A3BAF">
            <w:rPr>
              <w:rFonts w:asciiTheme="majorHAnsi" w:hAnsiTheme="majorHAnsi" w:cs="Arial"/>
            </w:rPr>
            <w:t xml:space="preserve"> reminder email will be sent five</w:t>
          </w:r>
          <w:r w:rsidR="00857B36" w:rsidRPr="009A3BAF">
            <w:rPr>
              <w:rFonts w:asciiTheme="majorHAnsi" w:hAnsiTheme="majorHAnsi" w:cs="Arial"/>
            </w:rPr>
            <w:t xml:space="preserve"> business</w:t>
          </w:r>
          <w:r w:rsidR="003C7817" w:rsidRPr="009A3BAF">
            <w:rPr>
              <w:rFonts w:asciiTheme="majorHAnsi" w:hAnsiTheme="majorHAnsi" w:cs="Arial"/>
            </w:rPr>
            <w:t xml:space="preserve"> days after the introductory email of the official if the individual has not yet responded (</w:t>
          </w:r>
          <w:r w:rsidR="003C7817" w:rsidRPr="009A3BAF">
            <w:rPr>
              <w:rFonts w:asciiTheme="majorHAnsi" w:hAnsiTheme="majorHAnsi" w:cs="Arial"/>
              <w:b/>
            </w:rPr>
            <w:t>Att</w:t>
          </w:r>
          <w:r w:rsidR="00F95054" w:rsidRPr="009A3BAF">
            <w:rPr>
              <w:rFonts w:asciiTheme="majorHAnsi" w:hAnsiTheme="majorHAnsi" w:cs="Arial"/>
              <w:b/>
            </w:rPr>
            <w:t>.</w:t>
          </w:r>
          <w:r w:rsidR="003C7817" w:rsidRPr="009A3BAF">
            <w:rPr>
              <w:rFonts w:asciiTheme="majorHAnsi" w:hAnsiTheme="majorHAnsi" w:cs="Arial"/>
              <w:b/>
            </w:rPr>
            <w:t xml:space="preserve"> </w:t>
          </w:r>
          <w:r w:rsidR="00713B45" w:rsidRPr="009A3BAF">
            <w:rPr>
              <w:rFonts w:asciiTheme="majorHAnsi" w:hAnsiTheme="majorHAnsi" w:cs="Arial"/>
              <w:b/>
            </w:rPr>
            <w:t>E</w:t>
          </w:r>
          <w:r w:rsidR="00F95054" w:rsidRPr="009A3BAF">
            <w:rPr>
              <w:rFonts w:asciiTheme="majorHAnsi" w:hAnsiTheme="majorHAnsi" w:cs="Arial"/>
              <w:b/>
            </w:rPr>
            <w:t xml:space="preserve"> Reminder Email</w:t>
          </w:r>
          <w:r w:rsidR="003C7817" w:rsidRPr="009A3BAF">
            <w:rPr>
              <w:rFonts w:asciiTheme="majorHAnsi" w:hAnsiTheme="majorHAnsi" w:cs="Arial"/>
            </w:rPr>
            <w:t>). A thank you email will be sent to the official upon completion of the form (</w:t>
          </w:r>
          <w:r w:rsidR="003C7817" w:rsidRPr="009A3BAF">
            <w:rPr>
              <w:rFonts w:asciiTheme="majorHAnsi" w:hAnsiTheme="majorHAnsi" w:cs="Arial"/>
              <w:b/>
            </w:rPr>
            <w:t>At</w:t>
          </w:r>
          <w:r w:rsidR="00F95054" w:rsidRPr="009A3BAF">
            <w:rPr>
              <w:rFonts w:asciiTheme="majorHAnsi" w:hAnsiTheme="majorHAnsi" w:cs="Arial"/>
              <w:b/>
            </w:rPr>
            <w:t>t.</w:t>
          </w:r>
          <w:r w:rsidR="003C7817" w:rsidRPr="009A3BAF">
            <w:rPr>
              <w:rFonts w:asciiTheme="majorHAnsi" w:hAnsiTheme="majorHAnsi" w:cs="Arial"/>
              <w:b/>
            </w:rPr>
            <w:t xml:space="preserve"> </w:t>
          </w:r>
          <w:r w:rsidR="00713B45" w:rsidRPr="009A3BAF">
            <w:rPr>
              <w:rFonts w:asciiTheme="majorHAnsi" w:hAnsiTheme="majorHAnsi" w:cs="Arial"/>
              <w:b/>
            </w:rPr>
            <w:t>F</w:t>
          </w:r>
          <w:r w:rsidR="00F95054" w:rsidRPr="009A3BAF">
            <w:rPr>
              <w:rFonts w:asciiTheme="majorHAnsi" w:hAnsiTheme="majorHAnsi" w:cs="Arial"/>
              <w:b/>
            </w:rPr>
            <w:t xml:space="preserve"> Thank you Email</w:t>
          </w:r>
          <w:r w:rsidR="003C7817" w:rsidRPr="009A3BAF">
            <w:rPr>
              <w:rFonts w:asciiTheme="majorHAnsi" w:hAnsiTheme="majorHAnsi" w:cs="Arial"/>
            </w:rPr>
            <w:t>). Reports will be generated one year after OMB approval using all the collected data (</w:t>
          </w:r>
          <w:r w:rsidR="003C7817" w:rsidRPr="009A3BAF">
            <w:rPr>
              <w:rFonts w:asciiTheme="majorHAnsi" w:hAnsiTheme="majorHAnsi" w:cs="Arial"/>
              <w:b/>
            </w:rPr>
            <w:t>Att</w:t>
          </w:r>
          <w:r w:rsidR="00CA0DB4">
            <w:rPr>
              <w:rFonts w:asciiTheme="majorHAnsi" w:hAnsiTheme="majorHAnsi" w:cs="Arial"/>
              <w:b/>
            </w:rPr>
            <w:t>.</w:t>
          </w:r>
          <w:r w:rsidR="003C7817" w:rsidRPr="009A3BAF">
            <w:rPr>
              <w:rFonts w:asciiTheme="majorHAnsi" w:hAnsiTheme="majorHAnsi" w:cs="Arial"/>
              <w:b/>
            </w:rPr>
            <w:t xml:space="preserve"> </w:t>
          </w:r>
          <w:r w:rsidR="00713B45" w:rsidRPr="009A3BAF">
            <w:rPr>
              <w:rFonts w:asciiTheme="majorHAnsi" w:hAnsiTheme="majorHAnsi" w:cs="Arial"/>
              <w:b/>
            </w:rPr>
            <w:t>G</w:t>
          </w:r>
          <w:r w:rsidR="00F95054" w:rsidRPr="009A3BAF">
            <w:rPr>
              <w:rFonts w:asciiTheme="majorHAnsi" w:hAnsiTheme="majorHAnsi" w:cs="Arial"/>
              <w:b/>
            </w:rPr>
            <w:t xml:space="preserve"> Sample Annual Report</w:t>
          </w:r>
          <w:r w:rsidR="003C7817" w:rsidRPr="009A3BAF">
            <w:rPr>
              <w:rFonts w:asciiTheme="majorHAnsi" w:hAnsiTheme="majorHAnsi" w:cs="Arial"/>
            </w:rPr>
            <w:t>).</w:t>
          </w:r>
        </w:p>
        <w:p w14:paraId="28115BD3" w14:textId="77777777" w:rsidR="00547918" w:rsidRPr="009A3BAF" w:rsidRDefault="003C7817" w:rsidP="00B42C75">
          <w:pPr>
            <w:spacing w:before="200"/>
            <w:rPr>
              <w:rFonts w:asciiTheme="majorHAnsi" w:hAnsiTheme="majorHAnsi"/>
            </w:rPr>
          </w:pPr>
          <w:r w:rsidRPr="009A3BAF">
            <w:rPr>
              <w:rFonts w:asciiTheme="majorHAnsi" w:hAnsiTheme="majorHAnsi" w:cs="Arial"/>
            </w:rPr>
            <w:lastRenderedPageBreak/>
            <w:t>Data will be collected through the Survey Monkey</w:t>
          </w:r>
          <w:r w:rsidRPr="009A3BAF">
            <w:rPr>
              <w:rFonts w:asciiTheme="majorHAnsi" w:hAnsiTheme="majorHAnsi" w:cstheme="minorHAnsi"/>
            </w:rPr>
            <w:t xml:space="preserve">® database and exported to Microsoft Excel® for analysis. Since the majority of data analysis is descriptive and does not require complex statistical analysis, all data analysis will be conducted through Microsoft Excel®. </w:t>
          </w:r>
          <w:r w:rsidRPr="009A3BAF">
            <w:rPr>
              <w:rFonts w:asciiTheme="majorHAnsi" w:hAnsiTheme="majorHAnsi" w:cs="Arial"/>
            </w:rPr>
            <w:t xml:space="preserve"> </w:t>
          </w:r>
        </w:p>
      </w:sdtContent>
    </w:sdt>
    <w:p w14:paraId="28115BD4" w14:textId="77777777" w:rsidR="002F2069" w:rsidRPr="009A3BAF" w:rsidRDefault="00A305CE" w:rsidP="00B42C75">
      <w:pPr>
        <w:pStyle w:val="ListParagraph"/>
        <w:spacing w:after="0"/>
        <w:rPr>
          <w:rFonts w:asciiTheme="majorHAnsi" w:hAnsiTheme="majorHAnsi"/>
        </w:rPr>
      </w:pPr>
      <w:r w:rsidRPr="009A3BAF">
        <w:rPr>
          <w:rFonts w:asciiTheme="majorHAnsi" w:hAnsiTheme="majorHAnsi"/>
        </w:rPr>
        <w:t xml:space="preserve"> </w:t>
      </w:r>
    </w:p>
    <w:p w14:paraId="28115BD5" w14:textId="77777777" w:rsidR="00287E2F" w:rsidRPr="009A3BAF" w:rsidRDefault="00795BD3" w:rsidP="004A4FE0">
      <w:pPr>
        <w:pStyle w:val="Heading4"/>
      </w:pPr>
      <w:r w:rsidRPr="009A3BAF">
        <w:t>Methods to Maximize Response Rates Deal with Nonresponse</w:t>
      </w:r>
    </w:p>
    <w:sdt>
      <w:sdtPr>
        <w:rPr>
          <w:rFonts w:asciiTheme="majorHAnsi" w:hAnsiTheme="majorHAnsi"/>
        </w:rPr>
        <w:alias w:val="Methods_to_Maximize_Response_Rates_and_Deal_with_Nonresponse "/>
        <w:tag w:val="Methods_to_Maximize_Response_Rates_and_Deal_with_Nonresponse "/>
        <w:id w:val="-64501364"/>
        <w:lock w:val="sdtLocked"/>
        <w:placeholder>
          <w:docPart w:val="A11A23EE8846452AB449570723748CBE"/>
        </w:placeholder>
      </w:sdtPr>
      <w:sdtEndPr/>
      <w:sdtContent>
        <w:p w14:paraId="28115BD7" w14:textId="0646D13D" w:rsidR="007546F4" w:rsidRPr="009A3BAF" w:rsidRDefault="003C7817" w:rsidP="00B42C75">
          <w:pPr>
            <w:spacing w:before="200"/>
            <w:rPr>
              <w:rFonts w:asciiTheme="majorHAnsi" w:hAnsiTheme="majorHAnsi" w:cs="Arial"/>
            </w:rPr>
          </w:pPr>
          <w:r w:rsidRPr="009A3BAF">
            <w:rPr>
              <w:rFonts w:asciiTheme="majorHAnsi" w:hAnsiTheme="majorHAnsi" w:cs="Arial"/>
            </w:rPr>
            <w:t xml:space="preserve">To maximize response rates, a reminder email will be sent five </w:t>
          </w:r>
          <w:r w:rsidR="00857B36" w:rsidRPr="009A3BAF">
            <w:rPr>
              <w:rFonts w:asciiTheme="majorHAnsi" w:hAnsiTheme="majorHAnsi" w:cs="Arial"/>
            </w:rPr>
            <w:t xml:space="preserve">business </w:t>
          </w:r>
          <w:r w:rsidRPr="009A3BAF">
            <w:rPr>
              <w:rFonts w:asciiTheme="majorHAnsi" w:hAnsiTheme="majorHAnsi" w:cs="Arial"/>
            </w:rPr>
            <w:t xml:space="preserve">days after the introductory email </w:t>
          </w:r>
          <w:r w:rsidR="007546F4" w:rsidRPr="009A3BAF">
            <w:rPr>
              <w:rFonts w:asciiTheme="majorHAnsi" w:hAnsiTheme="majorHAnsi" w:cs="Arial"/>
            </w:rPr>
            <w:t>to</w:t>
          </w:r>
          <w:r w:rsidRPr="009A3BAF">
            <w:rPr>
              <w:rFonts w:asciiTheme="majorHAnsi" w:hAnsiTheme="majorHAnsi" w:cs="Arial"/>
            </w:rPr>
            <w:t xml:space="preserve"> the official if the individual has not yet responded. </w:t>
          </w:r>
          <w:r w:rsidR="007546F4" w:rsidRPr="009A3BAF">
            <w:rPr>
              <w:rFonts w:asciiTheme="majorHAnsi" w:hAnsiTheme="majorHAnsi" w:cs="Arial"/>
            </w:rPr>
            <w:t xml:space="preserve">The information collection instrument only consists of four questions that are estimated to only take ten minutes; this detail is highlighted in the introductory email to convey to the recipient that the instrument is not time-consuming or burdensome. </w:t>
          </w:r>
        </w:p>
        <w:p w14:paraId="28115BD9" w14:textId="77777777" w:rsidR="00547918" w:rsidRPr="009A3BAF" w:rsidRDefault="007546F4" w:rsidP="00B42C75">
          <w:pPr>
            <w:spacing w:before="200"/>
            <w:rPr>
              <w:rFonts w:asciiTheme="majorHAnsi" w:hAnsiTheme="majorHAnsi"/>
            </w:rPr>
          </w:pPr>
          <w:r w:rsidRPr="009A3BAF">
            <w:rPr>
              <w:rFonts w:asciiTheme="majorHAnsi" w:hAnsiTheme="majorHAnsi" w:cs="Arial"/>
            </w:rPr>
            <w:t xml:space="preserve">Even though HSB team members will do their due diligence in maximizing response rates for this information collection activity, nonresponse may still be an issue. Nonresponse rates will be incorporated into the data analysis as a caveat for possible nonresponse bias. </w:t>
          </w:r>
        </w:p>
      </w:sdtContent>
    </w:sdt>
    <w:p w14:paraId="28115BDA" w14:textId="77777777" w:rsidR="00A06C58" w:rsidRPr="009A3BAF" w:rsidRDefault="00A06C58" w:rsidP="00F52BCC">
      <w:pPr>
        <w:pStyle w:val="ListParagraph"/>
        <w:spacing w:after="0"/>
        <w:rPr>
          <w:rFonts w:asciiTheme="majorHAnsi" w:hAnsiTheme="majorHAnsi"/>
        </w:rPr>
      </w:pPr>
    </w:p>
    <w:p w14:paraId="28115BDB" w14:textId="77777777" w:rsidR="00287E2F" w:rsidRPr="009A3BAF" w:rsidRDefault="00795BD3" w:rsidP="004A4FE0">
      <w:pPr>
        <w:pStyle w:val="Heading4"/>
      </w:pPr>
      <w:r w:rsidRPr="009A3BAF">
        <w:t>Test of Procedures or Methods to be Undertaken</w:t>
      </w:r>
    </w:p>
    <w:sdt>
      <w:sdtPr>
        <w:rPr>
          <w:rFonts w:asciiTheme="majorHAnsi" w:hAnsiTheme="majorHAnsi" w:cs="Arial"/>
        </w:rPr>
        <w:alias w:val="OSC_StateB_Test_of_Procedures_or_Methods_to_be_Undertaken"/>
        <w:tag w:val="OSC_StateB_Test_of_Procedures_or_Methods_to_be_Undertaken"/>
        <w:id w:val="924004003"/>
        <w:placeholder>
          <w:docPart w:val="FC66A0A814C34BFFA96F16AD7BC47E9B"/>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OSC_StateB_Test_of_Procedures_or_Methods_to_be_Undertaken[1]" w:storeItemID="{676B4256-8BE4-4BC7-8DDC-F80A3905D83C}"/>
        <w:text w:multiLine="1"/>
      </w:sdtPr>
      <w:sdtEndPr/>
      <w:sdtContent>
        <w:p w14:paraId="28115BDD" w14:textId="6477CDE9" w:rsidR="00547918" w:rsidRPr="009A3BAF" w:rsidRDefault="00F95054" w:rsidP="00B42C75">
          <w:pPr>
            <w:spacing w:before="200"/>
            <w:rPr>
              <w:rFonts w:asciiTheme="majorHAnsi" w:hAnsiTheme="majorHAnsi"/>
            </w:rPr>
          </w:pPr>
          <w:r w:rsidRPr="009A3BAF">
            <w:rPr>
              <w:rFonts w:asciiTheme="majorHAnsi" w:hAnsiTheme="majorHAnsi" w:cs="Arial"/>
            </w:rPr>
            <w:t xml:space="preserve">The information collection instrument was pilot tested with five public health professionals within HSB to assess clarity and to estimate the time to complete the form. Feedback from this group was used to refine the questions as needed. There was consensus that the resulting form is clear and concise. The range of times to complete the form was from </w:t>
          </w:r>
          <w:r w:rsidR="00554400" w:rsidRPr="009A3BAF">
            <w:rPr>
              <w:rFonts w:asciiTheme="majorHAnsi" w:hAnsiTheme="majorHAnsi" w:cs="Arial"/>
            </w:rPr>
            <w:t>five to ten</w:t>
          </w:r>
          <w:r w:rsidRPr="009A3BAF">
            <w:rPr>
              <w:rFonts w:asciiTheme="majorHAnsi" w:hAnsiTheme="majorHAnsi" w:cs="Arial"/>
            </w:rPr>
            <w:t xml:space="preserve"> minutes; ten minutes is used as the upper limit of time burden to complete the questions. </w:t>
          </w:r>
        </w:p>
      </w:sdtContent>
    </w:sdt>
    <w:p w14:paraId="52DE28D4" w14:textId="77777777" w:rsidR="00B42C75" w:rsidRDefault="00B42C75" w:rsidP="00B42C75">
      <w:pPr>
        <w:pStyle w:val="ListParagraph"/>
        <w:spacing w:after="0"/>
      </w:pPr>
    </w:p>
    <w:p w14:paraId="28115BDF" w14:textId="77777777" w:rsidR="00287E2F" w:rsidRPr="009A3BAF" w:rsidRDefault="00795BD3" w:rsidP="004A4FE0">
      <w:pPr>
        <w:pStyle w:val="Heading4"/>
      </w:pPr>
      <w:r w:rsidRPr="009A3BAF">
        <w:t>Individuals Consulted on Statistical Aspects and Individuals Collecting and/or Analyzing Data</w:t>
      </w:r>
    </w:p>
    <w:p w14:paraId="28115BE0" w14:textId="77777777" w:rsidR="00AB7CBB" w:rsidRPr="009A3BAF" w:rsidRDefault="00AB7CBB" w:rsidP="00AB7CBB">
      <w:pPr>
        <w:spacing w:after="0"/>
        <w:ind w:left="360"/>
        <w:rPr>
          <w:rFonts w:asciiTheme="majorHAnsi" w:hAnsiTheme="majorHAnsi"/>
        </w:rPr>
      </w:pPr>
    </w:p>
    <w:sdt>
      <w:sdtPr>
        <w:rPr>
          <w:rFonts w:asciiTheme="majorHAnsi" w:hAnsiTheme="majorHAnsi"/>
          <w:sz w:val="16"/>
          <w:szCs w:val="16"/>
        </w:rPr>
        <w:alias w:val="Individuals_Consulted_on_Statistical_Aspects"/>
        <w:tag w:val="Individuals_Consulted_on_Statistical_Aspects"/>
        <w:id w:val="565763678"/>
        <w:lock w:val="sdtLocked"/>
        <w:placeholder>
          <w:docPart w:val="A5F7E98C2C414C438124DECE404E3495"/>
        </w:placeholder>
      </w:sdtPr>
      <w:sdtEndPr/>
      <w:sdtContent>
        <w:p w14:paraId="28115BE1" w14:textId="77777777" w:rsidR="007F46E0" w:rsidRPr="009A3BAF" w:rsidRDefault="007F46E0" w:rsidP="007F46E0">
          <w:pPr>
            <w:rPr>
              <w:rFonts w:asciiTheme="majorHAnsi" w:hAnsiTheme="majorHAnsi" w:cs="Arial"/>
            </w:rPr>
          </w:pPr>
          <w:r w:rsidRPr="009A3BAF">
            <w:rPr>
              <w:rFonts w:asciiTheme="majorHAnsi" w:hAnsiTheme="majorHAnsi" w:cs="Arial"/>
            </w:rPr>
            <w:t xml:space="preserve">Because the main purpose of this data collection is program improvement, the extent of analysis will be descriptive in nature and no statistical analysis is planned for this activity. The information collection and data analysis will be conducted by the project officer: </w:t>
          </w:r>
        </w:p>
        <w:p w14:paraId="28115BE2" w14:textId="77777777" w:rsidR="007F46E0" w:rsidRPr="009A3BAF" w:rsidRDefault="007F46E0" w:rsidP="007F46E0">
          <w:pPr>
            <w:spacing w:after="0" w:line="240" w:lineRule="auto"/>
            <w:rPr>
              <w:rFonts w:asciiTheme="majorHAnsi" w:hAnsiTheme="majorHAnsi" w:cs="Arial"/>
            </w:rPr>
          </w:pPr>
          <w:r w:rsidRPr="009A3BAF">
            <w:rPr>
              <w:rFonts w:asciiTheme="majorHAnsi" w:hAnsiTheme="majorHAnsi" w:cs="Arial"/>
            </w:rPr>
            <w:t>Royal Law, MPH</w:t>
          </w:r>
        </w:p>
        <w:p w14:paraId="28115BE3" w14:textId="77777777" w:rsidR="007F46E0" w:rsidRPr="009A3BAF" w:rsidRDefault="007F46E0" w:rsidP="007F46E0">
          <w:pPr>
            <w:spacing w:after="0" w:line="240" w:lineRule="auto"/>
            <w:rPr>
              <w:rFonts w:asciiTheme="majorHAnsi" w:hAnsiTheme="majorHAnsi" w:cs="Arial"/>
            </w:rPr>
          </w:pPr>
          <w:r w:rsidRPr="009A3BAF">
            <w:rPr>
              <w:rFonts w:asciiTheme="majorHAnsi" w:hAnsiTheme="majorHAnsi" w:cs="Arial"/>
            </w:rPr>
            <w:t>Project Officer</w:t>
          </w:r>
        </w:p>
        <w:p w14:paraId="28115BE4" w14:textId="77777777" w:rsidR="007F46E0" w:rsidRPr="009A3BAF" w:rsidRDefault="007F46E0" w:rsidP="007F46E0">
          <w:pPr>
            <w:spacing w:after="0" w:line="240" w:lineRule="auto"/>
            <w:rPr>
              <w:rFonts w:asciiTheme="majorHAnsi" w:hAnsiTheme="majorHAnsi" w:cs="Arial"/>
            </w:rPr>
          </w:pPr>
          <w:r w:rsidRPr="009A3BAF">
            <w:rPr>
              <w:rFonts w:asciiTheme="majorHAnsi" w:hAnsiTheme="majorHAnsi" w:cs="Arial"/>
            </w:rPr>
            <w:t xml:space="preserve">Health Studies Branch </w:t>
          </w:r>
        </w:p>
        <w:p w14:paraId="28115BE5" w14:textId="77777777" w:rsidR="007F46E0" w:rsidRPr="009A3BAF" w:rsidRDefault="007F46E0" w:rsidP="007F46E0">
          <w:pPr>
            <w:spacing w:after="0" w:line="240" w:lineRule="auto"/>
            <w:rPr>
              <w:rFonts w:asciiTheme="majorHAnsi" w:hAnsiTheme="majorHAnsi" w:cs="Arial"/>
            </w:rPr>
          </w:pPr>
          <w:r w:rsidRPr="009A3BAF">
            <w:rPr>
              <w:rFonts w:asciiTheme="majorHAnsi" w:hAnsiTheme="majorHAnsi" w:cs="Arial"/>
            </w:rPr>
            <w:t>National Center for Environmental Health</w:t>
          </w:r>
        </w:p>
        <w:p w14:paraId="28115BE6" w14:textId="77777777" w:rsidR="007F46E0" w:rsidRPr="009A3BAF" w:rsidRDefault="007F46E0" w:rsidP="007F46E0">
          <w:pPr>
            <w:spacing w:after="0" w:line="240" w:lineRule="auto"/>
            <w:rPr>
              <w:rFonts w:asciiTheme="majorHAnsi" w:hAnsiTheme="majorHAnsi" w:cs="Arial"/>
            </w:rPr>
          </w:pPr>
          <w:r w:rsidRPr="009A3BAF">
            <w:rPr>
              <w:rFonts w:asciiTheme="majorHAnsi" w:hAnsiTheme="majorHAnsi" w:cs="Arial"/>
            </w:rPr>
            <w:t>Centers for Disease Control and Prevention</w:t>
          </w:r>
        </w:p>
        <w:p w14:paraId="28115BE7" w14:textId="77777777" w:rsidR="007F46E0" w:rsidRPr="009A3BAF" w:rsidRDefault="007F46E0" w:rsidP="007F46E0">
          <w:pPr>
            <w:spacing w:after="0" w:line="240" w:lineRule="auto"/>
            <w:rPr>
              <w:rFonts w:asciiTheme="majorHAnsi" w:hAnsiTheme="majorHAnsi" w:cs="Arial"/>
            </w:rPr>
          </w:pPr>
          <w:r w:rsidRPr="009A3BAF">
            <w:rPr>
              <w:rFonts w:asciiTheme="majorHAnsi" w:hAnsiTheme="majorHAnsi" w:cs="Arial"/>
            </w:rPr>
            <w:t>Tel: 770-488-3416</w:t>
          </w:r>
        </w:p>
        <w:p w14:paraId="28115BE8" w14:textId="77777777" w:rsidR="007F46E0" w:rsidRPr="009A3BAF" w:rsidRDefault="007F46E0" w:rsidP="007F46E0">
          <w:pPr>
            <w:spacing w:after="0" w:line="240" w:lineRule="auto"/>
            <w:rPr>
              <w:rFonts w:asciiTheme="majorHAnsi" w:hAnsiTheme="majorHAnsi" w:cs="Arial"/>
            </w:rPr>
          </w:pPr>
          <w:r w:rsidRPr="009A3BAF">
            <w:rPr>
              <w:rFonts w:asciiTheme="majorHAnsi" w:hAnsiTheme="majorHAnsi" w:cs="Arial"/>
            </w:rPr>
            <w:t>Hua1@cdc.gov</w:t>
          </w:r>
        </w:p>
        <w:p w14:paraId="28115BE9" w14:textId="77777777" w:rsidR="00547918" w:rsidRPr="009A3BAF" w:rsidRDefault="00524372" w:rsidP="007F46E0">
          <w:pPr>
            <w:tabs>
              <w:tab w:val="left" w:pos="5040"/>
            </w:tabs>
            <w:spacing w:after="0"/>
            <w:ind w:left="720"/>
            <w:rPr>
              <w:rFonts w:asciiTheme="majorHAnsi" w:hAnsiTheme="majorHAnsi"/>
            </w:rPr>
          </w:pPr>
        </w:p>
      </w:sdtContent>
    </w:sdt>
    <w:p w14:paraId="6DAD14F0" w14:textId="77777777" w:rsidR="00B42C75" w:rsidRDefault="00B42C75">
      <w:pPr>
        <w:rPr>
          <w:rFonts w:asciiTheme="majorHAnsi" w:hAnsiTheme="majorHAnsi"/>
          <w:b/>
          <w:sz w:val="28"/>
        </w:rPr>
      </w:pPr>
      <w:r>
        <w:br w:type="page"/>
      </w:r>
    </w:p>
    <w:p w14:paraId="28115BEB" w14:textId="1522A8A9" w:rsidR="00A36419" w:rsidRPr="009A3BAF" w:rsidRDefault="00A36419" w:rsidP="004A4FE0">
      <w:pPr>
        <w:pStyle w:val="Heading3"/>
      </w:pPr>
      <w:r w:rsidRPr="009A3BAF">
        <w:lastRenderedPageBreak/>
        <w:t>LIST OF ATTACHMENTS</w:t>
      </w:r>
      <w:r w:rsidR="00E24C20" w:rsidRPr="009A3BAF">
        <w:t xml:space="preserve"> – Section B</w:t>
      </w:r>
    </w:p>
    <w:sdt>
      <w:sdtPr>
        <w:alias w:val="List_Of_Attachments "/>
        <w:tag w:val="List_Of_Attachments "/>
        <w:id w:val="-1753814008"/>
        <w:lock w:val="sdtLocked"/>
        <w:placeholder>
          <w:docPart w:val="8C8FAF5789594F74A063C80DC32D0E26"/>
        </w:placeholder>
      </w:sdtPr>
      <w:sdtEndPr>
        <w:rPr>
          <w:rFonts w:asciiTheme="majorHAnsi" w:hAnsiTheme="majorHAnsi"/>
        </w:rPr>
      </w:sdtEndPr>
      <w:sdtContent>
        <w:p w14:paraId="23A89D33" w14:textId="3B487835" w:rsidR="00B42C75" w:rsidRPr="00B42C75" w:rsidRDefault="00B42C75" w:rsidP="00B42C75">
          <w:pPr>
            <w:pStyle w:val="ListParagraph"/>
            <w:numPr>
              <w:ilvl w:val="0"/>
              <w:numId w:val="27"/>
            </w:numPr>
            <w:spacing w:after="0"/>
            <w:rPr>
              <w:rFonts w:asciiTheme="majorHAnsi" w:hAnsiTheme="majorHAnsi"/>
              <w:b/>
            </w:rPr>
          </w:pPr>
          <w:r w:rsidRPr="00B42C75">
            <w:rPr>
              <w:rFonts w:asciiTheme="majorHAnsi" w:hAnsiTheme="majorHAnsi"/>
              <w:b/>
            </w:rPr>
            <w:t>Introductory Email</w:t>
          </w:r>
        </w:p>
        <w:p w14:paraId="16A37875" w14:textId="66384C9D" w:rsidR="00B42C75" w:rsidRPr="00B42C75" w:rsidRDefault="00B42C75" w:rsidP="00B42C75">
          <w:pPr>
            <w:pStyle w:val="ListParagraph"/>
            <w:numPr>
              <w:ilvl w:val="0"/>
              <w:numId w:val="27"/>
            </w:numPr>
            <w:spacing w:after="0"/>
            <w:rPr>
              <w:rFonts w:asciiTheme="majorHAnsi" w:hAnsiTheme="majorHAnsi"/>
              <w:b/>
            </w:rPr>
          </w:pPr>
          <w:r w:rsidRPr="00B42C75">
            <w:rPr>
              <w:rFonts w:asciiTheme="majorHAnsi" w:hAnsiTheme="majorHAnsi"/>
              <w:b/>
            </w:rPr>
            <w:t>Reminder Email</w:t>
          </w:r>
        </w:p>
        <w:p w14:paraId="1850EC8F" w14:textId="18E00831" w:rsidR="00B42C75" w:rsidRPr="00B42C75" w:rsidRDefault="00B42C75" w:rsidP="00B42C75">
          <w:pPr>
            <w:pStyle w:val="ListParagraph"/>
            <w:numPr>
              <w:ilvl w:val="0"/>
              <w:numId w:val="27"/>
            </w:numPr>
            <w:spacing w:after="0"/>
            <w:rPr>
              <w:rFonts w:asciiTheme="majorHAnsi" w:hAnsiTheme="majorHAnsi"/>
              <w:b/>
            </w:rPr>
          </w:pPr>
          <w:r w:rsidRPr="00B42C75">
            <w:rPr>
              <w:rFonts w:asciiTheme="majorHAnsi" w:hAnsiTheme="majorHAnsi"/>
              <w:b/>
            </w:rPr>
            <w:t>Thank You Email</w:t>
          </w:r>
        </w:p>
        <w:p w14:paraId="738FEB6F" w14:textId="65A6FB84" w:rsidR="00B42C75" w:rsidRPr="00B42C75" w:rsidRDefault="00B42C75" w:rsidP="00B42C75">
          <w:pPr>
            <w:pStyle w:val="ListParagraph"/>
            <w:numPr>
              <w:ilvl w:val="0"/>
              <w:numId w:val="27"/>
            </w:numPr>
            <w:spacing w:after="0"/>
            <w:rPr>
              <w:rFonts w:asciiTheme="majorHAnsi" w:hAnsiTheme="majorHAnsi"/>
            </w:rPr>
          </w:pPr>
          <w:r w:rsidRPr="00B42C75">
            <w:rPr>
              <w:rFonts w:asciiTheme="majorHAnsi" w:hAnsiTheme="majorHAnsi"/>
              <w:b/>
            </w:rPr>
            <w:t>Sample Annual Report</w:t>
          </w:r>
        </w:p>
        <w:p w14:paraId="28115BED" w14:textId="5FD5AF08" w:rsidR="000E6577" w:rsidRPr="009A3BAF" w:rsidRDefault="00524372" w:rsidP="00115FF1">
          <w:pPr>
            <w:spacing w:line="360" w:lineRule="auto"/>
            <w:rPr>
              <w:rFonts w:asciiTheme="majorHAnsi" w:hAnsiTheme="majorHAnsi"/>
            </w:rPr>
          </w:pPr>
        </w:p>
      </w:sdtContent>
    </w:sdt>
    <w:p w14:paraId="073167EF" w14:textId="00C83F1D" w:rsidR="00FC614D" w:rsidRDefault="00FC614D" w:rsidP="00B42C75">
      <w:pPr>
        <w:pStyle w:val="Heading3"/>
      </w:pPr>
      <w:r>
        <w:t>REFERENCES</w:t>
      </w:r>
    </w:p>
    <w:p w14:paraId="38D5E53E" w14:textId="4574F5F3" w:rsidR="00FC614D" w:rsidRPr="00B42C75" w:rsidRDefault="00FC614D" w:rsidP="00B42C75">
      <w:pPr>
        <w:pStyle w:val="ListParagraph"/>
        <w:numPr>
          <w:ilvl w:val="0"/>
          <w:numId w:val="24"/>
        </w:numPr>
        <w:spacing w:after="0"/>
        <w:rPr>
          <w:rFonts w:asciiTheme="majorHAnsi" w:hAnsiTheme="majorHAnsi"/>
        </w:rPr>
      </w:pPr>
      <w:r w:rsidRPr="00B42C75">
        <w:rPr>
          <w:rFonts w:asciiTheme="majorHAnsi" w:hAnsiTheme="majorHAnsi"/>
        </w:rPr>
        <w:t xml:space="preserve">Council of State and Territorial Epidemiologists (CSTE). “State Epidemiologists.” Available at </w:t>
      </w:r>
      <w:hyperlink r:id="rId14" w:history="1">
        <w:r w:rsidRPr="00B42C75">
          <w:rPr>
            <w:rStyle w:val="Hyperlink"/>
            <w:rFonts w:asciiTheme="majorHAnsi" w:hAnsiTheme="majorHAnsi"/>
          </w:rPr>
          <w:t>http://www.cste.org/?page=StateEpi/</w:t>
        </w:r>
      </w:hyperlink>
      <w:r w:rsidRPr="00B42C75">
        <w:rPr>
          <w:rFonts w:asciiTheme="majorHAnsi" w:hAnsiTheme="majorHAnsi"/>
        </w:rPr>
        <w:t xml:space="preserve">. Accessed at 10/27/2014. </w:t>
      </w:r>
    </w:p>
    <w:p w14:paraId="4AC95968" w14:textId="77777777" w:rsidR="00022062" w:rsidRPr="00B42C75" w:rsidRDefault="00022062" w:rsidP="00B42C75">
      <w:pPr>
        <w:pStyle w:val="ListParagraph"/>
        <w:numPr>
          <w:ilvl w:val="0"/>
          <w:numId w:val="24"/>
        </w:numPr>
        <w:spacing w:after="0"/>
        <w:rPr>
          <w:rFonts w:asciiTheme="majorHAnsi" w:hAnsiTheme="majorHAnsi"/>
        </w:rPr>
      </w:pPr>
      <w:r w:rsidRPr="00B42C75">
        <w:rPr>
          <w:rFonts w:asciiTheme="majorHAnsi" w:hAnsiTheme="majorHAnsi"/>
        </w:rPr>
        <w:t xml:space="preserve">Law RK, Sheikh S, Bronstein A, Thomas R, Spiller H, Schier J. Incidents of potential public health significance identified by national surveillance of poison center data (2008-2012). Accepted for publication in the Journal of Clinical Toxicology, August 2014.  </w:t>
      </w:r>
    </w:p>
    <w:p w14:paraId="7048ADDE" w14:textId="77777777" w:rsidR="00022062" w:rsidRPr="00FC614D" w:rsidRDefault="00022062" w:rsidP="00022062">
      <w:pPr>
        <w:pStyle w:val="ListParagraph"/>
        <w:spacing w:line="360" w:lineRule="auto"/>
        <w:rPr>
          <w:rFonts w:asciiTheme="majorHAnsi" w:hAnsiTheme="majorHAnsi"/>
        </w:rPr>
      </w:pPr>
    </w:p>
    <w:sectPr w:rsidR="00022062" w:rsidRPr="00FC614D" w:rsidSect="003E5D57">
      <w:headerReference w:type="default" r:id="rId15"/>
      <w:footerReference w:type="defaul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12101" w14:textId="77777777" w:rsidR="007B7E97" w:rsidRDefault="007B7E97" w:rsidP="00716F94">
      <w:pPr>
        <w:spacing w:after="0" w:line="240" w:lineRule="auto"/>
      </w:pPr>
      <w:r>
        <w:separator/>
      </w:r>
    </w:p>
  </w:endnote>
  <w:endnote w:type="continuationSeparator" w:id="0">
    <w:p w14:paraId="1D62B41F" w14:textId="77777777" w:rsidR="007B7E97" w:rsidRDefault="007B7E97"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rPr>
      <w:id w:val="-120075606"/>
      <w:docPartObj>
        <w:docPartGallery w:val="Page Numbers (Bottom of Page)"/>
        <w:docPartUnique/>
      </w:docPartObj>
    </w:sdtPr>
    <w:sdtEndPr/>
    <w:sdtContent>
      <w:sdt>
        <w:sdtPr>
          <w:rPr>
            <w:rFonts w:asciiTheme="majorHAnsi" w:hAnsiTheme="majorHAnsi"/>
          </w:rPr>
          <w:id w:val="860082579"/>
          <w:docPartObj>
            <w:docPartGallery w:val="Page Numbers (Top of Page)"/>
            <w:docPartUnique/>
          </w:docPartObj>
        </w:sdtPr>
        <w:sdtEndPr/>
        <w:sdtContent>
          <w:p w14:paraId="4FCF42A1" w14:textId="6338283C" w:rsidR="00B42C75" w:rsidRPr="00B42C75" w:rsidRDefault="00B42C75">
            <w:pPr>
              <w:pStyle w:val="Footer"/>
              <w:jc w:val="right"/>
              <w:rPr>
                <w:rFonts w:asciiTheme="majorHAnsi" w:hAnsiTheme="majorHAnsi"/>
              </w:rPr>
            </w:pPr>
            <w:r w:rsidRPr="00B42C75">
              <w:rPr>
                <w:rFonts w:asciiTheme="majorHAnsi" w:hAnsiTheme="majorHAnsi"/>
              </w:rPr>
              <w:t xml:space="preserve">Page </w:t>
            </w:r>
            <w:r w:rsidRPr="00B42C75">
              <w:rPr>
                <w:rFonts w:asciiTheme="majorHAnsi" w:hAnsiTheme="majorHAnsi"/>
                <w:b/>
                <w:bCs/>
              </w:rPr>
              <w:fldChar w:fldCharType="begin"/>
            </w:r>
            <w:r w:rsidRPr="00B42C75">
              <w:rPr>
                <w:rFonts w:asciiTheme="majorHAnsi" w:hAnsiTheme="majorHAnsi"/>
                <w:b/>
                <w:bCs/>
              </w:rPr>
              <w:instrText xml:space="preserve"> PAGE </w:instrText>
            </w:r>
            <w:r w:rsidRPr="00B42C75">
              <w:rPr>
                <w:rFonts w:asciiTheme="majorHAnsi" w:hAnsiTheme="majorHAnsi"/>
                <w:b/>
                <w:bCs/>
              </w:rPr>
              <w:fldChar w:fldCharType="separate"/>
            </w:r>
            <w:r w:rsidR="00524372">
              <w:rPr>
                <w:rFonts w:asciiTheme="majorHAnsi" w:hAnsiTheme="majorHAnsi"/>
                <w:b/>
                <w:bCs/>
                <w:noProof/>
              </w:rPr>
              <w:t>2</w:t>
            </w:r>
            <w:r w:rsidRPr="00B42C75">
              <w:rPr>
                <w:rFonts w:asciiTheme="majorHAnsi" w:hAnsiTheme="majorHAnsi"/>
                <w:b/>
                <w:bCs/>
              </w:rPr>
              <w:fldChar w:fldCharType="end"/>
            </w:r>
            <w:r w:rsidRPr="00B42C75">
              <w:rPr>
                <w:rFonts w:asciiTheme="majorHAnsi" w:hAnsiTheme="majorHAnsi"/>
              </w:rPr>
              <w:t xml:space="preserve"> of </w:t>
            </w:r>
            <w:r w:rsidRPr="00B42C75">
              <w:rPr>
                <w:rFonts w:asciiTheme="majorHAnsi" w:hAnsiTheme="majorHAnsi"/>
                <w:b/>
                <w:bCs/>
              </w:rPr>
              <w:fldChar w:fldCharType="begin"/>
            </w:r>
            <w:r w:rsidRPr="00B42C75">
              <w:rPr>
                <w:rFonts w:asciiTheme="majorHAnsi" w:hAnsiTheme="majorHAnsi"/>
                <w:b/>
                <w:bCs/>
              </w:rPr>
              <w:instrText xml:space="preserve"> NUMPAGES  </w:instrText>
            </w:r>
            <w:r w:rsidRPr="00B42C75">
              <w:rPr>
                <w:rFonts w:asciiTheme="majorHAnsi" w:hAnsiTheme="majorHAnsi"/>
                <w:b/>
                <w:bCs/>
              </w:rPr>
              <w:fldChar w:fldCharType="separate"/>
            </w:r>
            <w:r w:rsidR="00524372">
              <w:rPr>
                <w:rFonts w:asciiTheme="majorHAnsi" w:hAnsiTheme="majorHAnsi"/>
                <w:b/>
                <w:bCs/>
                <w:noProof/>
              </w:rPr>
              <w:t>4</w:t>
            </w:r>
            <w:r w:rsidRPr="00B42C75">
              <w:rPr>
                <w:rFonts w:asciiTheme="majorHAnsi" w:hAnsiTheme="majorHAnsi"/>
                <w:b/>
                <w:bCs/>
              </w:rPr>
              <w:fldChar w:fldCharType="end"/>
            </w:r>
          </w:p>
        </w:sdtContent>
      </w:sdt>
    </w:sdtContent>
  </w:sdt>
  <w:p w14:paraId="28115BFC" w14:textId="77777777" w:rsidR="00571C61" w:rsidRDefault="00571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04CAD" w14:textId="77777777" w:rsidR="007B7E97" w:rsidRDefault="007B7E97" w:rsidP="00716F94">
      <w:pPr>
        <w:spacing w:after="0" w:line="240" w:lineRule="auto"/>
      </w:pPr>
      <w:r>
        <w:separator/>
      </w:r>
    </w:p>
  </w:footnote>
  <w:footnote w:type="continuationSeparator" w:id="0">
    <w:p w14:paraId="43A227EA" w14:textId="77777777" w:rsidR="007B7E97" w:rsidRDefault="007B7E97"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15BFA" w14:textId="77777777" w:rsidR="00571C61" w:rsidRPr="00716F94" w:rsidRDefault="00571C61"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937295"/>
    <w:multiLevelType w:val="hybridMultilevel"/>
    <w:tmpl w:val="21CCE28E"/>
    <w:lvl w:ilvl="0" w:tplc="D07EF3A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A87969"/>
    <w:multiLevelType w:val="hybridMultilevel"/>
    <w:tmpl w:val="0A98E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844771"/>
    <w:multiLevelType w:val="hybridMultilevel"/>
    <w:tmpl w:val="F7DA0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D26EEB"/>
    <w:multiLevelType w:val="hybridMultilevel"/>
    <w:tmpl w:val="F9D28632"/>
    <w:lvl w:ilvl="0" w:tplc="C01E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3A3CE8"/>
    <w:multiLevelType w:val="hybridMultilevel"/>
    <w:tmpl w:val="820432BE"/>
    <w:lvl w:ilvl="0" w:tplc="AEE0320C">
      <w:start w:val="4"/>
      <w:numFmt w:val="upp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0">
    <w:nsid w:val="57F05D6F"/>
    <w:multiLevelType w:val="hybridMultilevel"/>
    <w:tmpl w:val="5B3EE4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0C6AF8"/>
    <w:multiLevelType w:val="hybridMultilevel"/>
    <w:tmpl w:val="1BA285A8"/>
    <w:lvl w:ilvl="0" w:tplc="DEB0B52C">
      <w:start w:val="1"/>
      <w:numFmt w:val="decimal"/>
      <w:pStyle w:val="Heading4"/>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E4D3018"/>
    <w:multiLevelType w:val="hybridMultilevel"/>
    <w:tmpl w:val="7ADA8C40"/>
    <w:lvl w:ilvl="0" w:tplc="480ED39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7"/>
  </w:num>
  <w:num w:numId="3">
    <w:abstractNumId w:val="24"/>
  </w:num>
  <w:num w:numId="4">
    <w:abstractNumId w:val="14"/>
  </w:num>
  <w:num w:numId="5">
    <w:abstractNumId w:val="19"/>
  </w:num>
  <w:num w:numId="6">
    <w:abstractNumId w:val="11"/>
  </w:num>
  <w:num w:numId="7">
    <w:abstractNumId w:val="0"/>
  </w:num>
  <w:num w:numId="8">
    <w:abstractNumId w:val="6"/>
  </w:num>
  <w:num w:numId="9">
    <w:abstractNumId w:val="13"/>
  </w:num>
  <w:num w:numId="10">
    <w:abstractNumId w:val="21"/>
  </w:num>
  <w:num w:numId="11">
    <w:abstractNumId w:val="2"/>
  </w:num>
  <w:num w:numId="12">
    <w:abstractNumId w:val="23"/>
  </w:num>
  <w:num w:numId="13">
    <w:abstractNumId w:val="8"/>
  </w:num>
  <w:num w:numId="14">
    <w:abstractNumId w:val="3"/>
  </w:num>
  <w:num w:numId="15">
    <w:abstractNumId w:val="22"/>
  </w:num>
  <w:num w:numId="16">
    <w:abstractNumId w:val="26"/>
  </w:num>
  <w:num w:numId="17">
    <w:abstractNumId w:val="12"/>
  </w:num>
  <w:num w:numId="18">
    <w:abstractNumId w:val="15"/>
  </w:num>
  <w:num w:numId="19">
    <w:abstractNumId w:val="5"/>
  </w:num>
  <w:num w:numId="20">
    <w:abstractNumId w:val="16"/>
  </w:num>
  <w:num w:numId="21">
    <w:abstractNumId w:val="9"/>
  </w:num>
  <w:num w:numId="22">
    <w:abstractNumId w:val="20"/>
  </w:num>
  <w:num w:numId="23">
    <w:abstractNumId w:val="4"/>
  </w:num>
  <w:num w:numId="24">
    <w:abstractNumId w:val="7"/>
  </w:num>
  <w:num w:numId="25">
    <w:abstractNumId w:val="10"/>
  </w:num>
  <w:num w:numId="26">
    <w:abstractNumId w:val="2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trackRevisions/>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423"/>
    <w:rsid w:val="00010420"/>
    <w:rsid w:val="00011A98"/>
    <w:rsid w:val="00011F8D"/>
    <w:rsid w:val="000130B4"/>
    <w:rsid w:val="00014361"/>
    <w:rsid w:val="00022062"/>
    <w:rsid w:val="00027DC6"/>
    <w:rsid w:val="000474FB"/>
    <w:rsid w:val="00053A92"/>
    <w:rsid w:val="0005605E"/>
    <w:rsid w:val="00057F36"/>
    <w:rsid w:val="00072AA3"/>
    <w:rsid w:val="000A1F30"/>
    <w:rsid w:val="000B094D"/>
    <w:rsid w:val="000C36B8"/>
    <w:rsid w:val="000C4576"/>
    <w:rsid w:val="000C6B8C"/>
    <w:rsid w:val="000E6577"/>
    <w:rsid w:val="000E7A19"/>
    <w:rsid w:val="00104A1B"/>
    <w:rsid w:val="00115FF1"/>
    <w:rsid w:val="001177DD"/>
    <w:rsid w:val="001308EB"/>
    <w:rsid w:val="00133584"/>
    <w:rsid w:val="001412D4"/>
    <w:rsid w:val="0014485E"/>
    <w:rsid w:val="00144F64"/>
    <w:rsid w:val="00151567"/>
    <w:rsid w:val="00163E17"/>
    <w:rsid w:val="00166F9E"/>
    <w:rsid w:val="00187D5A"/>
    <w:rsid w:val="00196679"/>
    <w:rsid w:val="001972D7"/>
    <w:rsid w:val="001A28F6"/>
    <w:rsid w:val="001B2583"/>
    <w:rsid w:val="001B2831"/>
    <w:rsid w:val="001C0493"/>
    <w:rsid w:val="001C28AD"/>
    <w:rsid w:val="001C6DEC"/>
    <w:rsid w:val="001D2B50"/>
    <w:rsid w:val="001D7FCB"/>
    <w:rsid w:val="001E2B99"/>
    <w:rsid w:val="001E69B6"/>
    <w:rsid w:val="001F4DBB"/>
    <w:rsid w:val="001F7C89"/>
    <w:rsid w:val="0020312D"/>
    <w:rsid w:val="0020495F"/>
    <w:rsid w:val="00206E33"/>
    <w:rsid w:val="00210519"/>
    <w:rsid w:val="00217667"/>
    <w:rsid w:val="00230CEF"/>
    <w:rsid w:val="00240F58"/>
    <w:rsid w:val="00241B17"/>
    <w:rsid w:val="00241C81"/>
    <w:rsid w:val="00251E35"/>
    <w:rsid w:val="00257A1C"/>
    <w:rsid w:val="0027234C"/>
    <w:rsid w:val="00272E03"/>
    <w:rsid w:val="00274EC0"/>
    <w:rsid w:val="00281795"/>
    <w:rsid w:val="00281CE1"/>
    <w:rsid w:val="002850E3"/>
    <w:rsid w:val="00287E2F"/>
    <w:rsid w:val="00296680"/>
    <w:rsid w:val="002A1948"/>
    <w:rsid w:val="002A5487"/>
    <w:rsid w:val="002C0877"/>
    <w:rsid w:val="002C2AE2"/>
    <w:rsid w:val="002D0DCE"/>
    <w:rsid w:val="002E2B10"/>
    <w:rsid w:val="002E38AA"/>
    <w:rsid w:val="002F1502"/>
    <w:rsid w:val="002F169D"/>
    <w:rsid w:val="002F2069"/>
    <w:rsid w:val="002F6019"/>
    <w:rsid w:val="002F6F92"/>
    <w:rsid w:val="0030075B"/>
    <w:rsid w:val="003041AD"/>
    <w:rsid w:val="00305FA7"/>
    <w:rsid w:val="0031279F"/>
    <w:rsid w:val="00335298"/>
    <w:rsid w:val="00336D96"/>
    <w:rsid w:val="00344F07"/>
    <w:rsid w:val="003469C8"/>
    <w:rsid w:val="00355EA4"/>
    <w:rsid w:val="003635BE"/>
    <w:rsid w:val="00366B5E"/>
    <w:rsid w:val="00372844"/>
    <w:rsid w:val="00375604"/>
    <w:rsid w:val="00385CD6"/>
    <w:rsid w:val="00392F1B"/>
    <w:rsid w:val="003C31C9"/>
    <w:rsid w:val="003C4961"/>
    <w:rsid w:val="003C715D"/>
    <w:rsid w:val="003C7817"/>
    <w:rsid w:val="003C7C5D"/>
    <w:rsid w:val="003D0AD2"/>
    <w:rsid w:val="003E4E7D"/>
    <w:rsid w:val="003E5D57"/>
    <w:rsid w:val="003F5913"/>
    <w:rsid w:val="004024F8"/>
    <w:rsid w:val="0041159A"/>
    <w:rsid w:val="004305A8"/>
    <w:rsid w:val="00443CA0"/>
    <w:rsid w:val="00450E14"/>
    <w:rsid w:val="004627D9"/>
    <w:rsid w:val="00462C65"/>
    <w:rsid w:val="00467B14"/>
    <w:rsid w:val="0047356F"/>
    <w:rsid w:val="00474EDA"/>
    <w:rsid w:val="0047536D"/>
    <w:rsid w:val="004824FA"/>
    <w:rsid w:val="00484011"/>
    <w:rsid w:val="004841F1"/>
    <w:rsid w:val="00495336"/>
    <w:rsid w:val="004A1E3A"/>
    <w:rsid w:val="004A4FE0"/>
    <w:rsid w:val="004A5D73"/>
    <w:rsid w:val="004C4AEA"/>
    <w:rsid w:val="004E003C"/>
    <w:rsid w:val="004E16EB"/>
    <w:rsid w:val="004E6665"/>
    <w:rsid w:val="004F2BCA"/>
    <w:rsid w:val="004F634E"/>
    <w:rsid w:val="004F67A8"/>
    <w:rsid w:val="00522A50"/>
    <w:rsid w:val="00524372"/>
    <w:rsid w:val="00527225"/>
    <w:rsid w:val="00532F7B"/>
    <w:rsid w:val="0053557D"/>
    <w:rsid w:val="005463DE"/>
    <w:rsid w:val="00546DC2"/>
    <w:rsid w:val="00547918"/>
    <w:rsid w:val="00547E9D"/>
    <w:rsid w:val="005542E8"/>
    <w:rsid w:val="00554400"/>
    <w:rsid w:val="00556630"/>
    <w:rsid w:val="0055686D"/>
    <w:rsid w:val="005570A5"/>
    <w:rsid w:val="00571C61"/>
    <w:rsid w:val="005800EE"/>
    <w:rsid w:val="005869D6"/>
    <w:rsid w:val="005A33F6"/>
    <w:rsid w:val="005A59E5"/>
    <w:rsid w:val="005B4BCB"/>
    <w:rsid w:val="005B7440"/>
    <w:rsid w:val="005C6E9D"/>
    <w:rsid w:val="005E2150"/>
    <w:rsid w:val="005E2995"/>
    <w:rsid w:val="005E2E9F"/>
    <w:rsid w:val="005F3FEF"/>
    <w:rsid w:val="00601392"/>
    <w:rsid w:val="00607F7C"/>
    <w:rsid w:val="006102DA"/>
    <w:rsid w:val="00621F93"/>
    <w:rsid w:val="006315A3"/>
    <w:rsid w:val="00637CC1"/>
    <w:rsid w:val="00645910"/>
    <w:rsid w:val="006579A2"/>
    <w:rsid w:val="00667C89"/>
    <w:rsid w:val="006711EE"/>
    <w:rsid w:val="006809BB"/>
    <w:rsid w:val="006809FD"/>
    <w:rsid w:val="00685059"/>
    <w:rsid w:val="00691D1F"/>
    <w:rsid w:val="006937BB"/>
    <w:rsid w:val="00697BAE"/>
    <w:rsid w:val="006A081D"/>
    <w:rsid w:val="006B4DDC"/>
    <w:rsid w:val="006B5E55"/>
    <w:rsid w:val="006D25A1"/>
    <w:rsid w:val="006F6856"/>
    <w:rsid w:val="00704C4D"/>
    <w:rsid w:val="00713B45"/>
    <w:rsid w:val="007145D0"/>
    <w:rsid w:val="00716F94"/>
    <w:rsid w:val="00754004"/>
    <w:rsid w:val="007546F4"/>
    <w:rsid w:val="0075586F"/>
    <w:rsid w:val="00760E12"/>
    <w:rsid w:val="00763B86"/>
    <w:rsid w:val="00763CF3"/>
    <w:rsid w:val="00772293"/>
    <w:rsid w:val="00773148"/>
    <w:rsid w:val="00783C75"/>
    <w:rsid w:val="00784619"/>
    <w:rsid w:val="0078627B"/>
    <w:rsid w:val="00794E32"/>
    <w:rsid w:val="0079578F"/>
    <w:rsid w:val="00795BD3"/>
    <w:rsid w:val="007B305A"/>
    <w:rsid w:val="007B3105"/>
    <w:rsid w:val="007B5D31"/>
    <w:rsid w:val="007B7E97"/>
    <w:rsid w:val="007C0458"/>
    <w:rsid w:val="007F46E0"/>
    <w:rsid w:val="00800993"/>
    <w:rsid w:val="00815C7D"/>
    <w:rsid w:val="00816476"/>
    <w:rsid w:val="00817941"/>
    <w:rsid w:val="008261AB"/>
    <w:rsid w:val="008310E6"/>
    <w:rsid w:val="00835CA7"/>
    <w:rsid w:val="008370D4"/>
    <w:rsid w:val="008414AD"/>
    <w:rsid w:val="008428D9"/>
    <w:rsid w:val="00854D7C"/>
    <w:rsid w:val="00857B36"/>
    <w:rsid w:val="00882A86"/>
    <w:rsid w:val="00884DB9"/>
    <w:rsid w:val="0089676F"/>
    <w:rsid w:val="008A0884"/>
    <w:rsid w:val="008C67D2"/>
    <w:rsid w:val="008E0683"/>
    <w:rsid w:val="00902DD9"/>
    <w:rsid w:val="00911486"/>
    <w:rsid w:val="009129CA"/>
    <w:rsid w:val="00914B18"/>
    <w:rsid w:val="009206B6"/>
    <w:rsid w:val="009263C1"/>
    <w:rsid w:val="00931C02"/>
    <w:rsid w:val="0093303B"/>
    <w:rsid w:val="009337D6"/>
    <w:rsid w:val="009416E7"/>
    <w:rsid w:val="00941B4F"/>
    <w:rsid w:val="009426C0"/>
    <w:rsid w:val="009566C0"/>
    <w:rsid w:val="00963CE3"/>
    <w:rsid w:val="00964F18"/>
    <w:rsid w:val="00974424"/>
    <w:rsid w:val="00987F76"/>
    <w:rsid w:val="00993088"/>
    <w:rsid w:val="0099664F"/>
    <w:rsid w:val="00997D5D"/>
    <w:rsid w:val="009A0447"/>
    <w:rsid w:val="009A1785"/>
    <w:rsid w:val="009A3BAF"/>
    <w:rsid w:val="009B034F"/>
    <w:rsid w:val="009B4A51"/>
    <w:rsid w:val="009C28B1"/>
    <w:rsid w:val="009C61AD"/>
    <w:rsid w:val="009D373D"/>
    <w:rsid w:val="009E1D05"/>
    <w:rsid w:val="009E48C6"/>
    <w:rsid w:val="00A06C58"/>
    <w:rsid w:val="00A11B0C"/>
    <w:rsid w:val="00A305CE"/>
    <w:rsid w:val="00A33B35"/>
    <w:rsid w:val="00A36419"/>
    <w:rsid w:val="00A36641"/>
    <w:rsid w:val="00A529B7"/>
    <w:rsid w:val="00A5423F"/>
    <w:rsid w:val="00A555A4"/>
    <w:rsid w:val="00A578C2"/>
    <w:rsid w:val="00A72652"/>
    <w:rsid w:val="00A75D1C"/>
    <w:rsid w:val="00A809AA"/>
    <w:rsid w:val="00A849B3"/>
    <w:rsid w:val="00A8510D"/>
    <w:rsid w:val="00A86AF3"/>
    <w:rsid w:val="00A90BDC"/>
    <w:rsid w:val="00A95477"/>
    <w:rsid w:val="00A975A9"/>
    <w:rsid w:val="00AA0988"/>
    <w:rsid w:val="00AA3192"/>
    <w:rsid w:val="00AB262A"/>
    <w:rsid w:val="00AB3608"/>
    <w:rsid w:val="00AB7CBB"/>
    <w:rsid w:val="00AC4423"/>
    <w:rsid w:val="00AC5C48"/>
    <w:rsid w:val="00AD4370"/>
    <w:rsid w:val="00AF0CF4"/>
    <w:rsid w:val="00AF2252"/>
    <w:rsid w:val="00AF6887"/>
    <w:rsid w:val="00B1129F"/>
    <w:rsid w:val="00B11D61"/>
    <w:rsid w:val="00B12F51"/>
    <w:rsid w:val="00B23CB6"/>
    <w:rsid w:val="00B2751E"/>
    <w:rsid w:val="00B3650C"/>
    <w:rsid w:val="00B42C75"/>
    <w:rsid w:val="00B64BFA"/>
    <w:rsid w:val="00B85DE4"/>
    <w:rsid w:val="00B91A31"/>
    <w:rsid w:val="00B942FC"/>
    <w:rsid w:val="00B95C1A"/>
    <w:rsid w:val="00BA6DB4"/>
    <w:rsid w:val="00BC3F3C"/>
    <w:rsid w:val="00BC5BB2"/>
    <w:rsid w:val="00BF3F54"/>
    <w:rsid w:val="00C00697"/>
    <w:rsid w:val="00C0376C"/>
    <w:rsid w:val="00C06D77"/>
    <w:rsid w:val="00C13FDB"/>
    <w:rsid w:val="00C14BA6"/>
    <w:rsid w:val="00C347E7"/>
    <w:rsid w:val="00C3485C"/>
    <w:rsid w:val="00C43E7C"/>
    <w:rsid w:val="00CA0DB4"/>
    <w:rsid w:val="00CA2004"/>
    <w:rsid w:val="00CB334D"/>
    <w:rsid w:val="00CB56D5"/>
    <w:rsid w:val="00CD0771"/>
    <w:rsid w:val="00CD1EA8"/>
    <w:rsid w:val="00CF5ABD"/>
    <w:rsid w:val="00CF63CE"/>
    <w:rsid w:val="00D067C1"/>
    <w:rsid w:val="00D078C4"/>
    <w:rsid w:val="00D13B13"/>
    <w:rsid w:val="00D16E78"/>
    <w:rsid w:val="00D201D3"/>
    <w:rsid w:val="00D2454D"/>
    <w:rsid w:val="00D26A64"/>
    <w:rsid w:val="00D4221A"/>
    <w:rsid w:val="00D52B9A"/>
    <w:rsid w:val="00D5367E"/>
    <w:rsid w:val="00D637C2"/>
    <w:rsid w:val="00D7285C"/>
    <w:rsid w:val="00D861ED"/>
    <w:rsid w:val="00D86A76"/>
    <w:rsid w:val="00D873E0"/>
    <w:rsid w:val="00D94F8B"/>
    <w:rsid w:val="00DA4EA9"/>
    <w:rsid w:val="00DA5988"/>
    <w:rsid w:val="00DC2DBF"/>
    <w:rsid w:val="00DC317C"/>
    <w:rsid w:val="00DC4FF2"/>
    <w:rsid w:val="00DC79CC"/>
    <w:rsid w:val="00E134F4"/>
    <w:rsid w:val="00E23568"/>
    <w:rsid w:val="00E245B5"/>
    <w:rsid w:val="00E24C20"/>
    <w:rsid w:val="00E33E1B"/>
    <w:rsid w:val="00E34D3E"/>
    <w:rsid w:val="00E81C5E"/>
    <w:rsid w:val="00E82614"/>
    <w:rsid w:val="00E83B3C"/>
    <w:rsid w:val="00E8736B"/>
    <w:rsid w:val="00E90275"/>
    <w:rsid w:val="00E925D4"/>
    <w:rsid w:val="00E92BE6"/>
    <w:rsid w:val="00E97226"/>
    <w:rsid w:val="00EA7373"/>
    <w:rsid w:val="00EB2182"/>
    <w:rsid w:val="00EB2FFF"/>
    <w:rsid w:val="00EB63B3"/>
    <w:rsid w:val="00ED6878"/>
    <w:rsid w:val="00EF0EC8"/>
    <w:rsid w:val="00EF33CD"/>
    <w:rsid w:val="00F07183"/>
    <w:rsid w:val="00F2777C"/>
    <w:rsid w:val="00F300CB"/>
    <w:rsid w:val="00F42C3A"/>
    <w:rsid w:val="00F52BCC"/>
    <w:rsid w:val="00F5313F"/>
    <w:rsid w:val="00F57581"/>
    <w:rsid w:val="00F725B5"/>
    <w:rsid w:val="00F81A48"/>
    <w:rsid w:val="00F95054"/>
    <w:rsid w:val="00FA0E17"/>
    <w:rsid w:val="00FB4AEC"/>
    <w:rsid w:val="00FB5B41"/>
    <w:rsid w:val="00FC614D"/>
    <w:rsid w:val="00FD17C9"/>
    <w:rsid w:val="00FD1EF0"/>
    <w:rsid w:val="00FD2A5B"/>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15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4FE0"/>
    <w:pPr>
      <w:keepNext/>
      <w:keepLines/>
      <w:spacing w:before="480" w:after="0"/>
      <w:jc w:val="center"/>
      <w:outlineLvl w:val="0"/>
    </w:pPr>
    <w:rPr>
      <w:rFonts w:asciiTheme="majorHAnsi" w:eastAsiaTheme="majorEastAsia" w:hAnsiTheme="majorHAnsi" w:cstheme="majorBidi"/>
      <w:b/>
      <w:bCs/>
      <w:sz w:val="40"/>
      <w:szCs w:val="40"/>
    </w:rPr>
  </w:style>
  <w:style w:type="paragraph" w:styleId="Heading2">
    <w:name w:val="heading 2"/>
    <w:basedOn w:val="Normal"/>
    <w:link w:val="Heading2Char"/>
    <w:uiPriority w:val="9"/>
    <w:qFormat/>
    <w:rsid w:val="004A4FE0"/>
    <w:pPr>
      <w:spacing w:before="225" w:after="150" w:line="240" w:lineRule="auto"/>
      <w:jc w:val="center"/>
      <w:outlineLvl w:val="1"/>
    </w:pPr>
    <w:rPr>
      <w:rFonts w:asciiTheme="majorHAnsi" w:eastAsia="Times New Roman" w:hAnsiTheme="majorHAnsi" w:cs="Times New Roman"/>
      <w:b/>
      <w:bCs/>
      <w:sz w:val="32"/>
      <w:szCs w:val="32"/>
    </w:rPr>
  </w:style>
  <w:style w:type="paragraph" w:styleId="Heading3">
    <w:name w:val="heading 3"/>
    <w:basedOn w:val="Normal"/>
    <w:next w:val="Normal"/>
    <w:link w:val="Heading3Char"/>
    <w:uiPriority w:val="9"/>
    <w:unhideWhenUsed/>
    <w:qFormat/>
    <w:rsid w:val="004A4FE0"/>
    <w:pPr>
      <w:spacing w:after="0"/>
      <w:outlineLvl w:val="2"/>
    </w:pPr>
    <w:rPr>
      <w:rFonts w:asciiTheme="majorHAnsi" w:hAnsiTheme="majorHAnsi"/>
      <w:b/>
      <w:sz w:val="28"/>
    </w:rPr>
  </w:style>
  <w:style w:type="paragraph" w:styleId="Heading4">
    <w:name w:val="heading 4"/>
    <w:basedOn w:val="ListParagraph"/>
    <w:next w:val="Normal"/>
    <w:link w:val="Heading4Char"/>
    <w:uiPriority w:val="9"/>
    <w:unhideWhenUsed/>
    <w:qFormat/>
    <w:rsid w:val="004A4FE0"/>
    <w:pPr>
      <w:numPr>
        <w:numId w:val="3"/>
      </w:numPr>
      <w:spacing w:after="0"/>
      <w:outlineLvl w:val="3"/>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4A4FE0"/>
    <w:rPr>
      <w:rFonts w:asciiTheme="majorHAnsi" w:eastAsia="Times New Roman" w:hAnsiTheme="majorHAnsi" w:cs="Times New Roman"/>
      <w:b/>
      <w:bCs/>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styleId="PlaceholderText">
    <w:name w:val="Placeholder Text"/>
    <w:basedOn w:val="DefaultParagraphFont"/>
    <w:uiPriority w:val="99"/>
    <w:semiHidden/>
    <w:rsid w:val="001C6DEC"/>
    <w:rPr>
      <w:color w:val="808080"/>
    </w:rPr>
  </w:style>
  <w:style w:type="paragraph" w:styleId="Revision">
    <w:name w:val="Revision"/>
    <w:hidden/>
    <w:uiPriority w:val="99"/>
    <w:semiHidden/>
    <w:rsid w:val="0014485E"/>
    <w:pPr>
      <w:spacing w:after="0" w:line="240" w:lineRule="auto"/>
    </w:pPr>
  </w:style>
  <w:style w:type="character" w:customStyle="1" w:styleId="Heading1Char">
    <w:name w:val="Heading 1 Char"/>
    <w:basedOn w:val="DefaultParagraphFont"/>
    <w:link w:val="Heading1"/>
    <w:uiPriority w:val="9"/>
    <w:rsid w:val="004A4FE0"/>
    <w:rPr>
      <w:rFonts w:asciiTheme="majorHAnsi" w:eastAsiaTheme="majorEastAsia" w:hAnsiTheme="majorHAnsi" w:cstheme="majorBidi"/>
      <w:b/>
      <w:bCs/>
      <w:sz w:val="40"/>
      <w:szCs w:val="40"/>
    </w:rPr>
  </w:style>
  <w:style w:type="character" w:customStyle="1" w:styleId="Heading3Char">
    <w:name w:val="Heading 3 Char"/>
    <w:basedOn w:val="DefaultParagraphFont"/>
    <w:link w:val="Heading3"/>
    <w:uiPriority w:val="9"/>
    <w:rsid w:val="004A4FE0"/>
    <w:rPr>
      <w:rFonts w:asciiTheme="majorHAnsi" w:hAnsiTheme="majorHAnsi"/>
      <w:b/>
      <w:sz w:val="28"/>
    </w:rPr>
  </w:style>
  <w:style w:type="character" w:customStyle="1" w:styleId="Heading4Char">
    <w:name w:val="Heading 4 Char"/>
    <w:basedOn w:val="DefaultParagraphFont"/>
    <w:link w:val="Heading4"/>
    <w:uiPriority w:val="9"/>
    <w:rsid w:val="004A4FE0"/>
    <w:rPr>
      <w:rFonts w:asciiTheme="majorHAnsi" w:hAnsiTheme="majorHAnsi"/>
      <w:b/>
    </w:rPr>
  </w:style>
  <w:style w:type="character" w:styleId="FollowedHyperlink">
    <w:name w:val="FollowedHyperlink"/>
    <w:basedOn w:val="DefaultParagraphFont"/>
    <w:uiPriority w:val="99"/>
    <w:semiHidden/>
    <w:unhideWhenUsed/>
    <w:rsid w:val="00532F7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4FE0"/>
    <w:pPr>
      <w:keepNext/>
      <w:keepLines/>
      <w:spacing w:before="480" w:after="0"/>
      <w:jc w:val="center"/>
      <w:outlineLvl w:val="0"/>
    </w:pPr>
    <w:rPr>
      <w:rFonts w:asciiTheme="majorHAnsi" w:eastAsiaTheme="majorEastAsia" w:hAnsiTheme="majorHAnsi" w:cstheme="majorBidi"/>
      <w:b/>
      <w:bCs/>
      <w:sz w:val="40"/>
      <w:szCs w:val="40"/>
    </w:rPr>
  </w:style>
  <w:style w:type="paragraph" w:styleId="Heading2">
    <w:name w:val="heading 2"/>
    <w:basedOn w:val="Normal"/>
    <w:link w:val="Heading2Char"/>
    <w:uiPriority w:val="9"/>
    <w:qFormat/>
    <w:rsid w:val="004A4FE0"/>
    <w:pPr>
      <w:spacing w:before="225" w:after="150" w:line="240" w:lineRule="auto"/>
      <w:jc w:val="center"/>
      <w:outlineLvl w:val="1"/>
    </w:pPr>
    <w:rPr>
      <w:rFonts w:asciiTheme="majorHAnsi" w:eastAsia="Times New Roman" w:hAnsiTheme="majorHAnsi" w:cs="Times New Roman"/>
      <w:b/>
      <w:bCs/>
      <w:sz w:val="32"/>
      <w:szCs w:val="32"/>
    </w:rPr>
  </w:style>
  <w:style w:type="paragraph" w:styleId="Heading3">
    <w:name w:val="heading 3"/>
    <w:basedOn w:val="Normal"/>
    <w:next w:val="Normal"/>
    <w:link w:val="Heading3Char"/>
    <w:uiPriority w:val="9"/>
    <w:unhideWhenUsed/>
    <w:qFormat/>
    <w:rsid w:val="004A4FE0"/>
    <w:pPr>
      <w:spacing w:after="0"/>
      <w:outlineLvl w:val="2"/>
    </w:pPr>
    <w:rPr>
      <w:rFonts w:asciiTheme="majorHAnsi" w:hAnsiTheme="majorHAnsi"/>
      <w:b/>
      <w:sz w:val="28"/>
    </w:rPr>
  </w:style>
  <w:style w:type="paragraph" w:styleId="Heading4">
    <w:name w:val="heading 4"/>
    <w:basedOn w:val="ListParagraph"/>
    <w:next w:val="Normal"/>
    <w:link w:val="Heading4Char"/>
    <w:uiPriority w:val="9"/>
    <w:unhideWhenUsed/>
    <w:qFormat/>
    <w:rsid w:val="004A4FE0"/>
    <w:pPr>
      <w:numPr>
        <w:numId w:val="3"/>
      </w:numPr>
      <w:spacing w:after="0"/>
      <w:outlineLvl w:val="3"/>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4A4FE0"/>
    <w:rPr>
      <w:rFonts w:asciiTheme="majorHAnsi" w:eastAsia="Times New Roman" w:hAnsiTheme="majorHAnsi" w:cs="Times New Roman"/>
      <w:b/>
      <w:bCs/>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styleId="PlaceholderText">
    <w:name w:val="Placeholder Text"/>
    <w:basedOn w:val="DefaultParagraphFont"/>
    <w:uiPriority w:val="99"/>
    <w:semiHidden/>
    <w:rsid w:val="001C6DEC"/>
    <w:rPr>
      <w:color w:val="808080"/>
    </w:rPr>
  </w:style>
  <w:style w:type="paragraph" w:styleId="Revision">
    <w:name w:val="Revision"/>
    <w:hidden/>
    <w:uiPriority w:val="99"/>
    <w:semiHidden/>
    <w:rsid w:val="0014485E"/>
    <w:pPr>
      <w:spacing w:after="0" w:line="240" w:lineRule="auto"/>
    </w:pPr>
  </w:style>
  <w:style w:type="character" w:customStyle="1" w:styleId="Heading1Char">
    <w:name w:val="Heading 1 Char"/>
    <w:basedOn w:val="DefaultParagraphFont"/>
    <w:link w:val="Heading1"/>
    <w:uiPriority w:val="9"/>
    <w:rsid w:val="004A4FE0"/>
    <w:rPr>
      <w:rFonts w:asciiTheme="majorHAnsi" w:eastAsiaTheme="majorEastAsia" w:hAnsiTheme="majorHAnsi" w:cstheme="majorBidi"/>
      <w:b/>
      <w:bCs/>
      <w:sz w:val="40"/>
      <w:szCs w:val="40"/>
    </w:rPr>
  </w:style>
  <w:style w:type="character" w:customStyle="1" w:styleId="Heading3Char">
    <w:name w:val="Heading 3 Char"/>
    <w:basedOn w:val="DefaultParagraphFont"/>
    <w:link w:val="Heading3"/>
    <w:uiPriority w:val="9"/>
    <w:rsid w:val="004A4FE0"/>
    <w:rPr>
      <w:rFonts w:asciiTheme="majorHAnsi" w:hAnsiTheme="majorHAnsi"/>
      <w:b/>
      <w:sz w:val="28"/>
    </w:rPr>
  </w:style>
  <w:style w:type="character" w:customStyle="1" w:styleId="Heading4Char">
    <w:name w:val="Heading 4 Char"/>
    <w:basedOn w:val="DefaultParagraphFont"/>
    <w:link w:val="Heading4"/>
    <w:uiPriority w:val="9"/>
    <w:rsid w:val="004A4FE0"/>
    <w:rPr>
      <w:rFonts w:asciiTheme="majorHAnsi" w:hAnsiTheme="majorHAnsi"/>
      <w:b/>
    </w:rPr>
  </w:style>
  <w:style w:type="character" w:styleId="FollowedHyperlink">
    <w:name w:val="FollowedHyperlink"/>
    <w:basedOn w:val="DefaultParagraphFont"/>
    <w:uiPriority w:val="99"/>
    <w:semiHidden/>
    <w:unhideWhenUsed/>
    <w:rsid w:val="00532F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866941">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cste.org/?page=StateEpi/"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220798D30446219B8C535CDE6F5C6F"/>
        <w:category>
          <w:name w:val="General"/>
          <w:gallery w:val="placeholder"/>
        </w:category>
        <w:types>
          <w:type w:val="bbPlcHdr"/>
        </w:types>
        <w:behaviors>
          <w:behavior w:val="content"/>
        </w:behaviors>
        <w:guid w:val="{87239882-6B37-4AEE-8D00-461155CE4F1E}"/>
      </w:docPartPr>
      <w:docPartBody>
        <w:p w:rsidR="00791E2D" w:rsidRDefault="00791E2D">
          <w:pPr>
            <w:pStyle w:val="0A220798D30446219B8C535CDE6F5C6F"/>
          </w:pPr>
          <w:r w:rsidRPr="00480356">
            <w:rPr>
              <w:rStyle w:val="PlaceholderText"/>
            </w:rPr>
            <w:t>[GenIC Title]</w:t>
          </w:r>
        </w:p>
      </w:docPartBody>
    </w:docPart>
    <w:docPart>
      <w:docPartPr>
        <w:name w:val="3A0826D5E43149F3AC2D54FBB084CD84"/>
        <w:category>
          <w:name w:val="General"/>
          <w:gallery w:val="placeholder"/>
        </w:category>
        <w:types>
          <w:type w:val="bbPlcHdr"/>
        </w:types>
        <w:behaviors>
          <w:behavior w:val="content"/>
        </w:behaviors>
        <w:guid w:val="{7D926685-0CF0-4AE8-8FF7-9CF3C3653322}"/>
      </w:docPartPr>
      <w:docPartBody>
        <w:p w:rsidR="00791E2D" w:rsidRDefault="00791E2D">
          <w:pPr>
            <w:pStyle w:val="3A0826D5E43149F3AC2D54FBB084CD84"/>
          </w:pPr>
          <w:r w:rsidRPr="00B23CB6">
            <w:rPr>
              <w:rStyle w:val="PlaceholderText"/>
              <w:rFonts w:asciiTheme="majorHAnsi" w:hAnsiTheme="majorHAnsi"/>
            </w:rPr>
            <w:t>Date</w:t>
          </w:r>
        </w:p>
      </w:docPartBody>
    </w:docPart>
    <w:docPart>
      <w:docPartPr>
        <w:name w:val="074DFE846AA54C74AA0322585EBFB76B"/>
        <w:category>
          <w:name w:val="General"/>
          <w:gallery w:val="placeholder"/>
        </w:category>
        <w:types>
          <w:type w:val="bbPlcHdr"/>
        </w:types>
        <w:behaviors>
          <w:behavior w:val="content"/>
        </w:behaviors>
        <w:guid w:val="{794B2D06-A1E5-47F0-AD00-0D7CC2AED475}"/>
      </w:docPartPr>
      <w:docPartBody>
        <w:p w:rsidR="00791E2D" w:rsidRDefault="00791E2D">
          <w:pPr>
            <w:pStyle w:val="074DFE846AA54C74AA0322585EBFB76B"/>
          </w:pPr>
          <w:r w:rsidRPr="00F2777C">
            <w:rPr>
              <w:rStyle w:val="PlaceholderText"/>
              <w:rFonts w:asciiTheme="majorHAnsi" w:hAnsiTheme="majorHAnsi"/>
            </w:rPr>
            <w:t>Click here to enter text.</w:t>
          </w:r>
        </w:p>
      </w:docPartBody>
    </w:docPart>
    <w:docPart>
      <w:docPartPr>
        <w:name w:val="5CC33E9DC0944D099DF25E73C3C7D718"/>
        <w:category>
          <w:name w:val="General"/>
          <w:gallery w:val="placeholder"/>
        </w:category>
        <w:types>
          <w:type w:val="bbPlcHdr"/>
        </w:types>
        <w:behaviors>
          <w:behavior w:val="content"/>
        </w:behaviors>
        <w:guid w:val="{54C4CC03-B7ED-4CB7-A0F6-0C7522DADB5E}"/>
      </w:docPartPr>
      <w:docPartBody>
        <w:p w:rsidR="00791E2D" w:rsidRDefault="00791E2D">
          <w:pPr>
            <w:pStyle w:val="5CC33E9DC0944D099DF25E73C3C7D718"/>
          </w:pPr>
          <w:r w:rsidRPr="00F2777C">
            <w:rPr>
              <w:rFonts w:asciiTheme="majorHAnsi" w:hAnsiTheme="majorHAnsi"/>
            </w:rPr>
            <w:t>Click here to enter text.</w:t>
          </w:r>
        </w:p>
      </w:docPartBody>
    </w:docPart>
    <w:docPart>
      <w:docPartPr>
        <w:name w:val="D93AAC5BEB4F4D409F5799D13BDE21E2"/>
        <w:category>
          <w:name w:val="General"/>
          <w:gallery w:val="placeholder"/>
        </w:category>
        <w:types>
          <w:type w:val="bbPlcHdr"/>
        </w:types>
        <w:behaviors>
          <w:behavior w:val="content"/>
        </w:behaviors>
        <w:guid w:val="{7438F0E9-3F90-45A2-9AC8-72EBC5AEC34C}"/>
      </w:docPartPr>
      <w:docPartBody>
        <w:p w:rsidR="00791E2D" w:rsidRDefault="00791E2D">
          <w:pPr>
            <w:pStyle w:val="D93AAC5BEB4F4D409F5799D13BDE21E2"/>
          </w:pPr>
          <w:r w:rsidRPr="00F2777C">
            <w:rPr>
              <w:rFonts w:asciiTheme="majorHAnsi" w:hAnsiTheme="majorHAnsi"/>
            </w:rPr>
            <w:t>Click here to enter text.</w:t>
          </w:r>
        </w:p>
      </w:docPartBody>
    </w:docPart>
    <w:docPart>
      <w:docPartPr>
        <w:name w:val="343BEF93AA8C43EEAC2BAF0C20CBDEC1"/>
        <w:category>
          <w:name w:val="General"/>
          <w:gallery w:val="placeholder"/>
        </w:category>
        <w:types>
          <w:type w:val="bbPlcHdr"/>
        </w:types>
        <w:behaviors>
          <w:behavior w:val="content"/>
        </w:behaviors>
        <w:guid w:val="{CA4DD60F-2A76-4821-89FB-CEF3AFAAB352}"/>
      </w:docPartPr>
      <w:docPartBody>
        <w:p w:rsidR="00791E2D" w:rsidRDefault="00791E2D">
          <w:pPr>
            <w:pStyle w:val="343BEF93AA8C43EEAC2BAF0C20CBDEC1"/>
          </w:pPr>
          <w:r w:rsidRPr="00F2777C">
            <w:rPr>
              <w:rStyle w:val="PlaceholderText"/>
              <w:rFonts w:asciiTheme="majorHAnsi" w:hAnsiTheme="majorHAnsi"/>
            </w:rPr>
            <w:t>Click here to enter text.</w:t>
          </w:r>
        </w:p>
      </w:docPartBody>
    </w:docPart>
    <w:docPart>
      <w:docPartPr>
        <w:name w:val="75B04E2A72644C61886806205DF0523C"/>
        <w:category>
          <w:name w:val="General"/>
          <w:gallery w:val="placeholder"/>
        </w:category>
        <w:types>
          <w:type w:val="bbPlcHdr"/>
        </w:types>
        <w:behaviors>
          <w:behavior w:val="content"/>
        </w:behaviors>
        <w:guid w:val="{9D697219-4E32-4C64-BFAA-E302115CAED9}"/>
      </w:docPartPr>
      <w:docPartBody>
        <w:p w:rsidR="00791E2D" w:rsidRDefault="00791E2D">
          <w:pPr>
            <w:pStyle w:val="75B04E2A72644C61886806205DF0523C"/>
          </w:pPr>
          <w:r w:rsidRPr="00F2777C">
            <w:rPr>
              <w:rFonts w:asciiTheme="majorHAnsi" w:hAnsiTheme="majorHAnsi"/>
            </w:rPr>
            <w:t>Click here to enter text.</w:t>
          </w:r>
        </w:p>
      </w:docPartBody>
    </w:docPart>
    <w:docPart>
      <w:docPartPr>
        <w:name w:val="5885FC3DAE6F4628B7532ED5FA9C229F"/>
        <w:category>
          <w:name w:val="General"/>
          <w:gallery w:val="placeholder"/>
        </w:category>
        <w:types>
          <w:type w:val="bbPlcHdr"/>
        </w:types>
        <w:behaviors>
          <w:behavior w:val="content"/>
        </w:behaviors>
        <w:guid w:val="{85893E21-2C10-43FA-88E7-DF1D5F5484DB}"/>
      </w:docPartPr>
      <w:docPartBody>
        <w:p w:rsidR="00791E2D" w:rsidRDefault="00791E2D">
          <w:pPr>
            <w:pStyle w:val="5885FC3DAE6F4628B7532ED5FA9C229F"/>
          </w:pPr>
          <w:r w:rsidRPr="00F2777C">
            <w:rPr>
              <w:rStyle w:val="PlaceholderText"/>
              <w:rFonts w:asciiTheme="majorHAnsi" w:hAnsiTheme="majorHAnsi"/>
            </w:rPr>
            <w:t>Click here to enter text.</w:t>
          </w:r>
        </w:p>
      </w:docPartBody>
    </w:docPart>
    <w:docPart>
      <w:docPartPr>
        <w:name w:val="A17C2929680041B7A9F10A30F135E060"/>
        <w:category>
          <w:name w:val="General"/>
          <w:gallery w:val="placeholder"/>
        </w:category>
        <w:types>
          <w:type w:val="bbPlcHdr"/>
        </w:types>
        <w:behaviors>
          <w:behavior w:val="content"/>
        </w:behaviors>
        <w:guid w:val="{E9885138-DB0D-4E14-A0B0-1AED6C043A44}"/>
      </w:docPartPr>
      <w:docPartBody>
        <w:p w:rsidR="00791E2D" w:rsidRDefault="00791E2D">
          <w:pPr>
            <w:pStyle w:val="A17C2929680041B7A9F10A30F135E060"/>
          </w:pPr>
          <w:r w:rsidRPr="00480356">
            <w:rPr>
              <w:rStyle w:val="PlaceholderText"/>
            </w:rPr>
            <w:t>[GenIC PI Phone]</w:t>
          </w:r>
        </w:p>
      </w:docPartBody>
    </w:docPart>
    <w:docPart>
      <w:docPartPr>
        <w:name w:val="4D4096DB3237417E91F4AA3A3A0471F3"/>
        <w:category>
          <w:name w:val="General"/>
          <w:gallery w:val="placeholder"/>
        </w:category>
        <w:types>
          <w:type w:val="bbPlcHdr"/>
        </w:types>
        <w:behaviors>
          <w:behavior w:val="content"/>
        </w:behaviors>
        <w:guid w:val="{7BA561A8-FD17-4BE9-A06E-8D017A4DF3F7}"/>
      </w:docPartPr>
      <w:docPartBody>
        <w:p w:rsidR="00791E2D" w:rsidRDefault="00791E2D">
          <w:pPr>
            <w:pStyle w:val="4D4096DB3237417E91F4AA3A3A0471F3"/>
          </w:pPr>
          <w:r w:rsidRPr="00274EFF">
            <w:rPr>
              <w:rStyle w:val="PlaceholderText"/>
            </w:rPr>
            <w:t>[GenIC PI Fax]</w:t>
          </w:r>
        </w:p>
      </w:docPartBody>
    </w:docPart>
    <w:docPart>
      <w:docPartPr>
        <w:name w:val="093997BF4D374941A46B728E228DB73A"/>
        <w:category>
          <w:name w:val="General"/>
          <w:gallery w:val="placeholder"/>
        </w:category>
        <w:types>
          <w:type w:val="bbPlcHdr"/>
        </w:types>
        <w:behaviors>
          <w:behavior w:val="content"/>
        </w:behaviors>
        <w:guid w:val="{4F99F22D-1364-47CF-98D1-B3E7826F5E80}"/>
      </w:docPartPr>
      <w:docPartBody>
        <w:p w:rsidR="00791E2D" w:rsidRDefault="00791E2D">
          <w:pPr>
            <w:pStyle w:val="093997BF4D374941A46B728E228DB73A"/>
          </w:pPr>
          <w:r w:rsidRPr="00F2777C">
            <w:rPr>
              <w:rFonts w:asciiTheme="majorHAnsi" w:hAnsiTheme="majorHAnsi"/>
            </w:rPr>
            <w:t>Click here to enter text.</w:t>
          </w:r>
        </w:p>
      </w:docPartBody>
    </w:docPart>
    <w:docPart>
      <w:docPartPr>
        <w:name w:val="AA902B9F807D4F62A0858886E5450601"/>
        <w:category>
          <w:name w:val="General"/>
          <w:gallery w:val="placeholder"/>
        </w:category>
        <w:types>
          <w:type w:val="bbPlcHdr"/>
        </w:types>
        <w:behaviors>
          <w:behavior w:val="content"/>
        </w:behaviors>
        <w:guid w:val="{26F51BD7-AF8D-43CE-9048-9897DB07C9AF}"/>
      </w:docPartPr>
      <w:docPartBody>
        <w:p w:rsidR="00791E2D" w:rsidRDefault="00791E2D">
          <w:pPr>
            <w:pStyle w:val="AA902B9F807D4F62A0858886E5450601"/>
          </w:pPr>
          <w:r w:rsidRPr="00B23CB6">
            <w:rPr>
              <w:rStyle w:val="PlaceholderText"/>
              <w:rFonts w:asciiTheme="majorHAnsi" w:hAnsiTheme="majorHAnsi"/>
            </w:rPr>
            <w:t>Click here to enter text.</w:t>
          </w:r>
        </w:p>
      </w:docPartBody>
    </w:docPart>
    <w:docPart>
      <w:docPartPr>
        <w:name w:val="B62871A1849C4813A2D6653712AF316F"/>
        <w:category>
          <w:name w:val="General"/>
          <w:gallery w:val="placeholder"/>
        </w:category>
        <w:types>
          <w:type w:val="bbPlcHdr"/>
        </w:types>
        <w:behaviors>
          <w:behavior w:val="content"/>
        </w:behaviors>
        <w:guid w:val="{D8D20C08-DC84-4354-A2FF-E7AF00FDA865}"/>
      </w:docPartPr>
      <w:docPartBody>
        <w:p w:rsidR="00791E2D" w:rsidRDefault="00791E2D">
          <w:pPr>
            <w:pStyle w:val="B62871A1849C4813A2D6653712AF316F"/>
          </w:pPr>
          <w:r w:rsidRPr="00B23CB6">
            <w:rPr>
              <w:rStyle w:val="PlaceholderText"/>
              <w:rFonts w:asciiTheme="majorHAnsi" w:hAnsiTheme="majorHAnsi"/>
            </w:rPr>
            <w:t>Click here to enter text.</w:t>
          </w:r>
        </w:p>
      </w:docPartBody>
    </w:docPart>
    <w:docPart>
      <w:docPartPr>
        <w:name w:val="A11A23EE8846452AB449570723748CBE"/>
        <w:category>
          <w:name w:val="General"/>
          <w:gallery w:val="placeholder"/>
        </w:category>
        <w:types>
          <w:type w:val="bbPlcHdr"/>
        </w:types>
        <w:behaviors>
          <w:behavior w:val="content"/>
        </w:behaviors>
        <w:guid w:val="{461981FB-CD4A-4153-9114-4B2E4176C78A}"/>
      </w:docPartPr>
      <w:docPartBody>
        <w:p w:rsidR="00791E2D" w:rsidRDefault="00791E2D">
          <w:pPr>
            <w:pStyle w:val="A11A23EE8846452AB449570723748CBE"/>
          </w:pPr>
          <w:r w:rsidRPr="00B23CB6">
            <w:rPr>
              <w:rStyle w:val="PlaceholderText"/>
              <w:rFonts w:asciiTheme="majorHAnsi" w:hAnsiTheme="majorHAnsi"/>
            </w:rPr>
            <w:t>Click here to enter text.</w:t>
          </w:r>
        </w:p>
      </w:docPartBody>
    </w:docPart>
    <w:docPart>
      <w:docPartPr>
        <w:name w:val="FC66A0A814C34BFFA96F16AD7BC47E9B"/>
        <w:category>
          <w:name w:val="General"/>
          <w:gallery w:val="placeholder"/>
        </w:category>
        <w:types>
          <w:type w:val="bbPlcHdr"/>
        </w:types>
        <w:behaviors>
          <w:behavior w:val="content"/>
        </w:behaviors>
        <w:guid w:val="{CD7C85F6-7711-47C6-A181-DE96B959F775}"/>
      </w:docPartPr>
      <w:docPartBody>
        <w:p w:rsidR="00791E2D" w:rsidRDefault="00791E2D">
          <w:pPr>
            <w:pStyle w:val="FC66A0A814C34BFFA96F16AD7BC47E9B"/>
          </w:pPr>
          <w:r w:rsidRPr="00B23CB6">
            <w:rPr>
              <w:rFonts w:asciiTheme="majorHAnsi" w:hAnsiTheme="majorHAnsi"/>
            </w:rPr>
            <w:t>Click here to enter text.</w:t>
          </w:r>
        </w:p>
      </w:docPartBody>
    </w:docPart>
    <w:docPart>
      <w:docPartPr>
        <w:name w:val="A5F7E98C2C414C438124DECE404E3495"/>
        <w:category>
          <w:name w:val="General"/>
          <w:gallery w:val="placeholder"/>
        </w:category>
        <w:types>
          <w:type w:val="bbPlcHdr"/>
        </w:types>
        <w:behaviors>
          <w:behavior w:val="content"/>
        </w:behaviors>
        <w:guid w:val="{1FD8B4AF-489D-46AF-8F0A-1F17A9B901FC}"/>
      </w:docPartPr>
      <w:docPartBody>
        <w:p w:rsidR="00791E2D" w:rsidRDefault="00791E2D">
          <w:pPr>
            <w:pStyle w:val="A5F7E98C2C414C438124DECE404E3495"/>
          </w:pPr>
          <w:r w:rsidRPr="00B23CB6">
            <w:rPr>
              <w:rFonts w:asciiTheme="majorHAnsi" w:hAnsiTheme="majorHAnsi"/>
            </w:rPr>
            <w:t>Click here to enter text.</w:t>
          </w:r>
        </w:p>
      </w:docPartBody>
    </w:docPart>
    <w:docPart>
      <w:docPartPr>
        <w:name w:val="8C8FAF5789594F74A063C80DC32D0E26"/>
        <w:category>
          <w:name w:val="General"/>
          <w:gallery w:val="placeholder"/>
        </w:category>
        <w:types>
          <w:type w:val="bbPlcHdr"/>
        </w:types>
        <w:behaviors>
          <w:behavior w:val="content"/>
        </w:behaviors>
        <w:guid w:val="{8C055CDD-69EC-4410-A7BE-867A103D8730}"/>
      </w:docPartPr>
      <w:docPartBody>
        <w:p w:rsidR="00791E2D" w:rsidRDefault="00791E2D">
          <w:pPr>
            <w:pStyle w:val="8C8FAF5789594F74A063C80DC32D0E26"/>
          </w:pPr>
          <w:r w:rsidRPr="0011108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791E2D"/>
    <w:rsid w:val="002E45D5"/>
    <w:rsid w:val="006F1C24"/>
    <w:rsid w:val="00791E2D"/>
    <w:rsid w:val="00A34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E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1E2D"/>
    <w:rPr>
      <w:color w:val="808080"/>
    </w:rPr>
  </w:style>
  <w:style w:type="paragraph" w:customStyle="1" w:styleId="0A220798D30446219B8C535CDE6F5C6F">
    <w:name w:val="0A220798D30446219B8C535CDE6F5C6F"/>
    <w:rsid w:val="00791E2D"/>
  </w:style>
  <w:style w:type="paragraph" w:customStyle="1" w:styleId="3A0826D5E43149F3AC2D54FBB084CD84">
    <w:name w:val="3A0826D5E43149F3AC2D54FBB084CD84"/>
    <w:rsid w:val="00791E2D"/>
  </w:style>
  <w:style w:type="paragraph" w:customStyle="1" w:styleId="074DFE846AA54C74AA0322585EBFB76B">
    <w:name w:val="074DFE846AA54C74AA0322585EBFB76B"/>
    <w:rsid w:val="00791E2D"/>
  </w:style>
  <w:style w:type="paragraph" w:customStyle="1" w:styleId="5CC33E9DC0944D099DF25E73C3C7D718">
    <w:name w:val="5CC33E9DC0944D099DF25E73C3C7D718"/>
    <w:rsid w:val="00791E2D"/>
  </w:style>
  <w:style w:type="paragraph" w:customStyle="1" w:styleId="D93AAC5BEB4F4D409F5799D13BDE21E2">
    <w:name w:val="D93AAC5BEB4F4D409F5799D13BDE21E2"/>
    <w:rsid w:val="00791E2D"/>
  </w:style>
  <w:style w:type="paragraph" w:customStyle="1" w:styleId="343BEF93AA8C43EEAC2BAF0C20CBDEC1">
    <w:name w:val="343BEF93AA8C43EEAC2BAF0C20CBDEC1"/>
    <w:rsid w:val="00791E2D"/>
  </w:style>
  <w:style w:type="paragraph" w:customStyle="1" w:styleId="75B04E2A72644C61886806205DF0523C">
    <w:name w:val="75B04E2A72644C61886806205DF0523C"/>
    <w:rsid w:val="00791E2D"/>
  </w:style>
  <w:style w:type="paragraph" w:customStyle="1" w:styleId="5885FC3DAE6F4628B7532ED5FA9C229F">
    <w:name w:val="5885FC3DAE6F4628B7532ED5FA9C229F"/>
    <w:rsid w:val="00791E2D"/>
  </w:style>
  <w:style w:type="paragraph" w:customStyle="1" w:styleId="A17C2929680041B7A9F10A30F135E060">
    <w:name w:val="A17C2929680041B7A9F10A30F135E060"/>
    <w:rsid w:val="00791E2D"/>
  </w:style>
  <w:style w:type="paragraph" w:customStyle="1" w:styleId="4D4096DB3237417E91F4AA3A3A0471F3">
    <w:name w:val="4D4096DB3237417E91F4AA3A3A0471F3"/>
    <w:rsid w:val="00791E2D"/>
  </w:style>
  <w:style w:type="paragraph" w:customStyle="1" w:styleId="093997BF4D374941A46B728E228DB73A">
    <w:name w:val="093997BF4D374941A46B728E228DB73A"/>
    <w:rsid w:val="00791E2D"/>
  </w:style>
  <w:style w:type="paragraph" w:customStyle="1" w:styleId="AA902B9F807D4F62A0858886E5450601">
    <w:name w:val="AA902B9F807D4F62A0858886E5450601"/>
    <w:rsid w:val="00791E2D"/>
  </w:style>
  <w:style w:type="paragraph" w:customStyle="1" w:styleId="B62871A1849C4813A2D6653712AF316F">
    <w:name w:val="B62871A1849C4813A2D6653712AF316F"/>
    <w:rsid w:val="00791E2D"/>
  </w:style>
  <w:style w:type="paragraph" w:customStyle="1" w:styleId="A11A23EE8846452AB449570723748CBE">
    <w:name w:val="A11A23EE8846452AB449570723748CBE"/>
    <w:rsid w:val="00791E2D"/>
  </w:style>
  <w:style w:type="paragraph" w:customStyle="1" w:styleId="FC66A0A814C34BFFA96F16AD7BC47E9B">
    <w:name w:val="FC66A0A814C34BFFA96F16AD7BC47E9B"/>
    <w:rsid w:val="00791E2D"/>
  </w:style>
  <w:style w:type="paragraph" w:customStyle="1" w:styleId="A5F7E98C2C414C438124DECE404E3495">
    <w:name w:val="A5F7E98C2C414C438124DECE404E3495"/>
    <w:rsid w:val="00791E2D"/>
  </w:style>
  <w:style w:type="paragraph" w:customStyle="1" w:styleId="8C8FAF5789594F74A063C80DC32D0E26">
    <w:name w:val="8C8FAF5789594F74A063C80DC32D0E26"/>
    <w:rsid w:val="00791E2D"/>
  </w:style>
  <w:style w:type="paragraph" w:customStyle="1" w:styleId="EB9C44943FD04857A13CD8AF32E1D539">
    <w:name w:val="EB9C44943FD04857A13CD8AF32E1D539"/>
    <w:rsid w:val="00791E2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SC_StateB_Individuals_Consulted_on_Statistical_Aspects_and_Individuals_Collecting_and_or_Analyzing_Data xmlns="bd99c180-279b-44c3-9486-dd050336677e">=&gt;Provide names, title, organization, phone and email address of each individual. &lt;=</OSC_StateB_Individuals_Consulted_on_Statistical_Aspects_and_Individuals_Collecting_and_or_Analyzing_Data>
    <OSC_StateB_TableB_1_N3 xmlns="bd99c180-279b-44c3-9486-dd050336677e">0</OSC_StateB_TableB_1_N3>
    <OSC_StateB_Procedures_for_the_Collection_of_Information xmlns="bd99c180-279b-44c3-9486-dd050336677e" xsi:nil="true"/>
    <OSC_StateB_TableB_1_Potential_Respondent3 xmlns="bd99c180-279b-44c3-9486-dd050336677e">=&gt;Enter potential respondent 3 or delete this comment&lt;=</OSC_StateB_TableB_1_Potential_Respondent3>
    <OSC_StateB_TableB_1_Potential_Respondent2 xmlns="bd99c180-279b-44c3-9486-dd050336677e">=&gt;Enter potential respondent 2 or delete this comment&lt;=</OSC_StateB_TableB_1_Potential_Respondent2>
    <OSC_StateB_Test_of_Procedures_or_Methods_to_be_Undertaken xmlns="bd99c180-279b-44c3-9486-dd050336677e">The information collection instrument was pilot tested with five public health professionals within HSB to assess clarity and to estimate the time to complete the form. Feedback from this group was used to refine the questions as needed. There was consensus that the resulting form is clear and concise. The range of times to complete the form was from five to ten minutes; ten minutes is used as the upper limit of time burden to complete the questions. </OSC_StateB_Test_of_Procedures_or_Methods_to_be_Undertaken>
    <OSC_StateB_TableB_1_N2 xmlns="bd99c180-279b-44c3-9486-dd050336677e">0</OSC_StateB_TableB_1_N2>
    <OSC_StateB_TableB_1_Potential_Respondent1 xmlns="bd99c180-279b-44c3-9486-dd050336677e">=&gt;Enter potential respondent 1 or delete this comment&lt;=</OSC_StateB_TableB_1_Potential_Respondent1>
    <OSC_StateB_Methods_to_Maximize_Response_Rates_and_Deal_with_Nonresponse xmlns="bd99c180-279b-44c3-9486-dd050336677e" xsi:nil="true"/>
    <OSC_StateB_TableB_1_Entity4 xmlns="bd99c180-279b-44c3-9486-dd050336677e">=&gt;Enter entity 4 or delete this comment&lt;=</OSC_StateB_TableB_1_Entity4>
    <OSC_StateB_TableB_1_N1 xmlns="bd99c180-279b-44c3-9486-dd050336677e">0</OSC_StateB_TableB_1_N1>
    <OSC_StateB_TableB_1_N4 xmlns="bd99c180-279b-44c3-9486-dd050336677e">0</OSC_StateB_TableB_1_N4>
    <OSC_StateB_TableB_1_Potential_Respondent4 xmlns="bd99c180-279b-44c3-9486-dd050336677e">=&gt;Enter potential respondent 4 or delete this comment&lt;=</OSC_StateB_TableB_1_Potential_Respondent4>
    <OSC_StateB_TableB_1_Entity1 xmlns="bd99c180-279b-44c3-9486-dd050336677e">=&gt;Enter entity 1 or delete this comment&lt;=</OSC_StateB_TableB_1_Entity1>
    <OSC_StateB_Respondent_Universe_and_Sampling_Methods xmlns="bd99c180-279b-44c3-9486-dd050336677e" xsi:nil="true"/>
    <OSC_StateB_TableB_1_Entity3 xmlns="bd99c180-279b-44c3-9486-dd050336677e">=&gt;Enter entity 3 or delete this comment&lt;=</OSC_StateB_TableB_1_Entity3>
    <OSC_StateB_TableB_1_Entity2 xmlns="bd99c180-279b-44c3-9486-dd050336677e">=&gt;Enter entity 2 or delete this comment&lt;=</OSC_StateB_TableB_1_Entity2>
    <GenICPIEmail xmlns="bd99c180-279b-44c3-9486-dd050336677e">HUA1@CDC.GOV</GenICPIEmail>
    <GenICPICenterDivisionBranch xmlns="bd99c180-279b-44c3-9486-dd050336677e" xsi:nil="true"/>
    <GenICPIWorkMailingAddress xmlns="bd99c180-279b-44c3-9486-dd050336677e">4770 Buford Hwy NE, MS F-60, Chamblee GA 30341</GenICPIWorkMailingAddress>
    <GenICPICDCID xmlns="bd99c180-279b-44c3-9486-dd050336677e" xsi:nil="true"/>
    <GenICNickname xmlns="15b1c282-9287-45cb-9b41-eae3a76919a0" xsi:nil="true"/>
    <GenICPIName xmlns="bd99c180-279b-44c3-9486-dd050336677e">Royal Kai Yee Law (HUA1)</GenICPIName>
    <GenICPICIO xmlns="bd99c180-279b-44c3-9486-dd050336677e">National Center of Environmental Health</GenICPICIO>
    <GenICTitle xmlns="15b1c282-9287-45cb-9b41-eae3a76919a0">Incidents of Public Health Significance in the National Poison Data System</GenICTitle>
    <GenICPITitle xmlns="bd99c180-279b-44c3-9486-dd050336677e">Associate Service Fellow/Epidemiologist</GenICPITitle>
    <GenICPIDivisionOROfficeTitle xmlns="bd99c180-279b-44c3-9486-dd050336677e">Division of Environmental Hazards and Health Effects </GenICPIDivisionOROfficeTitle>
    <GenICPIBranchOROfficeTitle xmlns="bd99c180-279b-44c3-9486-dd050336677e">Health Studies Branch</GenICPIBranchOROfficeTitle>
    <GenICPIFax xmlns="bd99c180-279b-44c3-9486-dd050336677e">770-488-3450</GenICPIFax>
    <GenICPIPhone xmlns="bd99c180-279b-44c3-9486-dd050336677e">770-488-3416</GenICPIPhone>
    <OSC_StateB_List_Of_Attachments xmlns="bd99c180-279b-44c3-9486-dd050336677e" xsi:nil="true"/>
    <OSC_StateB_Date_Submitted xmlns="bd99c180-279b-44c3-9486-dd050336677e">2014-10-31T00:00:00</OSC_StateB_Date_Submitted>
    <OSC_StateB_TableB_1_N_Total xmlns="bd99c180-279b-44c3-9486-dd050336677e">0</OSC_StateB_TableB_1_N_Total>
    <_dlc_DocId xmlns="b5c0ca00-073d-4463-9985-b654f14791fe">OSTLTSDOC-727-25</_dlc_DocId>
    <_dlc_DocIdUrl xmlns="b5c0ca00-073d-4463-9985-b654f14791fe">
      <Url>http://esp.cdc.gov/sites/ostlts/pip/osc/_layouts/DocIdRedir.aspx?ID=OSTLTSDOC-727-25</Url>
      <Description>OSTLTSDOC-727-25</Description>
    </_dlc_DocIdUrl>
  </documentManagement>
</p:properties>
</file>

<file path=customXml/item4.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5.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4b6d642acce4a69bb12b2a8776f908fb">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2acb54aff11e712fd2cd31498753e1a5"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DAA74-4798-498E-B42C-400C6E38FA37}">
  <ds:schemaRefs>
    <ds:schemaRef ds:uri="http://schemas.microsoft.com/sharepoint/events"/>
  </ds:schemaRefs>
</ds:datastoreItem>
</file>

<file path=customXml/itemProps2.xml><?xml version="1.0" encoding="utf-8"?>
<ds:datastoreItem xmlns:ds="http://schemas.openxmlformats.org/officeDocument/2006/customXml" ds:itemID="{60E54D4F-C0D2-40A8-AC5A-6AF1710C746C}">
  <ds:schemaRefs>
    <ds:schemaRef ds:uri="http://schemas.microsoft.com/sharepoint/v3/contenttype/forms"/>
  </ds:schemaRefs>
</ds:datastoreItem>
</file>

<file path=customXml/itemProps3.xml><?xml version="1.0" encoding="utf-8"?>
<ds:datastoreItem xmlns:ds="http://schemas.openxmlformats.org/officeDocument/2006/customXml" ds:itemID="{676B4256-8BE4-4BC7-8DDC-F80A3905D83C}">
  <ds:schemaRefs>
    <ds:schemaRef ds:uri="bd99c180-279b-44c3-9486-dd050336677e"/>
    <ds:schemaRef ds:uri="15b1c282-9287-45cb-9b41-eae3a76919a0"/>
    <ds:schemaRef ds:uri="http://purl.org/dc/elements/1.1/"/>
    <ds:schemaRef ds:uri="http://schemas.openxmlformats.org/package/2006/metadata/core-properties"/>
    <ds:schemaRef ds:uri="http://schemas.microsoft.com/office/2006/documentManagement/types"/>
    <ds:schemaRef ds:uri="b5c0ca00-073d-4463-9985-b654f14791fe"/>
    <ds:schemaRef ds:uri="http://purl.org/dc/term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1C1A9E9-54B6-41FD-B73D-CBEF8B9655E9}">
  <ds:schemaRefs>
    <ds:schemaRef ds:uri="http://schemas.microsoft.com/office/2006/metadata/customXsn"/>
  </ds:schemaRefs>
</ds:datastoreItem>
</file>

<file path=customXml/itemProps5.xml><?xml version="1.0" encoding="utf-8"?>
<ds:datastoreItem xmlns:ds="http://schemas.openxmlformats.org/officeDocument/2006/customXml" ds:itemID="{F4C0EABF-EF3C-4BB7-856C-EA942ACBA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1BB9D29-884B-4D22-BCE7-5EBD0504C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Jeff Zirger</cp:lastModifiedBy>
  <cp:revision>6</cp:revision>
  <cp:lastPrinted>2011-06-07T15:53:00Z</cp:lastPrinted>
  <dcterms:created xsi:type="dcterms:W3CDTF">2014-10-31T20:15:00Z</dcterms:created>
  <dcterms:modified xsi:type="dcterms:W3CDTF">2014-11-06T16:26:00Z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2b11860d-16fb-4f31-8dbb-b00fb75a00d4</vt:lpwstr>
  </property>
</Properties>
</file>