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comments.xml" ContentType="application/vnd.openxmlformats-officedocument.wordprocessingml.comment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130C1DB" w14:textId="594E3488" w:rsidR="002425CE" w:rsidRPr="00711BFA" w:rsidRDefault="009E7D5B" w:rsidP="00664CE0">
      <w:pPr>
        <w:pStyle w:val="Heading1"/>
        <w:rPr>
          <w:rFonts w:cs="Arial"/>
        </w:rPr>
      </w:pPr>
      <w:sdt>
        <w:sdtPr>
          <w:alias w:val="GenIC Title"/>
          <w:tag w:val="GenICTitle"/>
          <w:id w:val="-63410004"/>
          <w:placeholder>
            <w:docPart w:val="F20F161F81AC4693A17BA21B113867D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3:GenICTitle[1]" w:storeItemID="{90EFC786-FE93-4055-A206-CCA7047FA14F}"/>
          <w:text/>
        </w:sdtPr>
        <w:sdtEndPr/>
        <w:sdtContent>
          <w:r w:rsidR="0063584A">
            <w:t xml:space="preserve">Incidents of Public Health Significance in the National Poison Data System </w:t>
          </w:r>
        </w:sdtContent>
      </w:sdt>
      <w:r w:rsidR="00547EC0" w:rsidRPr="00711BFA">
        <w:rPr>
          <w:rFonts w:eastAsia="Times New Roman" w:cs="Arial"/>
          <w:lang w:eastAsia="en-US"/>
        </w:rPr>
        <w:t xml:space="preserve">       </w:t>
      </w:r>
    </w:p>
    <w:p w14:paraId="0130C1DC" w14:textId="77777777" w:rsidR="00C67696" w:rsidRPr="00711BFA" w:rsidRDefault="00C67696" w:rsidP="00664CE0"/>
    <w:p w14:paraId="0130C1DD" w14:textId="77777777" w:rsidR="009C4B3B" w:rsidRPr="00711BFA" w:rsidRDefault="009C4B3B" w:rsidP="00664CE0"/>
    <w:p w14:paraId="0130C1DE" w14:textId="77777777" w:rsidR="000F529E" w:rsidRPr="00711BFA" w:rsidRDefault="00D144F9" w:rsidP="00664CE0">
      <w:pPr>
        <w:jc w:val="center"/>
      </w:pPr>
      <w:r w:rsidRPr="00711BFA">
        <w:t>OSTLTS Generic Information Collection Request</w:t>
      </w:r>
    </w:p>
    <w:p w14:paraId="0130C1DF" w14:textId="77777777" w:rsidR="00D144F9" w:rsidRPr="00711BFA" w:rsidRDefault="00D144F9" w:rsidP="00664CE0">
      <w:pPr>
        <w:jc w:val="center"/>
      </w:pPr>
      <w:r w:rsidRPr="00711BFA">
        <w:t>OMB No. 0920-0879</w:t>
      </w:r>
    </w:p>
    <w:p w14:paraId="0130C1E0" w14:textId="77777777" w:rsidR="00D144F9" w:rsidRPr="00711BFA" w:rsidRDefault="00D144F9" w:rsidP="00664CE0"/>
    <w:p w14:paraId="0130C1E1" w14:textId="77777777" w:rsidR="009C4B3B" w:rsidRPr="00711BFA" w:rsidRDefault="009C4B3B" w:rsidP="00664CE0"/>
    <w:p w14:paraId="0130C1E2" w14:textId="77777777" w:rsidR="00D144F9" w:rsidRPr="00711BFA" w:rsidRDefault="00D144F9" w:rsidP="00664CE0">
      <w:pPr>
        <w:pStyle w:val="Heading2"/>
      </w:pPr>
      <w:r w:rsidRPr="00711BFA">
        <w:t>SUPPORTING STATEMENT – Section A</w:t>
      </w:r>
    </w:p>
    <w:p w14:paraId="0130C1E3" w14:textId="77777777" w:rsidR="009C4B3B" w:rsidRPr="00711BFA" w:rsidRDefault="009C4B3B" w:rsidP="00664CE0"/>
    <w:p w14:paraId="0130C1E4" w14:textId="713F07DD" w:rsidR="00D144F9" w:rsidRPr="00711BFA" w:rsidRDefault="00D144F9" w:rsidP="00664CE0">
      <w:pPr>
        <w:jc w:val="center"/>
        <w:rPr>
          <w:rFonts w:cs="Arial"/>
        </w:rPr>
      </w:pPr>
      <w:r w:rsidRPr="00711BFA">
        <w:rPr>
          <w:b/>
        </w:rPr>
        <w:t>Submitted:</w:t>
      </w:r>
      <w:r w:rsidRPr="00711BFA">
        <w:t xml:space="preserve"> </w:t>
      </w:r>
      <w:sdt>
        <w:sdtPr>
          <w:alias w:val="OSC_StateA_Date_Submitted"/>
          <w:tag w:val="OSC_StateA_Date_Submitted"/>
          <w:id w:val="1270119206"/>
          <w:lock w:val="sdtLocked"/>
          <w:placeholder>
            <w:docPart w:val="49C17C85201444F8B6822FA036B7AF5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Date_Submitted[1]" w:storeItemID="{90EFC786-FE93-4055-A206-CCA7047FA14F}"/>
          <w:date w:fullDate="2014-10-31T00:00:00Z">
            <w:dateFormat w:val="M/d/yyyy"/>
            <w:lid w:val="en-US"/>
            <w:storeMappedDataAs w:val="dateTime"/>
            <w:calendar w:val="gregorian"/>
          </w:date>
        </w:sdtPr>
        <w:sdtEndPr/>
        <w:sdtContent>
          <w:r w:rsidR="00780D17">
            <w:t>10/31/2014</w:t>
          </w:r>
        </w:sdtContent>
      </w:sdt>
    </w:p>
    <w:p w14:paraId="0130C1E5" w14:textId="77777777" w:rsidR="009C4B3B" w:rsidRPr="00711BFA" w:rsidRDefault="009C4B3B" w:rsidP="00664CE0"/>
    <w:p w14:paraId="0130C1E6" w14:textId="77777777" w:rsidR="009C4B3B" w:rsidRPr="00711BFA" w:rsidRDefault="009C4B3B" w:rsidP="00664CE0"/>
    <w:p w14:paraId="1B9733A1" w14:textId="77777777" w:rsidR="00697C23" w:rsidRDefault="00697C23" w:rsidP="00664CE0">
      <w:pPr>
        <w:rPr>
          <w:b/>
          <w:sz w:val="28"/>
          <w:szCs w:val="28"/>
        </w:rPr>
      </w:pPr>
    </w:p>
    <w:p w14:paraId="39B04CBB" w14:textId="77777777" w:rsidR="00697C23" w:rsidRDefault="00697C23" w:rsidP="00664CE0">
      <w:pPr>
        <w:rPr>
          <w:b/>
          <w:sz w:val="28"/>
          <w:szCs w:val="28"/>
        </w:rPr>
      </w:pPr>
    </w:p>
    <w:p w14:paraId="4A9688CF" w14:textId="77777777" w:rsidR="00697C23" w:rsidRDefault="00697C23" w:rsidP="00664CE0">
      <w:pPr>
        <w:rPr>
          <w:b/>
          <w:sz w:val="28"/>
          <w:szCs w:val="28"/>
        </w:rPr>
      </w:pPr>
    </w:p>
    <w:p w14:paraId="0130C1E7" w14:textId="77777777" w:rsidR="00D144F9" w:rsidRPr="00711BFA" w:rsidRDefault="00D144F9" w:rsidP="00664CE0">
      <w:pPr>
        <w:rPr>
          <w:b/>
          <w:sz w:val="28"/>
          <w:szCs w:val="28"/>
        </w:rPr>
      </w:pPr>
      <w:r w:rsidRPr="00711BFA">
        <w:rPr>
          <w:b/>
          <w:sz w:val="28"/>
          <w:szCs w:val="28"/>
        </w:rPr>
        <w:t>Program Official/Project Officer</w:t>
      </w:r>
    </w:p>
    <w:p w14:paraId="0130C1E8" w14:textId="77777777" w:rsidR="00664CE0" w:rsidRPr="00711BFA" w:rsidRDefault="00C01F45" w:rsidP="00C56036">
      <w:pPr>
        <w:spacing w:after="0" w:line="240" w:lineRule="auto"/>
      </w:pPr>
      <w:r w:rsidRPr="00711BFA">
        <w:rPr>
          <w:b/>
        </w:rPr>
        <w:t>Name:</w:t>
      </w:r>
      <w:r w:rsidRPr="00711BFA">
        <w:t xml:space="preserve">  </w:t>
      </w:r>
      <w:sdt>
        <w:sdtPr>
          <w:alias w:val="GenIC PI Name"/>
          <w:tag w:val="GenICPIName"/>
          <w:id w:val="1698118025"/>
          <w:placeholder>
            <w:docPart w:val="18221E9C7D1E4819968FCF5E82D769DE"/>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Name[1]" w:storeItemID="{90EFC786-FE93-4055-A206-CCA7047FA14F}"/>
          <w:text/>
        </w:sdtPr>
        <w:sdtEndPr/>
        <w:sdtContent>
          <w:r w:rsidR="00AF5071">
            <w:t>Royal Kai Yee Law (HUA1)</w:t>
          </w:r>
        </w:sdtContent>
      </w:sdt>
    </w:p>
    <w:p w14:paraId="0130C1E9" w14:textId="281B7075" w:rsidR="00664CE0" w:rsidRPr="00711BFA" w:rsidRDefault="00C01F45" w:rsidP="00C56036">
      <w:pPr>
        <w:spacing w:after="0" w:line="240" w:lineRule="auto"/>
      </w:pPr>
      <w:r w:rsidRPr="00711BFA">
        <w:rPr>
          <w:b/>
        </w:rPr>
        <w:t>Title:</w:t>
      </w:r>
      <w:r w:rsidRPr="00711BFA">
        <w:t xml:space="preserve">  </w:t>
      </w:r>
      <w:sdt>
        <w:sdtPr>
          <w:alias w:val="GenIC PI Title"/>
          <w:tag w:val="GenICPITitle"/>
          <w:id w:val="1802117107"/>
          <w:placeholder>
            <w:docPart w:val="2703C44C481541458517A971F437584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Title[1]" w:storeItemID="{90EFC786-FE93-4055-A206-CCA7047FA14F}"/>
          <w:text/>
        </w:sdtPr>
        <w:sdtEndPr/>
        <w:sdtContent>
          <w:r w:rsidR="00300E30">
            <w:t>Associate Service Fellow / Epidemiologist</w:t>
          </w:r>
        </w:sdtContent>
      </w:sdt>
    </w:p>
    <w:p w14:paraId="0130C1EA" w14:textId="77777777" w:rsidR="00664CE0" w:rsidRPr="00711BFA" w:rsidRDefault="00C01F45" w:rsidP="00C56036">
      <w:pPr>
        <w:spacing w:after="0" w:line="240" w:lineRule="auto"/>
      </w:pPr>
      <w:r w:rsidRPr="00711BFA">
        <w:rPr>
          <w:b/>
        </w:rPr>
        <w:t>CIO:</w:t>
      </w:r>
      <w:r w:rsidRPr="00711BFA">
        <w:t xml:space="preserve">  </w:t>
      </w:r>
      <w:sdt>
        <w:sdtPr>
          <w:alias w:val="GenIC PI CIO"/>
          <w:tag w:val="GenICPICIO"/>
          <w:id w:val="-580677466"/>
          <w:placeholder>
            <w:docPart w:val="1967D23252B243D1BB8E690D2A455C3E"/>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CIO[1]" w:storeItemID="{90EFC786-FE93-4055-A206-CCA7047FA14F}"/>
          <w:text/>
        </w:sdtPr>
        <w:sdtEndPr/>
        <w:sdtContent>
          <w:r w:rsidR="00300E30">
            <w:t>National Center for Environmental Health</w:t>
          </w:r>
        </w:sdtContent>
      </w:sdt>
    </w:p>
    <w:p w14:paraId="0130C1EB" w14:textId="77777777" w:rsidR="00664CE0" w:rsidRPr="00711BFA" w:rsidRDefault="00C01F45" w:rsidP="00C56036">
      <w:pPr>
        <w:spacing w:after="0" w:line="240" w:lineRule="auto"/>
      </w:pPr>
      <w:r w:rsidRPr="00711BFA">
        <w:rPr>
          <w:b/>
        </w:rPr>
        <w:t>Division:</w:t>
      </w:r>
      <w:r w:rsidRPr="00711BFA">
        <w:t xml:space="preserve">  </w:t>
      </w:r>
      <w:sdt>
        <w:sdtPr>
          <w:alias w:val="GenIC PI Division OR Office Title"/>
          <w:tag w:val="GenICPIDivisionOROfficeTitle"/>
          <w:id w:val="1614320865"/>
          <w:placeholder>
            <w:docPart w:val="B201E45DF7A74F50ABD1779D98D97D1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DivisionOROfficeTitle[1]" w:storeItemID="{90EFC786-FE93-4055-A206-CCA7047FA14F}"/>
          <w:text/>
        </w:sdtPr>
        <w:sdtEndPr/>
        <w:sdtContent>
          <w:r w:rsidR="00300E30">
            <w:t xml:space="preserve">Division of Environmental Hazards and Health Effects </w:t>
          </w:r>
        </w:sdtContent>
      </w:sdt>
    </w:p>
    <w:p w14:paraId="0130C1EC" w14:textId="77777777" w:rsidR="00664CE0" w:rsidRPr="00711BFA" w:rsidRDefault="00C01F45" w:rsidP="00C56036">
      <w:pPr>
        <w:spacing w:after="0" w:line="240" w:lineRule="auto"/>
      </w:pPr>
      <w:r w:rsidRPr="00711BFA">
        <w:rPr>
          <w:b/>
        </w:rPr>
        <w:t>Branch:</w:t>
      </w:r>
      <w:r w:rsidRPr="00711BFA">
        <w:t xml:space="preserve">  </w:t>
      </w:r>
      <w:sdt>
        <w:sdtPr>
          <w:alias w:val="GenIC PI Branch OR Office Title"/>
          <w:tag w:val="GenICPIBranchOROfficeTitle"/>
          <w:id w:val="-156998046"/>
          <w:placeholder>
            <w:docPart w:val="A7806FBBC73947829FC27E240C9B0DD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BranchOROfficeTitle[1]" w:storeItemID="{90EFC786-FE93-4055-A206-CCA7047FA14F}"/>
          <w:text/>
        </w:sdtPr>
        <w:sdtEndPr/>
        <w:sdtContent>
          <w:r w:rsidR="00300E30">
            <w:t>Health Studies Branch</w:t>
          </w:r>
        </w:sdtContent>
      </w:sdt>
    </w:p>
    <w:p w14:paraId="0130C1ED" w14:textId="77777777" w:rsidR="00664CE0" w:rsidRPr="00711BFA" w:rsidRDefault="00C01F45" w:rsidP="00C56036">
      <w:pPr>
        <w:spacing w:after="0" w:line="240" w:lineRule="auto"/>
      </w:pPr>
      <w:r w:rsidRPr="00711BFA">
        <w:rPr>
          <w:b/>
        </w:rPr>
        <w:t>Address:</w:t>
      </w:r>
      <w:r w:rsidRPr="00711BFA">
        <w:t xml:space="preserve">  </w:t>
      </w:r>
      <w:sdt>
        <w:sdtPr>
          <w:alias w:val="GenIC PI Work Mailing Address"/>
          <w:tag w:val="GenICPIWorkMailingAddress"/>
          <w:id w:val="-1826894463"/>
          <w:placeholder>
            <w:docPart w:val="DB72276EE362447F80A2520A66FADE0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WorkMailingAddress[1]" w:storeItemID="{90EFC786-FE93-4055-A206-CCA7047FA14F}"/>
          <w:text/>
        </w:sdtPr>
        <w:sdtEndPr/>
        <w:sdtContent>
          <w:r w:rsidR="00300E30">
            <w:t>4770 Buford Hwy NE, MS F-60, Chamblee GA 30341</w:t>
          </w:r>
        </w:sdtContent>
      </w:sdt>
    </w:p>
    <w:p w14:paraId="0130C1EE" w14:textId="77777777" w:rsidR="00664CE0" w:rsidRPr="00711BFA" w:rsidRDefault="00C06CAE" w:rsidP="00C56036">
      <w:pPr>
        <w:spacing w:after="0" w:line="240" w:lineRule="auto"/>
      </w:pPr>
      <w:r w:rsidRPr="00711BFA">
        <w:rPr>
          <w:b/>
        </w:rPr>
        <w:t>Phone:</w:t>
      </w:r>
      <w:r w:rsidRPr="00711BFA">
        <w:t xml:space="preserve"> </w:t>
      </w:r>
      <w:r w:rsidR="00C01F45" w:rsidRPr="00711BFA">
        <w:t xml:space="preserve"> </w:t>
      </w:r>
      <w:sdt>
        <w:sdtPr>
          <w:alias w:val="GenIC PI Phone"/>
          <w:tag w:val="GenICPIPhone"/>
          <w:id w:val="-1534803558"/>
          <w:placeholder>
            <w:docPart w:val="FFB8840BCD6D42EDA23ED5D2F7E848C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Phone[1]" w:storeItemID="{90EFC786-FE93-4055-A206-CCA7047FA14F}"/>
          <w:text/>
        </w:sdtPr>
        <w:sdtEndPr/>
        <w:sdtContent>
          <w:r w:rsidR="00300E30">
            <w:t>770-488-3416</w:t>
          </w:r>
        </w:sdtContent>
      </w:sdt>
    </w:p>
    <w:p w14:paraId="0130C1EF" w14:textId="77777777" w:rsidR="00664CE0" w:rsidRPr="00711BFA" w:rsidRDefault="00C06CAE" w:rsidP="00C56036">
      <w:pPr>
        <w:spacing w:after="0" w:line="240" w:lineRule="auto"/>
      </w:pPr>
      <w:r w:rsidRPr="00711BFA">
        <w:rPr>
          <w:b/>
        </w:rPr>
        <w:t>Fax:</w:t>
      </w:r>
      <w:r w:rsidRPr="00711BFA">
        <w:t xml:space="preserve"> </w:t>
      </w:r>
      <w:r w:rsidR="00C01F45" w:rsidRPr="00711BFA">
        <w:t xml:space="preserve"> </w:t>
      </w:r>
      <w:sdt>
        <w:sdtPr>
          <w:alias w:val="GenIC PI Fax"/>
          <w:tag w:val="GenICPIFax"/>
          <w:id w:val="-990328523"/>
          <w:placeholder>
            <w:docPart w:val="DFF5A9B97DAC492EAD9F146F9DA7B97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Fax[1]" w:storeItemID="{90EFC786-FE93-4055-A206-CCA7047FA14F}"/>
          <w:text/>
        </w:sdtPr>
        <w:sdtEndPr/>
        <w:sdtContent>
          <w:r w:rsidR="00300E30">
            <w:t>770-488-3450</w:t>
          </w:r>
        </w:sdtContent>
      </w:sdt>
    </w:p>
    <w:p w14:paraId="0130C1F0" w14:textId="77777777" w:rsidR="00664CE0" w:rsidRPr="00711BFA" w:rsidRDefault="00C01F45" w:rsidP="00C56036">
      <w:pPr>
        <w:spacing w:after="0" w:line="240" w:lineRule="auto"/>
      </w:pPr>
      <w:r w:rsidRPr="00711BFA">
        <w:rPr>
          <w:b/>
        </w:rPr>
        <w:t>Email:</w:t>
      </w:r>
      <w:r w:rsidRPr="00711BFA">
        <w:t xml:space="preserve">  </w:t>
      </w:r>
      <w:sdt>
        <w:sdtPr>
          <w:alias w:val="GenIC PI Email"/>
          <w:tag w:val="GenICPIEmail"/>
          <w:id w:val="1706137242"/>
          <w:placeholder>
            <w:docPart w:val="01D64E67A8394097BCC215B611BDF3F0"/>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Email[1]" w:storeItemID="{90EFC786-FE93-4055-A206-CCA7047FA14F}"/>
          <w:text/>
        </w:sdtPr>
        <w:sdtEndPr/>
        <w:sdtContent>
          <w:r w:rsidR="00300E30">
            <w:t>HUA1@CDC.GOV</w:t>
          </w:r>
        </w:sdtContent>
      </w:sdt>
    </w:p>
    <w:p w14:paraId="268AE97C" w14:textId="77777777" w:rsidR="00C37933" w:rsidRDefault="00C37933" w:rsidP="00664CE0">
      <w:pPr>
        <w:pStyle w:val="Heading3"/>
      </w:pPr>
    </w:p>
    <w:p w14:paraId="50A19531" w14:textId="77777777" w:rsidR="00C56036" w:rsidRDefault="00C56036" w:rsidP="00664CE0">
      <w:pPr>
        <w:pStyle w:val="Heading3"/>
      </w:pPr>
    </w:p>
    <w:p w14:paraId="0130C1F1" w14:textId="77777777" w:rsidR="00D144F9" w:rsidRPr="00711BFA" w:rsidRDefault="00D144F9" w:rsidP="00664CE0">
      <w:pPr>
        <w:pStyle w:val="Heading3"/>
      </w:pPr>
      <w:r w:rsidRPr="00711BFA">
        <w:lastRenderedPageBreak/>
        <w:t>Section A.  JUSTIFICATION</w:t>
      </w:r>
    </w:p>
    <w:p w14:paraId="0130C1F3" w14:textId="77777777" w:rsidR="00D144F9" w:rsidRDefault="00D144F9" w:rsidP="00664CE0">
      <w:pPr>
        <w:pStyle w:val="Heading4"/>
      </w:pPr>
      <w:r w:rsidRPr="00711BFA">
        <w:t>Circumstances Making the Collection of Information Necessary</w:t>
      </w:r>
    </w:p>
    <w:p w14:paraId="0130C1F4" w14:textId="77777777" w:rsidR="002003E2" w:rsidRPr="00711BFA" w:rsidRDefault="002003E2" w:rsidP="00697C23">
      <w:pPr>
        <w:pStyle w:val="Heading5"/>
        <w:spacing w:after="200"/>
        <w:ind w:left="0"/>
      </w:pPr>
      <w:r w:rsidRPr="00711BFA">
        <w:t>Background</w:t>
      </w:r>
    </w:p>
    <w:sdt>
      <w:sdtPr>
        <w:rPr>
          <w:rFonts w:cs="Arial"/>
          <w:b/>
        </w:rPr>
        <w:alias w:val="Background"/>
        <w:tag w:val="Background"/>
        <w:id w:val="-1338373576"/>
        <w:lock w:val="sdtLocked"/>
        <w:placeholder>
          <w:docPart w:val="DDA10AD273204FA0A64690F1C1EC2FCA"/>
        </w:placeholder>
      </w:sdtPr>
      <w:sdtEndPr>
        <w:rPr>
          <w:b w:val="0"/>
        </w:rPr>
      </w:sdtEndPr>
      <w:sdtContent>
        <w:p w14:paraId="1649CDCB" w14:textId="7DAE43AF" w:rsidR="00697C23" w:rsidRPr="00711BFA" w:rsidRDefault="00697C23" w:rsidP="00697C23">
          <w:r w:rsidRPr="00711BFA">
            <w:t xml:space="preserve">This information collection is being conducted using the Generic Information Collection mechanism of the OSTLTS OMB Clearance Center (O2C2) – OMB No. 0920-0879. The respondent universe for this information collection aligns with that of the O2C2. Data will be collected </w:t>
          </w:r>
          <w:r>
            <w:t>from state epidemiologists within state health departments. These state epidemiologists will come from the public list of state epidemiologist contacts on the Council of State and Territorial Epidemiologists website.</w:t>
          </w:r>
          <w:r w:rsidRPr="00022062">
            <w:rPr>
              <w:vertAlign w:val="superscript"/>
            </w:rPr>
            <w:t>1</w:t>
          </w:r>
          <w:r>
            <w:rPr>
              <w:vertAlign w:val="superscript"/>
            </w:rPr>
            <w:t xml:space="preserve"> </w:t>
          </w:r>
          <w:r>
            <w:t xml:space="preserve">There will be 100 </w:t>
          </w:r>
          <w:r w:rsidRPr="003C2F16">
            <w:t xml:space="preserve">chemical, environmental, drug, foodborne, biological and radiological exposures and illnesses of potential public health significance </w:t>
          </w:r>
          <w:r>
            <w:t xml:space="preserve">notifications, unique to each incident, sent to these state epidemiologist within 35 state health departments, making a total of </w:t>
          </w:r>
          <w:r w:rsidR="008A4698">
            <w:t xml:space="preserve"> 100 </w:t>
          </w:r>
          <w:r>
            <w:t>unique</w:t>
          </w:r>
          <w:r w:rsidR="008A4698">
            <w:t xml:space="preserve"> </w:t>
          </w:r>
          <w:r>
            <w:t xml:space="preserve">respondents (See Supporting Statement B for specific details on the respondent universe breakdown).   </w:t>
          </w:r>
        </w:p>
        <w:p w14:paraId="2868A5DC" w14:textId="77777777" w:rsidR="00697C23" w:rsidRPr="00711BFA" w:rsidRDefault="00697C23" w:rsidP="00697C23">
          <w:r w:rsidRPr="00711BFA">
            <w:t>This information collection is authorized by Section 301 of the Public Health Service Act (42 U.S.C. 241).</w:t>
          </w:r>
          <w:r>
            <w:t xml:space="preserve"> This information applies to the essential public health service for e</w:t>
          </w:r>
          <w:r w:rsidRPr="009E5513">
            <w:t>valuating effectiveness, accessibility, and quality of personal and population-based health services</w:t>
          </w:r>
          <w:r>
            <w:rPr>
              <w:iCs/>
            </w:rPr>
            <w:t>.</w:t>
          </w:r>
          <w:r>
            <w:rPr>
              <w:iCs/>
              <w:vertAlign w:val="superscript"/>
            </w:rPr>
            <w:t>2</w:t>
          </w:r>
        </w:p>
        <w:p w14:paraId="51AFBCD7" w14:textId="21677BCC" w:rsidR="00697C23" w:rsidRDefault="00697C23" w:rsidP="00697C23">
          <w:r w:rsidRPr="009A6BAA">
            <w:t xml:space="preserve">The </w:t>
          </w:r>
          <w:r>
            <w:t xml:space="preserve">Centers for Disease Control and Prevention (CDC), </w:t>
          </w:r>
          <w:r w:rsidRPr="009A6BAA">
            <w:t>NCEH/EHHE/</w:t>
          </w:r>
          <w:r>
            <w:t>Health Studies Branch (HSB) uses</w:t>
          </w:r>
          <w:r w:rsidRPr="009A6BAA">
            <w:t xml:space="preserve"> the National Poison Data System (NPDS), a national surveillance system using all calls to all poison centers</w:t>
          </w:r>
          <w:r>
            <w:t xml:space="preserve"> (PCs)</w:t>
          </w:r>
          <w:r w:rsidRPr="009A6BAA">
            <w:t xml:space="preserve"> in the </w:t>
          </w:r>
          <w:r>
            <w:t>United States</w:t>
          </w:r>
          <w:r w:rsidRPr="009A6BAA">
            <w:t xml:space="preserve">, to identify potential incidents of public health significance. </w:t>
          </w:r>
        </w:p>
        <w:p w14:paraId="5DEC6EBA" w14:textId="77777777" w:rsidR="00697C23" w:rsidRDefault="00697C23" w:rsidP="00697C23">
          <w:pPr>
            <w:spacing w:after="0"/>
          </w:pPr>
          <w:r>
            <w:t>The primary objective of this activity is to provide CDC with a national surveillance capability to better detect and respond to chemical, environmental, drug, foodborne, biological and radiological exposures and illnesses of potential public health significance. On average, every 24 minutes, 55 regional PCs upload data collected from calls made to their organizations to NPDS, which is owned and operated by the American Association of Poison Control Centers (AAPCC). Since 2001, CDC and AAPCC have developed methods to use NPDS data for near, real-time surveillance of exposures to hazardous substances of potential public health significance. CDC uses NPDS to:</w:t>
          </w:r>
        </w:p>
        <w:p w14:paraId="5260C19E" w14:textId="77777777" w:rsidR="00697C23" w:rsidRDefault="00697C23" w:rsidP="00697C23">
          <w:pPr>
            <w:pStyle w:val="ListParagraph"/>
            <w:numPr>
              <w:ilvl w:val="0"/>
              <w:numId w:val="13"/>
            </w:numPr>
            <w:spacing w:line="276" w:lineRule="auto"/>
          </w:pPr>
          <w:r>
            <w:t>Improve national surveillance for chemical, environmental, drug, foodborne, biological and radiological exposures and illness of potential public health significance,</w:t>
          </w:r>
        </w:p>
        <w:p w14:paraId="64F0A163" w14:textId="77777777" w:rsidR="00697C23" w:rsidRDefault="00697C23" w:rsidP="00697C23">
          <w:pPr>
            <w:pStyle w:val="ListParagraph"/>
            <w:numPr>
              <w:ilvl w:val="0"/>
              <w:numId w:val="13"/>
            </w:numPr>
            <w:spacing w:line="276" w:lineRule="auto"/>
          </w:pPr>
          <w:r>
            <w:t>Identify early markers of chemical, environmental, drug, foodborne, biological and radiological events in order to provide an effective and rapid public heath response, and</w:t>
          </w:r>
        </w:p>
        <w:p w14:paraId="7E6C4EBE" w14:textId="77777777" w:rsidR="00697C23" w:rsidRDefault="00697C23" w:rsidP="00697C23">
          <w:pPr>
            <w:pStyle w:val="ListParagraph"/>
            <w:numPr>
              <w:ilvl w:val="0"/>
              <w:numId w:val="13"/>
            </w:numPr>
            <w:spacing w:after="200" w:line="276" w:lineRule="auto"/>
          </w:pPr>
          <w:r>
            <w:t>Identify and track exposures and cases of illness during an emerging or known public health threat.</w:t>
          </w:r>
          <w:r w:rsidRPr="00697C23">
            <w:rPr>
              <w:vertAlign w:val="superscript"/>
            </w:rPr>
            <w:t>3</w:t>
          </w:r>
        </w:p>
        <w:p w14:paraId="1C15D1ED" w14:textId="77777777" w:rsidR="00697C23" w:rsidRDefault="00697C23" w:rsidP="00697C23">
          <w:r>
            <w:t>Operational since 1985, NPDS is the only national human poisoning database in the United States. The database currently logs approximately 2.5 million calls about potential exposures (exposure calls) annually. NPDS receives approximately 1.5 million calls requesting information (information calls) on a particular substance annually. The cumulative NPDS database contains information about more than 45 million potential poison exposures in humans.</w:t>
          </w:r>
          <w:r>
            <w:rPr>
              <w:vertAlign w:val="superscript"/>
            </w:rPr>
            <w:t>4</w:t>
          </w:r>
        </w:p>
        <w:p w14:paraId="0C23312A" w14:textId="77777777" w:rsidR="00697C23" w:rsidRDefault="00697C23" w:rsidP="00697C23">
          <w:r>
            <w:br w:type="page"/>
          </w:r>
        </w:p>
        <w:p w14:paraId="3D21D759" w14:textId="77777777" w:rsidR="00697C23" w:rsidRDefault="00697C23" w:rsidP="00697C23">
          <w:r>
            <w:lastRenderedPageBreak/>
            <w:t>The data fields for NPDS include case information (center, date), call information (exposure site, reason for exposure), caller information (location by zip code, county, state), patient information (age, sex, pregnancy), exposure information (acuity, duration, number of substances, route of exposure, substance, and amount), and information about case management (management site, therapy, treatment), medical outcomes, and clinical effects (e.g., signs, symptoms, laboratory abnormalities).</w:t>
          </w:r>
          <w:r>
            <w:rPr>
              <w:vertAlign w:val="superscript"/>
            </w:rPr>
            <w:t>4</w:t>
          </w:r>
        </w:p>
        <w:p w14:paraId="564F48EC" w14:textId="48F378A7" w:rsidR="00697C23" w:rsidRDefault="00697C23" w:rsidP="00697C23">
          <w:r>
            <w:t>There are many approaches that are currently used by HSB to detect exposures and illnesses of potential public health significance. These approaches use automated algorithms to detect anomalies in call volume patterns and clinical effect volume patterns to PCs. When call frequencies exceed a pre-established threshold calculated as three standard deviations above a historical baseline using 3 years of historical</w:t>
          </w:r>
          <w:r w:rsidR="007D2CE0">
            <w:t xml:space="preserve"> information</w:t>
          </w:r>
          <w:r>
            <w:t>, an anomaly is identified and an automated email is generated alerting a team of CDC and AAPCC toxicologists and epidemiologists. This team of CDC and AAPCC toxicologists and epidemiologists analyze surveillance data daily to determine if further follow up activity is needed or if the call is of potential public health significance. Some of the criteria used in this process, in combination with clinical judgment, include determining if a cluster of exposure calls is associated with a reportable exposure or any other instance that may indicate a broader public health impact.</w:t>
          </w:r>
          <w:r>
            <w:rPr>
              <w:vertAlign w:val="superscript"/>
            </w:rPr>
            <w:t>5</w:t>
          </w:r>
        </w:p>
        <w:p w14:paraId="3AAD6C89" w14:textId="77777777" w:rsidR="00697C23" w:rsidRDefault="00697C23" w:rsidP="00697C23">
          <w:r>
            <w:t>After reviewing the data, AAPCC and CDC scientists determine whether the appropriate PC should be contacted to request additional information on the call(s) of interest. If available information suggests that an event warrants further investigation, CDC will notify the state health department as well as other appropriate federal agencies through a National Notification Protocol vetted through the Council of State and Territorial Epidemiologists and AAPCC (</w:t>
          </w:r>
          <w:r w:rsidRPr="00062F8B">
            <w:rPr>
              <w:b/>
            </w:rPr>
            <w:t xml:space="preserve">see </w:t>
          </w:r>
          <w:r>
            <w:rPr>
              <w:b/>
            </w:rPr>
            <w:t>A</w:t>
          </w:r>
          <w:r w:rsidRPr="00062F8B">
            <w:rPr>
              <w:b/>
            </w:rPr>
            <w:t>tt</w:t>
          </w:r>
          <w:r>
            <w:rPr>
              <w:b/>
            </w:rPr>
            <w:t>.</w:t>
          </w:r>
          <w:r w:rsidRPr="00062F8B">
            <w:rPr>
              <w:b/>
            </w:rPr>
            <w:t xml:space="preserve"> </w:t>
          </w:r>
          <w:r>
            <w:rPr>
              <w:b/>
            </w:rPr>
            <w:t xml:space="preserve">A </w:t>
          </w:r>
          <w:r w:rsidRPr="00062F8B">
            <w:rPr>
              <w:b/>
            </w:rPr>
            <w:t>Protocol Example</w:t>
          </w:r>
          <w:r>
            <w:rPr>
              <w:b/>
            </w:rPr>
            <w:t xml:space="preserve"> Email</w:t>
          </w:r>
          <w:r>
            <w:t xml:space="preserve">). </w:t>
          </w:r>
        </w:p>
        <w:p w14:paraId="2A29A5B4" w14:textId="77777777" w:rsidR="00697C23" w:rsidRDefault="00697C23" w:rsidP="00697C23">
          <w:r w:rsidRPr="002003E2">
            <w:t xml:space="preserve">Information about identified incidents </w:t>
          </w:r>
          <w:r>
            <w:t>i</w:t>
          </w:r>
          <w:r w:rsidRPr="002003E2">
            <w:t xml:space="preserve">s sent to </w:t>
          </w:r>
          <w:r>
            <w:t>the state epidemiologist</w:t>
          </w:r>
          <w:r w:rsidRPr="002003E2">
            <w:t xml:space="preserve"> for situational awareness and prompt state or local public health response as necessary. HSB wants to follow up on these notifications to state </w:t>
          </w:r>
          <w:r>
            <w:t>epidemiologists</w:t>
          </w:r>
          <w:r w:rsidRPr="002003E2">
            <w:t xml:space="preserve"> to ascertain what actions, if any, were initiated following notification of an incident. </w:t>
          </w:r>
        </w:p>
        <w:p w14:paraId="0130C208" w14:textId="38BF3D29" w:rsidR="00F87AF6" w:rsidRPr="00711BFA" w:rsidRDefault="00697C23" w:rsidP="00664CE0">
          <w:r>
            <w:rPr>
              <w:rFonts w:cs="Arial"/>
            </w:rPr>
            <w:t xml:space="preserve">The purpose of this assessment is to improve the incident notification process and NPDS surveillance by ascertaining the usefulness of the notifications following an incident. </w:t>
          </w:r>
          <w:r w:rsidRPr="002003E2">
            <w:t xml:space="preserve">This assessment is an essential step in conducting </w:t>
          </w:r>
          <w:r>
            <w:t>NPDS surveillance</w:t>
          </w:r>
          <w:r w:rsidRPr="002003E2">
            <w:t xml:space="preserve"> </w:t>
          </w:r>
          <w:r>
            <w:t>in</w:t>
          </w:r>
          <w:r w:rsidRPr="002003E2">
            <w:t xml:space="preserve"> closing the loop between identification of an incident and </w:t>
          </w:r>
          <w:r>
            <w:t xml:space="preserve">resulting </w:t>
          </w:r>
          <w:r w:rsidRPr="002003E2">
            <w:t xml:space="preserve">public health response, as well as </w:t>
          </w:r>
          <w:r>
            <w:t>an assessment</w:t>
          </w:r>
          <w:r w:rsidRPr="002003E2">
            <w:t xml:space="preserve"> of public health impact of surveillance using NPDS.</w:t>
          </w:r>
          <w:r>
            <w:t xml:space="preserve"> The information provided by the information collection activity can improve the incident notification process and NPDS surveillance.</w:t>
          </w:r>
        </w:p>
      </w:sdtContent>
    </w:sdt>
    <w:p w14:paraId="0130C209" w14:textId="77777777" w:rsidR="00F87AF6" w:rsidRPr="00711BFA" w:rsidRDefault="00F87AF6" w:rsidP="00664CE0">
      <w:pPr>
        <w:pStyle w:val="Header"/>
      </w:pPr>
    </w:p>
    <w:p w14:paraId="0130C20C" w14:textId="77777777" w:rsidR="00D144F9" w:rsidRPr="00711BFA" w:rsidRDefault="00D144F9" w:rsidP="00697C23">
      <w:pPr>
        <w:pStyle w:val="Heading6"/>
        <w:spacing w:after="200"/>
        <w:ind w:left="0"/>
      </w:pPr>
      <w:r w:rsidRPr="00711BFA">
        <w:t>Overview of the Data Collection System</w:t>
      </w:r>
      <w:r w:rsidR="00012E64" w:rsidRPr="00711BFA">
        <w:t xml:space="preserve"> </w:t>
      </w:r>
    </w:p>
    <w:sdt>
      <w:sdtPr>
        <w:alias w:val="Overview_of_Data_Collection_System"/>
        <w:tag w:val="Overview_of_Data_Collection_System"/>
        <w:id w:val="510646269"/>
        <w:lock w:val="sdtLocked"/>
        <w:placeholder>
          <w:docPart w:val="DDA10AD273204FA0A64690F1C1EC2FCA"/>
        </w:placeholder>
      </w:sdtPr>
      <w:sdtEndPr>
        <w:rPr>
          <w:b/>
        </w:rPr>
      </w:sdtEndPr>
      <w:sdtContent>
        <w:p w14:paraId="0130C210" w14:textId="06E40B6F" w:rsidR="007B7E2A" w:rsidRPr="00711BFA" w:rsidRDefault="001A18FC" w:rsidP="00697C23">
          <w:r w:rsidRPr="00711BFA">
            <w:t xml:space="preserve">The information collection </w:t>
          </w:r>
          <w:r w:rsidR="009D7712">
            <w:t>activity</w:t>
          </w:r>
          <w:r w:rsidRPr="00711BFA">
            <w:t xml:space="preserve"> consists of a web-based questionnaire (</w:t>
          </w:r>
          <w:r w:rsidRPr="00062F8B">
            <w:rPr>
              <w:b/>
            </w:rPr>
            <w:t>see Att</w:t>
          </w:r>
          <w:r w:rsidR="001B691E">
            <w:rPr>
              <w:b/>
            </w:rPr>
            <w:t>.</w:t>
          </w:r>
          <w:r w:rsidRPr="00062F8B">
            <w:rPr>
              <w:b/>
            </w:rPr>
            <w:t xml:space="preserve"> </w:t>
          </w:r>
          <w:r w:rsidR="00062F8B" w:rsidRPr="00062F8B">
            <w:rPr>
              <w:b/>
            </w:rPr>
            <w:t xml:space="preserve">B </w:t>
          </w:r>
          <w:r w:rsidR="00180CA0" w:rsidRPr="00180CA0">
            <w:rPr>
              <w:b/>
            </w:rPr>
            <w:t>Information Collection Form</w:t>
          </w:r>
          <w:r w:rsidR="00180CA0" w:rsidRPr="00180CA0" w:rsidDel="00180CA0">
            <w:rPr>
              <w:b/>
            </w:rPr>
            <w:t xml:space="preserve"> </w:t>
          </w:r>
          <w:r w:rsidR="007A166A">
            <w:rPr>
              <w:b/>
            </w:rPr>
            <w:t>– MS Word version; Att</w:t>
          </w:r>
          <w:r w:rsidR="001B691E">
            <w:rPr>
              <w:b/>
            </w:rPr>
            <w:t>.</w:t>
          </w:r>
          <w:r w:rsidR="00991B65">
            <w:rPr>
              <w:b/>
            </w:rPr>
            <w:t xml:space="preserve"> </w:t>
          </w:r>
          <w:r w:rsidR="007A166A">
            <w:rPr>
              <w:b/>
            </w:rPr>
            <w:t xml:space="preserve">C </w:t>
          </w:r>
          <w:r w:rsidR="00180CA0" w:rsidRPr="00180CA0">
            <w:rPr>
              <w:b/>
            </w:rPr>
            <w:t xml:space="preserve"> Information Collection Form</w:t>
          </w:r>
          <w:r w:rsidR="00180CA0" w:rsidRPr="00180CA0" w:rsidDel="00180CA0">
            <w:rPr>
              <w:b/>
            </w:rPr>
            <w:t xml:space="preserve"> </w:t>
          </w:r>
          <w:r w:rsidR="001B691E">
            <w:rPr>
              <w:b/>
            </w:rPr>
            <w:t>–Web Version</w:t>
          </w:r>
          <w:r w:rsidRPr="00711BFA">
            <w:t xml:space="preserve">) designed to assess </w:t>
          </w:r>
          <w:r w:rsidR="00062F8B">
            <w:t>from the recipients of the national notification protocol email about a potential incident of public health significance</w:t>
          </w:r>
          <w:r w:rsidRPr="00711BFA">
            <w:t xml:space="preserve"> regarding </w:t>
          </w:r>
          <w:r w:rsidR="00062F8B" w:rsidRPr="002003E2">
            <w:t>what actions, if any, were initiated following notification of an incident</w:t>
          </w:r>
          <w:r w:rsidR="00062F8B">
            <w:t>.</w:t>
          </w:r>
          <w:r w:rsidR="00062F8B" w:rsidRPr="00711BFA">
            <w:t xml:space="preserve"> </w:t>
          </w:r>
          <w:r w:rsidRPr="00711BFA">
            <w:t>The information collection instrument will be administered as a web-</w:t>
          </w:r>
          <w:r w:rsidRPr="00711BFA">
            <w:lastRenderedPageBreak/>
            <w:t xml:space="preserve">based instrument. The information collection instrument was pilot tested by </w:t>
          </w:r>
          <w:r w:rsidR="00062F8B">
            <w:t>five</w:t>
          </w:r>
          <w:r w:rsidRPr="00711BFA">
            <w:t xml:space="preserve"> public health professionals. Feedback from this group was used to refine questions as needed, ensure accurate programming and skip patterns and establish the estimated time required to complete the information collection instrument.</w:t>
          </w:r>
        </w:p>
      </w:sdtContent>
    </w:sdt>
    <w:p w14:paraId="5C35A593" w14:textId="77777777" w:rsidR="00697C23" w:rsidRDefault="00697C23" w:rsidP="00697C23">
      <w:pPr>
        <w:pStyle w:val="Header"/>
      </w:pPr>
    </w:p>
    <w:p w14:paraId="0130C211" w14:textId="77777777" w:rsidR="00F953EC" w:rsidRPr="00711BFA" w:rsidRDefault="007B7E2A" w:rsidP="00664CE0">
      <w:pPr>
        <w:pStyle w:val="Heading7"/>
      </w:pPr>
      <w:r w:rsidRPr="00711BFA">
        <w:t xml:space="preserve">Items of Information to be Collected </w:t>
      </w:r>
    </w:p>
    <w:sdt>
      <w:sdtPr>
        <w:alias w:val="Items_to_be_collected "/>
        <w:tag w:val="Items_to_be_collected "/>
        <w:id w:val="-1773920208"/>
        <w:lock w:val="sdtLocked"/>
        <w:placeholder>
          <w:docPart w:val="C14F5642B1484A23AD5FAAF0BCFAD239"/>
        </w:placeholder>
      </w:sdtPr>
      <w:sdtEndPr/>
      <w:sdtContent>
        <w:p w14:paraId="0130C212" w14:textId="75BE22D5" w:rsidR="007B7E2A" w:rsidRPr="00711BFA" w:rsidRDefault="00D854C0" w:rsidP="00664CE0">
          <w:r>
            <w:t xml:space="preserve">The information collection instrument will include four questions inquiring the state epidemiologist regarding what public health actions were taken following a notification of a public health significant incident as described in the background above. The first two questions </w:t>
          </w:r>
          <w:r w:rsidR="00AE4ED7">
            <w:t xml:space="preserve">inquire whether public health action was taken in response to the incident, and what actions were taken. The last two questions inquire whether the official was aware of the incident prior to email notification, and what actions were taken following the email notification. One question is dichotomous, one multiple response, and two multiple response with an open ended option. </w:t>
          </w:r>
        </w:p>
      </w:sdtContent>
    </w:sdt>
    <w:p w14:paraId="1A4B41EA" w14:textId="77777777" w:rsidR="00697C23" w:rsidRDefault="00697C23" w:rsidP="00697C23">
      <w:pPr>
        <w:pStyle w:val="Header"/>
      </w:pPr>
    </w:p>
    <w:p w14:paraId="0130C217" w14:textId="77777777" w:rsidR="00D144F9" w:rsidRPr="00711BFA" w:rsidRDefault="00EF2664" w:rsidP="00664CE0">
      <w:pPr>
        <w:pStyle w:val="Heading4"/>
      </w:pPr>
      <w:r w:rsidRPr="00711BFA">
        <w:t>Purpose and Use of the Information Collection</w:t>
      </w:r>
    </w:p>
    <w:sdt>
      <w:sdtPr>
        <w:rPr>
          <w:rFonts w:cs="Arial"/>
        </w:rPr>
        <w:alias w:val="Purpose_and_Use "/>
        <w:tag w:val="Purpose_and_Use "/>
        <w:id w:val="-1036033531"/>
        <w:lock w:val="sdtLocked"/>
        <w:placeholder>
          <w:docPart w:val="1FABB32EF5F2420ABFB31335FD8EB6E9"/>
        </w:placeholder>
      </w:sdtPr>
      <w:sdtEndPr/>
      <w:sdtContent>
        <w:p w14:paraId="0130C219" w14:textId="1C02CF5C" w:rsidR="00D80912" w:rsidRDefault="00F93B80" w:rsidP="00D80912">
          <w:r>
            <w:rPr>
              <w:rFonts w:cs="Arial"/>
            </w:rPr>
            <w:t xml:space="preserve">The purpose of this assessment is to improve the incident notification process and NPDS surveillance by ascertaining the usefulness of the notifications following an incident. </w:t>
          </w:r>
          <w:r w:rsidR="00D80912" w:rsidRPr="002003E2">
            <w:t xml:space="preserve">This assessment is an essential step in conducting </w:t>
          </w:r>
          <w:r w:rsidR="00AF014C">
            <w:t>NPDS surveillance</w:t>
          </w:r>
          <w:r w:rsidR="00D80912" w:rsidRPr="002003E2">
            <w:t xml:space="preserve"> </w:t>
          </w:r>
          <w:r w:rsidR="00AF014C">
            <w:t>in</w:t>
          </w:r>
          <w:r w:rsidR="00D80912" w:rsidRPr="002003E2">
            <w:t xml:space="preserve"> closing the loop between identification of an incident and </w:t>
          </w:r>
          <w:r w:rsidR="00D80912">
            <w:t xml:space="preserve">resulting </w:t>
          </w:r>
          <w:r w:rsidR="00D80912" w:rsidRPr="002003E2">
            <w:t xml:space="preserve">public health response, as well as </w:t>
          </w:r>
          <w:r w:rsidR="00D80912">
            <w:t>an assessment</w:t>
          </w:r>
          <w:r w:rsidR="00D80912" w:rsidRPr="002003E2">
            <w:t xml:space="preserve"> of public health impact of surveillance using NPDS.</w:t>
          </w:r>
          <w:r w:rsidR="00D80912">
            <w:t xml:space="preserve"> The information provided by the information collection activity can improve the incident notification process and NPDS surveillance.</w:t>
          </w:r>
        </w:p>
        <w:p w14:paraId="0130C21B" w14:textId="3F686999" w:rsidR="008D1B09" w:rsidRPr="00711BFA" w:rsidRDefault="00AF014C" w:rsidP="00664CE0">
          <w:pPr>
            <w:rPr>
              <w:rFonts w:cs="Arial"/>
            </w:rPr>
          </w:pPr>
          <w:r>
            <w:t xml:space="preserve">This information collection activity will </w:t>
          </w:r>
          <w:r w:rsidR="00F93B80">
            <w:t>be used to recognize</w:t>
          </w:r>
          <w:r w:rsidR="00531AE2">
            <w:t xml:space="preserve"> duplicative efforts in identifying incidents through poison center data at the state and national level. </w:t>
          </w:r>
          <w:r w:rsidR="0063584A">
            <w:t>Many states have their own processes for identifying incidents of public health significance using local poison center data. This information collection activity will assess the number of incidents that the state already knows about prior to the notification.</w:t>
          </w:r>
          <w:r>
            <w:t xml:space="preserve"> </w:t>
          </w:r>
          <w:r w:rsidR="00D80912">
            <w:rPr>
              <w:rFonts w:cs="Arial"/>
            </w:rPr>
            <w:t xml:space="preserve">Furthermore, the information collection activity will gauge how effectively the activities conducted in NPDS surveillance is translating to public health action. This will allow HSB team members to prioritize areas of the surveillance and notification process that need improvement and to identify successful aspects that need to be maintained. This will result in a more effective and robust surveillance system for the branch, center, and CDC. </w:t>
          </w:r>
        </w:p>
      </w:sdtContent>
    </w:sdt>
    <w:p w14:paraId="0130C21C" w14:textId="77777777" w:rsidR="008D1B09" w:rsidRPr="00711BFA" w:rsidRDefault="008D1B09" w:rsidP="00697C23">
      <w:pPr>
        <w:pStyle w:val="Header"/>
      </w:pPr>
    </w:p>
    <w:p w14:paraId="0130C21F" w14:textId="77777777" w:rsidR="00D144F9" w:rsidRPr="00711BFA" w:rsidRDefault="00E72829" w:rsidP="00664CE0">
      <w:pPr>
        <w:pStyle w:val="Heading4"/>
      </w:pPr>
      <w:r w:rsidRPr="00711BFA">
        <w:t>Use of Improved Information Technology and Burden Reduction</w:t>
      </w:r>
    </w:p>
    <w:sdt>
      <w:sdtPr>
        <w:rPr>
          <w:rFonts w:cs="Arial"/>
        </w:rPr>
        <w:alias w:val="Improved_Information_Technology_and_Burden_Reduction"/>
        <w:tag w:val="Improved_Information_Technology_and_Burden_Reduction"/>
        <w:id w:val="-271866577"/>
        <w:lock w:val="sdtLocked"/>
        <w:placeholder>
          <w:docPart w:val="DDA10AD273204FA0A64690F1C1EC2FCA"/>
        </w:placeholder>
      </w:sdtPr>
      <w:sdtEndPr/>
      <w:sdtContent>
        <w:p w14:paraId="0130C220" w14:textId="70854B5D" w:rsidR="008D1B09" w:rsidRPr="00711BFA" w:rsidRDefault="001A18FC" w:rsidP="00664CE0">
          <w:r w:rsidRPr="00711BFA">
            <w:t xml:space="preserve">Data will be collected via a web-based questionnaire allowing respondents to complete and submit their responses electronically. This method was chosen to reduce the overall burden on respondents. The </w:t>
          </w:r>
          <w:r w:rsidRPr="00531AE2">
            <w:t xml:space="preserve">information collection instrument </w:t>
          </w:r>
          <w:r w:rsidRPr="00711BFA">
            <w:t xml:space="preserve">was designed to collect the minimum information necessary for the purposes of this project (i.e., limited to </w:t>
          </w:r>
          <w:r w:rsidR="00531AE2">
            <w:t>four</w:t>
          </w:r>
          <w:r w:rsidRPr="00711BFA">
            <w:t xml:space="preserve"> questions).</w:t>
          </w:r>
          <w:r w:rsidR="00531AE2">
            <w:t xml:space="preserve"> </w:t>
          </w:r>
          <w:r w:rsidR="00950188" w:rsidRPr="00950188">
            <w:t>An effort was made to limit questions that require narrative responses and included narrative optional questions to elaborate on feedback. Open ended questions are limited to 1000 characters</w:t>
          </w:r>
          <w:r w:rsidR="00234F60">
            <w:t>.</w:t>
          </w:r>
          <w:r w:rsidR="00531AE2">
            <w:t xml:space="preserve"> </w:t>
          </w:r>
        </w:p>
      </w:sdtContent>
    </w:sdt>
    <w:p w14:paraId="0130C222" w14:textId="77777777" w:rsidR="00770CC1" w:rsidRPr="00711BFA" w:rsidRDefault="00A667A1" w:rsidP="00664CE0">
      <w:pPr>
        <w:pStyle w:val="Heading4"/>
      </w:pPr>
      <w:r w:rsidRPr="00711BFA">
        <w:lastRenderedPageBreak/>
        <w:t>Efforts to Identify Duplication and Use of Similar Information</w:t>
      </w:r>
    </w:p>
    <w:sdt>
      <w:sdtPr>
        <w:rPr>
          <w:rFonts w:cs="Arial"/>
        </w:rPr>
        <w:alias w:val="Identify_Duplication_Similar_Information "/>
        <w:tag w:val="Identify_Duplication_Similar_Information "/>
        <w:id w:val="-15084240"/>
        <w:lock w:val="sdtLocked"/>
        <w:placeholder>
          <w:docPart w:val="31894B2892D7410296FD2FF68B9E35C5"/>
        </w:placeholder>
      </w:sdtPr>
      <w:sdtEndPr/>
      <w:sdtContent>
        <w:p w14:paraId="0130C223" w14:textId="77777777" w:rsidR="004341F5" w:rsidRPr="00711BFA" w:rsidRDefault="00531AE2" w:rsidP="00664CE0">
          <w:pPr>
            <w:rPr>
              <w:rFonts w:cs="Arial"/>
            </w:rPr>
          </w:pPr>
          <w:r>
            <w:rPr>
              <w:rFonts w:cs="Arial"/>
            </w:rPr>
            <w:t xml:space="preserve">The </w:t>
          </w:r>
          <w:r w:rsidR="00674B23">
            <w:rPr>
              <w:rFonts w:cs="Arial"/>
            </w:rPr>
            <w:t>activities conducted by HSB team members at the national level</w:t>
          </w:r>
          <w:r>
            <w:rPr>
              <w:rFonts w:cs="Arial"/>
            </w:rPr>
            <w:t xml:space="preserve"> are unique </w:t>
          </w:r>
          <w:r w:rsidR="00674B23">
            <w:rPr>
              <w:rFonts w:cs="Arial"/>
            </w:rPr>
            <w:t xml:space="preserve">and therefore not duplicative of other efforts. By </w:t>
          </w:r>
          <w:r w:rsidR="007D1AC7">
            <w:rPr>
              <w:rFonts w:cs="Arial"/>
            </w:rPr>
            <w:t>extension, an assessment of these</w:t>
          </w:r>
          <w:r w:rsidR="00674B23">
            <w:rPr>
              <w:rFonts w:cs="Arial"/>
            </w:rPr>
            <w:t xml:space="preserve"> </w:t>
          </w:r>
          <w:r w:rsidR="007D1AC7">
            <w:rPr>
              <w:rFonts w:cs="Arial"/>
            </w:rPr>
            <w:t>surveillance activities</w:t>
          </w:r>
          <w:r w:rsidR="00674B23">
            <w:rPr>
              <w:rFonts w:cs="Arial"/>
            </w:rPr>
            <w:t xml:space="preserve"> will not be duplicative of other efforts as well. This new information collection will fill a gap intended to gauge the effectiveness of current surveillance efforts. </w:t>
          </w:r>
        </w:p>
      </w:sdtContent>
    </w:sdt>
    <w:p w14:paraId="6786515E" w14:textId="77777777" w:rsidR="00697C23" w:rsidRDefault="00697C23" w:rsidP="00697C23">
      <w:pPr>
        <w:pStyle w:val="Header"/>
      </w:pPr>
    </w:p>
    <w:p w14:paraId="0130C225" w14:textId="77777777" w:rsidR="00770CC1" w:rsidRPr="00711BFA" w:rsidRDefault="003964DD" w:rsidP="00664CE0">
      <w:pPr>
        <w:pStyle w:val="Heading4"/>
      </w:pPr>
      <w:r w:rsidRPr="00711BFA">
        <w:t>Impact on Small Businesses or Other Small Entities</w:t>
      </w:r>
    </w:p>
    <w:sdt>
      <w:sdtPr>
        <w:rPr>
          <w:lang w:eastAsia="en-US"/>
        </w:rPr>
        <w:alias w:val="OSC_StateA_Impact_on_Small_Businesses_or_Other_Small_Entities"/>
        <w:tag w:val="OSC_StateA_Impact_on_Small_Businesses_or_Other_Small_Entities"/>
        <w:id w:val="-1130320887"/>
        <w:lock w:val="sdtContentLocked"/>
        <w:placeholder>
          <w:docPart w:val="B8C9929742034AB2AC3FCE810031778A"/>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Impact_on_Small_Businesses_or_Other_Small_Entities[1]" w:storeItemID="{90EFC786-FE93-4055-A206-CCA7047FA14F}"/>
        <w:text w:multiLine="1"/>
      </w:sdtPr>
      <w:sdtEndPr/>
      <w:sdtContent>
        <w:p w14:paraId="0130C226" w14:textId="77777777" w:rsidR="007B362D" w:rsidRPr="00711BFA" w:rsidRDefault="001A18FC" w:rsidP="00664CE0">
          <w:r w:rsidRPr="00711BFA">
            <w:t>No small businesses will be involved in this information collection.</w:t>
          </w:r>
        </w:p>
      </w:sdtContent>
    </w:sdt>
    <w:p w14:paraId="6265A090" w14:textId="77777777" w:rsidR="00697C23" w:rsidRDefault="00697C23" w:rsidP="00697C23">
      <w:pPr>
        <w:pStyle w:val="Header"/>
      </w:pPr>
    </w:p>
    <w:p w14:paraId="0130C228" w14:textId="77777777" w:rsidR="00770CC1" w:rsidRPr="00711BFA" w:rsidRDefault="003334A4" w:rsidP="00664CE0">
      <w:pPr>
        <w:pStyle w:val="Heading4"/>
      </w:pPr>
      <w:r w:rsidRPr="00711BFA">
        <w:t>Consequences of Collecting the Information Less Frequently</w:t>
      </w:r>
    </w:p>
    <w:sdt>
      <w:sdtPr>
        <w:alias w:val="Consequences_Collecting_Less_Frequently "/>
        <w:tag w:val="Consequences_Collecting_Less_Frequently "/>
        <w:id w:val="-186291790"/>
        <w:lock w:val="sdtLocked"/>
        <w:placeholder>
          <w:docPart w:val="DDA10AD273204FA0A64690F1C1EC2FCA"/>
        </w:placeholder>
      </w:sdtPr>
      <w:sdtEndPr/>
      <w:sdtContent>
        <w:p w14:paraId="0130C229" w14:textId="55C684CE" w:rsidR="00674B23" w:rsidRDefault="004F5C72" w:rsidP="00697C23">
          <w:pPr>
            <w:spacing w:after="0"/>
          </w:pPr>
          <w:r>
            <w:t>W</w:t>
          </w:r>
          <w:r w:rsidR="00674B23">
            <w:t xml:space="preserve">ithout this data there would be:  </w:t>
          </w:r>
        </w:p>
        <w:p w14:paraId="0130C22A" w14:textId="77777777" w:rsidR="00674B23" w:rsidRDefault="00674B23" w:rsidP="00697C23">
          <w:pPr>
            <w:pStyle w:val="ListParagraph"/>
            <w:numPr>
              <w:ilvl w:val="0"/>
              <w:numId w:val="14"/>
            </w:numPr>
            <w:ind w:left="720"/>
          </w:pPr>
          <w:r>
            <w:t xml:space="preserve">No timely feedback regarding effectiveness of HSB’s activities to state public health agencies.  </w:t>
          </w:r>
        </w:p>
        <w:p w14:paraId="0130C22B" w14:textId="77777777" w:rsidR="00674B23" w:rsidRDefault="00674B23" w:rsidP="00697C23">
          <w:pPr>
            <w:pStyle w:val="ListParagraph"/>
            <w:numPr>
              <w:ilvl w:val="0"/>
              <w:numId w:val="14"/>
            </w:numPr>
            <w:ind w:left="720"/>
          </w:pPr>
          <w:r>
            <w:t xml:space="preserve">Less effective interventions to improve the identification and notification of incidents identified by NPDS. </w:t>
          </w:r>
        </w:p>
        <w:p w14:paraId="0130C22C" w14:textId="77777777" w:rsidR="00674B23" w:rsidRDefault="00674B23" w:rsidP="00697C23">
          <w:pPr>
            <w:pStyle w:val="ListParagraph"/>
            <w:numPr>
              <w:ilvl w:val="0"/>
              <w:numId w:val="14"/>
            </w:numPr>
            <w:ind w:left="720"/>
          </w:pPr>
          <w:r>
            <w:t>Limitations to effective and timely assessment of capacities of governmental agencies to fulfill their public health mission.</w:t>
          </w:r>
        </w:p>
        <w:p w14:paraId="2C09C79F" w14:textId="77777777" w:rsidR="00F06A5C" w:rsidRDefault="00F06A5C" w:rsidP="00F06A5C">
          <w:pPr>
            <w:pStyle w:val="ListParagraph"/>
          </w:pPr>
        </w:p>
        <w:p w14:paraId="0130C22D" w14:textId="77777777" w:rsidR="00340D71" w:rsidRPr="00711BFA" w:rsidRDefault="001A18FC" w:rsidP="00664CE0">
          <w:r w:rsidRPr="00711BFA">
            <w:t>This request is for a one time information collection.  There are no legal obstacles to reduce the burden.</w:t>
          </w:r>
        </w:p>
      </w:sdtContent>
    </w:sdt>
    <w:p w14:paraId="59C0AE5B" w14:textId="77777777" w:rsidR="00697C23" w:rsidRDefault="00697C23" w:rsidP="00697C23">
      <w:pPr>
        <w:pStyle w:val="Header"/>
      </w:pPr>
    </w:p>
    <w:p w14:paraId="0130C22F" w14:textId="77777777" w:rsidR="00D144F9" w:rsidRPr="00711BFA" w:rsidRDefault="00873D50" w:rsidP="00664CE0">
      <w:pPr>
        <w:pStyle w:val="Heading4"/>
      </w:pPr>
      <w:r w:rsidRPr="00711BFA">
        <w:t>Special Circumstances Relating to the Guidelines of 5 CFR 1320.5</w:t>
      </w:r>
    </w:p>
    <w:sdt>
      <w:sdtPr>
        <w:rPr>
          <w:rFonts w:cs="Arial"/>
          <w:b/>
        </w:rPr>
        <w:alias w:val="OSC_StateA_Circumstances_Relating_to_the_Guidelines_of_5_CFR_132"/>
        <w:tag w:val="OSC_StateA_Circumstances_Relating_to_the_Guidelines_of_5_CFR_132"/>
        <w:id w:val="535779976"/>
        <w:lock w:val="sdtContentLocked"/>
        <w:placeholder>
          <w:docPart w:val="DB126033F4884AB9A627CAD443427C29"/>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Circumstances_Relating_to_the_Guidelines_of_5_CFR_132[1]" w:storeItemID="{90EFC786-FE93-4055-A206-CCA7047FA14F}"/>
        <w:text w:multiLine="1"/>
      </w:sdtPr>
      <w:sdtEndPr>
        <w:rPr>
          <w:rFonts w:cstheme="minorBidi"/>
          <w:b w:val="0"/>
        </w:rPr>
      </w:sdtEndPr>
      <w:sdtContent>
        <w:p w14:paraId="0130C231" w14:textId="77777777" w:rsidR="00D7107A" w:rsidRPr="00711BFA" w:rsidRDefault="0023750D" w:rsidP="00664CE0">
          <w:r w:rsidRPr="00711BFA">
            <w:t>There are no special circumstances with this information collection package. This request fully complies with the regulation 5 CFR 1320.5 and will be voluntary.</w:t>
          </w:r>
        </w:p>
      </w:sdtContent>
    </w:sdt>
    <w:p w14:paraId="2CF56AFA" w14:textId="77777777" w:rsidR="00697C23" w:rsidRDefault="00697C23" w:rsidP="00697C23">
      <w:pPr>
        <w:pStyle w:val="Header"/>
        <w:rPr>
          <w:rStyle w:val="Heading2Char"/>
          <w:b w:val="0"/>
          <w:sz w:val="22"/>
          <w:szCs w:val="22"/>
        </w:rPr>
      </w:pPr>
    </w:p>
    <w:p w14:paraId="0130C233" w14:textId="77777777" w:rsidR="00770CC1" w:rsidRPr="00711BFA" w:rsidRDefault="00F34C2E" w:rsidP="00664CE0">
      <w:pPr>
        <w:pStyle w:val="Heading4"/>
      </w:pPr>
      <w:r w:rsidRPr="00711BFA">
        <w:rPr>
          <w:rStyle w:val="Heading2Char"/>
          <w:b/>
          <w:sz w:val="22"/>
          <w:szCs w:val="22"/>
        </w:rPr>
        <w:t>Comments in Response to the Federal Register Notice and Efforts to Consult Outside</w:t>
      </w:r>
      <w:r w:rsidRPr="00711BFA">
        <w:t xml:space="preserve"> the Agency</w:t>
      </w:r>
    </w:p>
    <w:sdt>
      <w:sdtPr>
        <w:rPr>
          <w:rFonts w:cs="Arial"/>
          <w:b/>
          <w:u w:val="single"/>
        </w:rPr>
        <w:alias w:val="Response_to_the_Federal_Register_Notice_and_Efforts "/>
        <w:tag w:val="Response_to_the_Federal_Register_Notice_and_Efforts "/>
        <w:id w:val="1100759999"/>
        <w:lock w:val="sdtContentLocked"/>
        <w:placeholder>
          <w:docPart w:val="DDA10AD273204FA0A64690F1C1EC2FCA"/>
        </w:placeholder>
      </w:sdtPr>
      <w:sdtEndPr>
        <w:rPr>
          <w:b w:val="0"/>
          <w:u w:val="none"/>
        </w:rPr>
      </w:sdtEndPr>
      <w:sdtContent>
        <w:p w14:paraId="0130C234" w14:textId="77777777" w:rsidR="00854D7A" w:rsidRPr="00711BFA" w:rsidRDefault="00854D7A" w:rsidP="00854D7A">
          <w:r w:rsidRPr="00711BFA">
            <w:t>This information collection is being conducted using the Generic Information Collection mechanism of the OSTLTS OMB Clearance Center (O2C2) – OMB No. 0920-0879. A 60-day Federal Register Notice was published in the Federal Register on October 31, 2013, Vol. 78, No. 211; pp. 653 25-26.  No comments were received.</w:t>
          </w:r>
        </w:p>
        <w:p w14:paraId="0130C236" w14:textId="77777777" w:rsidR="00BA557B" w:rsidRPr="00711BFA" w:rsidRDefault="00854D7A" w:rsidP="00664CE0">
          <w:pPr>
            <w:rPr>
              <w:rFonts w:cs="Arial"/>
            </w:rPr>
          </w:pPr>
          <w:r w:rsidRPr="00711BFA">
            <w:t>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w:t>
          </w:r>
        </w:p>
      </w:sdtContent>
    </w:sdt>
    <w:p w14:paraId="0130C237" w14:textId="77777777" w:rsidR="00D144F9" w:rsidRPr="00711BFA" w:rsidRDefault="00D144F9" w:rsidP="00664CE0">
      <w:pPr>
        <w:pStyle w:val="ListParagraph"/>
      </w:pPr>
    </w:p>
    <w:p w14:paraId="0130C239" w14:textId="77777777" w:rsidR="00770CC1" w:rsidRPr="00711BFA" w:rsidRDefault="003728B8" w:rsidP="00664CE0">
      <w:pPr>
        <w:pStyle w:val="Heading4"/>
      </w:pPr>
      <w:r w:rsidRPr="00711BFA">
        <w:lastRenderedPageBreak/>
        <w:t>Explanation of Any Payment or Gift to Respondents</w:t>
      </w:r>
    </w:p>
    <w:sdt>
      <w:sdtPr>
        <w:rPr>
          <w:rFonts w:cs="Arial"/>
          <w:b/>
        </w:rPr>
        <w:alias w:val="OSC_StateA_Explanation_of_Any_Payment_or_Gift_to_Respondents"/>
        <w:tag w:val="OSC_StateA_Explanation_of_Any_Payment_or_Gift_to_Respondents"/>
        <w:id w:val="143482578"/>
        <w:lock w:val="sdtContentLocked"/>
        <w:placeholder>
          <w:docPart w:val="24340BF2D95B4D45875C0BD270F69B20"/>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Explanation_of_Any_Payment_or_Gift_to_Respondents[1]" w:storeItemID="{90EFC786-FE93-4055-A206-CCA7047FA14F}"/>
        <w:text w:multiLine="1"/>
      </w:sdtPr>
      <w:sdtEndPr/>
      <w:sdtContent>
        <w:p w14:paraId="0130C23A" w14:textId="77777777" w:rsidR="00BA557B" w:rsidRPr="00711BFA" w:rsidRDefault="0023750D" w:rsidP="00664CE0">
          <w:pPr>
            <w:rPr>
              <w:rFonts w:cs="Arial"/>
              <w:b/>
            </w:rPr>
          </w:pPr>
          <w:r w:rsidRPr="00711BFA">
            <w:t>CDC will not provide payments or gifts to respondents.</w:t>
          </w:r>
        </w:p>
      </w:sdtContent>
    </w:sdt>
    <w:p w14:paraId="0130C23B" w14:textId="77777777" w:rsidR="00D144F9" w:rsidRPr="00697C23" w:rsidRDefault="00D144F9" w:rsidP="00697C23">
      <w:pPr>
        <w:pStyle w:val="Header"/>
        <w:rPr>
          <w:rStyle w:val="Heading2Char"/>
          <w:sz w:val="22"/>
          <w:szCs w:val="22"/>
        </w:rPr>
      </w:pPr>
    </w:p>
    <w:p w14:paraId="0130C23C" w14:textId="77777777" w:rsidR="00770CC1" w:rsidRPr="00711BFA" w:rsidRDefault="0057071C" w:rsidP="00664CE0">
      <w:pPr>
        <w:pStyle w:val="Heading4"/>
      </w:pPr>
      <w:r w:rsidRPr="00711BFA">
        <w:t>Assurance of Confidentiality Provided to Respondents</w:t>
      </w:r>
    </w:p>
    <w:sdt>
      <w:sdtPr>
        <w:alias w:val="OSC_StateA_Assurance_of_Confidentiality_Provided_to_Respondents"/>
        <w:tag w:val="OSC_StateA_Assurance_of_Confidentiality_Provided_to_Respondents"/>
        <w:id w:val="1190882778"/>
        <w:lock w:val="sdtContentLocked"/>
        <w:placeholder>
          <w:docPart w:val="10062D14904B43CBB73455E83BD6DA06"/>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Assurance_of_Confidentiality_Provided_to_Respondents[1]" w:storeItemID="{90EFC786-FE93-4055-A206-CCA7047FA14F}"/>
        <w:text w:multiLine="1"/>
      </w:sdtPr>
      <w:sdtEndPr/>
      <w:sdtContent>
        <w:p w14:paraId="0130C23D" w14:textId="77777777" w:rsidR="00BA557B" w:rsidRPr="00711BFA" w:rsidRDefault="00854D7A" w:rsidP="00664CE0">
          <w:r w:rsidRPr="00711BFA">
            <w:t xml:space="preserve">The Privacy Act does not apply to this data collection.  Employees of state and local public health agencies will be speaking from their official roles and will not be asked, nor will they provide individually identifiable </w:t>
          </w:r>
          <w:r w:rsidR="009C6890" w:rsidRPr="00711BFA">
            <w:t>information.</w:t>
          </w:r>
        </w:p>
      </w:sdtContent>
    </w:sdt>
    <w:p w14:paraId="0130C23E" w14:textId="77777777" w:rsidR="00D144F9" w:rsidRDefault="00D144F9" w:rsidP="00664CE0">
      <w:r w:rsidRPr="00711BFA">
        <w:rPr>
          <w:rFonts w:cs="Arial"/>
          <w:b/>
        </w:rPr>
        <w:t xml:space="preserve"> </w:t>
      </w:r>
      <w:r w:rsidRPr="00711BFA">
        <w:t>This data collection is not research involving human subjects.</w:t>
      </w:r>
    </w:p>
    <w:p w14:paraId="3304FF29" w14:textId="77777777" w:rsidR="00697C23" w:rsidRDefault="00697C23" w:rsidP="00697C23">
      <w:pPr>
        <w:pStyle w:val="Header"/>
      </w:pPr>
    </w:p>
    <w:p w14:paraId="0D4F501B" w14:textId="2D69A991" w:rsidR="00076611" w:rsidRPr="00F06A5C" w:rsidRDefault="00076611" w:rsidP="00A737DF">
      <w:pPr>
        <w:pStyle w:val="ListParagraph"/>
        <w:numPr>
          <w:ilvl w:val="1"/>
          <w:numId w:val="4"/>
        </w:numPr>
        <w:rPr>
          <w:b/>
        </w:rPr>
      </w:pPr>
      <w:r w:rsidRPr="00F06A5C">
        <w:rPr>
          <w:b/>
        </w:rPr>
        <w:t xml:space="preserve">Privacy Impact Assessment Information </w:t>
      </w:r>
    </w:p>
    <w:p w14:paraId="0E821798" w14:textId="77777777" w:rsidR="00A737DF" w:rsidRDefault="00A737DF" w:rsidP="00A737DF">
      <w:pPr>
        <w:spacing w:after="0" w:line="240" w:lineRule="auto"/>
      </w:pPr>
    </w:p>
    <w:p w14:paraId="0130C23F" w14:textId="36C0DF18" w:rsidR="00CC4A1E" w:rsidRDefault="00076611" w:rsidP="00A737DF">
      <w:pPr>
        <w:spacing w:after="0" w:line="240" w:lineRule="auto"/>
      </w:pPr>
      <w:r>
        <w:t>No individually identifiable information (IIF) will be collected.</w:t>
      </w:r>
    </w:p>
    <w:p w14:paraId="42908AC6" w14:textId="77777777" w:rsidR="00697C23" w:rsidRPr="00711BFA" w:rsidRDefault="00697C23" w:rsidP="00697C23">
      <w:pPr>
        <w:pStyle w:val="Header"/>
      </w:pPr>
    </w:p>
    <w:p w14:paraId="0130C240" w14:textId="77777777" w:rsidR="00770CC1" w:rsidRPr="00711BFA" w:rsidRDefault="009A4BEB" w:rsidP="00664CE0">
      <w:pPr>
        <w:pStyle w:val="Heading4"/>
      </w:pPr>
      <w:r w:rsidRPr="00711BFA">
        <w:t>Justification for Sensitive Questions</w:t>
      </w:r>
    </w:p>
    <w:sdt>
      <w:sdtPr>
        <w:rPr>
          <w:rFonts w:cs="Arial"/>
        </w:rPr>
        <w:alias w:val="OSC_StateA_Justification_for_Sensitive_Questions"/>
        <w:tag w:val="OSC_StateA_Justification_for_Sensitive_Questions"/>
        <w:id w:val="-798231616"/>
        <w:lock w:val="sdtContentLocked"/>
        <w:placeholder>
          <w:docPart w:val="2B61E2A597AD4C6EA6B73E2F5043D884"/>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Justification_for_Sensitive_Questions[1]" w:storeItemID="{90EFC786-FE93-4055-A206-CCA7047FA14F}"/>
        <w:text w:multiLine="1"/>
      </w:sdtPr>
      <w:sdtEndPr/>
      <w:sdtContent>
        <w:p w14:paraId="0130C241" w14:textId="77777777" w:rsidR="00BA557B" w:rsidRPr="00711BFA" w:rsidRDefault="00C04731" w:rsidP="00664CE0">
          <w:pPr>
            <w:rPr>
              <w:rFonts w:cs="Arial"/>
            </w:rPr>
          </w:pPr>
          <w:r w:rsidRPr="00711BFA">
            <w:t>No information will be collected that are of personal or sensitive nature.</w:t>
          </w:r>
        </w:p>
      </w:sdtContent>
    </w:sdt>
    <w:p w14:paraId="0E9654EF" w14:textId="77777777" w:rsidR="00697C23" w:rsidRDefault="00697C23" w:rsidP="00697C23">
      <w:pPr>
        <w:pStyle w:val="Header"/>
      </w:pPr>
    </w:p>
    <w:p w14:paraId="0130C243" w14:textId="77777777" w:rsidR="00770CC1" w:rsidRPr="00711BFA" w:rsidRDefault="00ED1785" w:rsidP="00664CE0">
      <w:pPr>
        <w:pStyle w:val="Heading4"/>
      </w:pPr>
      <w:r w:rsidRPr="00711BFA">
        <w:t>Estimates of Annualized Burden Hours and Costs</w:t>
      </w:r>
    </w:p>
    <w:sdt>
      <w:sdtPr>
        <w:rPr>
          <w:rFonts w:cs="Arial"/>
        </w:rPr>
        <w:alias w:val="Estimates_of_Annualized_Burden_Hours_and_Costs "/>
        <w:tag w:val="Estimates_of_Annualized_Burden_Hours_and_Costs "/>
        <w:id w:val="-1818793937"/>
        <w:lock w:val="sdtLocked"/>
        <w:placeholder>
          <w:docPart w:val="DDA10AD273204FA0A64690F1C1EC2FCA"/>
        </w:placeholder>
      </w:sdtPr>
      <w:sdtEndPr/>
      <w:sdtContent>
        <w:p w14:paraId="0130C244" w14:textId="77777777" w:rsidR="00D24BF0" w:rsidRPr="00711BFA" w:rsidRDefault="00D24BF0" w:rsidP="00697C23">
          <w:pPr>
            <w:rPr>
              <w:color w:val="000000"/>
            </w:rPr>
          </w:pPr>
          <w:r w:rsidRPr="00711BFA">
            <w:rPr>
              <w:color w:val="000000"/>
            </w:rPr>
            <w:t xml:space="preserve">The estimate for burden hours is based on a pilot test of </w:t>
          </w:r>
          <w:r w:rsidRPr="007D1AC7">
            <w:t xml:space="preserve">the information collection instrument </w:t>
          </w:r>
          <w:r w:rsidRPr="00711BFA">
            <w:rPr>
              <w:color w:val="000000"/>
            </w:rPr>
            <w:t xml:space="preserve">by </w:t>
          </w:r>
          <w:r w:rsidR="007D1AC7">
            <w:t xml:space="preserve">five </w:t>
          </w:r>
          <w:r w:rsidRPr="00711BFA">
            <w:t xml:space="preserve">public health professionals. In the pilot test, the average time to complete </w:t>
          </w:r>
          <w:r w:rsidRPr="007D1AC7">
            <w:t xml:space="preserve">the instrument including time for reviewing instructions, gathering needed information and completing the instrument, was </w:t>
          </w:r>
          <w:r w:rsidRPr="00711BFA">
            <w:t xml:space="preserve">approximately </w:t>
          </w:r>
          <w:r w:rsidR="007D1AC7">
            <w:t xml:space="preserve">seven </w:t>
          </w:r>
          <w:r w:rsidRPr="00711BFA">
            <w:t xml:space="preserve">minutes. Based on these results, the estimated time range for actual respondents to complete </w:t>
          </w:r>
          <w:r w:rsidRPr="007D1AC7">
            <w:t xml:space="preserve">the instrument is </w:t>
          </w:r>
          <w:r w:rsidR="007D1AC7">
            <w:t xml:space="preserve">five to ten </w:t>
          </w:r>
          <w:r w:rsidRPr="00711BFA">
            <w:t xml:space="preserve">minutes. For the purposes of estimating burden hours, the upper limit of this range (i.e., </w:t>
          </w:r>
          <w:r w:rsidR="007D1AC7">
            <w:t xml:space="preserve">ten </w:t>
          </w:r>
          <w:r w:rsidRPr="00711BFA">
            <w:t>minutes) is used.</w:t>
          </w:r>
        </w:p>
        <w:p w14:paraId="0130C246" w14:textId="77777777" w:rsidR="006C6FF0" w:rsidRPr="00711BFA" w:rsidRDefault="00D24BF0" w:rsidP="00697C23">
          <w:pPr>
            <w:rPr>
              <w:rFonts w:cs="Arial"/>
            </w:rPr>
          </w:pPr>
          <w:r w:rsidRPr="00711BFA">
            <w:t>Estimates for the average hourly wage for respondents are based on the Department of Labor (DOL) National Compensation Survey estimate for management occupations – medical and health services managers in state government (</w:t>
          </w:r>
          <w:hyperlink r:id="rId16" w:history="1">
            <w:r w:rsidRPr="00711BFA">
              <w:rPr>
                <w:rStyle w:val="Hyperlink"/>
              </w:rPr>
              <w:t>http://www.bls.gov/ncs/ocs/sp/nctb1349.pdf</w:t>
            </w:r>
          </w:hyperlink>
          <w:r w:rsidRPr="00711BFA">
            <w:t>). Based on DOL data, an average hourly wage of $</w:t>
          </w:r>
          <w:r w:rsidR="00747D0D">
            <w:t>57.11</w:t>
          </w:r>
          <w:r w:rsidRPr="00711BFA">
            <w:t xml:space="preserve"> is estimated for all </w:t>
          </w:r>
          <w:r w:rsidR="00747D0D">
            <w:t xml:space="preserve">100 </w:t>
          </w:r>
          <w:r w:rsidRPr="00711BFA">
            <w:t>respondents. Table A-12 shows estimated burden and cost information.</w:t>
          </w:r>
        </w:p>
      </w:sdtContent>
    </w:sdt>
    <w:p w14:paraId="0130C247" w14:textId="77777777" w:rsidR="006C6FF0" w:rsidRDefault="006C6FF0" w:rsidP="00664CE0"/>
    <w:p w14:paraId="1C3AB981" w14:textId="77777777" w:rsidR="00697C23" w:rsidRDefault="00697C23" w:rsidP="00697C23">
      <w:pPr>
        <w:rPr>
          <w:b/>
          <w:u w:val="single"/>
        </w:rPr>
      </w:pPr>
    </w:p>
    <w:p w14:paraId="426386DD" w14:textId="77777777" w:rsidR="00697C23" w:rsidRDefault="00697C23">
      <w:pPr>
        <w:rPr>
          <w:b/>
          <w:u w:val="single"/>
        </w:rPr>
      </w:pPr>
      <w:r>
        <w:rPr>
          <w:b/>
          <w:u w:val="single"/>
        </w:rPr>
        <w:br w:type="page"/>
      </w:r>
    </w:p>
    <w:p w14:paraId="0130C248" w14:textId="13EB3BD8" w:rsidR="00D144F9" w:rsidRPr="00711BFA" w:rsidRDefault="00D144F9" w:rsidP="00697C23">
      <w:r w:rsidRPr="00697C23">
        <w:rPr>
          <w:b/>
          <w:u w:val="single"/>
        </w:rPr>
        <w:lastRenderedPageBreak/>
        <w:t>Table A-12</w:t>
      </w:r>
      <w:r w:rsidRPr="00697C23">
        <w:rPr>
          <w:b/>
        </w:rPr>
        <w:t>:</w:t>
      </w:r>
      <w:r w:rsidRPr="00711BFA">
        <w:t xml:space="preserve"> Estimated Annualized Burden Hours and Costs to Respondents</w:t>
      </w:r>
    </w:p>
    <w:tbl>
      <w:tblPr>
        <w:tblW w:w="106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1530"/>
        <w:gridCol w:w="1440"/>
        <w:gridCol w:w="1350"/>
        <w:gridCol w:w="1170"/>
        <w:gridCol w:w="990"/>
        <w:gridCol w:w="1080"/>
        <w:gridCol w:w="1620"/>
      </w:tblGrid>
      <w:tr w:rsidR="00B72276" w:rsidRPr="00711BFA" w14:paraId="0130C252" w14:textId="77777777" w:rsidTr="001A1878">
        <w:trPr>
          <w:trHeight w:val="1493"/>
        </w:trPr>
        <w:tc>
          <w:tcPr>
            <w:tcW w:w="1440" w:type="dxa"/>
            <w:tcBorders>
              <w:bottom w:val="single" w:sz="12" w:space="0" w:color="000000"/>
            </w:tcBorders>
            <w:shd w:val="clear" w:color="auto" w:fill="D9D9D9" w:themeFill="background1" w:themeFillShade="D9"/>
            <w:vAlign w:val="center"/>
          </w:tcPr>
          <w:p w14:paraId="0130C24A" w14:textId="77777777" w:rsidR="00B72276" w:rsidRPr="00711BFA" w:rsidRDefault="00B72276" w:rsidP="00B72276">
            <w:r w:rsidRPr="00711BFA">
              <w:t>Data Collection Instrument: Form Name</w:t>
            </w:r>
          </w:p>
        </w:tc>
        <w:tc>
          <w:tcPr>
            <w:tcW w:w="1530" w:type="dxa"/>
            <w:tcBorders>
              <w:bottom w:val="single" w:sz="12" w:space="0" w:color="000000"/>
            </w:tcBorders>
            <w:shd w:val="clear" w:color="auto" w:fill="D9D9D9" w:themeFill="background1" w:themeFillShade="D9"/>
            <w:vAlign w:val="center"/>
          </w:tcPr>
          <w:p w14:paraId="0130C24B" w14:textId="77777777" w:rsidR="00B72276" w:rsidRPr="00711BFA" w:rsidRDefault="00B72276" w:rsidP="00664CE0">
            <w:r w:rsidRPr="00711BFA">
              <w:t>Type of Respondent</w:t>
            </w:r>
          </w:p>
        </w:tc>
        <w:tc>
          <w:tcPr>
            <w:tcW w:w="1440" w:type="dxa"/>
            <w:tcBorders>
              <w:bottom w:val="single" w:sz="12" w:space="0" w:color="000000"/>
            </w:tcBorders>
            <w:shd w:val="clear" w:color="auto" w:fill="D9D9D9" w:themeFill="background1" w:themeFillShade="D9"/>
            <w:vAlign w:val="center"/>
          </w:tcPr>
          <w:p w14:paraId="0130C24C" w14:textId="77777777" w:rsidR="00B72276" w:rsidRPr="00711BFA" w:rsidRDefault="00B72276" w:rsidP="00664CE0">
            <w:r w:rsidRPr="00711BFA">
              <w:t>No. of Respondents</w:t>
            </w:r>
          </w:p>
        </w:tc>
        <w:tc>
          <w:tcPr>
            <w:tcW w:w="1350" w:type="dxa"/>
            <w:tcBorders>
              <w:bottom w:val="single" w:sz="12" w:space="0" w:color="000000"/>
            </w:tcBorders>
            <w:shd w:val="clear" w:color="auto" w:fill="D9D9D9" w:themeFill="background1" w:themeFillShade="D9"/>
            <w:vAlign w:val="center"/>
          </w:tcPr>
          <w:p w14:paraId="0130C24D" w14:textId="77777777" w:rsidR="00B72276" w:rsidRPr="00711BFA" w:rsidRDefault="00B72276" w:rsidP="00664CE0">
            <w:r w:rsidRPr="00711BFA">
              <w:t>No. of Responses per Respondent</w:t>
            </w:r>
          </w:p>
        </w:tc>
        <w:tc>
          <w:tcPr>
            <w:tcW w:w="1170" w:type="dxa"/>
            <w:tcBorders>
              <w:bottom w:val="single" w:sz="12" w:space="0" w:color="000000"/>
            </w:tcBorders>
            <w:shd w:val="clear" w:color="auto" w:fill="D9D9D9" w:themeFill="background1" w:themeFillShade="D9"/>
            <w:vAlign w:val="center"/>
          </w:tcPr>
          <w:p w14:paraId="0130C24E" w14:textId="77777777" w:rsidR="00B72276" w:rsidRPr="00711BFA" w:rsidRDefault="00B72276" w:rsidP="00664CE0">
            <w:r w:rsidRPr="00711BFA">
              <w:t>Average Burden per Response (in hours)</w:t>
            </w:r>
          </w:p>
        </w:tc>
        <w:tc>
          <w:tcPr>
            <w:tcW w:w="990" w:type="dxa"/>
            <w:tcBorders>
              <w:bottom w:val="single" w:sz="12" w:space="0" w:color="000000"/>
            </w:tcBorders>
            <w:shd w:val="clear" w:color="auto" w:fill="D9D9D9" w:themeFill="background1" w:themeFillShade="D9"/>
            <w:vAlign w:val="center"/>
          </w:tcPr>
          <w:p w14:paraId="0130C24F" w14:textId="77777777" w:rsidR="00B72276" w:rsidRPr="00711BFA" w:rsidRDefault="00B72276" w:rsidP="00664CE0">
            <w:r w:rsidRPr="00711BFA">
              <w:t>Total Burden Hours</w:t>
            </w:r>
          </w:p>
        </w:tc>
        <w:tc>
          <w:tcPr>
            <w:tcW w:w="1080" w:type="dxa"/>
            <w:tcBorders>
              <w:bottom w:val="single" w:sz="12" w:space="0" w:color="000000"/>
            </w:tcBorders>
            <w:shd w:val="clear" w:color="auto" w:fill="D9D9D9" w:themeFill="background1" w:themeFillShade="D9"/>
            <w:vAlign w:val="center"/>
          </w:tcPr>
          <w:p w14:paraId="0130C250" w14:textId="77777777" w:rsidR="00B72276" w:rsidRPr="00711BFA" w:rsidRDefault="00B72276" w:rsidP="00664CE0">
            <w:r w:rsidRPr="00711BFA">
              <w:t>Hourly Wage Rate</w:t>
            </w:r>
          </w:p>
        </w:tc>
        <w:tc>
          <w:tcPr>
            <w:tcW w:w="1620" w:type="dxa"/>
            <w:tcBorders>
              <w:bottom w:val="single" w:sz="12" w:space="0" w:color="000000"/>
            </w:tcBorders>
            <w:shd w:val="clear" w:color="auto" w:fill="D9D9D9" w:themeFill="background1" w:themeFillShade="D9"/>
            <w:vAlign w:val="center"/>
          </w:tcPr>
          <w:p w14:paraId="0130C251" w14:textId="77777777" w:rsidR="00B72276" w:rsidRPr="00711BFA" w:rsidRDefault="00B72276" w:rsidP="00664CE0">
            <w:r w:rsidRPr="00711BFA">
              <w:t>Total Respondent Costs</w:t>
            </w:r>
          </w:p>
        </w:tc>
      </w:tr>
      <w:tr w:rsidR="00B72276" w:rsidRPr="00711BFA" w14:paraId="0130C25B" w14:textId="77777777" w:rsidTr="001A1878">
        <w:tc>
          <w:tcPr>
            <w:tcW w:w="1440" w:type="dxa"/>
            <w:tcBorders>
              <w:top w:val="single" w:sz="12" w:space="0" w:color="000000"/>
            </w:tcBorders>
          </w:tcPr>
          <w:p w14:paraId="0130C253" w14:textId="77777777" w:rsidR="00B72276" w:rsidRPr="00711BFA" w:rsidRDefault="001453B1" w:rsidP="00664CE0">
            <w:r>
              <w:t>National Notification Protocol Follow up Information Collection Form</w:t>
            </w:r>
          </w:p>
        </w:tc>
        <w:sdt>
          <w:sdtPr>
            <w:alias w:val="OSC_StateA_12_1Type_of_Respondent"/>
            <w:tag w:val="OSC_StateA_12_1Type_of_Respondent"/>
            <w:id w:val="-607893920"/>
            <w:lock w:val="sdtLocked"/>
            <w:placeholder>
              <w:docPart w:val="B2B7227137F245E6AA7191FFFEC0933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ype_of_Respondent[1]" w:storeItemID="{90EFC786-FE93-4055-A206-CCA7047FA14F}"/>
            <w:text/>
          </w:sdtPr>
          <w:sdtEndPr/>
          <w:sdtContent>
            <w:tc>
              <w:tcPr>
                <w:tcW w:w="1530" w:type="dxa"/>
                <w:tcBorders>
                  <w:top w:val="single" w:sz="12" w:space="0" w:color="000000"/>
                </w:tcBorders>
                <w:vAlign w:val="center"/>
              </w:tcPr>
              <w:p w14:paraId="0130C254" w14:textId="77777777" w:rsidR="00B72276" w:rsidRPr="00711BFA" w:rsidRDefault="001453B1" w:rsidP="001453B1">
                <w:r>
                  <w:t xml:space="preserve">State </w:t>
                </w:r>
                <w:r w:rsidR="00D32268">
                  <w:t>Epidemiologist</w:t>
                </w:r>
              </w:p>
            </w:tc>
          </w:sdtContent>
        </w:sdt>
        <w:tc>
          <w:tcPr>
            <w:tcW w:w="1440" w:type="dxa"/>
            <w:tcBorders>
              <w:top w:val="single" w:sz="12" w:space="0" w:color="000000"/>
            </w:tcBorders>
            <w:vAlign w:val="center"/>
          </w:tcPr>
          <w:p w14:paraId="0130C255" w14:textId="5C522BCC" w:rsidR="00B72276" w:rsidRPr="00711BFA" w:rsidRDefault="009E7D5B" w:rsidP="00D17CD5">
            <w:sdt>
              <w:sdtPr>
                <w:alias w:val="OSC_StateA_12_1Number_of_Respondents"/>
                <w:tag w:val="OSC_StateA_12_1Number_of_Respondents"/>
                <w:id w:val="1827784068"/>
                <w:lock w:val="sdtLocked"/>
                <w:placeholder>
                  <w:docPart w:val="C789373DDB1E43549CAC40EC5075B13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Number_of_Respondents[1]" w:storeItemID="{90EFC786-FE93-4055-A206-CCA7047FA14F}"/>
                <w:text/>
              </w:sdtPr>
              <w:sdtEndPr/>
              <w:sdtContent>
                <w:r w:rsidR="00D17CD5">
                  <w:t>100</w:t>
                </w:r>
              </w:sdtContent>
            </w:sdt>
            <w:r w:rsidR="00B72276" w:rsidRPr="00711BFA">
              <w:t xml:space="preserve"> </w:t>
            </w:r>
          </w:p>
        </w:tc>
        <w:sdt>
          <w:sdtPr>
            <w:alias w:val="OSC_StateA_12_1Number_of_Responses_per_Respondent"/>
            <w:tag w:val="OSC_StateA_12_1Number_of_Responses_per_Respondent"/>
            <w:id w:val="1401178580"/>
            <w:lock w:val="sdtLocked"/>
            <w:placeholder>
              <w:docPart w:val="46A7D7C238AD424D890B741AEF77E91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Number_of_Responses_per_Respondent[1]" w:storeItemID="{90EFC786-FE93-4055-A206-CCA7047FA14F}"/>
            <w:text/>
          </w:sdtPr>
          <w:sdtEndPr/>
          <w:sdtContent>
            <w:tc>
              <w:tcPr>
                <w:tcW w:w="1350" w:type="dxa"/>
                <w:tcBorders>
                  <w:top w:val="single" w:sz="12" w:space="0" w:color="000000"/>
                </w:tcBorders>
                <w:vAlign w:val="center"/>
              </w:tcPr>
              <w:p w14:paraId="0130C256" w14:textId="77777777" w:rsidR="00B72276" w:rsidRPr="00711BFA" w:rsidRDefault="001453B1" w:rsidP="00664CE0">
                <w:r>
                  <w:t>1</w:t>
                </w:r>
              </w:p>
            </w:tc>
          </w:sdtContent>
        </w:sdt>
        <w:sdt>
          <w:sdtPr>
            <w:alias w:val="OSC_StateA_12_1Average_Burden_per_Response_in_Hours"/>
            <w:tag w:val="OSC_StateA_12_1Average_Burden_per_Response_in_Hours"/>
            <w:id w:val="-659315899"/>
            <w:lock w:val="sdtLocked"/>
            <w:placeholder>
              <w:docPart w:val="B48A1DE27AED47FC8D88A3B20C8B10AD"/>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Average_Burden_per_Response_in_Hours[1]" w:storeItemID="{90EFC786-FE93-4055-A206-CCA7047FA14F}"/>
            <w:text/>
          </w:sdtPr>
          <w:sdtEndPr/>
          <w:sdtContent>
            <w:tc>
              <w:tcPr>
                <w:tcW w:w="1170" w:type="dxa"/>
                <w:tcBorders>
                  <w:top w:val="single" w:sz="12" w:space="0" w:color="000000"/>
                </w:tcBorders>
                <w:vAlign w:val="center"/>
              </w:tcPr>
              <w:p w14:paraId="0130C257" w14:textId="77777777" w:rsidR="00B72276" w:rsidRPr="00711BFA" w:rsidRDefault="005E0311" w:rsidP="00664CE0">
                <w:r>
                  <w:t>10/60</w:t>
                </w:r>
                <w:r w:rsidRPr="00711BFA">
                  <w:t xml:space="preserve"> </w:t>
                </w:r>
              </w:p>
            </w:tc>
          </w:sdtContent>
        </w:sdt>
        <w:sdt>
          <w:sdtPr>
            <w:alias w:val="OSC_StateA_12_1Total_Burden_Hours"/>
            <w:tag w:val="OSC_StateA_12_1Total_Burden_Hours"/>
            <w:id w:val="-1676254714"/>
            <w:lock w:val="sdtLocked"/>
            <w:placeholder>
              <w:docPart w:val="A2F62525C5684EDA85FF1C8FD308C9E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otal_Burden_Hours[1]" w:storeItemID="{90EFC786-FE93-4055-A206-CCA7047FA14F}"/>
            <w:text/>
          </w:sdtPr>
          <w:sdtEndPr/>
          <w:sdtContent>
            <w:tc>
              <w:tcPr>
                <w:tcW w:w="990" w:type="dxa"/>
                <w:tcBorders>
                  <w:top w:val="single" w:sz="12" w:space="0" w:color="000000"/>
                </w:tcBorders>
                <w:vAlign w:val="center"/>
              </w:tcPr>
              <w:p w14:paraId="0130C258" w14:textId="16154476" w:rsidR="00B72276" w:rsidRPr="00711BFA" w:rsidRDefault="00D17CD5" w:rsidP="00D17CD5">
                <w:r>
                  <w:t>17</w:t>
                </w:r>
              </w:p>
            </w:tc>
          </w:sdtContent>
        </w:sdt>
        <w:sdt>
          <w:sdtPr>
            <w:alias w:val="OSC_StateA_12_1Hourly_Wage_Rate"/>
            <w:tag w:val="OSC_StateA_12_1Hourly_Wage_Rate"/>
            <w:id w:val="-460113454"/>
            <w:lock w:val="sdtLocked"/>
            <w:placeholder>
              <w:docPart w:val="F2E8529901EA4BDEA3E06C56F5943A2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Hourly_Wage_Rate[1]" w:storeItemID="{90EFC786-FE93-4055-A206-CCA7047FA14F}"/>
            <w:text/>
          </w:sdtPr>
          <w:sdtEndPr/>
          <w:sdtContent>
            <w:tc>
              <w:tcPr>
                <w:tcW w:w="1080" w:type="dxa"/>
                <w:tcBorders>
                  <w:top w:val="single" w:sz="12" w:space="0" w:color="000000"/>
                </w:tcBorders>
                <w:vAlign w:val="center"/>
              </w:tcPr>
              <w:p w14:paraId="0130C259" w14:textId="1A051841" w:rsidR="00B72276" w:rsidRPr="00711BFA" w:rsidRDefault="00794B79" w:rsidP="00664CE0">
                <w:r>
                  <w:t>$57.11</w:t>
                </w:r>
              </w:p>
            </w:tc>
          </w:sdtContent>
        </w:sdt>
        <w:sdt>
          <w:sdtPr>
            <w:alias w:val="OSC_StateA_12_1Total_Respondent_Costs"/>
            <w:tag w:val="OSC_StateA_12_1Total_Respondent_Costs"/>
            <w:id w:val="332811482"/>
            <w:placeholder>
              <w:docPart w:val="64A9DEF61D284D4B8EF390FA0CB7B68B"/>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otal_Respondent_Costs[1]" w:storeItemID="{90EFC786-FE93-4055-A206-CCA7047FA14F}"/>
            <w:text/>
          </w:sdtPr>
          <w:sdtEndPr/>
          <w:sdtContent>
            <w:tc>
              <w:tcPr>
                <w:tcW w:w="1620" w:type="dxa"/>
                <w:tcBorders>
                  <w:top w:val="single" w:sz="12" w:space="0" w:color="000000"/>
                </w:tcBorders>
                <w:vAlign w:val="center"/>
              </w:tcPr>
              <w:p w14:paraId="0130C25A" w14:textId="5080329B" w:rsidR="00B72276" w:rsidRPr="00711BFA" w:rsidRDefault="00794B79" w:rsidP="00D17CD5">
                <w:r>
                  <w:t>$971</w:t>
                </w:r>
              </w:p>
            </w:tc>
          </w:sdtContent>
        </w:sdt>
      </w:tr>
      <w:tr w:rsidR="00B72276" w:rsidRPr="00711BFA" w14:paraId="0130C2B5" w14:textId="77777777" w:rsidTr="001A1878">
        <w:trPr>
          <w:trHeight w:hRule="exact" w:val="432"/>
        </w:trPr>
        <w:tc>
          <w:tcPr>
            <w:tcW w:w="1440" w:type="dxa"/>
          </w:tcPr>
          <w:p w14:paraId="0130C2AD" w14:textId="57709A7D" w:rsidR="00B72276" w:rsidRPr="00711BFA" w:rsidRDefault="00C37933" w:rsidP="00664CE0">
            <w:r w:rsidRPr="00711BFA">
              <w:t>TOTALS</w:t>
            </w:r>
          </w:p>
        </w:tc>
        <w:tc>
          <w:tcPr>
            <w:tcW w:w="1530" w:type="dxa"/>
            <w:vAlign w:val="center"/>
          </w:tcPr>
          <w:p w14:paraId="0130C2AE" w14:textId="499AEBCD" w:rsidR="00B72276" w:rsidRPr="00711BFA" w:rsidRDefault="00B72276" w:rsidP="00664CE0"/>
        </w:tc>
        <w:tc>
          <w:tcPr>
            <w:tcW w:w="1440" w:type="dxa"/>
            <w:vAlign w:val="center"/>
          </w:tcPr>
          <w:p w14:paraId="0130C2AF" w14:textId="20304717" w:rsidR="00B72276" w:rsidRPr="00711BFA" w:rsidRDefault="00B72276" w:rsidP="00907053">
            <w:r w:rsidRPr="00711BFA">
              <w:t xml:space="preserve"> </w:t>
            </w:r>
            <w:sdt>
              <w:sdtPr>
                <w:alias w:val="OSC_StateA_12_Total_Number_of_Respondents"/>
                <w:tag w:val="OSC_StateA_12_Total_Number_of_Respondents"/>
                <w:id w:val="-836919632"/>
                <w:placeholder>
                  <w:docPart w:val="75C3EB4C986144CF9E08F0592228184B"/>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xmlns:ns5='ce849d94-b00b-4457-8fdf-7e9e81e05b5e' " w:xpath="/ns0:properties[1]/documentManagement[1]/ns5:OSC_StateA_12_Total_Number_of_Respondents[1]" w:storeItemID="{90EFC786-FE93-4055-A206-CCA7047FA14F}"/>
                <w:text/>
              </w:sdtPr>
              <w:sdtEndPr/>
              <w:sdtContent>
                <w:r w:rsidR="00D17CD5">
                  <w:t>10</w:t>
                </w:r>
                <w:r w:rsidR="00D17CD5" w:rsidRPr="00711BFA">
                  <w:t>0</w:t>
                </w:r>
              </w:sdtContent>
            </w:sdt>
          </w:p>
        </w:tc>
        <w:tc>
          <w:tcPr>
            <w:tcW w:w="1350" w:type="dxa"/>
            <w:shd w:val="clear" w:color="auto" w:fill="auto"/>
            <w:vAlign w:val="center"/>
          </w:tcPr>
          <w:p w14:paraId="0130C2B0" w14:textId="77777777" w:rsidR="00B72276" w:rsidRPr="00711BFA" w:rsidRDefault="009E7D5B" w:rsidP="00907053">
            <w:sdt>
              <w:sdtPr>
                <w:alias w:val="OSC_StateA_12_Total_Number_of_Responses_per_Respondent"/>
                <w:tag w:val="OSC_StateA_12_Total_Number_of_Responses_per_Respondent"/>
                <w:id w:val="2044632884"/>
                <w:placeholder>
                  <w:docPart w:val="82805042A5A24626AAE070E21826EF4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Number_of_Responses_per_Respondent[1]" w:storeItemID="{90EFC786-FE93-4055-A206-CCA7047FA14F}"/>
                <w:text/>
              </w:sdtPr>
              <w:sdtEndPr/>
              <w:sdtContent>
                <w:r w:rsidR="00907053" w:rsidRPr="00711BFA">
                  <w:t>1</w:t>
                </w:r>
              </w:sdtContent>
            </w:sdt>
          </w:p>
        </w:tc>
        <w:tc>
          <w:tcPr>
            <w:tcW w:w="1170" w:type="dxa"/>
            <w:shd w:val="clear" w:color="auto" w:fill="D9D9D9" w:themeFill="background1" w:themeFillShade="D9"/>
            <w:vAlign w:val="center"/>
          </w:tcPr>
          <w:p w14:paraId="0130C2B1" w14:textId="77777777" w:rsidR="00B72276" w:rsidRPr="00711BFA" w:rsidRDefault="00B72276" w:rsidP="00664CE0"/>
        </w:tc>
        <w:sdt>
          <w:sdtPr>
            <w:alias w:val="OSC_StateA_12_Total_Total_Burden_Hours"/>
            <w:tag w:val="OSC_StateA_12_Total_Total_Burden_Hours"/>
            <w:id w:val="-171580320"/>
            <w:lock w:val="sdtLocked"/>
            <w:placeholder>
              <w:docPart w:val="5F2FFA02D96A4A28B1FCD335A68A1BF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Total_Burden_Hours[1]" w:storeItemID="{90EFC786-FE93-4055-A206-CCA7047FA14F}"/>
            <w:text/>
          </w:sdtPr>
          <w:sdtEndPr/>
          <w:sdtContent>
            <w:tc>
              <w:tcPr>
                <w:tcW w:w="990" w:type="dxa"/>
                <w:vAlign w:val="center"/>
              </w:tcPr>
              <w:p w14:paraId="0130C2B2" w14:textId="5CC2B567" w:rsidR="00B72276" w:rsidRPr="00711BFA" w:rsidRDefault="00D17CD5" w:rsidP="00664CE0">
                <w:r>
                  <w:t>17</w:t>
                </w:r>
              </w:p>
            </w:tc>
          </w:sdtContent>
        </w:sdt>
        <w:tc>
          <w:tcPr>
            <w:tcW w:w="1080" w:type="dxa"/>
            <w:shd w:val="clear" w:color="auto" w:fill="D9D9D9" w:themeFill="background1" w:themeFillShade="D9"/>
            <w:vAlign w:val="center"/>
          </w:tcPr>
          <w:p w14:paraId="0130C2B3" w14:textId="77777777" w:rsidR="00B72276" w:rsidRPr="00711BFA" w:rsidRDefault="00B72276" w:rsidP="00664CE0"/>
        </w:tc>
        <w:sdt>
          <w:sdtPr>
            <w:alias w:val="OSC_StateA_12_Total_Total_Respondent_Costs"/>
            <w:tag w:val="OSC_StateA_12_Total_Total_Respondent_Costs"/>
            <w:id w:val="-2002659248"/>
            <w:lock w:val="sdtLocked"/>
            <w:placeholder>
              <w:docPart w:val="B36AFE528EF44F3483E76D6C0DFB3C3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Total_Respondent_Costs[1]" w:storeItemID="{90EFC786-FE93-4055-A206-CCA7047FA14F}"/>
            <w:text/>
          </w:sdtPr>
          <w:sdtEndPr/>
          <w:sdtContent>
            <w:tc>
              <w:tcPr>
                <w:tcW w:w="1620" w:type="dxa"/>
                <w:vAlign w:val="center"/>
              </w:tcPr>
              <w:p w14:paraId="0130C2B4" w14:textId="6122389A" w:rsidR="00B72276" w:rsidRPr="00711BFA" w:rsidRDefault="00794B79" w:rsidP="00664CE0">
                <w:r>
                  <w:t>$971</w:t>
                </w:r>
              </w:p>
            </w:tc>
          </w:sdtContent>
        </w:sdt>
      </w:tr>
    </w:tbl>
    <w:p w14:paraId="0130C2B7" w14:textId="77777777" w:rsidR="00D144F9" w:rsidRPr="00711BFA" w:rsidRDefault="00D144F9" w:rsidP="00664CE0"/>
    <w:p w14:paraId="0130C2B8" w14:textId="77777777" w:rsidR="00770CC1" w:rsidRPr="00711BFA" w:rsidRDefault="00477104" w:rsidP="00664CE0">
      <w:pPr>
        <w:pStyle w:val="Heading4"/>
      </w:pPr>
      <w:r w:rsidRPr="00711BFA">
        <w:t>Estimates of Other Total Annual Cost Burden to Respondents or Record Keepers</w:t>
      </w:r>
    </w:p>
    <w:p w14:paraId="0130C2B9" w14:textId="4E23A001" w:rsidR="00DB688C" w:rsidRPr="00711BFA" w:rsidRDefault="009E7D5B" w:rsidP="00664CE0">
      <w:pPr>
        <w:rPr>
          <w:rFonts w:cs="Arial"/>
        </w:rPr>
      </w:pPr>
      <w:sdt>
        <w:sdtPr>
          <w:rPr>
            <w:rFonts w:cs="Arial"/>
          </w:rPr>
          <w:alias w:val="OSC_StateA_Estimate_Other_Total_Annual_Cost_Burden_to_Respond"/>
          <w:tag w:val="OSC_StateA_Estimate_Other_Total_Annual_Cost_Burden_to_Respond"/>
          <w:id w:val="-569499868"/>
          <w:lock w:val="sdtLocked"/>
          <w:placeholder>
            <w:docPart w:val="937035E7FD5748108FBED3C1DE82D2C1"/>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Estimate_Other_Total_Annual_Cost_Burden_to_Respond[1]" w:storeItemID="{90EFC786-FE93-4055-A206-CCA7047FA14F}"/>
          <w:text w:multiLine="1"/>
        </w:sdtPr>
        <w:sdtEndPr/>
        <w:sdtContent>
          <w:r w:rsidR="007F6F09" w:rsidRPr="00711BFA">
            <w:t xml:space="preserve">There will be no direct costs to the respondents other than their time to participate in each </w:t>
          </w:r>
          <w:r w:rsidR="00D24BF0" w:rsidRPr="00711BFA">
            <w:t>information</w:t>
          </w:r>
          <w:r w:rsidR="007F6F09" w:rsidRPr="00711BFA">
            <w:t xml:space="preserve"> collection</w:t>
          </w:r>
        </w:sdtContent>
      </w:sdt>
      <w:r w:rsidR="00697C23">
        <w:rPr>
          <w:rFonts w:cs="Arial"/>
        </w:rPr>
        <w:t>.</w:t>
      </w:r>
    </w:p>
    <w:p w14:paraId="0130C2BA" w14:textId="77777777" w:rsidR="00D144F9" w:rsidRDefault="00D144F9" w:rsidP="00664CE0">
      <w:pPr>
        <w:pStyle w:val="ListParagraph"/>
      </w:pPr>
    </w:p>
    <w:p w14:paraId="0130C2BC" w14:textId="77777777" w:rsidR="00770CC1" w:rsidRPr="00711BFA" w:rsidRDefault="00BE519B" w:rsidP="00664CE0">
      <w:pPr>
        <w:pStyle w:val="Heading4"/>
      </w:pPr>
      <w:r w:rsidRPr="00711BFA">
        <w:t>Annualized Cost to the Government</w:t>
      </w:r>
    </w:p>
    <w:sdt>
      <w:sdtPr>
        <w:rPr>
          <w:rFonts w:cs="Arial"/>
        </w:rPr>
        <w:alias w:val="Annualized_Cost_to_the_Government "/>
        <w:tag w:val="Annualized_Cost_to_the_Government "/>
        <w:id w:val="419307297"/>
        <w:lock w:val="sdtLocked"/>
        <w:placeholder>
          <w:docPart w:val="AEEF2D7633B74178BE4CE97309B45D0B"/>
        </w:placeholder>
      </w:sdtPr>
      <w:sdtEndPr/>
      <w:sdtContent>
        <w:p w14:paraId="0130C2BD" w14:textId="77777777" w:rsidR="000F670D" w:rsidRPr="00711BFA" w:rsidRDefault="00D32268" w:rsidP="00664CE0">
          <w:r w:rsidRPr="00D32268">
            <w:rPr>
              <w:rFonts w:cs="Arial"/>
            </w:rPr>
            <w:t>There are no equipment or overhead costs.  The only cost to the federal government would be the salary of CDC staff supporting the data collection activities and associated tasks.</w:t>
          </w:r>
          <w:r>
            <w:rPr>
              <w:rFonts w:cs="Arial"/>
            </w:rPr>
            <w:t xml:space="preserve"> The information collection forms will be reviewed by a team lead FTE. A CDC FTE health scientist will administer the form, transcribe the responses to a dataset, and analyze and report the data. </w:t>
          </w:r>
          <w:r w:rsidR="009D7B2F" w:rsidRPr="009D7B2F">
            <w:rPr>
              <w:rFonts w:cs="Arial"/>
            </w:rPr>
            <w:t>The estimated cost to the federal governme</w:t>
          </w:r>
          <w:r w:rsidR="009D7B2F">
            <w:rPr>
              <w:rFonts w:cs="Arial"/>
            </w:rPr>
            <w:t>nt is $2,555.00.  Table A-14</w:t>
          </w:r>
          <w:r w:rsidR="009D7B2F" w:rsidRPr="009D7B2F">
            <w:rPr>
              <w:rFonts w:cs="Arial"/>
            </w:rPr>
            <w:t xml:space="preserve"> describes how this cost estimate was calculated.</w:t>
          </w:r>
        </w:p>
      </w:sdtContent>
    </w:sdt>
    <w:p w14:paraId="0130C2BF" w14:textId="77777777" w:rsidR="00D144F9" w:rsidRPr="00711BFA" w:rsidRDefault="00D144F9" w:rsidP="00697C23">
      <w:pPr>
        <w:pStyle w:val="Heading6"/>
        <w:ind w:left="0"/>
      </w:pPr>
      <w:r w:rsidRPr="00711BFA">
        <w:rPr>
          <w:u w:val="single"/>
        </w:rPr>
        <w:t>Table A-14</w:t>
      </w:r>
      <w:r w:rsidRPr="00711BFA">
        <w:t>: Estimated Annualized Cost to the Federal Government</w:t>
      </w:r>
    </w:p>
    <w:tbl>
      <w:tblPr>
        <w:tblStyle w:val="TableGrid"/>
        <w:tblW w:w="0" w:type="auto"/>
        <w:tblLook w:val="0500" w:firstRow="0" w:lastRow="0" w:firstColumn="0" w:lastColumn="1" w:noHBand="0" w:noVBand="1"/>
      </w:tblPr>
      <w:tblGrid>
        <w:gridCol w:w="4518"/>
        <w:gridCol w:w="1980"/>
        <w:gridCol w:w="1620"/>
        <w:gridCol w:w="1458"/>
      </w:tblGrid>
      <w:tr w:rsidR="00435E87" w:rsidRPr="00711BFA" w14:paraId="0130C2C5" w14:textId="77777777" w:rsidTr="004520DE">
        <w:trPr>
          <w:trHeight w:val="593"/>
        </w:trPr>
        <w:tc>
          <w:tcPr>
            <w:tcW w:w="4518" w:type="dxa"/>
            <w:tcBorders>
              <w:bottom w:val="single" w:sz="12" w:space="0" w:color="auto"/>
            </w:tcBorders>
            <w:shd w:val="clear" w:color="auto" w:fill="D9D9D9" w:themeFill="background1" w:themeFillShade="D9"/>
            <w:vAlign w:val="center"/>
          </w:tcPr>
          <w:p w14:paraId="0130C2C1" w14:textId="77777777" w:rsidR="00D144F9" w:rsidRPr="00697C23" w:rsidRDefault="00D144F9" w:rsidP="00664CE0">
            <w:pPr>
              <w:rPr>
                <w:sz w:val="22"/>
              </w:rPr>
            </w:pPr>
            <w:r w:rsidRPr="00697C23">
              <w:rPr>
                <w:sz w:val="22"/>
              </w:rPr>
              <w:t xml:space="preserve">Staff (FTE) </w:t>
            </w:r>
          </w:p>
        </w:tc>
        <w:tc>
          <w:tcPr>
            <w:tcW w:w="1980" w:type="dxa"/>
            <w:tcBorders>
              <w:bottom w:val="single" w:sz="12" w:space="0" w:color="auto"/>
            </w:tcBorders>
            <w:shd w:val="clear" w:color="auto" w:fill="D9D9D9" w:themeFill="background1" w:themeFillShade="D9"/>
            <w:vAlign w:val="center"/>
          </w:tcPr>
          <w:p w14:paraId="0130C2C2" w14:textId="77777777" w:rsidR="00D144F9" w:rsidRPr="00697C23" w:rsidRDefault="00D144F9" w:rsidP="00664CE0">
            <w:pPr>
              <w:rPr>
                <w:sz w:val="22"/>
              </w:rPr>
            </w:pPr>
            <w:r w:rsidRPr="00697C23">
              <w:rPr>
                <w:sz w:val="22"/>
              </w:rPr>
              <w:t>Average Hours per Collection</w:t>
            </w:r>
          </w:p>
        </w:tc>
        <w:tc>
          <w:tcPr>
            <w:tcW w:w="1620" w:type="dxa"/>
            <w:tcBorders>
              <w:bottom w:val="single" w:sz="12" w:space="0" w:color="auto"/>
            </w:tcBorders>
            <w:shd w:val="clear" w:color="auto" w:fill="D9D9D9" w:themeFill="background1" w:themeFillShade="D9"/>
            <w:vAlign w:val="center"/>
          </w:tcPr>
          <w:p w14:paraId="0130C2C3" w14:textId="77777777" w:rsidR="00D144F9" w:rsidRPr="00697C23" w:rsidRDefault="00D144F9" w:rsidP="00664CE0">
            <w:pPr>
              <w:rPr>
                <w:sz w:val="22"/>
              </w:rPr>
            </w:pPr>
            <w:r w:rsidRPr="00697C23">
              <w:rPr>
                <w:sz w:val="22"/>
              </w:rPr>
              <w:t>Average Hourly Rate</w:t>
            </w:r>
          </w:p>
        </w:tc>
        <w:tc>
          <w:tcPr>
            <w:tcW w:w="1458" w:type="dxa"/>
            <w:tcBorders>
              <w:bottom w:val="single" w:sz="12" w:space="0" w:color="auto"/>
            </w:tcBorders>
            <w:shd w:val="clear" w:color="auto" w:fill="D9D9D9" w:themeFill="background1" w:themeFillShade="D9"/>
            <w:vAlign w:val="center"/>
          </w:tcPr>
          <w:p w14:paraId="0130C2C4" w14:textId="77777777" w:rsidR="00D144F9" w:rsidRPr="00697C23" w:rsidRDefault="00D144F9" w:rsidP="00664CE0">
            <w:pPr>
              <w:rPr>
                <w:sz w:val="22"/>
              </w:rPr>
            </w:pPr>
            <w:r w:rsidRPr="00697C23">
              <w:rPr>
                <w:sz w:val="22"/>
              </w:rPr>
              <w:t>Average Cost</w:t>
            </w:r>
          </w:p>
        </w:tc>
      </w:tr>
      <w:tr w:rsidR="00435E87" w:rsidRPr="00711BFA" w14:paraId="0130C2CA" w14:textId="77777777" w:rsidTr="004520DE">
        <w:tc>
          <w:tcPr>
            <w:tcW w:w="4518" w:type="dxa"/>
            <w:tcBorders>
              <w:top w:val="single" w:sz="12" w:space="0" w:color="auto"/>
            </w:tcBorders>
          </w:tcPr>
          <w:p w14:paraId="0130C2C6" w14:textId="77777777" w:rsidR="00D144F9" w:rsidRPr="00697C23" w:rsidRDefault="009E7D5B" w:rsidP="00AC15FF">
            <w:pPr>
              <w:rPr>
                <w:sz w:val="22"/>
              </w:rPr>
            </w:pPr>
            <w:sdt>
              <w:sdtPr>
                <w:alias w:val="OSC_StateA_14_1Staff_FTE"/>
                <w:tag w:val="OSC_StateA_14_1Staff_FTE"/>
                <w:id w:val="752708283"/>
                <w:lock w:val="sdtLocked"/>
                <w:placeholder>
                  <w:docPart w:val="E483E9E49A0F4603B7F1840AAA68FBB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Staff_FTE[1]" w:storeItemID="{90EFC786-FE93-4055-A206-CCA7047FA14F}"/>
                <w:text/>
              </w:sdtPr>
              <w:sdtEndPr/>
              <w:sdtContent>
                <w:r w:rsidR="00AC15FF" w:rsidRPr="00697C23">
                  <w:rPr>
                    <w:sz w:val="22"/>
                  </w:rPr>
                  <w:t xml:space="preserve">Team Lead (GS-14) – Lead on development and changes to the instrument, review and oversee OMB package preparation, data collection, data analysis, and report preparation </w:t>
                </w:r>
              </w:sdtContent>
            </w:sdt>
          </w:p>
        </w:tc>
        <w:sdt>
          <w:sdtPr>
            <w:alias w:val="OSC_StateA_14_1Average_Hours_Per_Collection"/>
            <w:tag w:val="OSC_StateA_14_1Average_Hours_Per_Collection"/>
            <w:id w:val="839039814"/>
            <w:lock w:val="sdtLocked"/>
            <w:placeholder>
              <w:docPart w:val="9BEEDF8E92154390A90759C0B65E63C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Hours_Per_Collection[1]" w:storeItemID="{90EFC786-FE93-4055-A206-CCA7047FA14F}"/>
            <w:text/>
          </w:sdtPr>
          <w:sdtEndPr/>
          <w:sdtContent>
            <w:tc>
              <w:tcPr>
                <w:tcW w:w="1980" w:type="dxa"/>
                <w:tcBorders>
                  <w:top w:val="single" w:sz="12" w:space="0" w:color="auto"/>
                </w:tcBorders>
              </w:tcPr>
              <w:p w14:paraId="0130C2C7" w14:textId="77777777" w:rsidR="00D144F9" w:rsidRPr="00697C23" w:rsidRDefault="0005579A" w:rsidP="00664CE0">
                <w:pPr>
                  <w:rPr>
                    <w:sz w:val="22"/>
                  </w:rPr>
                </w:pPr>
                <w:r w:rsidRPr="00697C23">
                  <w:rPr>
                    <w:sz w:val="22"/>
                  </w:rPr>
                  <w:t>10/60 * 100 collections per year</w:t>
                </w:r>
              </w:p>
            </w:tc>
          </w:sdtContent>
        </w:sdt>
        <w:sdt>
          <w:sdtPr>
            <w:alias w:val="OSC_StateA_14_1Average_Hourly_Rate"/>
            <w:tag w:val="OSC_StateA_14_1Average_Hourly_Rate"/>
            <w:id w:val="494772389"/>
            <w:lock w:val="sdtLocked"/>
            <w:placeholder>
              <w:docPart w:val="4F99E7DD350744CA8895A9057CBA683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Hourly_Rate[1]" w:storeItemID="{90EFC786-FE93-4055-A206-CCA7047FA14F}"/>
            <w:text/>
          </w:sdtPr>
          <w:sdtEndPr/>
          <w:sdtContent>
            <w:tc>
              <w:tcPr>
                <w:tcW w:w="1620" w:type="dxa"/>
                <w:tcBorders>
                  <w:top w:val="single" w:sz="12" w:space="0" w:color="auto"/>
                </w:tcBorders>
              </w:tcPr>
              <w:p w14:paraId="0130C2C8" w14:textId="77777777" w:rsidR="00D144F9" w:rsidRPr="00697C23" w:rsidRDefault="00BE3AAA" w:rsidP="00664CE0">
                <w:pPr>
                  <w:rPr>
                    <w:sz w:val="22"/>
                  </w:rPr>
                </w:pPr>
                <w:r w:rsidRPr="00697C23">
                  <w:rPr>
                    <w:sz w:val="22"/>
                  </w:rPr>
                  <w:t>$48.90</w:t>
                </w:r>
              </w:p>
            </w:tc>
          </w:sdtContent>
        </w:sdt>
        <w:sdt>
          <w:sdtPr>
            <w:alias w:val="OSC_StateA_14_1Average_Cost"/>
            <w:tag w:val="OSC_StateA_14_1Average_Cost"/>
            <w:id w:val="2096661583"/>
            <w:lock w:val="sdtLocked"/>
            <w:placeholder>
              <w:docPart w:val="4662C91A24F4464BB13E7C3528FCAE0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Cost[1]" w:storeItemID="{90EFC786-FE93-4055-A206-CCA7047FA14F}"/>
            <w:text/>
          </w:sdtPr>
          <w:sdtEndPr/>
          <w:sdtContent>
            <w:tc>
              <w:tcPr>
                <w:tcW w:w="1458" w:type="dxa"/>
                <w:tcBorders>
                  <w:top w:val="single" w:sz="12" w:space="0" w:color="auto"/>
                </w:tcBorders>
              </w:tcPr>
              <w:p w14:paraId="0130C2C9" w14:textId="78E2530B" w:rsidR="00D144F9" w:rsidRPr="00697C23" w:rsidRDefault="00794B79" w:rsidP="00664CE0">
                <w:pPr>
                  <w:rPr>
                    <w:sz w:val="22"/>
                  </w:rPr>
                </w:pPr>
                <w:r>
                  <w:rPr>
                    <w:sz w:val="22"/>
                  </w:rPr>
                  <w:t>$</w:t>
                </w:r>
                <w:r w:rsidRPr="00697C23">
                  <w:rPr>
                    <w:sz w:val="22"/>
                  </w:rPr>
                  <w:t>815</w:t>
                </w:r>
              </w:p>
            </w:tc>
          </w:sdtContent>
        </w:sdt>
      </w:tr>
      <w:tr w:rsidR="00435E87" w:rsidRPr="00711BFA" w14:paraId="0130C2CF" w14:textId="77777777" w:rsidTr="004520DE">
        <w:tc>
          <w:tcPr>
            <w:tcW w:w="4518" w:type="dxa"/>
          </w:tcPr>
          <w:p w14:paraId="0130C2CB" w14:textId="77777777" w:rsidR="00D144F9" w:rsidRPr="00697C23" w:rsidRDefault="009E7D5B" w:rsidP="004520DE">
            <w:pPr>
              <w:rPr>
                <w:sz w:val="22"/>
              </w:rPr>
            </w:pPr>
            <w:sdt>
              <w:sdtPr>
                <w:alias w:val="OSC_StateA_14_2Staff_FTE"/>
                <w:tag w:val="OSC_StateA_14_2Staff_FTE"/>
                <w:id w:val="-561245983"/>
                <w:lock w:val="sdtLocked"/>
                <w:placeholder>
                  <w:docPart w:val="37D08B4B30644938A6C3CF25CE25305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Staff_FTE[1]" w:storeItemID="{90EFC786-FE93-4055-A206-CCA7047FA14F}"/>
                <w:text/>
              </w:sdtPr>
              <w:sdtEndPr/>
              <w:sdtContent>
                <w:r w:rsidR="00C93F4D" w:rsidRPr="00697C23">
                  <w:rPr>
                    <w:sz w:val="22"/>
                  </w:rPr>
                  <w:t>Associate Service Fellow (GS-12) – Develops and changes the instrument, prepares OMB package, collects and analyzes data</w:t>
                </w:r>
              </w:sdtContent>
            </w:sdt>
          </w:p>
        </w:tc>
        <w:sdt>
          <w:sdtPr>
            <w:alias w:val="OSC_StateA_14_2Average_Hours_Per_Collection"/>
            <w:tag w:val="OSC_StateA_14_2Average_Hours_Per_Collection"/>
            <w:id w:val="-1596848503"/>
            <w:lock w:val="sdtLocked"/>
            <w:placeholder>
              <w:docPart w:val="7F4564E8C2984E6F9BCDEF096BBA6F3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Hours_Per_Collection[1]" w:storeItemID="{90EFC786-FE93-4055-A206-CCA7047FA14F}"/>
            <w:text/>
          </w:sdtPr>
          <w:sdtEndPr/>
          <w:sdtContent>
            <w:tc>
              <w:tcPr>
                <w:tcW w:w="1980" w:type="dxa"/>
              </w:tcPr>
              <w:p w14:paraId="0130C2CC" w14:textId="77777777" w:rsidR="00D144F9" w:rsidRPr="00697C23" w:rsidRDefault="0005579A" w:rsidP="00664CE0">
                <w:pPr>
                  <w:rPr>
                    <w:sz w:val="22"/>
                  </w:rPr>
                </w:pPr>
                <w:r w:rsidRPr="00697C23">
                  <w:rPr>
                    <w:sz w:val="22"/>
                  </w:rPr>
                  <w:t>30/60 * 100 collections per year</w:t>
                </w:r>
              </w:p>
            </w:tc>
          </w:sdtContent>
        </w:sdt>
        <w:tc>
          <w:tcPr>
            <w:tcW w:w="1620" w:type="dxa"/>
          </w:tcPr>
          <w:p w14:paraId="0130C2CD" w14:textId="77777777" w:rsidR="00D144F9" w:rsidRPr="00697C23" w:rsidRDefault="009E7D5B" w:rsidP="00664CE0">
            <w:pPr>
              <w:rPr>
                <w:sz w:val="22"/>
              </w:rPr>
            </w:pPr>
            <w:sdt>
              <w:sdtPr>
                <w:alias w:val="OSC_StateA_14_2Average_Hourly_Rate"/>
                <w:tag w:val="OSC_StateA_14_2Average_Hourly_Rate"/>
                <w:id w:val="2037463846"/>
                <w:lock w:val="sdtLocked"/>
                <w:placeholder>
                  <w:docPart w:val="393E8405740D4A6F88531F16CDB67D7D"/>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Hourly_Rate[1]" w:storeItemID="{90EFC786-FE93-4055-A206-CCA7047FA14F}"/>
                <w:text/>
              </w:sdtPr>
              <w:sdtEndPr/>
              <w:sdtContent>
                <w:r w:rsidR="00BE3AAA" w:rsidRPr="00697C23">
                  <w:rPr>
                    <w:sz w:val="22"/>
                  </w:rPr>
                  <w:t>$34.80</w:t>
                </w:r>
              </w:sdtContent>
            </w:sdt>
            <w:r w:rsidR="00D144F9" w:rsidRPr="00697C23">
              <w:rPr>
                <w:sz w:val="22"/>
              </w:rPr>
              <w:t xml:space="preserve"> </w:t>
            </w:r>
          </w:p>
        </w:tc>
        <w:sdt>
          <w:sdtPr>
            <w:alias w:val="OSC_StateA_14_2Average_Cost"/>
            <w:tag w:val="OSC_StateA_14_2Average_Cost"/>
            <w:id w:val="947970338"/>
            <w:lock w:val="sdtLocked"/>
            <w:placeholder>
              <w:docPart w:val="220CEAB3BE91477E9BDD71437E4879D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Cost[1]" w:storeItemID="{90EFC786-FE93-4055-A206-CCA7047FA14F}"/>
            <w:text/>
          </w:sdtPr>
          <w:sdtEndPr/>
          <w:sdtContent>
            <w:tc>
              <w:tcPr>
                <w:tcW w:w="1458" w:type="dxa"/>
              </w:tcPr>
              <w:p w14:paraId="0130C2CE" w14:textId="1D98CACE" w:rsidR="00D144F9" w:rsidRPr="00697C23" w:rsidRDefault="00794B79" w:rsidP="00664CE0">
                <w:pPr>
                  <w:rPr>
                    <w:sz w:val="22"/>
                  </w:rPr>
                </w:pPr>
                <w:r>
                  <w:rPr>
                    <w:sz w:val="22"/>
                  </w:rPr>
                  <w:t>$</w:t>
                </w:r>
                <w:r w:rsidRPr="00697C23">
                  <w:rPr>
                    <w:sz w:val="22"/>
                  </w:rPr>
                  <w:t>1</w:t>
                </w:r>
                <w:r>
                  <w:rPr>
                    <w:sz w:val="22"/>
                  </w:rPr>
                  <w:t>,</w:t>
                </w:r>
                <w:r w:rsidRPr="00697C23">
                  <w:rPr>
                    <w:sz w:val="22"/>
                  </w:rPr>
                  <w:t>740</w:t>
                </w:r>
              </w:p>
            </w:tc>
          </w:sdtContent>
        </w:sdt>
      </w:tr>
      <w:tr w:rsidR="00D144F9" w:rsidRPr="00711BFA" w14:paraId="0130C2FC" w14:textId="77777777" w:rsidTr="004520DE">
        <w:tc>
          <w:tcPr>
            <w:tcW w:w="4518" w:type="dxa"/>
            <w:tcBorders>
              <w:right w:val="nil"/>
            </w:tcBorders>
          </w:tcPr>
          <w:p w14:paraId="0130C2F8" w14:textId="77777777" w:rsidR="00D144F9" w:rsidRPr="00697C23" w:rsidRDefault="00D144F9" w:rsidP="00664CE0">
            <w:pPr>
              <w:rPr>
                <w:sz w:val="22"/>
              </w:rPr>
            </w:pPr>
            <w:r w:rsidRPr="00697C23">
              <w:rPr>
                <w:sz w:val="22"/>
              </w:rPr>
              <w:t>Estimated Total Cost of Information Collection</w:t>
            </w:r>
          </w:p>
        </w:tc>
        <w:tc>
          <w:tcPr>
            <w:tcW w:w="1980" w:type="dxa"/>
            <w:tcBorders>
              <w:left w:val="nil"/>
              <w:right w:val="nil"/>
            </w:tcBorders>
          </w:tcPr>
          <w:p w14:paraId="0130C2F9" w14:textId="77777777" w:rsidR="00D144F9" w:rsidRPr="00697C23" w:rsidRDefault="00D144F9" w:rsidP="00664CE0">
            <w:pPr>
              <w:rPr>
                <w:sz w:val="22"/>
              </w:rPr>
            </w:pPr>
          </w:p>
        </w:tc>
        <w:tc>
          <w:tcPr>
            <w:tcW w:w="1620" w:type="dxa"/>
            <w:tcBorders>
              <w:left w:val="nil"/>
            </w:tcBorders>
          </w:tcPr>
          <w:p w14:paraId="0130C2FA" w14:textId="77777777" w:rsidR="00D144F9" w:rsidRPr="00697C23" w:rsidRDefault="00D144F9" w:rsidP="00664CE0">
            <w:pPr>
              <w:rPr>
                <w:sz w:val="22"/>
              </w:rPr>
            </w:pPr>
          </w:p>
        </w:tc>
        <w:sdt>
          <w:sdtPr>
            <w:alias w:val="OSC_StateA_14_Estimated_Total_Cost_of_Information_Collection"/>
            <w:tag w:val="OSC_StateA_14_Estimated_Total_Cost_of_Information_Collection"/>
            <w:id w:val="-999039268"/>
            <w:lock w:val="sdtLocked"/>
            <w:placeholder>
              <w:docPart w:val="9C54078141F941999326AC29B245122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Estimated_Total_Cost_of_Information_Collection[1]" w:storeItemID="{90EFC786-FE93-4055-A206-CCA7047FA14F}"/>
            <w:text/>
          </w:sdtPr>
          <w:sdtEndPr/>
          <w:sdtContent>
            <w:tc>
              <w:tcPr>
                <w:tcW w:w="1458" w:type="dxa"/>
              </w:tcPr>
              <w:p w14:paraId="0130C2FB" w14:textId="09A8F36B" w:rsidR="00D144F9" w:rsidRPr="00697C23" w:rsidRDefault="00794B79" w:rsidP="00664CE0">
                <w:pPr>
                  <w:rPr>
                    <w:sz w:val="22"/>
                  </w:rPr>
                </w:pPr>
                <w:r>
                  <w:rPr>
                    <w:sz w:val="22"/>
                  </w:rPr>
                  <w:t>$</w:t>
                </w:r>
                <w:r w:rsidRPr="00697C23">
                  <w:rPr>
                    <w:sz w:val="22"/>
                  </w:rPr>
                  <w:t>2</w:t>
                </w:r>
                <w:r>
                  <w:rPr>
                    <w:sz w:val="22"/>
                  </w:rPr>
                  <w:t>,</w:t>
                </w:r>
                <w:r w:rsidRPr="00697C23">
                  <w:rPr>
                    <w:sz w:val="22"/>
                  </w:rPr>
                  <w:t>555</w:t>
                </w:r>
              </w:p>
            </w:tc>
          </w:sdtContent>
        </w:sdt>
      </w:tr>
    </w:tbl>
    <w:p w14:paraId="0130C2FE" w14:textId="77777777" w:rsidR="00D144F9" w:rsidRPr="00711BFA" w:rsidRDefault="00D144F9" w:rsidP="00664CE0"/>
    <w:p w14:paraId="0130C2FF" w14:textId="77777777" w:rsidR="00D144F9" w:rsidRPr="00711BFA" w:rsidRDefault="00635D97" w:rsidP="00664CE0">
      <w:pPr>
        <w:pStyle w:val="Heading4"/>
      </w:pPr>
      <w:r w:rsidRPr="00711BFA">
        <w:lastRenderedPageBreak/>
        <w:t>Explanation for Program Changes or Adjustments</w:t>
      </w:r>
    </w:p>
    <w:sdt>
      <w:sdtPr>
        <w:alias w:val="OSC_StateA_Explanation_for_Program_Changes_or_Adjustments"/>
        <w:tag w:val="OSC_StateA_Explanation_for_Program_Changes_or_Adjustments"/>
        <w:id w:val="-470597397"/>
        <w:lock w:val="sdtContentLocked"/>
        <w:placeholder>
          <w:docPart w:val="154B1A5A04E040A19D1BD646F2F3A54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Explanation_for_Program_Changes_or_Adjustments[1]" w:storeItemID="{90EFC786-FE93-4055-A206-CCA7047FA14F}"/>
        <w:text w:multiLine="1"/>
      </w:sdtPr>
      <w:sdtEndPr/>
      <w:sdtContent>
        <w:p w14:paraId="0130C301" w14:textId="77777777" w:rsidR="00D144F9" w:rsidRPr="00711BFA" w:rsidRDefault="007F6F09" w:rsidP="00664CE0">
          <w:r w:rsidRPr="00711BFA">
            <w:t xml:space="preserve">This is a new </w:t>
          </w:r>
          <w:r w:rsidR="00D24BF0" w:rsidRPr="00711BFA">
            <w:t>information</w:t>
          </w:r>
          <w:r w:rsidRPr="00711BFA">
            <w:t xml:space="preserve"> collection.</w:t>
          </w:r>
        </w:p>
      </w:sdtContent>
    </w:sdt>
    <w:p w14:paraId="0130C302" w14:textId="77777777" w:rsidR="00D144F9" w:rsidRPr="00711BFA" w:rsidRDefault="00D144F9" w:rsidP="00664CE0">
      <w:pPr>
        <w:pStyle w:val="ListParagraph"/>
      </w:pPr>
    </w:p>
    <w:p w14:paraId="0130C304" w14:textId="77777777" w:rsidR="00D144F9" w:rsidRPr="00711BFA" w:rsidRDefault="00570289" w:rsidP="00664CE0">
      <w:pPr>
        <w:pStyle w:val="Heading4"/>
      </w:pPr>
      <w:r w:rsidRPr="00711BFA">
        <w:t>Plan</w:t>
      </w:r>
      <w:r w:rsidR="00537DFC" w:rsidRPr="00711BFA">
        <w:t>s for Tabulation and Publication and Project Time Schedule</w:t>
      </w:r>
    </w:p>
    <w:sdt>
      <w:sdtPr>
        <w:rPr>
          <w:rFonts w:cs="Arial"/>
          <w:b/>
        </w:rPr>
        <w:alias w:val="Tabulation_and_Publication_and_Project_Time_Schedule "/>
        <w:tag w:val="Tabulation_and_Publication_and_Project_Time_Schedule "/>
        <w:id w:val="1288711169"/>
        <w:lock w:val="sdtLocked"/>
        <w:placeholder>
          <w:docPart w:val="77753C509C1C49F8BBC0931B29235CE5"/>
        </w:placeholder>
      </w:sdtPr>
      <w:sdtEndPr>
        <w:rPr>
          <w:b w:val="0"/>
        </w:rPr>
      </w:sdtEndPr>
      <w:sdtContent>
        <w:p w14:paraId="0130C306" w14:textId="17A1963E" w:rsidR="006613E2" w:rsidRDefault="009D7B2F" w:rsidP="00664CE0">
          <w:pPr>
            <w:rPr>
              <w:rFonts w:cs="Arial"/>
            </w:rPr>
          </w:pPr>
          <w:r w:rsidRPr="007B6AEF">
            <w:rPr>
              <w:rFonts w:cs="Arial"/>
            </w:rPr>
            <w:t>There are no plans to publish the results of this information collection activity. The results will be used internally to support the maintenance and improvement of N</w:t>
          </w:r>
          <w:r w:rsidR="00A404B1" w:rsidRPr="007B6AEF">
            <w:rPr>
              <w:rFonts w:cs="Arial"/>
            </w:rPr>
            <w:t xml:space="preserve">PDS surveillance. </w:t>
          </w:r>
          <w:r w:rsidR="004F5C72">
            <w:rPr>
              <w:rFonts w:cs="Arial"/>
            </w:rPr>
            <w:t>Immediately</w:t>
          </w:r>
          <w:r w:rsidR="00A404B1" w:rsidRPr="007B6AEF">
            <w:rPr>
              <w:rFonts w:cs="Arial"/>
            </w:rPr>
            <w:t xml:space="preserve"> following OMB approval, data collection will commence</w:t>
          </w:r>
          <w:r w:rsidR="001F6172">
            <w:rPr>
              <w:rFonts w:cs="Arial"/>
            </w:rPr>
            <w:t xml:space="preserve"> using the information collection form</w:t>
          </w:r>
          <w:r w:rsidR="00076611">
            <w:rPr>
              <w:rFonts w:cs="Arial"/>
            </w:rPr>
            <w:t>.</w:t>
          </w:r>
          <w:r w:rsidR="001F6172">
            <w:rPr>
              <w:rFonts w:cs="Arial"/>
            </w:rPr>
            <w:t xml:space="preserve"> </w:t>
          </w:r>
          <w:r w:rsidR="006613E2">
            <w:rPr>
              <w:rFonts w:cs="Arial"/>
            </w:rPr>
            <w:t>A summary of this timeline is provided below (assuming a notification of an incident of potential public health significance is sent out on the day following OMB approval</w:t>
          </w:r>
          <w:r w:rsidR="00697C23">
            <w:rPr>
              <w:rFonts w:cs="Arial"/>
            </w:rPr>
            <w:t>)</w:t>
          </w:r>
          <w:r w:rsidR="00333858">
            <w:rPr>
              <w:rFonts w:cs="Arial"/>
            </w:rPr>
            <w:t>.</w:t>
          </w:r>
        </w:p>
        <w:tbl>
          <w:tblPr>
            <w:tblStyle w:val="TableGrid"/>
            <w:tblW w:w="0" w:type="auto"/>
            <w:tblLook w:val="04A0" w:firstRow="1" w:lastRow="0" w:firstColumn="1" w:lastColumn="0" w:noHBand="0" w:noVBand="1"/>
          </w:tblPr>
          <w:tblGrid>
            <w:gridCol w:w="1908"/>
            <w:gridCol w:w="7668"/>
          </w:tblGrid>
          <w:tr w:rsidR="006613E2" w14:paraId="0130C30A" w14:textId="77777777" w:rsidTr="002F77E9">
            <w:tc>
              <w:tcPr>
                <w:tcW w:w="1908" w:type="dxa"/>
                <w:shd w:val="pct10" w:color="auto" w:fill="auto"/>
              </w:tcPr>
              <w:p w14:paraId="0130C308" w14:textId="77777777" w:rsidR="006613E2" w:rsidRPr="00697C23" w:rsidRDefault="00890C11" w:rsidP="00664CE0">
                <w:pPr>
                  <w:rPr>
                    <w:rFonts w:cs="Arial"/>
                    <w:sz w:val="22"/>
                  </w:rPr>
                </w:pPr>
                <w:r w:rsidRPr="00697C23">
                  <w:rPr>
                    <w:rFonts w:cs="Arial"/>
                    <w:sz w:val="22"/>
                  </w:rPr>
                  <w:t>Business d</w:t>
                </w:r>
                <w:r w:rsidR="006613E2" w:rsidRPr="00697C23">
                  <w:rPr>
                    <w:rFonts w:cs="Arial"/>
                    <w:sz w:val="22"/>
                  </w:rPr>
                  <w:t>ays following OMB approval</w:t>
                </w:r>
              </w:p>
            </w:tc>
            <w:tc>
              <w:tcPr>
                <w:tcW w:w="7668" w:type="dxa"/>
                <w:shd w:val="pct10" w:color="auto" w:fill="auto"/>
              </w:tcPr>
              <w:p w14:paraId="0130C309" w14:textId="77777777" w:rsidR="006613E2" w:rsidRPr="00697C23" w:rsidRDefault="006613E2" w:rsidP="00664CE0">
                <w:pPr>
                  <w:rPr>
                    <w:rFonts w:cs="Arial"/>
                    <w:sz w:val="22"/>
                  </w:rPr>
                </w:pPr>
                <w:r w:rsidRPr="00697C23">
                  <w:rPr>
                    <w:rFonts w:cs="Arial"/>
                    <w:sz w:val="22"/>
                  </w:rPr>
                  <w:t>Activity</w:t>
                </w:r>
              </w:p>
            </w:tc>
          </w:tr>
          <w:tr w:rsidR="006613E2" w14:paraId="0130C30D" w14:textId="77777777" w:rsidTr="006613E2">
            <w:tc>
              <w:tcPr>
                <w:tcW w:w="1908" w:type="dxa"/>
              </w:tcPr>
              <w:p w14:paraId="0130C30B" w14:textId="1F5CBB40" w:rsidR="006613E2" w:rsidRPr="00697C23" w:rsidRDefault="004F5C72" w:rsidP="004F5C72">
                <w:pPr>
                  <w:rPr>
                    <w:rFonts w:cs="Arial"/>
                    <w:sz w:val="22"/>
                  </w:rPr>
                </w:pPr>
                <w:r w:rsidRPr="00697C23">
                  <w:rPr>
                    <w:rFonts w:cs="Arial"/>
                    <w:sz w:val="22"/>
                  </w:rPr>
                  <w:t>1 day</w:t>
                </w:r>
              </w:p>
            </w:tc>
            <w:tc>
              <w:tcPr>
                <w:tcW w:w="7668" w:type="dxa"/>
              </w:tcPr>
              <w:p w14:paraId="0130C30C" w14:textId="77777777" w:rsidR="006613E2" w:rsidRPr="00697C23" w:rsidRDefault="006613E2" w:rsidP="00664CE0">
                <w:pPr>
                  <w:rPr>
                    <w:rFonts w:cs="Arial"/>
                    <w:sz w:val="22"/>
                  </w:rPr>
                </w:pPr>
                <w:r w:rsidRPr="00697C23">
                  <w:rPr>
                    <w:rFonts w:cs="Arial"/>
                    <w:sz w:val="22"/>
                  </w:rPr>
                  <w:t>Notification email sent</w:t>
                </w:r>
              </w:p>
            </w:tc>
          </w:tr>
          <w:tr w:rsidR="006613E2" w14:paraId="0130C310" w14:textId="77777777" w:rsidTr="006613E2">
            <w:tc>
              <w:tcPr>
                <w:tcW w:w="1908" w:type="dxa"/>
              </w:tcPr>
              <w:p w14:paraId="0130C30E" w14:textId="1E86AC6E" w:rsidR="006613E2" w:rsidRPr="00697C23" w:rsidRDefault="00890C11" w:rsidP="00664CE0">
                <w:pPr>
                  <w:rPr>
                    <w:rFonts w:cs="Arial"/>
                    <w:sz w:val="22"/>
                  </w:rPr>
                </w:pPr>
                <w:r w:rsidRPr="00697C23">
                  <w:rPr>
                    <w:rFonts w:cs="Arial"/>
                    <w:sz w:val="22"/>
                  </w:rPr>
                  <w:t>5</w:t>
                </w:r>
                <w:r w:rsidR="002F77E9" w:rsidRPr="00697C23">
                  <w:rPr>
                    <w:rFonts w:cs="Arial"/>
                    <w:sz w:val="22"/>
                  </w:rPr>
                  <w:t xml:space="preserve"> days</w:t>
                </w:r>
              </w:p>
            </w:tc>
            <w:tc>
              <w:tcPr>
                <w:tcW w:w="7668" w:type="dxa"/>
              </w:tcPr>
              <w:p w14:paraId="0130C30F" w14:textId="77777777" w:rsidR="006613E2" w:rsidRPr="00697C23" w:rsidRDefault="002F77E9" w:rsidP="00664CE0">
                <w:pPr>
                  <w:rPr>
                    <w:rFonts w:cs="Arial"/>
                    <w:sz w:val="22"/>
                  </w:rPr>
                </w:pPr>
                <w:r w:rsidRPr="00697C23">
                  <w:rPr>
                    <w:rFonts w:cs="Arial"/>
                    <w:sz w:val="22"/>
                  </w:rPr>
                  <w:t>Commence data collection; form sent via email</w:t>
                </w:r>
              </w:p>
            </w:tc>
          </w:tr>
          <w:tr w:rsidR="006613E2" w14:paraId="0130C313" w14:textId="77777777" w:rsidTr="006613E2">
            <w:tc>
              <w:tcPr>
                <w:tcW w:w="1908" w:type="dxa"/>
              </w:tcPr>
              <w:p w14:paraId="0130C311" w14:textId="05A6941E" w:rsidR="006613E2" w:rsidRPr="00697C23" w:rsidRDefault="004F5C72" w:rsidP="00664CE0">
                <w:pPr>
                  <w:rPr>
                    <w:rFonts w:cs="Arial"/>
                    <w:sz w:val="22"/>
                  </w:rPr>
                </w:pPr>
                <w:r w:rsidRPr="00697C23">
                  <w:rPr>
                    <w:rFonts w:cs="Arial"/>
                    <w:sz w:val="22"/>
                  </w:rPr>
                  <w:t xml:space="preserve">10 </w:t>
                </w:r>
                <w:r w:rsidR="002F77E9" w:rsidRPr="00697C23">
                  <w:rPr>
                    <w:rFonts w:cs="Arial"/>
                    <w:sz w:val="22"/>
                  </w:rPr>
                  <w:t xml:space="preserve">days </w:t>
                </w:r>
              </w:p>
            </w:tc>
            <w:tc>
              <w:tcPr>
                <w:tcW w:w="7668" w:type="dxa"/>
              </w:tcPr>
              <w:p w14:paraId="0130C312" w14:textId="77777777" w:rsidR="006613E2" w:rsidRPr="00697C23" w:rsidRDefault="002F77E9" w:rsidP="00664CE0">
                <w:pPr>
                  <w:rPr>
                    <w:rFonts w:cs="Arial"/>
                    <w:sz w:val="22"/>
                  </w:rPr>
                </w:pPr>
                <w:r w:rsidRPr="00697C23">
                  <w:rPr>
                    <w:rFonts w:cs="Arial"/>
                    <w:sz w:val="22"/>
                  </w:rPr>
                  <w:t>Reminder email sent</w:t>
                </w:r>
              </w:p>
            </w:tc>
          </w:tr>
          <w:tr w:rsidR="006613E2" w14:paraId="0130C316" w14:textId="77777777" w:rsidTr="006613E2">
            <w:tc>
              <w:tcPr>
                <w:tcW w:w="1908" w:type="dxa"/>
              </w:tcPr>
              <w:p w14:paraId="0130C314" w14:textId="77777777" w:rsidR="006613E2" w:rsidRPr="00697C23" w:rsidRDefault="00890C11" w:rsidP="00664CE0">
                <w:pPr>
                  <w:rPr>
                    <w:rFonts w:cs="Arial"/>
                    <w:sz w:val="22"/>
                  </w:rPr>
                </w:pPr>
                <w:r w:rsidRPr="00697C23">
                  <w:rPr>
                    <w:rFonts w:cs="Arial"/>
                    <w:sz w:val="22"/>
                  </w:rPr>
                  <w:t>260</w:t>
                </w:r>
                <w:r w:rsidR="002F77E9" w:rsidRPr="00697C23">
                  <w:rPr>
                    <w:rFonts w:cs="Arial"/>
                    <w:sz w:val="22"/>
                  </w:rPr>
                  <w:t xml:space="preserve"> days</w:t>
                </w:r>
              </w:p>
            </w:tc>
            <w:tc>
              <w:tcPr>
                <w:tcW w:w="7668" w:type="dxa"/>
              </w:tcPr>
              <w:p w14:paraId="0130C315" w14:textId="77777777" w:rsidR="006613E2" w:rsidRPr="00697C23" w:rsidRDefault="002F77E9" w:rsidP="00664CE0">
                <w:pPr>
                  <w:rPr>
                    <w:rFonts w:cs="Arial"/>
                    <w:sz w:val="22"/>
                  </w:rPr>
                </w:pPr>
                <w:r w:rsidRPr="00697C23">
                  <w:rPr>
                    <w:rFonts w:cs="Arial"/>
                    <w:sz w:val="22"/>
                  </w:rPr>
                  <w:t xml:space="preserve">CDC annual report generated </w:t>
                </w:r>
              </w:p>
            </w:tc>
          </w:tr>
        </w:tbl>
        <w:p w14:paraId="0130C317" w14:textId="77777777" w:rsidR="00D144F9" w:rsidRPr="007B6AEF" w:rsidRDefault="009E7D5B" w:rsidP="00664CE0">
          <w:pPr>
            <w:rPr>
              <w:rFonts w:cs="Arial"/>
            </w:rPr>
          </w:pPr>
        </w:p>
      </w:sdtContent>
    </w:sdt>
    <w:p w14:paraId="0130C318" w14:textId="77777777" w:rsidR="00D144F9" w:rsidRPr="00711BFA" w:rsidRDefault="00D144F9" w:rsidP="00664CE0">
      <w:pPr>
        <w:pStyle w:val="ListParagraph"/>
      </w:pPr>
    </w:p>
    <w:p w14:paraId="0130C319" w14:textId="77777777" w:rsidR="00D144F9" w:rsidRPr="00711BFA" w:rsidRDefault="007E260D" w:rsidP="00664CE0">
      <w:pPr>
        <w:pStyle w:val="Heading4"/>
      </w:pPr>
      <w:r w:rsidRPr="00711BFA">
        <w:t>Reason(s) Display of OMB Expiration Date is Inappropriate</w:t>
      </w:r>
    </w:p>
    <w:sdt>
      <w:sdtPr>
        <w:alias w:val="OSC_StateA_Display_of_OMB_Approval_Date"/>
        <w:tag w:val="OSC_StateA_Display_of_OMB_Approval_Date"/>
        <w:id w:val="1816837651"/>
        <w:lock w:val="sdtContentLocked"/>
        <w:placeholder>
          <w:docPart w:val="82DB8363B979463585B9A745C80CFBB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Display_of_OMB_Approval_Date[1]" w:storeItemID="{90EFC786-FE93-4055-A206-CCA7047FA14F}"/>
        <w:text w:multiLine="1"/>
      </w:sdtPr>
      <w:sdtEndPr/>
      <w:sdtContent>
        <w:p w14:paraId="0130C31B" w14:textId="77777777" w:rsidR="00D144F9" w:rsidRPr="00711BFA" w:rsidRDefault="00673013" w:rsidP="00664CE0">
          <w:r w:rsidRPr="00711BFA">
            <w:t>We are requesting no exemption.</w:t>
          </w:r>
        </w:p>
      </w:sdtContent>
    </w:sdt>
    <w:p w14:paraId="7EBD4654" w14:textId="77777777" w:rsidR="00697C23" w:rsidRDefault="00697C23" w:rsidP="00697C23">
      <w:pPr>
        <w:pStyle w:val="ListParagraph"/>
      </w:pPr>
    </w:p>
    <w:p w14:paraId="0130C31D" w14:textId="77777777" w:rsidR="00D144F9" w:rsidRDefault="00EC35F6" w:rsidP="00664CE0">
      <w:pPr>
        <w:pStyle w:val="Heading4"/>
      </w:pPr>
      <w:r w:rsidRPr="00711BFA">
        <w:t>Exceptions to Certification for Paperwork Reduction Act Submissions</w:t>
      </w:r>
    </w:p>
    <w:sdt>
      <w:sdtPr>
        <w:alias w:val="OSC_StateA_Exceptions_Certification_Paperwork_Reduction_Act"/>
        <w:tag w:val="OSC_StateA_Exceptions_Certification_Paperwork_Reduction_Act"/>
        <w:id w:val="-2114113145"/>
        <w:lock w:val="sdtContentLocked"/>
        <w:placeholder>
          <w:docPart w:val="41489E02D3A844BB8B5BBE595856B5E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Exceptions_Certification_Paperwork_Reduction_Act[1]" w:storeItemID="{90EFC786-FE93-4055-A206-CCA7047FA14F}"/>
        <w:text w:multiLine="1"/>
      </w:sdtPr>
      <w:sdtEndPr/>
      <w:sdtContent>
        <w:p w14:paraId="0130C31F" w14:textId="77777777" w:rsidR="00D144F9" w:rsidRPr="00711BFA" w:rsidRDefault="00207C4D" w:rsidP="00664CE0">
          <w:r w:rsidRPr="00711BFA">
            <w:t>There are no exceptions to the certification.  These activities comply with the requirements in 5 CFR 1320.9.</w:t>
          </w:r>
        </w:p>
      </w:sdtContent>
    </w:sdt>
    <w:p w14:paraId="4637F23E" w14:textId="77777777" w:rsidR="00697C23" w:rsidRDefault="00697C23" w:rsidP="00697C23">
      <w:pPr>
        <w:pStyle w:val="ListParagraph"/>
      </w:pPr>
    </w:p>
    <w:p w14:paraId="0130C321" w14:textId="77777777" w:rsidR="00D144F9" w:rsidRPr="00711BFA" w:rsidRDefault="00D144F9" w:rsidP="00664CE0">
      <w:pPr>
        <w:pStyle w:val="Heading3"/>
      </w:pPr>
      <w:r w:rsidRPr="00711BFA">
        <w:t>LIST OF ATTACHMENTS – Section A</w:t>
      </w:r>
    </w:p>
    <w:sdt>
      <w:sdtPr>
        <w:alias w:val="List_Of_Attachments"/>
        <w:tag w:val="List_Of_Attachments"/>
        <w:id w:val="-72508348"/>
        <w:lock w:val="sdtLocked"/>
        <w:placeholder>
          <w:docPart w:val="DD1EE251928845D9AB8EAC8B173E0996"/>
        </w:placeholder>
      </w:sdtPr>
      <w:sdtEndPr/>
      <w:sdtContent>
        <w:p w14:paraId="0130C322" w14:textId="77777777" w:rsidR="00EF58BB" w:rsidRPr="00711BFA" w:rsidRDefault="007F6F09" w:rsidP="00664CE0">
          <w:r w:rsidRPr="00711BFA">
            <w:t>Note: Attachments are included as separate files as instructed.</w:t>
          </w:r>
        </w:p>
      </w:sdtContent>
    </w:sdt>
    <w:p w14:paraId="0130C323" w14:textId="0BC55679" w:rsidR="009C4B3B" w:rsidRPr="00697C23" w:rsidRDefault="00875C55" w:rsidP="00697C23">
      <w:pPr>
        <w:pStyle w:val="ListParagraph"/>
        <w:numPr>
          <w:ilvl w:val="0"/>
          <w:numId w:val="15"/>
        </w:numPr>
        <w:rPr>
          <w:b/>
        </w:rPr>
      </w:pPr>
      <w:r w:rsidRPr="00697C23">
        <w:rPr>
          <w:b/>
        </w:rPr>
        <w:t xml:space="preserve">Protocol </w:t>
      </w:r>
      <w:r w:rsidR="007C06CE" w:rsidRPr="00697C23">
        <w:rPr>
          <w:b/>
        </w:rPr>
        <w:t xml:space="preserve">Example </w:t>
      </w:r>
      <w:r w:rsidRPr="00697C23">
        <w:rPr>
          <w:b/>
        </w:rPr>
        <w:t>Email</w:t>
      </w:r>
    </w:p>
    <w:p w14:paraId="0130C324" w14:textId="1374E56F" w:rsidR="00875C55" w:rsidRPr="00697C23" w:rsidRDefault="00333858" w:rsidP="00697C23">
      <w:pPr>
        <w:pStyle w:val="ListParagraph"/>
        <w:numPr>
          <w:ilvl w:val="0"/>
          <w:numId w:val="15"/>
        </w:numPr>
        <w:rPr>
          <w:b/>
        </w:rPr>
      </w:pPr>
      <w:r w:rsidRPr="00697C23">
        <w:rPr>
          <w:b/>
        </w:rPr>
        <w:t>Instrument</w:t>
      </w:r>
      <w:r w:rsidR="00875C55" w:rsidRPr="00697C23">
        <w:rPr>
          <w:b/>
        </w:rPr>
        <w:t xml:space="preserve"> MS Word Version</w:t>
      </w:r>
    </w:p>
    <w:p w14:paraId="0130C325" w14:textId="0703F970" w:rsidR="001F3AA2" w:rsidRPr="00697C23" w:rsidRDefault="00180CA0" w:rsidP="00697C23">
      <w:pPr>
        <w:pStyle w:val="ListParagraph"/>
        <w:numPr>
          <w:ilvl w:val="0"/>
          <w:numId w:val="15"/>
        </w:numPr>
        <w:rPr>
          <w:b/>
        </w:rPr>
      </w:pPr>
      <w:r w:rsidRPr="00697C23">
        <w:rPr>
          <w:b/>
        </w:rPr>
        <w:t>In</w:t>
      </w:r>
      <w:r w:rsidR="00333858" w:rsidRPr="00697C23">
        <w:rPr>
          <w:b/>
        </w:rPr>
        <w:t xml:space="preserve">strument </w:t>
      </w:r>
      <w:r w:rsidR="00076611" w:rsidRPr="00697C23">
        <w:rPr>
          <w:b/>
        </w:rPr>
        <w:t>Web Version</w:t>
      </w:r>
    </w:p>
    <w:p w14:paraId="66949644" w14:textId="178E5E26" w:rsidR="00BE55AF" w:rsidRDefault="00BE55AF" w:rsidP="00BE55AF">
      <w:pPr>
        <w:spacing w:line="480" w:lineRule="auto"/>
      </w:pPr>
    </w:p>
    <w:p w14:paraId="2862F4A3" w14:textId="77777777" w:rsidR="00697C23" w:rsidRDefault="00697C23">
      <w:pPr>
        <w:rPr>
          <w:rFonts w:cs="Arial"/>
          <w:b/>
          <w:sz w:val="28"/>
          <w:szCs w:val="28"/>
        </w:rPr>
      </w:pPr>
      <w:r>
        <w:br w:type="page"/>
      </w:r>
    </w:p>
    <w:p w14:paraId="4DFA56CA" w14:textId="333C38FC" w:rsidR="00BE55AF" w:rsidRPr="00697C23" w:rsidRDefault="00BE55AF" w:rsidP="00697C23">
      <w:pPr>
        <w:pStyle w:val="Heading3"/>
      </w:pPr>
      <w:r w:rsidRPr="00C56036">
        <w:lastRenderedPageBreak/>
        <w:t>REFERENCE LIST</w:t>
      </w:r>
    </w:p>
    <w:sdt>
      <w:sdtPr>
        <w:rPr>
          <w:rFonts w:eastAsiaTheme="minorEastAsia" w:cstheme="minorBidi"/>
          <w:szCs w:val="22"/>
          <w:lang w:eastAsia="zh-CN"/>
        </w:rPr>
        <w:alias w:val="Reference_List"/>
        <w:tag w:val="Reference_List"/>
        <w:id w:val="839741687"/>
        <w:placeholder>
          <w:docPart w:val="CFFBEEB430E444FE9E00FB764DB3F89B"/>
        </w:placeholder>
      </w:sdtPr>
      <w:sdtEndPr>
        <w:rPr>
          <w:rFonts w:eastAsia="Times New Roman" w:cs="Times New Roman"/>
          <w:szCs w:val="24"/>
          <w:lang w:eastAsia="en-US"/>
        </w:rPr>
      </w:sdtEndPr>
      <w:sdtContent>
        <w:p w14:paraId="1EF87E21" w14:textId="42C65707" w:rsidR="00FC5870" w:rsidRPr="00951B42" w:rsidRDefault="002A4EAC" w:rsidP="00697C23">
          <w:pPr>
            <w:pStyle w:val="ListParagraph"/>
            <w:numPr>
              <w:ilvl w:val="0"/>
              <w:numId w:val="12"/>
            </w:numPr>
            <w:spacing w:line="276" w:lineRule="auto"/>
          </w:pPr>
          <w:r>
            <w:t xml:space="preserve">Council of State and Territorial Epidemiologists (CSTE). “State Epidemiologists.” Available at </w:t>
          </w:r>
          <w:hyperlink r:id="rId17" w:history="1">
            <w:r w:rsidRPr="00040034">
              <w:rPr>
                <w:rStyle w:val="Hyperlink"/>
              </w:rPr>
              <w:t>http://www.cste.org/?page=StateEpi/</w:t>
            </w:r>
          </w:hyperlink>
          <w:r>
            <w:t xml:space="preserve">. Accessed at 10/27/2014. </w:t>
          </w:r>
          <w:r w:rsidR="003C2F16">
            <w:t xml:space="preserve"> </w:t>
          </w:r>
        </w:p>
      </w:sdtContent>
    </w:sdt>
    <w:sdt>
      <w:sdtPr>
        <w:alias w:val="Reference_List"/>
        <w:tag w:val="Reference_List"/>
        <w:id w:val="1420368597"/>
        <w:placeholder>
          <w:docPart w:val="5A3D9083DA33422C9982676632DA7D7B"/>
        </w:placeholder>
        <w:showingPlcHdr/>
      </w:sdtPr>
      <w:sdtEndPr/>
      <w:sdtContent>
        <w:p w14:paraId="4E99BEC8" w14:textId="77777777" w:rsidR="002A4EAC" w:rsidRDefault="002A4EAC" w:rsidP="00697C23">
          <w:pPr>
            <w:pStyle w:val="ListParagraph"/>
            <w:numPr>
              <w:ilvl w:val="0"/>
              <w:numId w:val="12"/>
            </w:numPr>
            <w:spacing w:line="276" w:lineRule="auto"/>
          </w:pPr>
          <w:r w:rsidRPr="00951B42">
            <w:rPr>
              <w:rStyle w:val="reference-text"/>
              <w:lang w:val="en"/>
            </w:rPr>
            <w:t xml:space="preserve">Centers for Disease Control and Prevention (CDC). "National Public Health Performance Standards Program (NPHPSP): 10 Essential Public Health Services." </w:t>
          </w:r>
          <w:r w:rsidRPr="00951B42">
            <w:rPr>
              <w:lang w:val="en"/>
            </w:rPr>
            <w:t xml:space="preserve">Available at </w:t>
          </w:r>
          <w:hyperlink r:id="rId18" w:history="1">
            <w:r w:rsidRPr="00951B42">
              <w:rPr>
                <w:rStyle w:val="Hyperlink"/>
                <w:lang w:val="en"/>
              </w:rPr>
              <w:t>http://www.cdc.gov/nphpsp/essentialservices.html</w:t>
            </w:r>
          </w:hyperlink>
          <w:r w:rsidRPr="00951B42">
            <w:rPr>
              <w:rStyle w:val="reference-text"/>
              <w:lang w:val="en"/>
            </w:rPr>
            <w:t>. Accessed on 8/14/14.</w:t>
          </w:r>
        </w:p>
      </w:sdtContent>
    </w:sdt>
    <w:p w14:paraId="0130C32B" w14:textId="4016C1D6" w:rsidR="009C4B3B" w:rsidRPr="00711BFA" w:rsidRDefault="004F5C72" w:rsidP="00697C23">
      <w:pPr>
        <w:pStyle w:val="ListParagraph"/>
        <w:numPr>
          <w:ilvl w:val="0"/>
          <w:numId w:val="12"/>
        </w:numPr>
        <w:spacing w:line="276" w:lineRule="auto"/>
      </w:pPr>
      <w:r>
        <w:t xml:space="preserve">Centers for Disease Control and Prevention (CDC). “Understanding Chemical Exposures.” Available at </w:t>
      </w:r>
      <w:hyperlink r:id="rId19" w:history="1">
        <w:r w:rsidRPr="00040034">
          <w:rPr>
            <w:rStyle w:val="Hyperlink"/>
          </w:rPr>
          <w:t>http://www.cdc.gov/nceh/hsb/chemicals/ncrs.htm</w:t>
        </w:r>
      </w:hyperlink>
      <w:r>
        <w:t>. Accessed on 10/27/2014.</w:t>
      </w:r>
    </w:p>
    <w:p w14:paraId="18FDEF9B" w14:textId="1074EA95" w:rsidR="00894B83" w:rsidRDefault="00894B83" w:rsidP="00697C23">
      <w:pPr>
        <w:pStyle w:val="ListParagraph"/>
        <w:numPr>
          <w:ilvl w:val="0"/>
          <w:numId w:val="12"/>
        </w:numPr>
        <w:spacing w:line="276" w:lineRule="auto"/>
      </w:pPr>
      <w:r>
        <w:t xml:space="preserve">American Association of Poison Control Centers (AAPCC). “Annual Reports.” Available at </w:t>
      </w:r>
      <w:hyperlink r:id="rId20" w:history="1">
        <w:r w:rsidRPr="00040034">
          <w:rPr>
            <w:rStyle w:val="Hyperlink"/>
          </w:rPr>
          <w:t>http://www.aapcc.org/annual-reports/</w:t>
        </w:r>
      </w:hyperlink>
      <w:r>
        <w:t xml:space="preserve">. Accessed on 10/27/2014. </w:t>
      </w:r>
    </w:p>
    <w:p w14:paraId="577A78B0" w14:textId="103A1AF1" w:rsidR="00894B83" w:rsidRPr="00C11711" w:rsidRDefault="00894B83" w:rsidP="00697C23">
      <w:pPr>
        <w:pStyle w:val="ListParagraph"/>
        <w:numPr>
          <w:ilvl w:val="0"/>
          <w:numId w:val="12"/>
        </w:numPr>
        <w:spacing w:line="276" w:lineRule="auto"/>
      </w:pPr>
      <w:r>
        <w:t xml:space="preserve">Law RK, Sheikh S, Bronstein A, Thomas R, Spiller H, Schier J. Incidents of potential public health significance identified by national surveillance of poison center data (2008-2012). Accepted for publication in the Journal of Clinical Toxicology, August 2014.  </w:t>
      </w:r>
    </w:p>
    <w:sectPr w:rsidR="00894B83" w:rsidRPr="00C11711" w:rsidSect="00697C23">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5AAEA" w14:textId="77777777" w:rsidR="00315A24" w:rsidRDefault="00315A24" w:rsidP="002A4EAC">
      <w:pPr>
        <w:spacing w:after="0" w:line="240" w:lineRule="auto"/>
      </w:pPr>
      <w:r>
        <w:separator/>
      </w:r>
    </w:p>
  </w:endnote>
  <w:endnote w:type="continuationSeparator" w:id="0">
    <w:p w14:paraId="331A3E38" w14:textId="77777777" w:rsidR="00315A24" w:rsidRDefault="00315A24" w:rsidP="002A4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835642"/>
      <w:docPartObj>
        <w:docPartGallery w:val="Page Numbers (Bottom of Page)"/>
        <w:docPartUnique/>
      </w:docPartObj>
    </w:sdtPr>
    <w:sdtEndPr/>
    <w:sdtContent>
      <w:sdt>
        <w:sdtPr>
          <w:id w:val="860082579"/>
          <w:docPartObj>
            <w:docPartGallery w:val="Page Numbers (Top of Page)"/>
            <w:docPartUnique/>
          </w:docPartObj>
        </w:sdtPr>
        <w:sdtEndPr/>
        <w:sdtContent>
          <w:p w14:paraId="4D02D9C7" w14:textId="482F9FA7" w:rsidR="00697C23" w:rsidRDefault="00697C23">
            <w:pPr>
              <w:pStyle w:val="Footer"/>
              <w:jc w:val="right"/>
            </w:pPr>
            <w:r>
              <w:t>P</w:t>
            </w:r>
            <w:r w:rsidRPr="00697C23">
              <w:t xml:space="preserve">age </w:t>
            </w:r>
            <w:r w:rsidRPr="00697C23">
              <w:rPr>
                <w:b/>
                <w:bCs/>
              </w:rPr>
              <w:fldChar w:fldCharType="begin"/>
            </w:r>
            <w:r w:rsidRPr="00697C23">
              <w:rPr>
                <w:b/>
                <w:bCs/>
              </w:rPr>
              <w:instrText xml:space="preserve"> PAGE </w:instrText>
            </w:r>
            <w:r w:rsidRPr="00697C23">
              <w:rPr>
                <w:b/>
                <w:bCs/>
              </w:rPr>
              <w:fldChar w:fldCharType="separate"/>
            </w:r>
            <w:r w:rsidR="009E7D5B">
              <w:rPr>
                <w:b/>
                <w:bCs/>
                <w:noProof/>
              </w:rPr>
              <w:t>9</w:t>
            </w:r>
            <w:r w:rsidRPr="00697C23">
              <w:rPr>
                <w:b/>
                <w:bCs/>
              </w:rPr>
              <w:fldChar w:fldCharType="end"/>
            </w:r>
            <w:r w:rsidRPr="00697C23">
              <w:t xml:space="preserve"> of </w:t>
            </w:r>
            <w:r w:rsidRPr="00697C23">
              <w:rPr>
                <w:b/>
                <w:bCs/>
              </w:rPr>
              <w:fldChar w:fldCharType="begin"/>
            </w:r>
            <w:r w:rsidRPr="00697C23">
              <w:rPr>
                <w:b/>
                <w:bCs/>
              </w:rPr>
              <w:instrText xml:space="preserve"> NUMPAGES  </w:instrText>
            </w:r>
            <w:r w:rsidRPr="00697C23">
              <w:rPr>
                <w:b/>
                <w:bCs/>
              </w:rPr>
              <w:fldChar w:fldCharType="separate"/>
            </w:r>
            <w:r w:rsidR="009E7D5B">
              <w:rPr>
                <w:b/>
                <w:bCs/>
                <w:noProof/>
              </w:rPr>
              <w:t>9</w:t>
            </w:r>
            <w:r w:rsidRPr="00697C23">
              <w:rPr>
                <w:b/>
                <w:bCs/>
              </w:rPr>
              <w:fldChar w:fldCharType="end"/>
            </w:r>
          </w:p>
        </w:sdtContent>
      </w:sdt>
    </w:sdtContent>
  </w:sdt>
  <w:p w14:paraId="16FD1C62" w14:textId="77777777" w:rsidR="00697C23" w:rsidRDefault="00697C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78FC3" w14:textId="77777777" w:rsidR="00315A24" w:rsidRDefault="00315A24" w:rsidP="002A4EAC">
      <w:pPr>
        <w:spacing w:after="0" w:line="240" w:lineRule="auto"/>
      </w:pPr>
      <w:r>
        <w:separator/>
      </w:r>
    </w:p>
  </w:footnote>
  <w:footnote w:type="continuationSeparator" w:id="0">
    <w:p w14:paraId="60624B34" w14:textId="77777777" w:rsidR="00315A24" w:rsidRDefault="00315A24" w:rsidP="002A4E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85B72"/>
    <w:multiLevelType w:val="hybridMultilevel"/>
    <w:tmpl w:val="BD6A0C80"/>
    <w:lvl w:ilvl="0" w:tplc="480ED39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87969"/>
    <w:multiLevelType w:val="hybridMultilevel"/>
    <w:tmpl w:val="39DC0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26EEB"/>
    <w:multiLevelType w:val="hybridMultilevel"/>
    <w:tmpl w:val="F9D28632"/>
    <w:lvl w:ilvl="0" w:tplc="C01E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946AD3"/>
    <w:multiLevelType w:val="multilevel"/>
    <w:tmpl w:val="DD4EB4C0"/>
    <w:lvl w:ilvl="0">
      <w:start w:val="1"/>
      <w:numFmt w:val="decimal"/>
      <w:pStyle w:val="Heading4"/>
      <w:lvlText w:val="%1."/>
      <w:lvlJc w:val="left"/>
      <w:pPr>
        <w:ind w:left="360" w:hanging="360"/>
      </w:p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6B2431"/>
    <w:multiLevelType w:val="hybridMultilevel"/>
    <w:tmpl w:val="4EE2CA5E"/>
    <w:lvl w:ilvl="0" w:tplc="774E7F90">
      <w:numFmt w:val="bullet"/>
      <w:lvlText w:val=""/>
      <w:lvlJc w:val="left"/>
      <w:pPr>
        <w:ind w:left="720" w:hanging="360"/>
      </w:pPr>
      <w:rPr>
        <w:rFonts w:ascii="Wingdings" w:eastAsiaTheme="minorEastAsia"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F13E60"/>
    <w:multiLevelType w:val="hybridMultilevel"/>
    <w:tmpl w:val="618C9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7F05D6F"/>
    <w:multiLevelType w:val="hybridMultilevel"/>
    <w:tmpl w:val="5B3EE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1A7763"/>
    <w:multiLevelType w:val="hybridMultilevel"/>
    <w:tmpl w:val="CDCA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F10C58"/>
    <w:multiLevelType w:val="hybridMultilevel"/>
    <w:tmpl w:val="8BA6DACC"/>
    <w:lvl w:ilvl="0" w:tplc="EEDC006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B80147"/>
    <w:multiLevelType w:val="hybridMultilevel"/>
    <w:tmpl w:val="094050F4"/>
    <w:lvl w:ilvl="0" w:tplc="1FF20EC4">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1E119E"/>
    <w:multiLevelType w:val="hybridMultilevel"/>
    <w:tmpl w:val="D05E22E8"/>
    <w:lvl w:ilvl="0" w:tplc="6ABABA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4"/>
  </w:num>
  <w:num w:numId="4">
    <w:abstractNumId w:val="3"/>
  </w:num>
  <w:num w:numId="5">
    <w:abstractNumId w:val="10"/>
  </w:num>
  <w:num w:numId="6">
    <w:abstractNumId w:val="11"/>
  </w:num>
  <w:num w:numId="7">
    <w:abstractNumId w:val="7"/>
  </w:num>
  <w:num w:numId="8">
    <w:abstractNumId w:val="4"/>
  </w:num>
  <w:num w:numId="9">
    <w:abstractNumId w:val="9"/>
  </w:num>
  <w:num w:numId="10">
    <w:abstractNumId w:val="13"/>
  </w:num>
  <w:num w:numId="11">
    <w:abstractNumId w:val="2"/>
  </w:num>
  <w:num w:numId="12">
    <w:abstractNumId w:val="1"/>
  </w:num>
  <w:num w:numId="13">
    <w:abstractNumId w:val="8"/>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revisionView w:markup="0"/>
  <w:trackRevisions/>
  <w:doNotTrackFormatting/>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D99"/>
    <w:rsid w:val="00012E64"/>
    <w:rsid w:val="000259D0"/>
    <w:rsid w:val="00037487"/>
    <w:rsid w:val="00047B11"/>
    <w:rsid w:val="00053CAE"/>
    <w:rsid w:val="0005579A"/>
    <w:rsid w:val="0005710F"/>
    <w:rsid w:val="000608C7"/>
    <w:rsid w:val="00062D11"/>
    <w:rsid w:val="00062F8B"/>
    <w:rsid w:val="00070317"/>
    <w:rsid w:val="00076611"/>
    <w:rsid w:val="000830F2"/>
    <w:rsid w:val="000925B8"/>
    <w:rsid w:val="000A3A12"/>
    <w:rsid w:val="000A639A"/>
    <w:rsid w:val="000A65FC"/>
    <w:rsid w:val="000F28A4"/>
    <w:rsid w:val="000F529E"/>
    <w:rsid w:val="000F670D"/>
    <w:rsid w:val="001135C7"/>
    <w:rsid w:val="00136B7E"/>
    <w:rsid w:val="001453B1"/>
    <w:rsid w:val="00150232"/>
    <w:rsid w:val="00176C21"/>
    <w:rsid w:val="00176E34"/>
    <w:rsid w:val="00180CA0"/>
    <w:rsid w:val="00181E2C"/>
    <w:rsid w:val="00190CA1"/>
    <w:rsid w:val="001A1878"/>
    <w:rsid w:val="001A18FC"/>
    <w:rsid w:val="001B1F9E"/>
    <w:rsid w:val="001B2D15"/>
    <w:rsid w:val="001B58AD"/>
    <w:rsid w:val="001B691E"/>
    <w:rsid w:val="001E6C50"/>
    <w:rsid w:val="001F3AA2"/>
    <w:rsid w:val="001F6172"/>
    <w:rsid w:val="002003E2"/>
    <w:rsid w:val="00203B79"/>
    <w:rsid w:val="00207C4D"/>
    <w:rsid w:val="0022335C"/>
    <w:rsid w:val="00234F60"/>
    <w:rsid w:val="002359BC"/>
    <w:rsid w:val="0023750D"/>
    <w:rsid w:val="002425CE"/>
    <w:rsid w:val="00260747"/>
    <w:rsid w:val="00262CB5"/>
    <w:rsid w:val="0026514A"/>
    <w:rsid w:val="002660BC"/>
    <w:rsid w:val="002917F2"/>
    <w:rsid w:val="002A26F5"/>
    <w:rsid w:val="002A30CB"/>
    <w:rsid w:val="002A4EAC"/>
    <w:rsid w:val="002B54E2"/>
    <w:rsid w:val="002B671D"/>
    <w:rsid w:val="002E2ED9"/>
    <w:rsid w:val="002E594D"/>
    <w:rsid w:val="002F77E9"/>
    <w:rsid w:val="00300E30"/>
    <w:rsid w:val="00307DE2"/>
    <w:rsid w:val="00310D54"/>
    <w:rsid w:val="00313391"/>
    <w:rsid w:val="00315A24"/>
    <w:rsid w:val="00317FB1"/>
    <w:rsid w:val="0032486B"/>
    <w:rsid w:val="003334A4"/>
    <w:rsid w:val="00333858"/>
    <w:rsid w:val="003365DF"/>
    <w:rsid w:val="00340D71"/>
    <w:rsid w:val="00341099"/>
    <w:rsid w:val="003441E4"/>
    <w:rsid w:val="00346DF5"/>
    <w:rsid w:val="00347A06"/>
    <w:rsid w:val="00357248"/>
    <w:rsid w:val="003728B8"/>
    <w:rsid w:val="00372EDD"/>
    <w:rsid w:val="00373820"/>
    <w:rsid w:val="003936F4"/>
    <w:rsid w:val="003939DC"/>
    <w:rsid w:val="003964DD"/>
    <w:rsid w:val="003A42A7"/>
    <w:rsid w:val="003C2F16"/>
    <w:rsid w:val="003C36E3"/>
    <w:rsid w:val="003C3F40"/>
    <w:rsid w:val="003D68F3"/>
    <w:rsid w:val="003E14B6"/>
    <w:rsid w:val="003E2E9E"/>
    <w:rsid w:val="003E778D"/>
    <w:rsid w:val="003F18F0"/>
    <w:rsid w:val="003F1F55"/>
    <w:rsid w:val="00410E3A"/>
    <w:rsid w:val="004275BA"/>
    <w:rsid w:val="004341F5"/>
    <w:rsid w:val="00435E87"/>
    <w:rsid w:val="004520DE"/>
    <w:rsid w:val="004554B2"/>
    <w:rsid w:val="00460405"/>
    <w:rsid w:val="004621E2"/>
    <w:rsid w:val="0046420D"/>
    <w:rsid w:val="00477104"/>
    <w:rsid w:val="004867D5"/>
    <w:rsid w:val="004923F0"/>
    <w:rsid w:val="00492A54"/>
    <w:rsid w:val="00496DC0"/>
    <w:rsid w:val="004A388B"/>
    <w:rsid w:val="004D243D"/>
    <w:rsid w:val="004E6682"/>
    <w:rsid w:val="004F3A91"/>
    <w:rsid w:val="004F5C72"/>
    <w:rsid w:val="004F5D99"/>
    <w:rsid w:val="004F621B"/>
    <w:rsid w:val="005137BF"/>
    <w:rsid w:val="00513ACF"/>
    <w:rsid w:val="00531AE2"/>
    <w:rsid w:val="00532B98"/>
    <w:rsid w:val="00537DFC"/>
    <w:rsid w:val="00547EC0"/>
    <w:rsid w:val="00570289"/>
    <w:rsid w:val="0057071C"/>
    <w:rsid w:val="0057314A"/>
    <w:rsid w:val="00574C4F"/>
    <w:rsid w:val="0059396B"/>
    <w:rsid w:val="005A0103"/>
    <w:rsid w:val="005B36F9"/>
    <w:rsid w:val="005E0311"/>
    <w:rsid w:val="005E4209"/>
    <w:rsid w:val="005F70BD"/>
    <w:rsid w:val="00605923"/>
    <w:rsid w:val="00611454"/>
    <w:rsid w:val="0063584A"/>
    <w:rsid w:val="00635D97"/>
    <w:rsid w:val="0063600C"/>
    <w:rsid w:val="00646994"/>
    <w:rsid w:val="006476BA"/>
    <w:rsid w:val="00651A2C"/>
    <w:rsid w:val="006549FF"/>
    <w:rsid w:val="00660993"/>
    <w:rsid w:val="006613E2"/>
    <w:rsid w:val="00661A48"/>
    <w:rsid w:val="00664CE0"/>
    <w:rsid w:val="006723D2"/>
    <w:rsid w:val="00673013"/>
    <w:rsid w:val="00674B23"/>
    <w:rsid w:val="00676FFE"/>
    <w:rsid w:val="00677EFF"/>
    <w:rsid w:val="00697C23"/>
    <w:rsid w:val="006C6FF0"/>
    <w:rsid w:val="006D68AE"/>
    <w:rsid w:val="006E34C2"/>
    <w:rsid w:val="006E4763"/>
    <w:rsid w:val="006E56E4"/>
    <w:rsid w:val="006F2901"/>
    <w:rsid w:val="00700949"/>
    <w:rsid w:val="0070292B"/>
    <w:rsid w:val="00703485"/>
    <w:rsid w:val="00711BFA"/>
    <w:rsid w:val="00716C54"/>
    <w:rsid w:val="00733F8E"/>
    <w:rsid w:val="00747D0D"/>
    <w:rsid w:val="00770CC1"/>
    <w:rsid w:val="00777B72"/>
    <w:rsid w:val="00780D17"/>
    <w:rsid w:val="00794B79"/>
    <w:rsid w:val="00795890"/>
    <w:rsid w:val="007A166A"/>
    <w:rsid w:val="007B2B1A"/>
    <w:rsid w:val="007B362D"/>
    <w:rsid w:val="007B58CD"/>
    <w:rsid w:val="007B6AEF"/>
    <w:rsid w:val="007B7E2A"/>
    <w:rsid w:val="007C06CE"/>
    <w:rsid w:val="007C1210"/>
    <w:rsid w:val="007C339B"/>
    <w:rsid w:val="007D1AC7"/>
    <w:rsid w:val="007D2CE0"/>
    <w:rsid w:val="007E260D"/>
    <w:rsid w:val="007E7FCC"/>
    <w:rsid w:val="007F6F09"/>
    <w:rsid w:val="008543F8"/>
    <w:rsid w:val="00854D7A"/>
    <w:rsid w:val="0086402E"/>
    <w:rsid w:val="00873D50"/>
    <w:rsid w:val="00874B5E"/>
    <w:rsid w:val="00875C55"/>
    <w:rsid w:val="00890C11"/>
    <w:rsid w:val="00892A3F"/>
    <w:rsid w:val="00894B83"/>
    <w:rsid w:val="008A4698"/>
    <w:rsid w:val="008B16AA"/>
    <w:rsid w:val="008C0A6C"/>
    <w:rsid w:val="008C3DDF"/>
    <w:rsid w:val="008D1B09"/>
    <w:rsid w:val="008E1CFD"/>
    <w:rsid w:val="008E6D82"/>
    <w:rsid w:val="009059EB"/>
    <w:rsid w:val="00907053"/>
    <w:rsid w:val="00940812"/>
    <w:rsid w:val="00950188"/>
    <w:rsid w:val="009512EF"/>
    <w:rsid w:val="00964FB0"/>
    <w:rsid w:val="00971FFF"/>
    <w:rsid w:val="0097326F"/>
    <w:rsid w:val="009746FB"/>
    <w:rsid w:val="00991A13"/>
    <w:rsid w:val="00991B65"/>
    <w:rsid w:val="009972C0"/>
    <w:rsid w:val="009A3063"/>
    <w:rsid w:val="009A4BEB"/>
    <w:rsid w:val="009A6BAA"/>
    <w:rsid w:val="009B1AC6"/>
    <w:rsid w:val="009B6E8B"/>
    <w:rsid w:val="009C4B3B"/>
    <w:rsid w:val="009C6890"/>
    <w:rsid w:val="009D7712"/>
    <w:rsid w:val="009D7B2F"/>
    <w:rsid w:val="009E5513"/>
    <w:rsid w:val="009E5927"/>
    <w:rsid w:val="009E6779"/>
    <w:rsid w:val="009E7D5B"/>
    <w:rsid w:val="009F7ABB"/>
    <w:rsid w:val="00A04585"/>
    <w:rsid w:val="00A113AD"/>
    <w:rsid w:val="00A3272D"/>
    <w:rsid w:val="00A404B1"/>
    <w:rsid w:val="00A4279D"/>
    <w:rsid w:val="00A44C17"/>
    <w:rsid w:val="00A667A1"/>
    <w:rsid w:val="00A737DF"/>
    <w:rsid w:val="00A7674E"/>
    <w:rsid w:val="00A958C3"/>
    <w:rsid w:val="00AA1851"/>
    <w:rsid w:val="00AC15FF"/>
    <w:rsid w:val="00AC2E58"/>
    <w:rsid w:val="00AD7F80"/>
    <w:rsid w:val="00AE4ED7"/>
    <w:rsid w:val="00AF014C"/>
    <w:rsid w:val="00AF0D1A"/>
    <w:rsid w:val="00AF5071"/>
    <w:rsid w:val="00B00EA1"/>
    <w:rsid w:val="00B34A91"/>
    <w:rsid w:val="00B42E31"/>
    <w:rsid w:val="00B72276"/>
    <w:rsid w:val="00B80C71"/>
    <w:rsid w:val="00BA557B"/>
    <w:rsid w:val="00BB07E3"/>
    <w:rsid w:val="00BD018A"/>
    <w:rsid w:val="00BD4432"/>
    <w:rsid w:val="00BE3AAA"/>
    <w:rsid w:val="00BE519B"/>
    <w:rsid w:val="00BE55AF"/>
    <w:rsid w:val="00BF2DAB"/>
    <w:rsid w:val="00C01F45"/>
    <w:rsid w:val="00C04731"/>
    <w:rsid w:val="00C06CAE"/>
    <w:rsid w:val="00C11711"/>
    <w:rsid w:val="00C13C8D"/>
    <w:rsid w:val="00C22429"/>
    <w:rsid w:val="00C37933"/>
    <w:rsid w:val="00C426DD"/>
    <w:rsid w:val="00C453C1"/>
    <w:rsid w:val="00C46563"/>
    <w:rsid w:val="00C56036"/>
    <w:rsid w:val="00C564BB"/>
    <w:rsid w:val="00C56E9C"/>
    <w:rsid w:val="00C67696"/>
    <w:rsid w:val="00C9297A"/>
    <w:rsid w:val="00C93F4D"/>
    <w:rsid w:val="00CC4A1E"/>
    <w:rsid w:val="00CD2E23"/>
    <w:rsid w:val="00D1449E"/>
    <w:rsid w:val="00D144F9"/>
    <w:rsid w:val="00D1505F"/>
    <w:rsid w:val="00D17CD5"/>
    <w:rsid w:val="00D23971"/>
    <w:rsid w:val="00D24BF0"/>
    <w:rsid w:val="00D255D0"/>
    <w:rsid w:val="00D32268"/>
    <w:rsid w:val="00D54598"/>
    <w:rsid w:val="00D7107A"/>
    <w:rsid w:val="00D746B3"/>
    <w:rsid w:val="00D80912"/>
    <w:rsid w:val="00D854C0"/>
    <w:rsid w:val="00D97EF0"/>
    <w:rsid w:val="00DB117B"/>
    <w:rsid w:val="00DB688C"/>
    <w:rsid w:val="00DD6F53"/>
    <w:rsid w:val="00E37ABE"/>
    <w:rsid w:val="00E422C5"/>
    <w:rsid w:val="00E72829"/>
    <w:rsid w:val="00E753D3"/>
    <w:rsid w:val="00EA7CD0"/>
    <w:rsid w:val="00EC35F6"/>
    <w:rsid w:val="00EC7763"/>
    <w:rsid w:val="00ED1785"/>
    <w:rsid w:val="00ED395B"/>
    <w:rsid w:val="00ED7B98"/>
    <w:rsid w:val="00EF2664"/>
    <w:rsid w:val="00EF4A8F"/>
    <w:rsid w:val="00EF58BB"/>
    <w:rsid w:val="00F03298"/>
    <w:rsid w:val="00F06A5C"/>
    <w:rsid w:val="00F17567"/>
    <w:rsid w:val="00F34C2E"/>
    <w:rsid w:val="00F37C8F"/>
    <w:rsid w:val="00F6261A"/>
    <w:rsid w:val="00F631F8"/>
    <w:rsid w:val="00F66BB1"/>
    <w:rsid w:val="00F87AF6"/>
    <w:rsid w:val="00F9148E"/>
    <w:rsid w:val="00F93B80"/>
    <w:rsid w:val="00F953EC"/>
    <w:rsid w:val="00FB2A88"/>
    <w:rsid w:val="00FC5870"/>
    <w:rsid w:val="00FE0E82"/>
    <w:rsid w:val="00FE1E22"/>
    <w:rsid w:val="00FF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0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CE0"/>
    <w:rPr>
      <w:rFonts w:asciiTheme="majorHAnsi" w:hAnsiTheme="majorHAnsi"/>
    </w:rPr>
  </w:style>
  <w:style w:type="paragraph" w:styleId="Heading1">
    <w:name w:val="heading 1"/>
    <w:basedOn w:val="Normal"/>
    <w:next w:val="Normal"/>
    <w:link w:val="Heading1Char"/>
    <w:uiPriority w:val="9"/>
    <w:qFormat/>
    <w:rsid w:val="00991A13"/>
    <w:pPr>
      <w:keepNext/>
      <w:keepLines/>
      <w:spacing w:before="480" w:after="0"/>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532B98"/>
    <w:pPr>
      <w:jc w:val="center"/>
      <w:outlineLvl w:val="1"/>
    </w:pPr>
    <w:rPr>
      <w:b/>
      <w:sz w:val="32"/>
      <w:szCs w:val="32"/>
    </w:rPr>
  </w:style>
  <w:style w:type="paragraph" w:styleId="Heading3">
    <w:name w:val="heading 3"/>
    <w:basedOn w:val="Normal"/>
    <w:next w:val="Normal"/>
    <w:link w:val="Heading3Char"/>
    <w:uiPriority w:val="9"/>
    <w:unhideWhenUsed/>
    <w:qFormat/>
    <w:rsid w:val="003C36E3"/>
    <w:pPr>
      <w:outlineLvl w:val="2"/>
    </w:pPr>
    <w:rPr>
      <w:rFonts w:cs="Arial"/>
      <w:b/>
      <w:sz w:val="28"/>
      <w:szCs w:val="28"/>
    </w:rPr>
  </w:style>
  <w:style w:type="paragraph" w:styleId="Heading4">
    <w:name w:val="heading 4"/>
    <w:basedOn w:val="Heading2"/>
    <w:next w:val="Normal"/>
    <w:link w:val="Heading4Char"/>
    <w:uiPriority w:val="9"/>
    <w:unhideWhenUsed/>
    <w:qFormat/>
    <w:rsid w:val="00532B98"/>
    <w:pPr>
      <w:numPr>
        <w:numId w:val="4"/>
      </w:numPr>
      <w:jc w:val="left"/>
      <w:outlineLvl w:val="3"/>
    </w:pPr>
    <w:rPr>
      <w:sz w:val="22"/>
      <w:szCs w:val="22"/>
    </w:rPr>
  </w:style>
  <w:style w:type="paragraph" w:styleId="Heading5">
    <w:name w:val="heading 5"/>
    <w:basedOn w:val="ListParagraph"/>
    <w:next w:val="Normal"/>
    <w:link w:val="Heading5Char"/>
    <w:uiPriority w:val="9"/>
    <w:unhideWhenUsed/>
    <w:qFormat/>
    <w:rsid w:val="00532B98"/>
    <w:pPr>
      <w:ind w:left="270"/>
      <w:outlineLvl w:val="4"/>
    </w:pPr>
    <w:rPr>
      <w:rFonts w:cs="Arial"/>
      <w:b/>
      <w:szCs w:val="22"/>
    </w:rPr>
  </w:style>
  <w:style w:type="paragraph" w:styleId="Heading6">
    <w:name w:val="heading 6"/>
    <w:basedOn w:val="Heading5"/>
    <w:next w:val="Normal"/>
    <w:link w:val="Heading6Char"/>
    <w:uiPriority w:val="9"/>
    <w:unhideWhenUsed/>
    <w:qFormat/>
    <w:rsid w:val="003C36E3"/>
    <w:pPr>
      <w:outlineLvl w:val="5"/>
    </w:pPr>
  </w:style>
  <w:style w:type="paragraph" w:styleId="Heading7">
    <w:name w:val="heading 7"/>
    <w:basedOn w:val="Normal"/>
    <w:next w:val="Normal"/>
    <w:link w:val="Heading7Char"/>
    <w:uiPriority w:val="9"/>
    <w:unhideWhenUsed/>
    <w:qFormat/>
    <w:rsid w:val="003C36E3"/>
    <w:pP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A54"/>
    <w:rPr>
      <w:color w:val="808080"/>
    </w:rPr>
  </w:style>
  <w:style w:type="paragraph" w:styleId="BalloonText">
    <w:name w:val="Balloon Text"/>
    <w:basedOn w:val="Normal"/>
    <w:link w:val="BalloonTextChar"/>
    <w:uiPriority w:val="99"/>
    <w:semiHidden/>
    <w:unhideWhenUsed/>
    <w:rsid w:val="00492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A54"/>
    <w:rPr>
      <w:rFonts w:ascii="Tahoma" w:hAnsi="Tahoma" w:cs="Tahoma"/>
      <w:sz w:val="16"/>
      <w:szCs w:val="16"/>
    </w:rPr>
  </w:style>
  <w:style w:type="paragraph" w:styleId="ListParagraph">
    <w:name w:val="List Paragraph"/>
    <w:basedOn w:val="Normal"/>
    <w:uiPriority w:val="34"/>
    <w:qFormat/>
    <w:rsid w:val="00D144F9"/>
    <w:pPr>
      <w:spacing w:after="0" w:line="240" w:lineRule="auto"/>
      <w:ind w:left="720"/>
      <w:contextualSpacing/>
    </w:pPr>
    <w:rPr>
      <w:rFonts w:eastAsia="Times New Roman" w:cs="Times New Roman"/>
      <w:szCs w:val="24"/>
      <w:lang w:eastAsia="en-US"/>
    </w:rPr>
  </w:style>
  <w:style w:type="paragraph" w:styleId="Header">
    <w:name w:val="header"/>
    <w:basedOn w:val="Normal"/>
    <w:link w:val="HeaderChar"/>
    <w:uiPriority w:val="99"/>
    <w:rsid w:val="00D144F9"/>
    <w:pPr>
      <w:tabs>
        <w:tab w:val="center" w:pos="4680"/>
        <w:tab w:val="right" w:pos="9360"/>
      </w:tabs>
      <w:spacing w:after="0" w:line="240" w:lineRule="auto"/>
    </w:pPr>
    <w:rPr>
      <w:rFonts w:eastAsia="Times New Roman" w:cs="Times New Roman"/>
      <w:szCs w:val="24"/>
      <w:lang w:eastAsia="en-US"/>
    </w:rPr>
  </w:style>
  <w:style w:type="character" w:customStyle="1" w:styleId="HeaderChar">
    <w:name w:val="Header Char"/>
    <w:basedOn w:val="DefaultParagraphFont"/>
    <w:link w:val="Header"/>
    <w:uiPriority w:val="99"/>
    <w:rsid w:val="00D144F9"/>
    <w:rPr>
      <w:rFonts w:asciiTheme="majorHAnsi" w:eastAsia="Times New Roman" w:hAnsiTheme="majorHAnsi" w:cs="Times New Roman"/>
      <w:szCs w:val="24"/>
      <w:lang w:eastAsia="en-US"/>
    </w:rPr>
  </w:style>
  <w:style w:type="paragraph" w:styleId="CommentText">
    <w:name w:val="annotation text"/>
    <w:basedOn w:val="Normal"/>
    <w:link w:val="CommentTextChar"/>
    <w:uiPriority w:val="99"/>
    <w:rsid w:val="00D144F9"/>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rsid w:val="00D144F9"/>
    <w:rPr>
      <w:rFonts w:asciiTheme="majorHAnsi" w:eastAsia="Times New Roman" w:hAnsiTheme="majorHAnsi" w:cs="Times New Roman"/>
      <w:sz w:val="20"/>
      <w:szCs w:val="20"/>
      <w:lang w:eastAsia="en-US"/>
    </w:rPr>
  </w:style>
  <w:style w:type="table" w:styleId="TableGrid">
    <w:name w:val="Table Grid"/>
    <w:basedOn w:val="TableNormal"/>
    <w:uiPriority w:val="59"/>
    <w:rsid w:val="00D144F9"/>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144F9"/>
    <w:pPr>
      <w:autoSpaceDE w:val="0"/>
      <w:autoSpaceDN w:val="0"/>
      <w:adjustRightInd w:val="0"/>
      <w:spacing w:after="0" w:line="240" w:lineRule="auto"/>
    </w:pPr>
    <w:rPr>
      <w:rFonts w:ascii="Arial" w:eastAsia="Times New Roman" w:hAnsi="Arial" w:cs="Arial"/>
      <w:color w:val="000000"/>
      <w:sz w:val="24"/>
      <w:szCs w:val="24"/>
      <w:lang w:eastAsia="en-US"/>
    </w:rPr>
  </w:style>
  <w:style w:type="character" w:styleId="CommentReference">
    <w:name w:val="annotation reference"/>
    <w:basedOn w:val="DefaultParagraphFont"/>
    <w:uiPriority w:val="99"/>
    <w:semiHidden/>
    <w:unhideWhenUsed/>
    <w:rsid w:val="000F529E"/>
    <w:rPr>
      <w:sz w:val="16"/>
      <w:szCs w:val="16"/>
    </w:rPr>
  </w:style>
  <w:style w:type="paragraph" w:styleId="CommentSubject">
    <w:name w:val="annotation subject"/>
    <w:basedOn w:val="CommentText"/>
    <w:next w:val="CommentText"/>
    <w:link w:val="CommentSubjectChar"/>
    <w:uiPriority w:val="99"/>
    <w:semiHidden/>
    <w:unhideWhenUsed/>
    <w:rsid w:val="000F529E"/>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0F529E"/>
    <w:rPr>
      <w:rFonts w:asciiTheme="majorHAnsi" w:eastAsia="Times New Roman" w:hAnsiTheme="majorHAnsi" w:cs="Times New Roman"/>
      <w:b/>
      <w:bCs/>
      <w:sz w:val="20"/>
      <w:szCs w:val="20"/>
      <w:lang w:eastAsia="en-US"/>
    </w:rPr>
  </w:style>
  <w:style w:type="character" w:customStyle="1" w:styleId="Heading1Char">
    <w:name w:val="Heading 1 Char"/>
    <w:basedOn w:val="DefaultParagraphFont"/>
    <w:link w:val="Heading1"/>
    <w:uiPriority w:val="9"/>
    <w:rsid w:val="00991A13"/>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532B98"/>
    <w:rPr>
      <w:rFonts w:asciiTheme="majorHAnsi" w:hAnsiTheme="majorHAnsi"/>
      <w:b/>
      <w:sz w:val="32"/>
      <w:szCs w:val="32"/>
    </w:rPr>
  </w:style>
  <w:style w:type="character" w:customStyle="1" w:styleId="Heading3Char">
    <w:name w:val="Heading 3 Char"/>
    <w:basedOn w:val="DefaultParagraphFont"/>
    <w:link w:val="Heading3"/>
    <w:uiPriority w:val="9"/>
    <w:rsid w:val="003C36E3"/>
    <w:rPr>
      <w:rFonts w:asciiTheme="majorHAnsi" w:hAnsiTheme="majorHAnsi" w:cs="Arial"/>
      <w:b/>
      <w:sz w:val="28"/>
      <w:szCs w:val="28"/>
    </w:rPr>
  </w:style>
  <w:style w:type="character" w:customStyle="1" w:styleId="Heading5Char">
    <w:name w:val="Heading 5 Char"/>
    <w:basedOn w:val="DefaultParagraphFont"/>
    <w:link w:val="Heading5"/>
    <w:uiPriority w:val="9"/>
    <w:rsid w:val="00532B98"/>
    <w:rPr>
      <w:rFonts w:asciiTheme="majorHAnsi" w:eastAsia="Times New Roman" w:hAnsiTheme="majorHAnsi" w:cs="Arial"/>
      <w:b/>
      <w:lang w:eastAsia="en-US"/>
    </w:rPr>
  </w:style>
  <w:style w:type="character" w:customStyle="1" w:styleId="Heading6Char">
    <w:name w:val="Heading 6 Char"/>
    <w:basedOn w:val="DefaultParagraphFont"/>
    <w:link w:val="Heading6"/>
    <w:uiPriority w:val="9"/>
    <w:rsid w:val="003C36E3"/>
    <w:rPr>
      <w:rFonts w:asciiTheme="majorHAnsi" w:eastAsia="Times New Roman" w:hAnsiTheme="majorHAnsi" w:cs="Arial"/>
      <w:b/>
      <w:lang w:eastAsia="en-US"/>
    </w:rPr>
  </w:style>
  <w:style w:type="character" w:styleId="Hyperlink">
    <w:name w:val="Hyperlink"/>
    <w:basedOn w:val="DefaultParagraphFont"/>
    <w:uiPriority w:val="99"/>
    <w:unhideWhenUsed/>
    <w:rsid w:val="00F631F8"/>
    <w:rPr>
      <w:color w:val="0000FF" w:themeColor="hyperlink"/>
      <w:u w:val="single"/>
    </w:rPr>
  </w:style>
  <w:style w:type="character" w:customStyle="1" w:styleId="Heading4Char">
    <w:name w:val="Heading 4 Char"/>
    <w:basedOn w:val="DefaultParagraphFont"/>
    <w:link w:val="Heading4"/>
    <w:uiPriority w:val="9"/>
    <w:rsid w:val="00532B98"/>
    <w:rPr>
      <w:rFonts w:asciiTheme="majorHAnsi" w:hAnsiTheme="majorHAnsi"/>
      <w:b/>
    </w:rPr>
  </w:style>
  <w:style w:type="character" w:customStyle="1" w:styleId="Heading7Char">
    <w:name w:val="Heading 7 Char"/>
    <w:basedOn w:val="DefaultParagraphFont"/>
    <w:link w:val="Heading7"/>
    <w:uiPriority w:val="9"/>
    <w:rsid w:val="003C36E3"/>
    <w:rPr>
      <w:rFonts w:asciiTheme="majorHAnsi" w:hAnsiTheme="majorHAnsi"/>
      <w:u w:val="single"/>
    </w:rPr>
  </w:style>
  <w:style w:type="paragraph" w:styleId="NoSpacing">
    <w:name w:val="No Spacing"/>
    <w:uiPriority w:val="1"/>
    <w:qFormat/>
    <w:rsid w:val="00F6261A"/>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747D0D"/>
    <w:rPr>
      <w:color w:val="800080" w:themeColor="followedHyperlink"/>
      <w:u w:val="single"/>
    </w:rPr>
  </w:style>
  <w:style w:type="character" w:customStyle="1" w:styleId="reference-text">
    <w:name w:val="reference-text"/>
    <w:basedOn w:val="DefaultParagraphFont"/>
    <w:rsid w:val="00FC5870"/>
  </w:style>
  <w:style w:type="paragraph" w:styleId="Footer">
    <w:name w:val="footer"/>
    <w:basedOn w:val="Normal"/>
    <w:link w:val="FooterChar"/>
    <w:uiPriority w:val="99"/>
    <w:unhideWhenUsed/>
    <w:rsid w:val="002A4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EAC"/>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CE0"/>
    <w:rPr>
      <w:rFonts w:asciiTheme="majorHAnsi" w:hAnsiTheme="majorHAnsi"/>
    </w:rPr>
  </w:style>
  <w:style w:type="paragraph" w:styleId="Heading1">
    <w:name w:val="heading 1"/>
    <w:basedOn w:val="Normal"/>
    <w:next w:val="Normal"/>
    <w:link w:val="Heading1Char"/>
    <w:uiPriority w:val="9"/>
    <w:qFormat/>
    <w:rsid w:val="00991A13"/>
    <w:pPr>
      <w:keepNext/>
      <w:keepLines/>
      <w:spacing w:before="480" w:after="0"/>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532B98"/>
    <w:pPr>
      <w:jc w:val="center"/>
      <w:outlineLvl w:val="1"/>
    </w:pPr>
    <w:rPr>
      <w:b/>
      <w:sz w:val="32"/>
      <w:szCs w:val="32"/>
    </w:rPr>
  </w:style>
  <w:style w:type="paragraph" w:styleId="Heading3">
    <w:name w:val="heading 3"/>
    <w:basedOn w:val="Normal"/>
    <w:next w:val="Normal"/>
    <w:link w:val="Heading3Char"/>
    <w:uiPriority w:val="9"/>
    <w:unhideWhenUsed/>
    <w:qFormat/>
    <w:rsid w:val="003C36E3"/>
    <w:pPr>
      <w:outlineLvl w:val="2"/>
    </w:pPr>
    <w:rPr>
      <w:rFonts w:cs="Arial"/>
      <w:b/>
      <w:sz w:val="28"/>
      <w:szCs w:val="28"/>
    </w:rPr>
  </w:style>
  <w:style w:type="paragraph" w:styleId="Heading4">
    <w:name w:val="heading 4"/>
    <w:basedOn w:val="Heading2"/>
    <w:next w:val="Normal"/>
    <w:link w:val="Heading4Char"/>
    <w:uiPriority w:val="9"/>
    <w:unhideWhenUsed/>
    <w:qFormat/>
    <w:rsid w:val="00532B98"/>
    <w:pPr>
      <w:numPr>
        <w:numId w:val="4"/>
      </w:numPr>
      <w:jc w:val="left"/>
      <w:outlineLvl w:val="3"/>
    </w:pPr>
    <w:rPr>
      <w:sz w:val="22"/>
      <w:szCs w:val="22"/>
    </w:rPr>
  </w:style>
  <w:style w:type="paragraph" w:styleId="Heading5">
    <w:name w:val="heading 5"/>
    <w:basedOn w:val="ListParagraph"/>
    <w:next w:val="Normal"/>
    <w:link w:val="Heading5Char"/>
    <w:uiPriority w:val="9"/>
    <w:unhideWhenUsed/>
    <w:qFormat/>
    <w:rsid w:val="00532B98"/>
    <w:pPr>
      <w:ind w:left="270"/>
      <w:outlineLvl w:val="4"/>
    </w:pPr>
    <w:rPr>
      <w:rFonts w:cs="Arial"/>
      <w:b/>
      <w:szCs w:val="22"/>
    </w:rPr>
  </w:style>
  <w:style w:type="paragraph" w:styleId="Heading6">
    <w:name w:val="heading 6"/>
    <w:basedOn w:val="Heading5"/>
    <w:next w:val="Normal"/>
    <w:link w:val="Heading6Char"/>
    <w:uiPriority w:val="9"/>
    <w:unhideWhenUsed/>
    <w:qFormat/>
    <w:rsid w:val="003C36E3"/>
    <w:pPr>
      <w:outlineLvl w:val="5"/>
    </w:pPr>
  </w:style>
  <w:style w:type="paragraph" w:styleId="Heading7">
    <w:name w:val="heading 7"/>
    <w:basedOn w:val="Normal"/>
    <w:next w:val="Normal"/>
    <w:link w:val="Heading7Char"/>
    <w:uiPriority w:val="9"/>
    <w:unhideWhenUsed/>
    <w:qFormat/>
    <w:rsid w:val="003C36E3"/>
    <w:pP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A54"/>
    <w:rPr>
      <w:color w:val="808080"/>
    </w:rPr>
  </w:style>
  <w:style w:type="paragraph" w:styleId="BalloonText">
    <w:name w:val="Balloon Text"/>
    <w:basedOn w:val="Normal"/>
    <w:link w:val="BalloonTextChar"/>
    <w:uiPriority w:val="99"/>
    <w:semiHidden/>
    <w:unhideWhenUsed/>
    <w:rsid w:val="00492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A54"/>
    <w:rPr>
      <w:rFonts w:ascii="Tahoma" w:hAnsi="Tahoma" w:cs="Tahoma"/>
      <w:sz w:val="16"/>
      <w:szCs w:val="16"/>
    </w:rPr>
  </w:style>
  <w:style w:type="paragraph" w:styleId="ListParagraph">
    <w:name w:val="List Paragraph"/>
    <w:basedOn w:val="Normal"/>
    <w:uiPriority w:val="34"/>
    <w:qFormat/>
    <w:rsid w:val="00D144F9"/>
    <w:pPr>
      <w:spacing w:after="0" w:line="240" w:lineRule="auto"/>
      <w:ind w:left="720"/>
      <w:contextualSpacing/>
    </w:pPr>
    <w:rPr>
      <w:rFonts w:eastAsia="Times New Roman" w:cs="Times New Roman"/>
      <w:szCs w:val="24"/>
      <w:lang w:eastAsia="en-US"/>
    </w:rPr>
  </w:style>
  <w:style w:type="paragraph" w:styleId="Header">
    <w:name w:val="header"/>
    <w:basedOn w:val="Normal"/>
    <w:link w:val="HeaderChar"/>
    <w:uiPriority w:val="99"/>
    <w:rsid w:val="00D144F9"/>
    <w:pPr>
      <w:tabs>
        <w:tab w:val="center" w:pos="4680"/>
        <w:tab w:val="right" w:pos="9360"/>
      </w:tabs>
      <w:spacing w:after="0" w:line="240" w:lineRule="auto"/>
    </w:pPr>
    <w:rPr>
      <w:rFonts w:eastAsia="Times New Roman" w:cs="Times New Roman"/>
      <w:szCs w:val="24"/>
      <w:lang w:eastAsia="en-US"/>
    </w:rPr>
  </w:style>
  <w:style w:type="character" w:customStyle="1" w:styleId="HeaderChar">
    <w:name w:val="Header Char"/>
    <w:basedOn w:val="DefaultParagraphFont"/>
    <w:link w:val="Header"/>
    <w:uiPriority w:val="99"/>
    <w:rsid w:val="00D144F9"/>
    <w:rPr>
      <w:rFonts w:asciiTheme="majorHAnsi" w:eastAsia="Times New Roman" w:hAnsiTheme="majorHAnsi" w:cs="Times New Roman"/>
      <w:szCs w:val="24"/>
      <w:lang w:eastAsia="en-US"/>
    </w:rPr>
  </w:style>
  <w:style w:type="paragraph" w:styleId="CommentText">
    <w:name w:val="annotation text"/>
    <w:basedOn w:val="Normal"/>
    <w:link w:val="CommentTextChar"/>
    <w:uiPriority w:val="99"/>
    <w:rsid w:val="00D144F9"/>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rsid w:val="00D144F9"/>
    <w:rPr>
      <w:rFonts w:asciiTheme="majorHAnsi" w:eastAsia="Times New Roman" w:hAnsiTheme="majorHAnsi" w:cs="Times New Roman"/>
      <w:sz w:val="20"/>
      <w:szCs w:val="20"/>
      <w:lang w:eastAsia="en-US"/>
    </w:rPr>
  </w:style>
  <w:style w:type="table" w:styleId="TableGrid">
    <w:name w:val="Table Grid"/>
    <w:basedOn w:val="TableNormal"/>
    <w:uiPriority w:val="59"/>
    <w:rsid w:val="00D144F9"/>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144F9"/>
    <w:pPr>
      <w:autoSpaceDE w:val="0"/>
      <w:autoSpaceDN w:val="0"/>
      <w:adjustRightInd w:val="0"/>
      <w:spacing w:after="0" w:line="240" w:lineRule="auto"/>
    </w:pPr>
    <w:rPr>
      <w:rFonts w:ascii="Arial" w:eastAsia="Times New Roman" w:hAnsi="Arial" w:cs="Arial"/>
      <w:color w:val="000000"/>
      <w:sz w:val="24"/>
      <w:szCs w:val="24"/>
      <w:lang w:eastAsia="en-US"/>
    </w:rPr>
  </w:style>
  <w:style w:type="character" w:styleId="CommentReference">
    <w:name w:val="annotation reference"/>
    <w:basedOn w:val="DefaultParagraphFont"/>
    <w:uiPriority w:val="99"/>
    <w:semiHidden/>
    <w:unhideWhenUsed/>
    <w:rsid w:val="000F529E"/>
    <w:rPr>
      <w:sz w:val="16"/>
      <w:szCs w:val="16"/>
    </w:rPr>
  </w:style>
  <w:style w:type="paragraph" w:styleId="CommentSubject">
    <w:name w:val="annotation subject"/>
    <w:basedOn w:val="CommentText"/>
    <w:next w:val="CommentText"/>
    <w:link w:val="CommentSubjectChar"/>
    <w:uiPriority w:val="99"/>
    <w:semiHidden/>
    <w:unhideWhenUsed/>
    <w:rsid w:val="000F529E"/>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0F529E"/>
    <w:rPr>
      <w:rFonts w:asciiTheme="majorHAnsi" w:eastAsia="Times New Roman" w:hAnsiTheme="majorHAnsi" w:cs="Times New Roman"/>
      <w:b/>
      <w:bCs/>
      <w:sz w:val="20"/>
      <w:szCs w:val="20"/>
      <w:lang w:eastAsia="en-US"/>
    </w:rPr>
  </w:style>
  <w:style w:type="character" w:customStyle="1" w:styleId="Heading1Char">
    <w:name w:val="Heading 1 Char"/>
    <w:basedOn w:val="DefaultParagraphFont"/>
    <w:link w:val="Heading1"/>
    <w:uiPriority w:val="9"/>
    <w:rsid w:val="00991A13"/>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532B98"/>
    <w:rPr>
      <w:rFonts w:asciiTheme="majorHAnsi" w:hAnsiTheme="majorHAnsi"/>
      <w:b/>
      <w:sz w:val="32"/>
      <w:szCs w:val="32"/>
    </w:rPr>
  </w:style>
  <w:style w:type="character" w:customStyle="1" w:styleId="Heading3Char">
    <w:name w:val="Heading 3 Char"/>
    <w:basedOn w:val="DefaultParagraphFont"/>
    <w:link w:val="Heading3"/>
    <w:uiPriority w:val="9"/>
    <w:rsid w:val="003C36E3"/>
    <w:rPr>
      <w:rFonts w:asciiTheme="majorHAnsi" w:hAnsiTheme="majorHAnsi" w:cs="Arial"/>
      <w:b/>
      <w:sz w:val="28"/>
      <w:szCs w:val="28"/>
    </w:rPr>
  </w:style>
  <w:style w:type="character" w:customStyle="1" w:styleId="Heading5Char">
    <w:name w:val="Heading 5 Char"/>
    <w:basedOn w:val="DefaultParagraphFont"/>
    <w:link w:val="Heading5"/>
    <w:uiPriority w:val="9"/>
    <w:rsid w:val="00532B98"/>
    <w:rPr>
      <w:rFonts w:asciiTheme="majorHAnsi" w:eastAsia="Times New Roman" w:hAnsiTheme="majorHAnsi" w:cs="Arial"/>
      <w:b/>
      <w:lang w:eastAsia="en-US"/>
    </w:rPr>
  </w:style>
  <w:style w:type="character" w:customStyle="1" w:styleId="Heading6Char">
    <w:name w:val="Heading 6 Char"/>
    <w:basedOn w:val="DefaultParagraphFont"/>
    <w:link w:val="Heading6"/>
    <w:uiPriority w:val="9"/>
    <w:rsid w:val="003C36E3"/>
    <w:rPr>
      <w:rFonts w:asciiTheme="majorHAnsi" w:eastAsia="Times New Roman" w:hAnsiTheme="majorHAnsi" w:cs="Arial"/>
      <w:b/>
      <w:lang w:eastAsia="en-US"/>
    </w:rPr>
  </w:style>
  <w:style w:type="character" w:styleId="Hyperlink">
    <w:name w:val="Hyperlink"/>
    <w:basedOn w:val="DefaultParagraphFont"/>
    <w:uiPriority w:val="99"/>
    <w:unhideWhenUsed/>
    <w:rsid w:val="00F631F8"/>
    <w:rPr>
      <w:color w:val="0000FF" w:themeColor="hyperlink"/>
      <w:u w:val="single"/>
    </w:rPr>
  </w:style>
  <w:style w:type="character" w:customStyle="1" w:styleId="Heading4Char">
    <w:name w:val="Heading 4 Char"/>
    <w:basedOn w:val="DefaultParagraphFont"/>
    <w:link w:val="Heading4"/>
    <w:uiPriority w:val="9"/>
    <w:rsid w:val="00532B98"/>
    <w:rPr>
      <w:rFonts w:asciiTheme="majorHAnsi" w:hAnsiTheme="majorHAnsi"/>
      <w:b/>
    </w:rPr>
  </w:style>
  <w:style w:type="character" w:customStyle="1" w:styleId="Heading7Char">
    <w:name w:val="Heading 7 Char"/>
    <w:basedOn w:val="DefaultParagraphFont"/>
    <w:link w:val="Heading7"/>
    <w:uiPriority w:val="9"/>
    <w:rsid w:val="003C36E3"/>
    <w:rPr>
      <w:rFonts w:asciiTheme="majorHAnsi" w:hAnsiTheme="majorHAnsi"/>
      <w:u w:val="single"/>
    </w:rPr>
  </w:style>
  <w:style w:type="paragraph" w:styleId="NoSpacing">
    <w:name w:val="No Spacing"/>
    <w:uiPriority w:val="1"/>
    <w:qFormat/>
    <w:rsid w:val="00F6261A"/>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747D0D"/>
    <w:rPr>
      <w:color w:val="800080" w:themeColor="followedHyperlink"/>
      <w:u w:val="single"/>
    </w:rPr>
  </w:style>
  <w:style w:type="character" w:customStyle="1" w:styleId="reference-text">
    <w:name w:val="reference-text"/>
    <w:basedOn w:val="DefaultParagraphFont"/>
    <w:rsid w:val="00FC5870"/>
  </w:style>
  <w:style w:type="paragraph" w:styleId="Footer">
    <w:name w:val="footer"/>
    <w:basedOn w:val="Normal"/>
    <w:link w:val="FooterChar"/>
    <w:uiPriority w:val="99"/>
    <w:unhideWhenUsed/>
    <w:rsid w:val="002A4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EAC"/>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78235">
      <w:bodyDiv w:val="1"/>
      <w:marLeft w:val="0"/>
      <w:marRight w:val="0"/>
      <w:marTop w:val="0"/>
      <w:marBottom w:val="0"/>
      <w:divBdr>
        <w:top w:val="none" w:sz="0" w:space="0" w:color="auto"/>
        <w:left w:val="none" w:sz="0" w:space="0" w:color="auto"/>
        <w:bottom w:val="none" w:sz="0" w:space="0" w:color="auto"/>
        <w:right w:val="none" w:sz="0" w:space="0" w:color="auto"/>
      </w:divBdr>
      <w:divsChild>
        <w:div w:id="1390114178">
          <w:marLeft w:val="0"/>
          <w:marRight w:val="0"/>
          <w:marTop w:val="0"/>
          <w:marBottom w:val="0"/>
          <w:divBdr>
            <w:top w:val="none" w:sz="0" w:space="0" w:color="auto"/>
            <w:left w:val="none" w:sz="0" w:space="0" w:color="auto"/>
            <w:bottom w:val="none" w:sz="0" w:space="0" w:color="auto"/>
            <w:right w:val="none" w:sz="0" w:space="0" w:color="auto"/>
          </w:divBdr>
          <w:divsChild>
            <w:div w:id="502283437">
              <w:marLeft w:val="0"/>
              <w:marRight w:val="0"/>
              <w:marTop w:val="0"/>
              <w:marBottom w:val="0"/>
              <w:divBdr>
                <w:top w:val="none" w:sz="0" w:space="0" w:color="auto"/>
                <w:left w:val="none" w:sz="0" w:space="0" w:color="auto"/>
                <w:bottom w:val="none" w:sz="0" w:space="0" w:color="auto"/>
                <w:right w:val="none" w:sz="0" w:space="0" w:color="auto"/>
              </w:divBdr>
              <w:divsChild>
                <w:div w:id="308949526">
                  <w:marLeft w:val="0"/>
                  <w:marRight w:val="0"/>
                  <w:marTop w:val="0"/>
                  <w:marBottom w:val="0"/>
                  <w:divBdr>
                    <w:top w:val="none" w:sz="0" w:space="0" w:color="auto"/>
                    <w:left w:val="none" w:sz="0" w:space="0" w:color="auto"/>
                    <w:bottom w:val="none" w:sz="0" w:space="0" w:color="auto"/>
                    <w:right w:val="none" w:sz="0" w:space="0" w:color="auto"/>
                  </w:divBdr>
                  <w:divsChild>
                    <w:div w:id="669988261">
                      <w:marLeft w:val="0"/>
                      <w:marRight w:val="0"/>
                      <w:marTop w:val="0"/>
                      <w:marBottom w:val="0"/>
                      <w:divBdr>
                        <w:top w:val="none" w:sz="0" w:space="0" w:color="auto"/>
                        <w:left w:val="none" w:sz="0" w:space="0" w:color="auto"/>
                        <w:bottom w:val="none" w:sz="0" w:space="0" w:color="auto"/>
                        <w:right w:val="none" w:sz="0" w:space="0" w:color="auto"/>
                      </w:divBdr>
                      <w:divsChild>
                        <w:div w:id="1679888256">
                          <w:marLeft w:val="0"/>
                          <w:marRight w:val="0"/>
                          <w:marTop w:val="0"/>
                          <w:marBottom w:val="0"/>
                          <w:divBdr>
                            <w:top w:val="none" w:sz="0" w:space="0" w:color="auto"/>
                            <w:left w:val="none" w:sz="0" w:space="0" w:color="auto"/>
                            <w:bottom w:val="none" w:sz="0" w:space="0" w:color="auto"/>
                            <w:right w:val="none" w:sz="0" w:space="0" w:color="auto"/>
                          </w:divBdr>
                          <w:divsChild>
                            <w:div w:id="1703634073">
                              <w:marLeft w:val="0"/>
                              <w:marRight w:val="0"/>
                              <w:marTop w:val="0"/>
                              <w:marBottom w:val="0"/>
                              <w:divBdr>
                                <w:top w:val="none" w:sz="0" w:space="0" w:color="auto"/>
                                <w:left w:val="none" w:sz="0" w:space="0" w:color="auto"/>
                                <w:bottom w:val="none" w:sz="0" w:space="0" w:color="auto"/>
                                <w:right w:val="none" w:sz="0" w:space="0" w:color="auto"/>
                              </w:divBdr>
                              <w:divsChild>
                                <w:div w:id="1041594993">
                                  <w:marLeft w:val="0"/>
                                  <w:marRight w:val="0"/>
                                  <w:marTop w:val="0"/>
                                  <w:marBottom w:val="0"/>
                                  <w:divBdr>
                                    <w:top w:val="none" w:sz="0" w:space="0" w:color="auto"/>
                                    <w:left w:val="none" w:sz="0" w:space="0" w:color="auto"/>
                                    <w:bottom w:val="none" w:sz="0" w:space="0" w:color="auto"/>
                                    <w:right w:val="none" w:sz="0" w:space="0" w:color="auto"/>
                                  </w:divBdr>
                                  <w:divsChild>
                                    <w:div w:id="156298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28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cdc.gov/nphpsp/essentialservices.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www.cste.org/?page=StateEpi/" TargetMode="External"/><Relationship Id="rId2" Type="http://schemas.openxmlformats.org/officeDocument/2006/relationships/customXml" Target="../customXml/item2.xml"/><Relationship Id="rId16" Type="http://schemas.openxmlformats.org/officeDocument/2006/relationships/hyperlink" Target="http://www.bls.gov/ncs/ocs/sp/nctb1349.pdf" TargetMode="External"/><Relationship Id="rId20" Type="http://schemas.openxmlformats.org/officeDocument/2006/relationships/hyperlink" Target="http://www.aapcc.org/annual-repor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yperlink" Target="http://www.cdc.gov/nceh/hsb/chemicals/ncrs.htm"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nphpsp/essentialservice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dc.gov/nphpsp/essentialservices.html" TargetMode="External"/><Relationship Id="rId5" Type="http://schemas.openxmlformats.org/officeDocument/2006/relationships/comments" Target="comments.xml"/><Relationship Id="rId4" Type="http://schemas.openxmlformats.org/officeDocument/2006/relationships/webSettings" Target="webSettings.xml"/></Relationships>
</file>

<file path=word/glossary/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DC User" w:date="2014-04-08T11:19:00Z" w:initials="CU">
    <w:p w:rsidR="00E756D7" w:rsidRDefault="00E756D7" w:rsidP="00915257">
      <w:pPr>
        <w:pStyle w:val="CommentText"/>
      </w:pPr>
      <w:r>
        <w:rPr>
          <w:rStyle w:val="CommentReference"/>
        </w:rPr>
        <w:annotationRef/>
      </w:r>
      <w:r>
        <w:t>Leave as is</w:t>
      </w:r>
    </w:p>
  </w:comment>
</w:comment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20F161F81AC4693A17BA21B113867D1"/>
        <w:category>
          <w:name w:val="General"/>
          <w:gallery w:val="placeholder"/>
        </w:category>
        <w:types>
          <w:type w:val="bbPlcHdr"/>
        </w:types>
        <w:behaviors>
          <w:behavior w:val="content"/>
        </w:behaviors>
        <w:guid w:val="{5046E8DF-9FBE-4CD5-BB6E-13625696321A}"/>
      </w:docPartPr>
      <w:docPartBody>
        <w:p w:rsidR="0077329C" w:rsidRDefault="0077329C">
          <w:pPr>
            <w:pStyle w:val="F20F161F81AC4693A17BA21B113867D1"/>
          </w:pPr>
          <w:r w:rsidRPr="009104D8">
            <w:rPr>
              <w:rStyle w:val="PlaceholderText"/>
            </w:rPr>
            <w:t>[GenIC Title]</w:t>
          </w:r>
        </w:p>
      </w:docPartBody>
    </w:docPart>
    <w:docPart>
      <w:docPartPr>
        <w:name w:val="49C17C85201444F8B6822FA036B7AF53"/>
        <w:category>
          <w:name w:val="General"/>
          <w:gallery w:val="placeholder"/>
        </w:category>
        <w:types>
          <w:type w:val="bbPlcHdr"/>
        </w:types>
        <w:behaviors>
          <w:behavior w:val="content"/>
        </w:behaviors>
        <w:guid w:val="{9A8B3766-328B-4ABE-89A4-9D93FACAAB92}"/>
      </w:docPartPr>
      <w:docPartBody>
        <w:p w:rsidR="0077329C" w:rsidRDefault="0077329C">
          <w:pPr>
            <w:pStyle w:val="49C17C85201444F8B6822FA036B7AF53"/>
          </w:pPr>
          <w:r w:rsidRPr="00711BFA">
            <w:t>Date</w:t>
          </w:r>
        </w:p>
      </w:docPartBody>
    </w:docPart>
    <w:docPart>
      <w:docPartPr>
        <w:name w:val="18221E9C7D1E4819968FCF5E82D769DE"/>
        <w:category>
          <w:name w:val="General"/>
          <w:gallery w:val="placeholder"/>
        </w:category>
        <w:types>
          <w:type w:val="bbPlcHdr"/>
        </w:types>
        <w:behaviors>
          <w:behavior w:val="content"/>
        </w:behaviors>
        <w:guid w:val="{3961EB58-055B-4762-85AD-FEBEC6C2A1CA}"/>
      </w:docPartPr>
      <w:docPartBody>
        <w:p w:rsidR="0077329C" w:rsidRDefault="0077329C">
          <w:pPr>
            <w:pStyle w:val="18221E9C7D1E4819968FCF5E82D769DE"/>
          </w:pPr>
          <w:r w:rsidRPr="00711BFA">
            <w:t>Click here to enter text.</w:t>
          </w:r>
        </w:p>
      </w:docPartBody>
    </w:docPart>
    <w:docPart>
      <w:docPartPr>
        <w:name w:val="2703C44C481541458517A971F4375841"/>
        <w:category>
          <w:name w:val="General"/>
          <w:gallery w:val="placeholder"/>
        </w:category>
        <w:types>
          <w:type w:val="bbPlcHdr"/>
        </w:types>
        <w:behaviors>
          <w:behavior w:val="content"/>
        </w:behaviors>
        <w:guid w:val="{6E1CD452-8A36-4F21-A7E0-6F1ECA2B64E1}"/>
      </w:docPartPr>
      <w:docPartBody>
        <w:p w:rsidR="0077329C" w:rsidRDefault="0077329C">
          <w:pPr>
            <w:pStyle w:val="2703C44C481541458517A971F4375841"/>
          </w:pPr>
          <w:r w:rsidRPr="00C01F45">
            <w:rPr>
              <w:rStyle w:val="PlaceholderText"/>
            </w:rPr>
            <w:t xml:space="preserve">                                                                                                                </w:t>
          </w:r>
        </w:p>
      </w:docPartBody>
    </w:docPart>
    <w:docPart>
      <w:docPartPr>
        <w:name w:val="1967D23252B243D1BB8E690D2A455C3E"/>
        <w:category>
          <w:name w:val="General"/>
          <w:gallery w:val="placeholder"/>
        </w:category>
        <w:types>
          <w:type w:val="bbPlcHdr"/>
        </w:types>
        <w:behaviors>
          <w:behavior w:val="content"/>
        </w:behaviors>
        <w:guid w:val="{BFCD6DC8-AEF1-461D-9AF2-A965D75A5B36}"/>
      </w:docPartPr>
      <w:docPartBody>
        <w:p w:rsidR="0077329C" w:rsidRDefault="0077329C">
          <w:pPr>
            <w:pStyle w:val="1967D23252B243D1BB8E690D2A455C3E"/>
          </w:pPr>
          <w:r w:rsidRPr="00C01F45">
            <w:rPr>
              <w:rStyle w:val="PlaceholderText"/>
            </w:rPr>
            <w:t xml:space="preserve">                                                                                                                </w:t>
          </w:r>
        </w:p>
      </w:docPartBody>
    </w:docPart>
    <w:docPart>
      <w:docPartPr>
        <w:name w:val="B201E45DF7A74F50ABD1779D98D97D15"/>
        <w:category>
          <w:name w:val="General"/>
          <w:gallery w:val="placeholder"/>
        </w:category>
        <w:types>
          <w:type w:val="bbPlcHdr"/>
        </w:types>
        <w:behaviors>
          <w:behavior w:val="content"/>
        </w:behaviors>
        <w:guid w:val="{D3001B2D-E485-4F5D-91D0-FADAEFA5311F}"/>
      </w:docPartPr>
      <w:docPartBody>
        <w:p w:rsidR="0077329C" w:rsidRDefault="0077329C">
          <w:pPr>
            <w:pStyle w:val="B201E45DF7A74F50ABD1779D98D97D15"/>
          </w:pPr>
          <w:r w:rsidRPr="00C01F45">
            <w:rPr>
              <w:rStyle w:val="PlaceholderText"/>
            </w:rPr>
            <w:t xml:space="preserve">                                                                                                                </w:t>
          </w:r>
        </w:p>
      </w:docPartBody>
    </w:docPart>
    <w:docPart>
      <w:docPartPr>
        <w:name w:val="A7806FBBC73947829FC27E240C9B0DD4"/>
        <w:category>
          <w:name w:val="General"/>
          <w:gallery w:val="placeholder"/>
        </w:category>
        <w:types>
          <w:type w:val="bbPlcHdr"/>
        </w:types>
        <w:behaviors>
          <w:behavior w:val="content"/>
        </w:behaviors>
        <w:guid w:val="{3B532CEB-899E-439B-B43F-9CF5C1FCC29C}"/>
      </w:docPartPr>
      <w:docPartBody>
        <w:p w:rsidR="0077329C" w:rsidRDefault="0077329C">
          <w:pPr>
            <w:pStyle w:val="A7806FBBC73947829FC27E240C9B0DD4"/>
          </w:pPr>
          <w:r w:rsidRPr="00C01F45">
            <w:rPr>
              <w:rStyle w:val="PlaceholderText"/>
            </w:rPr>
            <w:t xml:space="preserve">                                                                                                                </w:t>
          </w:r>
        </w:p>
      </w:docPartBody>
    </w:docPart>
    <w:docPart>
      <w:docPartPr>
        <w:name w:val="DB72276EE362447F80A2520A66FADE05"/>
        <w:category>
          <w:name w:val="General"/>
          <w:gallery w:val="placeholder"/>
        </w:category>
        <w:types>
          <w:type w:val="bbPlcHdr"/>
        </w:types>
        <w:behaviors>
          <w:behavior w:val="content"/>
        </w:behaviors>
        <w:guid w:val="{F425B462-A03F-43A2-BC80-AC6418848565}"/>
      </w:docPartPr>
      <w:docPartBody>
        <w:p w:rsidR="0077329C" w:rsidRDefault="0077329C">
          <w:pPr>
            <w:pStyle w:val="DB72276EE362447F80A2520A66FADE05"/>
          </w:pPr>
          <w:r w:rsidRPr="00C01F45">
            <w:rPr>
              <w:rStyle w:val="PlaceholderText"/>
            </w:rPr>
            <w:t xml:space="preserve">                                                                                                                </w:t>
          </w:r>
        </w:p>
      </w:docPartBody>
    </w:docPart>
    <w:docPart>
      <w:docPartPr>
        <w:name w:val="FFB8840BCD6D42EDA23ED5D2F7E848C8"/>
        <w:category>
          <w:name w:val="General"/>
          <w:gallery w:val="placeholder"/>
        </w:category>
        <w:types>
          <w:type w:val="bbPlcHdr"/>
        </w:types>
        <w:behaviors>
          <w:behavior w:val="content"/>
        </w:behaviors>
        <w:guid w:val="{579CD418-6BC4-4991-BFBF-79E6BC0EC5EA}"/>
      </w:docPartPr>
      <w:docPartBody>
        <w:p w:rsidR="0077329C" w:rsidRDefault="0077329C">
          <w:pPr>
            <w:pStyle w:val="FFB8840BCD6D42EDA23ED5D2F7E848C8"/>
          </w:pPr>
          <w:r w:rsidRPr="00711BFA">
            <w:t>###-###-####</w:t>
          </w:r>
        </w:p>
      </w:docPartBody>
    </w:docPart>
    <w:docPart>
      <w:docPartPr>
        <w:name w:val="DFF5A9B97DAC492EAD9F146F9DA7B97F"/>
        <w:category>
          <w:name w:val="General"/>
          <w:gallery w:val="placeholder"/>
        </w:category>
        <w:types>
          <w:type w:val="bbPlcHdr"/>
        </w:types>
        <w:behaviors>
          <w:behavior w:val="content"/>
        </w:behaviors>
        <w:guid w:val="{88E588A7-A0F1-40E6-9F8D-9909A5DB85FD}"/>
      </w:docPartPr>
      <w:docPartBody>
        <w:p w:rsidR="0077329C" w:rsidRDefault="0077329C">
          <w:pPr>
            <w:pStyle w:val="DFF5A9B97DAC492EAD9F146F9DA7B97F"/>
          </w:pPr>
          <w:r w:rsidRPr="00711BFA">
            <w:t>###-###-####</w:t>
          </w:r>
        </w:p>
      </w:docPartBody>
    </w:docPart>
    <w:docPart>
      <w:docPartPr>
        <w:name w:val="01D64E67A8394097BCC215B611BDF3F0"/>
        <w:category>
          <w:name w:val="General"/>
          <w:gallery w:val="placeholder"/>
        </w:category>
        <w:types>
          <w:type w:val="bbPlcHdr"/>
        </w:types>
        <w:behaviors>
          <w:behavior w:val="content"/>
        </w:behaviors>
        <w:guid w:val="{18FA9678-520D-4DF3-AC49-9A220B546438}"/>
      </w:docPartPr>
      <w:docPartBody>
        <w:p w:rsidR="0077329C" w:rsidRDefault="0077329C">
          <w:pPr>
            <w:pStyle w:val="01D64E67A8394097BCC215B611BDF3F0"/>
          </w:pPr>
          <w:r w:rsidRPr="00A03796">
            <w:rPr>
              <w:rStyle w:val="PlaceholderText"/>
            </w:rPr>
            <w:t>[GenIC PI Email]</w:t>
          </w:r>
        </w:p>
      </w:docPartBody>
    </w:docPart>
    <w:docPart>
      <w:docPartPr>
        <w:name w:val="DDA10AD273204FA0A64690F1C1EC2FCA"/>
        <w:category>
          <w:name w:val="General"/>
          <w:gallery w:val="placeholder"/>
        </w:category>
        <w:types>
          <w:type w:val="bbPlcHdr"/>
        </w:types>
        <w:behaviors>
          <w:behavior w:val="content"/>
        </w:behaviors>
        <w:guid w:val="{83214B82-2B2C-4497-8A2A-B41D5ED20FE1}"/>
      </w:docPartPr>
      <w:docPartBody>
        <w:p w:rsidR="0077329C" w:rsidRDefault="0077329C">
          <w:pPr>
            <w:pStyle w:val="DDA10AD273204FA0A64690F1C1EC2FCA"/>
          </w:pPr>
          <w:r w:rsidRPr="00293329">
            <w:rPr>
              <w:rStyle w:val="PlaceholderText"/>
            </w:rPr>
            <w:t>Click here to enter text.</w:t>
          </w:r>
        </w:p>
      </w:docPartBody>
    </w:docPart>
    <w:docPart>
      <w:docPartPr>
        <w:name w:val="C14F5642B1484A23AD5FAAF0BCFAD239"/>
        <w:category>
          <w:name w:val="General"/>
          <w:gallery w:val="placeholder"/>
        </w:category>
        <w:types>
          <w:type w:val="bbPlcHdr"/>
        </w:types>
        <w:behaviors>
          <w:behavior w:val="content"/>
        </w:behaviors>
        <w:guid w:val="{4C2AC66D-C638-4355-B9D6-668438C47517}"/>
      </w:docPartPr>
      <w:docPartBody>
        <w:p w:rsidR="0077329C" w:rsidRDefault="0077329C">
          <w:pPr>
            <w:pStyle w:val="C14F5642B1484A23AD5FAAF0BCFAD239"/>
          </w:pPr>
          <w:r w:rsidRPr="00711BFA">
            <w:rPr>
              <w:rStyle w:val="PlaceholderText"/>
              <w:color w:val="auto"/>
            </w:rPr>
            <w:t>Click here to enter text.</w:t>
          </w:r>
        </w:p>
      </w:docPartBody>
    </w:docPart>
    <w:docPart>
      <w:docPartPr>
        <w:name w:val="1FABB32EF5F2420ABFB31335FD8EB6E9"/>
        <w:category>
          <w:name w:val="General"/>
          <w:gallery w:val="placeholder"/>
        </w:category>
        <w:types>
          <w:type w:val="bbPlcHdr"/>
        </w:types>
        <w:behaviors>
          <w:behavior w:val="content"/>
        </w:behaviors>
        <w:guid w:val="{42BCFD11-E201-44B8-BCEE-BE43FD9D8D32}"/>
      </w:docPartPr>
      <w:docPartBody>
        <w:p w:rsidR="0077329C" w:rsidRDefault="0077329C">
          <w:pPr>
            <w:pStyle w:val="1FABB32EF5F2420ABFB31335FD8EB6E9"/>
          </w:pPr>
          <w:r w:rsidRPr="00711BFA">
            <w:rPr>
              <w:rStyle w:val="PlaceholderText"/>
              <w:color w:val="auto"/>
            </w:rPr>
            <w:t>Click here to enter text.</w:t>
          </w:r>
        </w:p>
      </w:docPartBody>
    </w:docPart>
    <w:docPart>
      <w:docPartPr>
        <w:name w:val="31894B2892D7410296FD2FF68B9E35C5"/>
        <w:category>
          <w:name w:val="General"/>
          <w:gallery w:val="placeholder"/>
        </w:category>
        <w:types>
          <w:type w:val="bbPlcHdr"/>
        </w:types>
        <w:behaviors>
          <w:behavior w:val="content"/>
        </w:behaviors>
        <w:guid w:val="{683122C1-4902-4CA5-9615-CC5794D5B2D0}"/>
      </w:docPartPr>
      <w:docPartBody>
        <w:p w:rsidR="0077329C" w:rsidRDefault="0077329C">
          <w:pPr>
            <w:pStyle w:val="31894B2892D7410296FD2FF68B9E35C5"/>
          </w:pPr>
          <w:r w:rsidRPr="00711BFA">
            <w:rPr>
              <w:rStyle w:val="PlaceholderText"/>
              <w:color w:val="auto"/>
            </w:rPr>
            <w:t>Click here to enter text.</w:t>
          </w:r>
        </w:p>
      </w:docPartBody>
    </w:docPart>
    <w:docPart>
      <w:docPartPr>
        <w:name w:val="B8C9929742034AB2AC3FCE810031778A"/>
        <w:category>
          <w:name w:val="General"/>
          <w:gallery w:val="placeholder"/>
        </w:category>
        <w:types>
          <w:type w:val="bbPlcHdr"/>
        </w:types>
        <w:behaviors>
          <w:behavior w:val="content"/>
        </w:behaviors>
        <w:guid w:val="{0F6D4B3C-2939-4B71-BBD9-A88BBDADAF79}"/>
      </w:docPartPr>
      <w:docPartBody>
        <w:p w:rsidR="0077329C" w:rsidRDefault="00403431">
          <w:pPr>
            <w:pStyle w:val="B8C9929742034AB2AC3FCE810031778A"/>
          </w:pPr>
          <w:r w:rsidRPr="00711BFA">
            <w:t>No small businesses will be involved in this information collection.</w:t>
          </w:r>
        </w:p>
      </w:docPartBody>
    </w:docPart>
    <w:docPart>
      <w:docPartPr>
        <w:name w:val="DB126033F4884AB9A627CAD443427C29"/>
        <w:category>
          <w:name w:val="General"/>
          <w:gallery w:val="placeholder"/>
        </w:category>
        <w:types>
          <w:type w:val="bbPlcHdr"/>
        </w:types>
        <w:behaviors>
          <w:behavior w:val="content"/>
        </w:behaviors>
        <w:guid w:val="{78D1BFD9-2A78-478B-9E3C-E7B84EAB321C}"/>
      </w:docPartPr>
      <w:docPartBody>
        <w:p w:rsidR="0077329C" w:rsidRDefault="00403431">
          <w:pPr>
            <w:pStyle w:val="DB126033F4884AB9A627CAD443427C29"/>
          </w:pPr>
          <w:r w:rsidRPr="00711BFA">
            <w:t>There are no special circumstances with this information collection package. This request fully complies with the regulation 5 CFR 1320.5 and will be voluntary.</w:t>
          </w:r>
        </w:p>
      </w:docPartBody>
    </w:docPart>
    <w:docPart>
      <w:docPartPr>
        <w:name w:val="24340BF2D95B4D45875C0BD270F69B20"/>
        <w:category>
          <w:name w:val="General"/>
          <w:gallery w:val="placeholder"/>
        </w:category>
        <w:types>
          <w:type w:val="bbPlcHdr"/>
        </w:types>
        <w:behaviors>
          <w:behavior w:val="content"/>
        </w:behaviors>
        <w:guid w:val="{EB78394D-C469-499D-B82B-788E31895D6B}"/>
      </w:docPartPr>
      <w:docPartBody>
        <w:p w:rsidR="0077329C" w:rsidRDefault="00403431">
          <w:pPr>
            <w:pStyle w:val="24340BF2D95B4D45875C0BD270F69B20"/>
          </w:pPr>
          <w:r w:rsidRPr="00711BFA">
            <w:t>CDC will not provide payments or gifts to respondents.</w:t>
          </w:r>
        </w:p>
      </w:docPartBody>
    </w:docPart>
    <w:docPart>
      <w:docPartPr>
        <w:name w:val="10062D14904B43CBB73455E83BD6DA06"/>
        <w:category>
          <w:name w:val="General"/>
          <w:gallery w:val="placeholder"/>
        </w:category>
        <w:types>
          <w:type w:val="bbPlcHdr"/>
        </w:types>
        <w:behaviors>
          <w:behavior w:val="content"/>
        </w:behaviors>
        <w:guid w:val="{8FDA51EE-EE0E-4A5C-9A65-AB7FD5E2EBA3}"/>
      </w:docPartPr>
      <w:docPartBody>
        <w:p w:rsidR="0077329C" w:rsidRDefault="00403431">
          <w:pPr>
            <w:pStyle w:val="10062D14904B43CBB73455E83BD6DA06"/>
          </w:pPr>
          <w:r w:rsidRPr="00711BFA">
            <w:t>The Privacy Act does not apply to this data collection.  Employees of state and local public health agencies will be speaking from their official roles and will not be asked, nor will they provide individually identifiable information.</w:t>
          </w:r>
        </w:p>
      </w:docPartBody>
    </w:docPart>
    <w:docPart>
      <w:docPartPr>
        <w:name w:val="2B61E2A597AD4C6EA6B73E2F5043D884"/>
        <w:category>
          <w:name w:val="General"/>
          <w:gallery w:val="placeholder"/>
        </w:category>
        <w:types>
          <w:type w:val="bbPlcHdr"/>
        </w:types>
        <w:behaviors>
          <w:behavior w:val="content"/>
        </w:behaviors>
        <w:guid w:val="{CCF6521B-4E1E-4AD6-BC25-F7614A1FF81B}"/>
      </w:docPartPr>
      <w:docPartBody>
        <w:p w:rsidR="0077329C" w:rsidRDefault="00403431">
          <w:pPr>
            <w:pStyle w:val="2B61E2A597AD4C6EA6B73E2F5043D884"/>
          </w:pPr>
          <w:r w:rsidRPr="00711BFA">
            <w:t>No information will be collected that are of personal or sensitive nature.</w:t>
          </w:r>
        </w:p>
      </w:docPartBody>
    </w:docPart>
    <w:docPart>
      <w:docPartPr>
        <w:name w:val="B2B7227137F245E6AA7191FFFEC0933A"/>
        <w:category>
          <w:name w:val="General"/>
          <w:gallery w:val="placeholder"/>
        </w:category>
        <w:types>
          <w:type w:val="bbPlcHdr"/>
        </w:types>
        <w:behaviors>
          <w:behavior w:val="content"/>
        </w:behaviors>
        <w:guid w:val="{4D684932-2A7E-4E9B-8D06-0664E11AEC62}"/>
      </w:docPartPr>
      <w:docPartBody>
        <w:p w:rsidR="0077329C" w:rsidRDefault="0077329C">
          <w:pPr>
            <w:pStyle w:val="B2B7227137F245E6AA7191FFFEC0933A"/>
          </w:pPr>
          <w:r w:rsidRPr="00711BFA">
            <w:t xml:space="preserve">                               </w:t>
          </w:r>
        </w:p>
      </w:docPartBody>
    </w:docPart>
    <w:docPart>
      <w:docPartPr>
        <w:name w:val="C789373DDB1E43549CAC40EC5075B134"/>
        <w:category>
          <w:name w:val="General"/>
          <w:gallery w:val="placeholder"/>
        </w:category>
        <w:types>
          <w:type w:val="bbPlcHdr"/>
        </w:types>
        <w:behaviors>
          <w:behavior w:val="content"/>
        </w:behaviors>
        <w:guid w:val="{B63FE352-9BCC-45EF-8F5E-7EB8E98BFBB8}"/>
      </w:docPartPr>
      <w:docPartBody>
        <w:p w:rsidR="0077329C" w:rsidRDefault="0077329C">
          <w:pPr>
            <w:pStyle w:val="C789373DDB1E43549CAC40EC5075B134"/>
          </w:pPr>
          <w:r w:rsidRPr="00340826">
            <w:rPr>
              <w:rStyle w:val="PlaceholderText"/>
            </w:rPr>
            <w:t>[OSC_StateA_12_1Number_of_Respondents]</w:t>
          </w:r>
        </w:p>
      </w:docPartBody>
    </w:docPart>
    <w:docPart>
      <w:docPartPr>
        <w:name w:val="46A7D7C238AD424D890B741AEF77E913"/>
        <w:category>
          <w:name w:val="General"/>
          <w:gallery w:val="placeholder"/>
        </w:category>
        <w:types>
          <w:type w:val="bbPlcHdr"/>
        </w:types>
        <w:behaviors>
          <w:behavior w:val="content"/>
        </w:behaviors>
        <w:guid w:val="{E67447DB-FC40-4A72-ADC8-FC7A6C174366}"/>
      </w:docPartPr>
      <w:docPartBody>
        <w:p w:rsidR="0077329C" w:rsidRDefault="0077329C">
          <w:pPr>
            <w:pStyle w:val="46A7D7C238AD424D890B741AEF77E913"/>
          </w:pPr>
          <w:r w:rsidRPr="00B0691F">
            <w:rPr>
              <w:rStyle w:val="PlaceholderText"/>
            </w:rPr>
            <w:t>[OSC_StateA_12_1Number_of_Responses_per_Respondent]</w:t>
          </w:r>
        </w:p>
      </w:docPartBody>
    </w:docPart>
    <w:docPart>
      <w:docPartPr>
        <w:name w:val="B48A1DE27AED47FC8D88A3B20C8B10AD"/>
        <w:category>
          <w:name w:val="General"/>
          <w:gallery w:val="placeholder"/>
        </w:category>
        <w:types>
          <w:type w:val="bbPlcHdr"/>
        </w:types>
        <w:behaviors>
          <w:behavior w:val="content"/>
        </w:behaviors>
        <w:guid w:val="{7657BC27-02D0-4B4C-B8A7-BA3ED5669379}"/>
      </w:docPartPr>
      <w:docPartBody>
        <w:p w:rsidR="0077329C" w:rsidRDefault="0077329C">
          <w:pPr>
            <w:pStyle w:val="B48A1DE27AED47FC8D88A3B20C8B10AD"/>
          </w:pPr>
          <w:r w:rsidRPr="00B0691F">
            <w:rPr>
              <w:rStyle w:val="PlaceholderText"/>
            </w:rPr>
            <w:t>[OSC_StateA_12_1Average_Burden_per_Response_in_Hours]</w:t>
          </w:r>
        </w:p>
      </w:docPartBody>
    </w:docPart>
    <w:docPart>
      <w:docPartPr>
        <w:name w:val="A2F62525C5684EDA85FF1C8FD308C9E6"/>
        <w:category>
          <w:name w:val="General"/>
          <w:gallery w:val="placeholder"/>
        </w:category>
        <w:types>
          <w:type w:val="bbPlcHdr"/>
        </w:types>
        <w:behaviors>
          <w:behavior w:val="content"/>
        </w:behaviors>
        <w:guid w:val="{63C971DD-8D1C-4DD1-B617-A4C37C405D3A}"/>
      </w:docPartPr>
      <w:docPartBody>
        <w:p w:rsidR="0077329C" w:rsidRDefault="0077329C">
          <w:pPr>
            <w:pStyle w:val="A2F62525C5684EDA85FF1C8FD308C9E6"/>
          </w:pPr>
          <w:r w:rsidRPr="00B0691F">
            <w:rPr>
              <w:rStyle w:val="PlaceholderText"/>
            </w:rPr>
            <w:t>[OSC_StateA_12_1Total_Burden_Hours]</w:t>
          </w:r>
        </w:p>
      </w:docPartBody>
    </w:docPart>
    <w:docPart>
      <w:docPartPr>
        <w:name w:val="F2E8529901EA4BDEA3E06C56F5943A24"/>
        <w:category>
          <w:name w:val="General"/>
          <w:gallery w:val="placeholder"/>
        </w:category>
        <w:types>
          <w:type w:val="bbPlcHdr"/>
        </w:types>
        <w:behaviors>
          <w:behavior w:val="content"/>
        </w:behaviors>
        <w:guid w:val="{047CEF44-4490-418A-86D7-04EDB1378815}"/>
      </w:docPartPr>
      <w:docPartBody>
        <w:p w:rsidR="0077329C" w:rsidRDefault="0077329C">
          <w:pPr>
            <w:pStyle w:val="F2E8529901EA4BDEA3E06C56F5943A24"/>
          </w:pPr>
          <w:r w:rsidRPr="00B0691F">
            <w:rPr>
              <w:rStyle w:val="PlaceholderText"/>
            </w:rPr>
            <w:t>[OSC_StateA_12_1Hourly_Wage_Rate]</w:t>
          </w:r>
        </w:p>
      </w:docPartBody>
    </w:docPart>
    <w:docPart>
      <w:docPartPr>
        <w:name w:val="64A9DEF61D284D4B8EF390FA0CB7B68B"/>
        <w:category>
          <w:name w:val="General"/>
          <w:gallery w:val="placeholder"/>
        </w:category>
        <w:types>
          <w:type w:val="bbPlcHdr"/>
        </w:types>
        <w:behaviors>
          <w:behavior w:val="content"/>
        </w:behaviors>
        <w:guid w:val="{D835F4D5-2353-480B-B6AF-253A14FED62A}"/>
      </w:docPartPr>
      <w:docPartBody>
        <w:p w:rsidR="0077329C" w:rsidRDefault="0077329C">
          <w:pPr>
            <w:pStyle w:val="64A9DEF61D284D4B8EF390FA0CB7B68B"/>
          </w:pPr>
          <w:r w:rsidRPr="007B38CD">
            <w:rPr>
              <w:rStyle w:val="PlaceholderText"/>
            </w:rPr>
            <w:t>[OSC_StateA_12_1Total_Respondent_Costs]</w:t>
          </w:r>
        </w:p>
      </w:docPartBody>
    </w:docPart>
    <w:docPart>
      <w:docPartPr>
        <w:name w:val="75C3EB4C986144CF9E08F0592228184B"/>
        <w:category>
          <w:name w:val="General"/>
          <w:gallery w:val="placeholder"/>
        </w:category>
        <w:types>
          <w:type w:val="bbPlcHdr"/>
        </w:types>
        <w:behaviors>
          <w:behavior w:val="content"/>
        </w:behaviors>
        <w:guid w:val="{80965F6E-4370-48F8-ABD5-3AAD29A3FABF}"/>
      </w:docPartPr>
      <w:docPartBody>
        <w:p w:rsidR="0077329C" w:rsidRDefault="0077329C">
          <w:pPr>
            <w:pStyle w:val="75C3EB4C986144CF9E08F0592228184B"/>
          </w:pPr>
          <w:r w:rsidRPr="0085190F">
            <w:rPr>
              <w:rStyle w:val="PlaceholderText"/>
            </w:rPr>
            <w:t>[OSC_StateA_12_Total_Number_of_Respondents]</w:t>
          </w:r>
        </w:p>
      </w:docPartBody>
    </w:docPart>
    <w:docPart>
      <w:docPartPr>
        <w:name w:val="82805042A5A24626AAE070E21826EF45"/>
        <w:category>
          <w:name w:val="General"/>
          <w:gallery w:val="placeholder"/>
        </w:category>
        <w:types>
          <w:type w:val="bbPlcHdr"/>
        </w:types>
        <w:behaviors>
          <w:behavior w:val="content"/>
        </w:behaviors>
        <w:guid w:val="{350D0EA9-444D-439B-A5B3-C4D2D11DF4FC}"/>
      </w:docPartPr>
      <w:docPartBody>
        <w:p w:rsidR="0077329C" w:rsidRDefault="0077329C">
          <w:pPr>
            <w:pStyle w:val="82805042A5A24626AAE070E21826EF45"/>
          </w:pPr>
          <w:r w:rsidRPr="00B0691F">
            <w:rPr>
              <w:rStyle w:val="PlaceholderText"/>
            </w:rPr>
            <w:t>[OSC_StateA_12_Total_Number_of_Responses_per_Respondent]</w:t>
          </w:r>
        </w:p>
      </w:docPartBody>
    </w:docPart>
    <w:docPart>
      <w:docPartPr>
        <w:name w:val="5F2FFA02D96A4A28B1FCD335A68A1BF4"/>
        <w:category>
          <w:name w:val="General"/>
          <w:gallery w:val="placeholder"/>
        </w:category>
        <w:types>
          <w:type w:val="bbPlcHdr"/>
        </w:types>
        <w:behaviors>
          <w:behavior w:val="content"/>
        </w:behaviors>
        <w:guid w:val="{FFE4ACAA-4D3E-477D-B8CD-AD9DC7B987BA}"/>
      </w:docPartPr>
      <w:docPartBody>
        <w:p w:rsidR="0077329C" w:rsidRDefault="0077329C">
          <w:pPr>
            <w:pStyle w:val="5F2FFA02D96A4A28B1FCD335A68A1BF4"/>
          </w:pPr>
          <w:r w:rsidRPr="00B0691F">
            <w:rPr>
              <w:rStyle w:val="PlaceholderText"/>
            </w:rPr>
            <w:t>[OSC_StateA_12_Total_Total_Burden_Hours]</w:t>
          </w:r>
        </w:p>
      </w:docPartBody>
    </w:docPart>
    <w:docPart>
      <w:docPartPr>
        <w:name w:val="B36AFE528EF44F3483E76D6C0DFB3C37"/>
        <w:category>
          <w:name w:val="General"/>
          <w:gallery w:val="placeholder"/>
        </w:category>
        <w:types>
          <w:type w:val="bbPlcHdr"/>
        </w:types>
        <w:behaviors>
          <w:behavior w:val="content"/>
        </w:behaviors>
        <w:guid w:val="{773DD8E3-271F-436A-A351-B36A0AEB2D28}"/>
      </w:docPartPr>
      <w:docPartBody>
        <w:p w:rsidR="0077329C" w:rsidRDefault="0077329C">
          <w:pPr>
            <w:pStyle w:val="B36AFE528EF44F3483E76D6C0DFB3C37"/>
          </w:pPr>
          <w:r w:rsidRPr="007B38CD">
            <w:rPr>
              <w:rStyle w:val="PlaceholderText"/>
            </w:rPr>
            <w:t>[OSC_StateA_12_Total_Total_Respondent_Costs]</w:t>
          </w:r>
        </w:p>
      </w:docPartBody>
    </w:docPart>
    <w:docPart>
      <w:docPartPr>
        <w:name w:val="937035E7FD5748108FBED3C1DE82D2C1"/>
        <w:category>
          <w:name w:val="General"/>
          <w:gallery w:val="placeholder"/>
        </w:category>
        <w:types>
          <w:type w:val="bbPlcHdr"/>
        </w:types>
        <w:behaviors>
          <w:behavior w:val="content"/>
        </w:behaviors>
        <w:guid w:val="{16CC47D7-1404-442E-9AF2-518826DB3DBC}"/>
      </w:docPartPr>
      <w:docPartBody>
        <w:p w:rsidR="0077329C" w:rsidRDefault="00403431">
          <w:pPr>
            <w:pStyle w:val="937035E7FD5748108FBED3C1DE82D2C1"/>
          </w:pPr>
          <w:r w:rsidRPr="00711BFA">
            <w:t>There will be no direct costs to the respondents other than their time to participate in each information collection</w:t>
          </w:r>
        </w:p>
      </w:docPartBody>
    </w:docPart>
    <w:docPart>
      <w:docPartPr>
        <w:name w:val="AEEF2D7633B74178BE4CE97309B45D0B"/>
        <w:category>
          <w:name w:val="General"/>
          <w:gallery w:val="placeholder"/>
        </w:category>
        <w:types>
          <w:type w:val="bbPlcHdr"/>
        </w:types>
        <w:behaviors>
          <w:behavior w:val="content"/>
        </w:behaviors>
        <w:guid w:val="{746F1579-1686-4093-B7E9-A8EC10DE74B4}"/>
      </w:docPartPr>
      <w:docPartBody>
        <w:p w:rsidR="0077329C" w:rsidRDefault="0077329C">
          <w:pPr>
            <w:pStyle w:val="AEEF2D7633B74178BE4CE97309B45D0B"/>
          </w:pPr>
          <w:r w:rsidRPr="00711BFA">
            <w:t>Click here to enter text.</w:t>
          </w:r>
        </w:p>
      </w:docPartBody>
    </w:docPart>
    <w:docPart>
      <w:docPartPr>
        <w:name w:val="E483E9E49A0F4603B7F1840AAA68FBB8"/>
        <w:category>
          <w:name w:val="General"/>
          <w:gallery w:val="placeholder"/>
        </w:category>
        <w:types>
          <w:type w:val="bbPlcHdr"/>
        </w:types>
        <w:behaviors>
          <w:behavior w:val="content"/>
        </w:behaviors>
        <w:guid w:val="{B64EFA28-3CA4-4416-8542-06E113F007E8}"/>
      </w:docPartPr>
      <w:docPartBody>
        <w:p w:rsidR="0077329C" w:rsidRDefault="0077329C">
          <w:pPr>
            <w:pStyle w:val="E483E9E49A0F4603B7F1840AAA68FBB8"/>
          </w:pPr>
          <w:r w:rsidRPr="00711BFA">
            <w:rPr>
              <w:rStyle w:val="PlaceholderText"/>
            </w:rPr>
            <w:t xml:space="preserve">                                                                                     </w:t>
          </w:r>
        </w:p>
      </w:docPartBody>
    </w:docPart>
    <w:docPart>
      <w:docPartPr>
        <w:name w:val="9BEEDF8E92154390A90759C0B65E63CF"/>
        <w:category>
          <w:name w:val="General"/>
          <w:gallery w:val="placeholder"/>
        </w:category>
        <w:types>
          <w:type w:val="bbPlcHdr"/>
        </w:types>
        <w:behaviors>
          <w:behavior w:val="content"/>
        </w:behaviors>
        <w:guid w:val="{D0A7CAC3-C000-4127-9107-B8BF1BD0F285}"/>
      </w:docPartPr>
      <w:docPartBody>
        <w:p w:rsidR="0077329C" w:rsidRDefault="0077329C">
          <w:pPr>
            <w:pStyle w:val="9BEEDF8E92154390A90759C0B65E63CF"/>
          </w:pPr>
          <w:r>
            <w:t xml:space="preserve">     </w:t>
          </w:r>
        </w:p>
      </w:docPartBody>
    </w:docPart>
    <w:docPart>
      <w:docPartPr>
        <w:name w:val="4F99E7DD350744CA8895A9057CBA6832"/>
        <w:category>
          <w:name w:val="General"/>
          <w:gallery w:val="placeholder"/>
        </w:category>
        <w:types>
          <w:type w:val="bbPlcHdr"/>
        </w:types>
        <w:behaviors>
          <w:behavior w:val="content"/>
        </w:behaviors>
        <w:guid w:val="{4A969D4D-9AE1-4593-86B2-2D8A39F330C1}"/>
      </w:docPartPr>
      <w:docPartBody>
        <w:p w:rsidR="0077329C" w:rsidRDefault="0077329C">
          <w:pPr>
            <w:pStyle w:val="4F99E7DD350744CA8895A9057CBA6832"/>
          </w:pPr>
          <w:r w:rsidRPr="009A7C8B">
            <w:rPr>
              <w:rStyle w:val="PlaceholderText"/>
            </w:rPr>
            <w:t>[OSC_StateA_14_1Average_Hourly_Rate]</w:t>
          </w:r>
        </w:p>
      </w:docPartBody>
    </w:docPart>
    <w:docPart>
      <w:docPartPr>
        <w:name w:val="4662C91A24F4464BB13E7C3528FCAE02"/>
        <w:category>
          <w:name w:val="General"/>
          <w:gallery w:val="placeholder"/>
        </w:category>
        <w:types>
          <w:type w:val="bbPlcHdr"/>
        </w:types>
        <w:behaviors>
          <w:behavior w:val="content"/>
        </w:behaviors>
        <w:guid w:val="{DE425199-8436-4155-AC96-CD9292059B4F}"/>
      </w:docPartPr>
      <w:docPartBody>
        <w:p w:rsidR="0077329C" w:rsidRDefault="0077329C">
          <w:pPr>
            <w:pStyle w:val="4662C91A24F4464BB13E7C3528FCAE02"/>
          </w:pPr>
          <w:r w:rsidRPr="009A7C8B">
            <w:rPr>
              <w:rStyle w:val="PlaceholderText"/>
            </w:rPr>
            <w:t>[OSC_StateA_14_1Average_Cost]</w:t>
          </w:r>
        </w:p>
      </w:docPartBody>
    </w:docPart>
    <w:docPart>
      <w:docPartPr>
        <w:name w:val="37D08B4B30644938A6C3CF25CE25305A"/>
        <w:category>
          <w:name w:val="General"/>
          <w:gallery w:val="placeholder"/>
        </w:category>
        <w:types>
          <w:type w:val="bbPlcHdr"/>
        </w:types>
        <w:behaviors>
          <w:behavior w:val="content"/>
        </w:behaviors>
        <w:guid w:val="{C113CCA9-A29F-4B44-9C33-974C3AEF9CCD}"/>
      </w:docPartPr>
      <w:docPartBody>
        <w:p w:rsidR="0077329C" w:rsidRDefault="0077329C">
          <w:pPr>
            <w:pStyle w:val="37D08B4B30644938A6C3CF25CE25305A"/>
          </w:pPr>
          <w:r w:rsidRPr="00711BFA">
            <w:rPr>
              <w:rStyle w:val="PlaceholderText"/>
            </w:rPr>
            <w:t xml:space="preserve">                                                                                     </w:t>
          </w:r>
        </w:p>
      </w:docPartBody>
    </w:docPart>
    <w:docPart>
      <w:docPartPr>
        <w:name w:val="7F4564E8C2984E6F9BCDEF096BBA6F37"/>
        <w:category>
          <w:name w:val="General"/>
          <w:gallery w:val="placeholder"/>
        </w:category>
        <w:types>
          <w:type w:val="bbPlcHdr"/>
        </w:types>
        <w:behaviors>
          <w:behavior w:val="content"/>
        </w:behaviors>
        <w:guid w:val="{8874D7F8-1A37-4562-9DF9-712E5A675E67}"/>
      </w:docPartPr>
      <w:docPartBody>
        <w:p w:rsidR="0077329C" w:rsidRDefault="0077329C">
          <w:pPr>
            <w:pStyle w:val="7F4564E8C2984E6F9BCDEF096BBA6F37"/>
          </w:pPr>
          <w:r w:rsidRPr="009A7C8B">
            <w:rPr>
              <w:rStyle w:val="PlaceholderText"/>
            </w:rPr>
            <w:t>[OSC_StateA_14_2Average_Hours_Per_Collection]</w:t>
          </w:r>
        </w:p>
      </w:docPartBody>
    </w:docPart>
    <w:docPart>
      <w:docPartPr>
        <w:name w:val="393E8405740D4A6F88531F16CDB67D7D"/>
        <w:category>
          <w:name w:val="General"/>
          <w:gallery w:val="placeholder"/>
        </w:category>
        <w:types>
          <w:type w:val="bbPlcHdr"/>
        </w:types>
        <w:behaviors>
          <w:behavior w:val="content"/>
        </w:behaviors>
        <w:guid w:val="{53FC1276-5498-48A3-96E6-A2700222BB13}"/>
      </w:docPartPr>
      <w:docPartBody>
        <w:p w:rsidR="0077329C" w:rsidRDefault="0077329C">
          <w:pPr>
            <w:pStyle w:val="393E8405740D4A6F88531F16CDB67D7D"/>
          </w:pPr>
          <w:r w:rsidRPr="009A7C8B">
            <w:rPr>
              <w:rStyle w:val="PlaceholderText"/>
            </w:rPr>
            <w:t>[OSC_StateA_14_2Average_Hourly_Rate]</w:t>
          </w:r>
        </w:p>
      </w:docPartBody>
    </w:docPart>
    <w:docPart>
      <w:docPartPr>
        <w:name w:val="220CEAB3BE91477E9BDD71437E4879D8"/>
        <w:category>
          <w:name w:val="General"/>
          <w:gallery w:val="placeholder"/>
        </w:category>
        <w:types>
          <w:type w:val="bbPlcHdr"/>
        </w:types>
        <w:behaviors>
          <w:behavior w:val="content"/>
        </w:behaviors>
        <w:guid w:val="{6A099176-F46C-4A18-A364-3EDF883E91C1}"/>
      </w:docPartPr>
      <w:docPartBody>
        <w:p w:rsidR="0077329C" w:rsidRDefault="0077329C">
          <w:pPr>
            <w:pStyle w:val="220CEAB3BE91477E9BDD71437E4879D8"/>
          </w:pPr>
          <w:r w:rsidRPr="009A7C8B">
            <w:rPr>
              <w:rStyle w:val="PlaceholderText"/>
            </w:rPr>
            <w:t>[OSC_StateA_14_2Average_Cost]</w:t>
          </w:r>
        </w:p>
      </w:docPartBody>
    </w:docPart>
    <w:docPart>
      <w:docPartPr>
        <w:name w:val="9C54078141F941999326AC29B245122F"/>
        <w:category>
          <w:name w:val="General"/>
          <w:gallery w:val="placeholder"/>
        </w:category>
        <w:types>
          <w:type w:val="bbPlcHdr"/>
        </w:types>
        <w:behaviors>
          <w:behavior w:val="content"/>
        </w:behaviors>
        <w:guid w:val="{E3D4B979-2492-4BCF-A293-F3609ED31E55}"/>
      </w:docPartPr>
      <w:docPartBody>
        <w:p w:rsidR="0077329C" w:rsidRDefault="0077329C">
          <w:pPr>
            <w:pStyle w:val="9C54078141F941999326AC29B245122F"/>
          </w:pPr>
          <w:r w:rsidRPr="009A7C8B">
            <w:rPr>
              <w:rStyle w:val="PlaceholderText"/>
            </w:rPr>
            <w:t>[OSC_StateA_14_Estimated_Total_Cost_of_Information_Collection]</w:t>
          </w:r>
        </w:p>
      </w:docPartBody>
    </w:docPart>
    <w:docPart>
      <w:docPartPr>
        <w:name w:val="154B1A5A04E040A19D1BD646F2F3A541"/>
        <w:category>
          <w:name w:val="General"/>
          <w:gallery w:val="placeholder"/>
        </w:category>
        <w:types>
          <w:type w:val="bbPlcHdr"/>
        </w:types>
        <w:behaviors>
          <w:behavior w:val="content"/>
        </w:behaviors>
        <w:guid w:val="{432AD0ED-C131-42A9-98C7-B569AAD2DBDE}"/>
      </w:docPartPr>
      <w:docPartBody>
        <w:p w:rsidR="0077329C" w:rsidRDefault="0077329C">
          <w:pPr>
            <w:pStyle w:val="154B1A5A04E040A19D1BD646F2F3A541"/>
          </w:pPr>
          <w:r>
            <w:t xml:space="preserve">This is a new data </w:t>
          </w:r>
          <w:commentRangeStart w:id="0"/>
          <w:r>
            <w:t>collection</w:t>
          </w:r>
          <w:commentRangeEnd w:id="0"/>
          <w:r>
            <w:rPr>
              <w:rStyle w:val="CommentReference"/>
            </w:rPr>
            <w:commentReference w:id="0"/>
          </w:r>
          <w:r>
            <w:t>.</w:t>
          </w:r>
        </w:p>
      </w:docPartBody>
    </w:docPart>
    <w:docPart>
      <w:docPartPr>
        <w:name w:val="77753C509C1C49F8BBC0931B29235CE5"/>
        <w:category>
          <w:name w:val="General"/>
          <w:gallery w:val="placeholder"/>
        </w:category>
        <w:types>
          <w:type w:val="bbPlcHdr"/>
        </w:types>
        <w:behaviors>
          <w:behavior w:val="content"/>
        </w:behaviors>
        <w:guid w:val="{36C85BE8-3534-4B19-BDF5-8F1BF1FBF756}"/>
      </w:docPartPr>
      <w:docPartBody>
        <w:p w:rsidR="0077329C" w:rsidRDefault="0077329C">
          <w:pPr>
            <w:pStyle w:val="77753C509C1C49F8BBC0931B29235CE5"/>
          </w:pPr>
          <w:r w:rsidRPr="00711BFA">
            <w:t>Project Time Schedule</w:t>
          </w:r>
        </w:p>
      </w:docPartBody>
    </w:docPart>
    <w:docPart>
      <w:docPartPr>
        <w:name w:val="82DB8363B979463585B9A745C80CFBB5"/>
        <w:category>
          <w:name w:val="General"/>
          <w:gallery w:val="placeholder"/>
        </w:category>
        <w:types>
          <w:type w:val="bbPlcHdr"/>
        </w:types>
        <w:behaviors>
          <w:behavior w:val="content"/>
        </w:behaviors>
        <w:guid w:val="{8DA4536C-E655-4F3B-BC1B-B42E70CD0794}"/>
      </w:docPartPr>
      <w:docPartBody>
        <w:p w:rsidR="00915257" w:rsidRPr="0059396B" w:rsidRDefault="0077329C" w:rsidP="00915257">
          <w:pPr>
            <w:tabs>
              <w:tab w:val="left" w:pos="-1440"/>
              <w:tab w:val="left" w:pos="-720"/>
            </w:tabs>
            <w:autoSpaceDE w:val="0"/>
            <w:autoSpaceDN w:val="0"/>
            <w:adjustRightInd w:val="0"/>
            <w:ind w:right="720"/>
            <w:rPr>
              <w:rStyle w:val="PlaceholderText"/>
              <w:color w:val="auto"/>
            </w:rPr>
          </w:pPr>
          <w:r w:rsidRPr="0059396B">
            <w:rPr>
              <w:rStyle w:val="PlaceholderText"/>
              <w:color w:val="auto"/>
            </w:rPr>
            <w:t>=&gt;Describe data use and analysis plan, type of reports and for whom.  See sample GenIC’s on OSC site for language.</w:t>
          </w:r>
        </w:p>
        <w:p w:rsidR="0077329C" w:rsidRDefault="0077329C">
          <w:pPr>
            <w:pStyle w:val="82DB8363B979463585B9A745C80CFBB5"/>
          </w:pPr>
          <w:r w:rsidRPr="0059396B">
            <w:rPr>
              <w:rStyle w:val="PlaceholderText"/>
              <w:color w:val="auto"/>
            </w:rPr>
            <w:t>Provide a table of your project timeline from instrument  design to dissemination of results and report.  See sample package on OSC website. &lt;=</w:t>
          </w:r>
        </w:p>
      </w:docPartBody>
    </w:docPart>
    <w:docPart>
      <w:docPartPr>
        <w:name w:val="41489E02D3A844BB8B5BBE595856B5E2"/>
        <w:category>
          <w:name w:val="General"/>
          <w:gallery w:val="placeholder"/>
        </w:category>
        <w:types>
          <w:type w:val="bbPlcHdr"/>
        </w:types>
        <w:behaviors>
          <w:behavior w:val="content"/>
        </w:behaviors>
        <w:guid w:val="{C7A32496-1802-4792-BBB2-73530568476C}"/>
      </w:docPartPr>
      <w:docPartBody>
        <w:p w:rsidR="0077329C" w:rsidRDefault="0077329C">
          <w:pPr>
            <w:pStyle w:val="41489E02D3A844BB8B5BBE595856B5E2"/>
          </w:pPr>
          <w:r w:rsidRPr="0091455B">
            <w:rPr>
              <w:rStyle w:val="PlaceholderText"/>
            </w:rPr>
            <w:t>[OSC_StateA_Exceptions_Certification_Paperwork_Reduction_Act]</w:t>
          </w:r>
        </w:p>
      </w:docPartBody>
    </w:docPart>
    <w:docPart>
      <w:docPartPr>
        <w:name w:val="DD1EE251928845D9AB8EAC8B173E0996"/>
        <w:category>
          <w:name w:val="General"/>
          <w:gallery w:val="placeholder"/>
        </w:category>
        <w:types>
          <w:type w:val="bbPlcHdr"/>
        </w:types>
        <w:behaviors>
          <w:behavior w:val="content"/>
        </w:behaviors>
        <w:guid w:val="{29C8D1A7-F62C-49BE-B8C2-8270B5ED9B3D}"/>
      </w:docPartPr>
      <w:docPartBody>
        <w:p w:rsidR="0077329C" w:rsidRDefault="0077329C">
          <w:pPr>
            <w:pStyle w:val="DD1EE251928845D9AB8EAC8B173E0996"/>
          </w:pPr>
          <w:r w:rsidRPr="00293329">
            <w:rPr>
              <w:rStyle w:val="PlaceholderText"/>
            </w:rPr>
            <w:t>Click here to enter text.</w:t>
          </w:r>
        </w:p>
      </w:docPartBody>
    </w:docPart>
    <w:docPart>
      <w:docPartPr>
        <w:name w:val="CFFBEEB430E444FE9E00FB764DB3F89B"/>
        <w:category>
          <w:name w:val="General"/>
          <w:gallery w:val="placeholder"/>
        </w:category>
        <w:types>
          <w:type w:val="bbPlcHdr"/>
        </w:types>
        <w:behaviors>
          <w:behavior w:val="content"/>
        </w:behaviors>
        <w:guid w:val="{6E19F4BC-4D51-4465-B9F6-673FBCEF4749}"/>
      </w:docPartPr>
      <w:docPartBody>
        <w:p w:rsidR="00E756D7" w:rsidRDefault="00E756D7" w:rsidP="00E756D7">
          <w:pPr>
            <w:pStyle w:val="CFFBEEB430E444FE9E00FB764DB3F89B"/>
          </w:pPr>
          <w:r w:rsidRPr="00951B42">
            <w:rPr>
              <w:lang w:val="en"/>
            </w:rPr>
            <w:t xml:space="preserve">Centers for Disease Control and Prevention (CDC). "National Public Health Performance Standards Program (NPHPSP): 10 Essential Public Health Services." Available at </w:t>
          </w:r>
          <w:hyperlink r:id="rId6" w:history="1">
            <w:r w:rsidRPr="00951B42">
              <w:rPr>
                <w:lang w:val="en"/>
              </w:rPr>
              <w:t>http://www.cdc.gov/nphpsp/essentialservices.html</w:t>
            </w:r>
          </w:hyperlink>
          <w:r w:rsidRPr="00951B42">
            <w:rPr>
              <w:lang w:val="en"/>
            </w:rPr>
            <w:t>. Accessed on 8/14/14.</w:t>
          </w:r>
        </w:p>
      </w:docPartBody>
    </w:docPart>
    <w:docPart>
      <w:docPartPr>
        <w:name w:val="5A3D9083DA33422C9982676632DA7D7B"/>
        <w:category>
          <w:name w:val="General"/>
          <w:gallery w:val="placeholder"/>
        </w:category>
        <w:types>
          <w:type w:val="bbPlcHdr"/>
        </w:types>
        <w:behaviors>
          <w:behavior w:val="content"/>
        </w:behaviors>
        <w:guid w:val="{D1A28F11-CF04-4AEF-B8C6-4722F7B977AB}"/>
      </w:docPartPr>
      <w:docPartBody>
        <w:p w:rsidR="00EF2467" w:rsidRDefault="00403431" w:rsidP="00403431">
          <w:pPr>
            <w:pStyle w:val="5A3D9083DA33422C9982676632DA7D7B2"/>
          </w:pPr>
          <w:r w:rsidRPr="00951B42">
            <w:rPr>
              <w:rStyle w:val="reference-text"/>
              <w:lang w:val="en"/>
            </w:rPr>
            <w:t xml:space="preserve">Centers for Disease Control and Prevention (CDC). "National Public Health Performance Standards Program (NPHPSP): 10 Essential Public Health Services." </w:t>
          </w:r>
          <w:r w:rsidRPr="00951B42">
            <w:rPr>
              <w:lang w:val="en"/>
            </w:rPr>
            <w:t xml:space="preserve">Available at </w:t>
          </w:r>
          <w:hyperlink r:id="rId7" w:history="1">
            <w:r w:rsidRPr="00951B42">
              <w:rPr>
                <w:rStyle w:val="Hyperlink"/>
                <w:lang w:val="en"/>
              </w:rPr>
              <w:t>http://www.cdc.gov/nphpsp/essentialservices.html</w:t>
            </w:r>
          </w:hyperlink>
          <w:r w:rsidRPr="00951B42">
            <w:rPr>
              <w:rStyle w:val="reference-text"/>
              <w:lang w:val="en"/>
            </w:rPr>
            <w:t>. Accessed on 8/14/14.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77329C"/>
    <w:rsid w:val="001E00B9"/>
    <w:rsid w:val="002A14C8"/>
    <w:rsid w:val="003C3F1A"/>
    <w:rsid w:val="00403431"/>
    <w:rsid w:val="005F18ED"/>
    <w:rsid w:val="0077329C"/>
    <w:rsid w:val="00915257"/>
    <w:rsid w:val="00A41910"/>
    <w:rsid w:val="00B406E1"/>
    <w:rsid w:val="00D15654"/>
    <w:rsid w:val="00E42E33"/>
    <w:rsid w:val="00E756D7"/>
    <w:rsid w:val="00E92754"/>
    <w:rsid w:val="00EF2467"/>
    <w:rsid w:val="00F9643A"/>
    <w:rsid w:val="00FE2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E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431"/>
    <w:rPr>
      <w:color w:val="808080"/>
    </w:rPr>
  </w:style>
  <w:style w:type="paragraph" w:customStyle="1" w:styleId="F20F161F81AC4693A17BA21B113867D1">
    <w:name w:val="F20F161F81AC4693A17BA21B113867D1"/>
    <w:rsid w:val="00E42E33"/>
  </w:style>
  <w:style w:type="paragraph" w:customStyle="1" w:styleId="49C17C85201444F8B6822FA036B7AF53">
    <w:name w:val="49C17C85201444F8B6822FA036B7AF53"/>
    <w:rsid w:val="00E42E33"/>
  </w:style>
  <w:style w:type="paragraph" w:customStyle="1" w:styleId="18221E9C7D1E4819968FCF5E82D769DE">
    <w:name w:val="18221E9C7D1E4819968FCF5E82D769DE"/>
    <w:rsid w:val="00E42E33"/>
  </w:style>
  <w:style w:type="paragraph" w:customStyle="1" w:styleId="2703C44C481541458517A971F4375841">
    <w:name w:val="2703C44C481541458517A971F4375841"/>
    <w:rsid w:val="00E42E33"/>
  </w:style>
  <w:style w:type="paragraph" w:customStyle="1" w:styleId="1967D23252B243D1BB8E690D2A455C3E">
    <w:name w:val="1967D23252B243D1BB8E690D2A455C3E"/>
    <w:rsid w:val="00E42E33"/>
  </w:style>
  <w:style w:type="paragraph" w:customStyle="1" w:styleId="B201E45DF7A74F50ABD1779D98D97D15">
    <w:name w:val="B201E45DF7A74F50ABD1779D98D97D15"/>
    <w:rsid w:val="00E42E33"/>
  </w:style>
  <w:style w:type="paragraph" w:customStyle="1" w:styleId="A7806FBBC73947829FC27E240C9B0DD4">
    <w:name w:val="A7806FBBC73947829FC27E240C9B0DD4"/>
    <w:rsid w:val="00E42E33"/>
  </w:style>
  <w:style w:type="paragraph" w:customStyle="1" w:styleId="DB72276EE362447F80A2520A66FADE05">
    <w:name w:val="DB72276EE362447F80A2520A66FADE05"/>
    <w:rsid w:val="00E42E33"/>
  </w:style>
  <w:style w:type="paragraph" w:customStyle="1" w:styleId="FFB8840BCD6D42EDA23ED5D2F7E848C8">
    <w:name w:val="FFB8840BCD6D42EDA23ED5D2F7E848C8"/>
    <w:rsid w:val="00E42E33"/>
  </w:style>
  <w:style w:type="paragraph" w:customStyle="1" w:styleId="DFF5A9B97DAC492EAD9F146F9DA7B97F">
    <w:name w:val="DFF5A9B97DAC492EAD9F146F9DA7B97F"/>
    <w:rsid w:val="00E42E33"/>
  </w:style>
  <w:style w:type="paragraph" w:customStyle="1" w:styleId="01D64E67A8394097BCC215B611BDF3F0">
    <w:name w:val="01D64E67A8394097BCC215B611BDF3F0"/>
    <w:rsid w:val="00E42E33"/>
  </w:style>
  <w:style w:type="paragraph" w:customStyle="1" w:styleId="DDA10AD273204FA0A64690F1C1EC2FCA">
    <w:name w:val="DDA10AD273204FA0A64690F1C1EC2FCA"/>
    <w:rsid w:val="00E42E33"/>
  </w:style>
  <w:style w:type="paragraph" w:customStyle="1" w:styleId="C14F5642B1484A23AD5FAAF0BCFAD239">
    <w:name w:val="C14F5642B1484A23AD5FAAF0BCFAD239"/>
    <w:rsid w:val="00E42E33"/>
  </w:style>
  <w:style w:type="paragraph" w:customStyle="1" w:styleId="56BD95C91C734D44999417DB8B8E3954">
    <w:name w:val="56BD95C91C734D44999417DB8B8E3954"/>
    <w:rsid w:val="00E42E33"/>
  </w:style>
  <w:style w:type="paragraph" w:customStyle="1" w:styleId="1FABB32EF5F2420ABFB31335FD8EB6E9">
    <w:name w:val="1FABB32EF5F2420ABFB31335FD8EB6E9"/>
    <w:rsid w:val="00E42E33"/>
  </w:style>
  <w:style w:type="paragraph" w:customStyle="1" w:styleId="31894B2892D7410296FD2FF68B9E35C5">
    <w:name w:val="31894B2892D7410296FD2FF68B9E35C5"/>
    <w:rsid w:val="00E42E33"/>
  </w:style>
  <w:style w:type="paragraph" w:customStyle="1" w:styleId="B8C9929742034AB2AC3FCE810031778A">
    <w:name w:val="B8C9929742034AB2AC3FCE810031778A"/>
    <w:rsid w:val="00E42E33"/>
  </w:style>
  <w:style w:type="paragraph" w:customStyle="1" w:styleId="DB126033F4884AB9A627CAD443427C29">
    <w:name w:val="DB126033F4884AB9A627CAD443427C29"/>
    <w:rsid w:val="00E42E33"/>
  </w:style>
  <w:style w:type="paragraph" w:customStyle="1" w:styleId="24340BF2D95B4D45875C0BD270F69B20">
    <w:name w:val="24340BF2D95B4D45875C0BD270F69B20"/>
    <w:rsid w:val="00E42E33"/>
  </w:style>
  <w:style w:type="paragraph" w:customStyle="1" w:styleId="10062D14904B43CBB73455E83BD6DA06">
    <w:name w:val="10062D14904B43CBB73455E83BD6DA06"/>
    <w:rsid w:val="00E42E33"/>
  </w:style>
  <w:style w:type="paragraph" w:customStyle="1" w:styleId="2B61E2A597AD4C6EA6B73E2F5043D884">
    <w:name w:val="2B61E2A597AD4C6EA6B73E2F5043D884"/>
    <w:rsid w:val="00E42E33"/>
  </w:style>
  <w:style w:type="paragraph" w:customStyle="1" w:styleId="B2B7227137F245E6AA7191FFFEC0933A">
    <w:name w:val="B2B7227137F245E6AA7191FFFEC0933A"/>
    <w:rsid w:val="00E42E33"/>
  </w:style>
  <w:style w:type="paragraph" w:customStyle="1" w:styleId="C789373DDB1E43549CAC40EC5075B134">
    <w:name w:val="C789373DDB1E43549CAC40EC5075B134"/>
    <w:rsid w:val="00E42E33"/>
  </w:style>
  <w:style w:type="paragraph" w:customStyle="1" w:styleId="46A7D7C238AD424D890B741AEF77E913">
    <w:name w:val="46A7D7C238AD424D890B741AEF77E913"/>
    <w:rsid w:val="00E42E33"/>
  </w:style>
  <w:style w:type="paragraph" w:customStyle="1" w:styleId="B48A1DE27AED47FC8D88A3B20C8B10AD">
    <w:name w:val="B48A1DE27AED47FC8D88A3B20C8B10AD"/>
    <w:rsid w:val="00E42E33"/>
  </w:style>
  <w:style w:type="paragraph" w:customStyle="1" w:styleId="A2F62525C5684EDA85FF1C8FD308C9E6">
    <w:name w:val="A2F62525C5684EDA85FF1C8FD308C9E6"/>
    <w:rsid w:val="00E42E33"/>
  </w:style>
  <w:style w:type="paragraph" w:customStyle="1" w:styleId="F2E8529901EA4BDEA3E06C56F5943A24">
    <w:name w:val="F2E8529901EA4BDEA3E06C56F5943A24"/>
    <w:rsid w:val="00E42E33"/>
  </w:style>
  <w:style w:type="paragraph" w:customStyle="1" w:styleId="64A9DEF61D284D4B8EF390FA0CB7B68B">
    <w:name w:val="64A9DEF61D284D4B8EF390FA0CB7B68B"/>
    <w:rsid w:val="00E42E33"/>
  </w:style>
  <w:style w:type="paragraph" w:customStyle="1" w:styleId="3DC733B9014F43DC85886C6C788EC1E5">
    <w:name w:val="3DC733B9014F43DC85886C6C788EC1E5"/>
    <w:rsid w:val="00E42E33"/>
  </w:style>
  <w:style w:type="paragraph" w:customStyle="1" w:styleId="2E05614603884F2B8BFB10164E086423">
    <w:name w:val="2E05614603884F2B8BFB10164E086423"/>
    <w:rsid w:val="00E42E33"/>
  </w:style>
  <w:style w:type="paragraph" w:customStyle="1" w:styleId="D3FD6F2113F44B0FA850939D1D4CB8C4">
    <w:name w:val="D3FD6F2113F44B0FA850939D1D4CB8C4"/>
    <w:rsid w:val="00E42E33"/>
  </w:style>
  <w:style w:type="paragraph" w:customStyle="1" w:styleId="FC70C8DDE2714A3AAEADA66CB15492EF">
    <w:name w:val="FC70C8DDE2714A3AAEADA66CB15492EF"/>
    <w:rsid w:val="00E42E33"/>
  </w:style>
  <w:style w:type="paragraph" w:customStyle="1" w:styleId="23ADDB99B4A74267B739901F8079584B">
    <w:name w:val="23ADDB99B4A74267B739901F8079584B"/>
    <w:rsid w:val="00E42E33"/>
  </w:style>
  <w:style w:type="paragraph" w:customStyle="1" w:styleId="1A1D331233AA4BD59A5DB8E19193C8E5">
    <w:name w:val="1A1D331233AA4BD59A5DB8E19193C8E5"/>
    <w:rsid w:val="00E42E33"/>
  </w:style>
  <w:style w:type="paragraph" w:customStyle="1" w:styleId="450A6EF920884D72B2808B89F3AAA59F">
    <w:name w:val="450A6EF920884D72B2808B89F3AAA59F"/>
    <w:rsid w:val="00E42E33"/>
  </w:style>
  <w:style w:type="paragraph" w:customStyle="1" w:styleId="8CDB62198EEC40BC8D59B46E7FC58929">
    <w:name w:val="8CDB62198EEC40BC8D59B46E7FC58929"/>
    <w:rsid w:val="00E42E33"/>
  </w:style>
  <w:style w:type="paragraph" w:customStyle="1" w:styleId="8C9DED875C144583BFA24DBD18E91607">
    <w:name w:val="8C9DED875C144583BFA24DBD18E91607"/>
    <w:rsid w:val="00E42E33"/>
  </w:style>
  <w:style w:type="paragraph" w:customStyle="1" w:styleId="239AA8ECF6AF4CAD9E8AB5F33B8F0C48">
    <w:name w:val="239AA8ECF6AF4CAD9E8AB5F33B8F0C48"/>
    <w:rsid w:val="00E42E33"/>
  </w:style>
  <w:style w:type="paragraph" w:customStyle="1" w:styleId="24A0464A6BB9490BB374AAE105D37D00">
    <w:name w:val="24A0464A6BB9490BB374AAE105D37D00"/>
    <w:rsid w:val="00E42E33"/>
  </w:style>
  <w:style w:type="paragraph" w:customStyle="1" w:styleId="227F640E0DE44CE6B2B5873C8212BA83">
    <w:name w:val="227F640E0DE44CE6B2B5873C8212BA83"/>
    <w:rsid w:val="00E42E33"/>
  </w:style>
  <w:style w:type="paragraph" w:customStyle="1" w:styleId="5E785B3660C542E1856B482459D91435">
    <w:name w:val="5E785B3660C542E1856B482459D91435"/>
    <w:rsid w:val="00E42E33"/>
  </w:style>
  <w:style w:type="paragraph" w:customStyle="1" w:styleId="AB100545EF5346FBA90ADD939B1CE5F2">
    <w:name w:val="AB100545EF5346FBA90ADD939B1CE5F2"/>
    <w:rsid w:val="00E42E33"/>
  </w:style>
  <w:style w:type="paragraph" w:customStyle="1" w:styleId="ACA3F0EE1B6A4D9399109C83B8D0DBAD">
    <w:name w:val="ACA3F0EE1B6A4D9399109C83B8D0DBAD"/>
    <w:rsid w:val="00E42E33"/>
  </w:style>
  <w:style w:type="paragraph" w:customStyle="1" w:styleId="F4D0CCF59DD245B7BE568ED3517E3770">
    <w:name w:val="F4D0CCF59DD245B7BE568ED3517E3770"/>
    <w:rsid w:val="00E42E33"/>
  </w:style>
  <w:style w:type="paragraph" w:customStyle="1" w:styleId="F119C3556D6E43C78AC45CDA0418F95D">
    <w:name w:val="F119C3556D6E43C78AC45CDA0418F95D"/>
    <w:rsid w:val="00E42E33"/>
  </w:style>
  <w:style w:type="paragraph" w:customStyle="1" w:styleId="B6BF6A258449410E98A9DF417380AA1A">
    <w:name w:val="B6BF6A258449410E98A9DF417380AA1A"/>
    <w:rsid w:val="00E42E33"/>
  </w:style>
  <w:style w:type="paragraph" w:customStyle="1" w:styleId="8566FE99EC084409B07FEC538000BE2C">
    <w:name w:val="8566FE99EC084409B07FEC538000BE2C"/>
    <w:rsid w:val="00E42E33"/>
  </w:style>
  <w:style w:type="paragraph" w:customStyle="1" w:styleId="1F643254D87244789E048EA63FBBDCC0">
    <w:name w:val="1F643254D87244789E048EA63FBBDCC0"/>
    <w:rsid w:val="00E42E33"/>
  </w:style>
  <w:style w:type="paragraph" w:customStyle="1" w:styleId="5799D5E0AB474E49877F515A102B404A">
    <w:name w:val="5799D5E0AB474E49877F515A102B404A"/>
    <w:rsid w:val="00E42E33"/>
  </w:style>
  <w:style w:type="paragraph" w:customStyle="1" w:styleId="1A32A1F95155409A965572E4EFB894DD">
    <w:name w:val="1A32A1F95155409A965572E4EFB894DD"/>
    <w:rsid w:val="00E42E33"/>
  </w:style>
  <w:style w:type="paragraph" w:customStyle="1" w:styleId="A271745258F44D2583F5EA98BA2F1CA3">
    <w:name w:val="A271745258F44D2583F5EA98BA2F1CA3"/>
    <w:rsid w:val="00E42E33"/>
  </w:style>
  <w:style w:type="paragraph" w:customStyle="1" w:styleId="06A07A4A18064B8B820BFE804B9FA645">
    <w:name w:val="06A07A4A18064B8B820BFE804B9FA645"/>
    <w:rsid w:val="00E42E33"/>
  </w:style>
  <w:style w:type="paragraph" w:customStyle="1" w:styleId="2B5F06D88E7246D9B8453A40017F6EC1">
    <w:name w:val="2B5F06D88E7246D9B8453A40017F6EC1"/>
    <w:rsid w:val="00E42E33"/>
  </w:style>
  <w:style w:type="paragraph" w:customStyle="1" w:styleId="A9C2CC9D8894495E878AB45CA811D2C8">
    <w:name w:val="A9C2CC9D8894495E878AB45CA811D2C8"/>
    <w:rsid w:val="00E42E33"/>
  </w:style>
  <w:style w:type="paragraph" w:customStyle="1" w:styleId="31B445F032A44CACA99D5D7629FC2BCA">
    <w:name w:val="31B445F032A44CACA99D5D7629FC2BCA"/>
    <w:rsid w:val="00E42E33"/>
  </w:style>
  <w:style w:type="paragraph" w:customStyle="1" w:styleId="4C34B5FBFDD74DB19575A4F139B043C4">
    <w:name w:val="4C34B5FBFDD74DB19575A4F139B043C4"/>
    <w:rsid w:val="00E42E33"/>
  </w:style>
  <w:style w:type="paragraph" w:customStyle="1" w:styleId="81B1E7DD44C84B0CA308394DCA13B300">
    <w:name w:val="81B1E7DD44C84B0CA308394DCA13B300"/>
    <w:rsid w:val="00E42E33"/>
  </w:style>
  <w:style w:type="paragraph" w:customStyle="1" w:styleId="2DF47BBD954F4F1C99BBC47BC81DCF23">
    <w:name w:val="2DF47BBD954F4F1C99BBC47BC81DCF23"/>
    <w:rsid w:val="00E42E33"/>
  </w:style>
  <w:style w:type="paragraph" w:customStyle="1" w:styleId="1BACA473651E4122A2D888C629468F1B">
    <w:name w:val="1BACA473651E4122A2D888C629468F1B"/>
    <w:rsid w:val="00E42E33"/>
  </w:style>
  <w:style w:type="paragraph" w:customStyle="1" w:styleId="0ABD421588F44D72B81FE48280F456CF">
    <w:name w:val="0ABD421588F44D72B81FE48280F456CF"/>
    <w:rsid w:val="00E42E33"/>
  </w:style>
  <w:style w:type="paragraph" w:customStyle="1" w:styleId="82249B376ECD4016A4EC3E08DF575CCF">
    <w:name w:val="82249B376ECD4016A4EC3E08DF575CCF"/>
    <w:rsid w:val="00E42E33"/>
  </w:style>
  <w:style w:type="paragraph" w:customStyle="1" w:styleId="99D68FD94BE04698A4159B47D19D14E8">
    <w:name w:val="99D68FD94BE04698A4159B47D19D14E8"/>
    <w:rsid w:val="00E42E33"/>
  </w:style>
  <w:style w:type="paragraph" w:customStyle="1" w:styleId="116EB51D9FEB4C10B10788C5D309050A">
    <w:name w:val="116EB51D9FEB4C10B10788C5D309050A"/>
    <w:rsid w:val="00E42E33"/>
  </w:style>
  <w:style w:type="paragraph" w:customStyle="1" w:styleId="AB0305D9E77345BE8B41DBEB149BEF79">
    <w:name w:val="AB0305D9E77345BE8B41DBEB149BEF79"/>
    <w:rsid w:val="00E42E33"/>
  </w:style>
  <w:style w:type="paragraph" w:customStyle="1" w:styleId="DA38DBD9135C4DD6B42EBF344C6A00F9">
    <w:name w:val="DA38DBD9135C4DD6B42EBF344C6A00F9"/>
    <w:rsid w:val="00E42E33"/>
  </w:style>
  <w:style w:type="paragraph" w:customStyle="1" w:styleId="560F678D2BE04D0EA57E247749991634">
    <w:name w:val="560F678D2BE04D0EA57E247749991634"/>
    <w:rsid w:val="00E42E33"/>
  </w:style>
  <w:style w:type="paragraph" w:customStyle="1" w:styleId="839BEDA007404F328083909A0DFBA452">
    <w:name w:val="839BEDA007404F328083909A0DFBA452"/>
    <w:rsid w:val="00E42E33"/>
  </w:style>
  <w:style w:type="paragraph" w:customStyle="1" w:styleId="9EB2657070D0499CB3C0C4C10D64BB8C">
    <w:name w:val="9EB2657070D0499CB3C0C4C10D64BB8C"/>
    <w:rsid w:val="00E42E33"/>
  </w:style>
  <w:style w:type="paragraph" w:customStyle="1" w:styleId="CF920FDB61164D3CB3BFA1890C00719F">
    <w:name w:val="CF920FDB61164D3CB3BFA1890C00719F"/>
    <w:rsid w:val="00E42E33"/>
  </w:style>
  <w:style w:type="paragraph" w:customStyle="1" w:styleId="613DB48DC90649E8BA378CA9DF0EAEAA">
    <w:name w:val="613DB48DC90649E8BA378CA9DF0EAEAA"/>
    <w:rsid w:val="00E42E33"/>
  </w:style>
  <w:style w:type="paragraph" w:customStyle="1" w:styleId="DF34572986AA4F3898197EF6B2F0DBD6">
    <w:name w:val="DF34572986AA4F3898197EF6B2F0DBD6"/>
    <w:rsid w:val="00E42E33"/>
  </w:style>
  <w:style w:type="paragraph" w:customStyle="1" w:styleId="23438DE3305A483B85B9BFE4A08DF531">
    <w:name w:val="23438DE3305A483B85B9BFE4A08DF531"/>
    <w:rsid w:val="00E42E33"/>
  </w:style>
  <w:style w:type="paragraph" w:customStyle="1" w:styleId="766459E61E8845C999675F14F88A90DD">
    <w:name w:val="766459E61E8845C999675F14F88A90DD"/>
    <w:rsid w:val="00E42E33"/>
  </w:style>
  <w:style w:type="paragraph" w:customStyle="1" w:styleId="D46D96FFCD764FA7B2BC60051A944D14">
    <w:name w:val="D46D96FFCD764FA7B2BC60051A944D14"/>
    <w:rsid w:val="00E42E33"/>
  </w:style>
  <w:style w:type="paragraph" w:customStyle="1" w:styleId="6F99D04E06D5452F93D7F5F334465585">
    <w:name w:val="6F99D04E06D5452F93D7F5F334465585"/>
    <w:rsid w:val="00E42E33"/>
  </w:style>
  <w:style w:type="paragraph" w:customStyle="1" w:styleId="9796D97B61B740A2A46F2C1DE5780E5E">
    <w:name w:val="9796D97B61B740A2A46F2C1DE5780E5E"/>
    <w:rsid w:val="00E42E33"/>
  </w:style>
  <w:style w:type="paragraph" w:customStyle="1" w:styleId="1CEF04B5242E47E89E81C26F491DB008">
    <w:name w:val="1CEF04B5242E47E89E81C26F491DB008"/>
    <w:rsid w:val="00E42E33"/>
  </w:style>
  <w:style w:type="paragraph" w:customStyle="1" w:styleId="54A447B1E74A4A2AB43474681BB58928">
    <w:name w:val="54A447B1E74A4A2AB43474681BB58928"/>
    <w:rsid w:val="00E42E33"/>
  </w:style>
  <w:style w:type="paragraph" w:customStyle="1" w:styleId="00A619A35B444DA0B3C781F9EFFC22AF">
    <w:name w:val="00A619A35B444DA0B3C781F9EFFC22AF"/>
    <w:rsid w:val="00E42E33"/>
  </w:style>
  <w:style w:type="paragraph" w:customStyle="1" w:styleId="8CF062302D9A4284B14E209CF462E923">
    <w:name w:val="8CF062302D9A4284B14E209CF462E923"/>
    <w:rsid w:val="00E42E33"/>
  </w:style>
  <w:style w:type="paragraph" w:customStyle="1" w:styleId="C2F0A691316C4C2CBA278C1D94BDC014">
    <w:name w:val="C2F0A691316C4C2CBA278C1D94BDC014"/>
    <w:rsid w:val="00E42E33"/>
  </w:style>
  <w:style w:type="paragraph" w:customStyle="1" w:styleId="9D2416F61DE7477EA9CFDCD944DFDC49">
    <w:name w:val="9D2416F61DE7477EA9CFDCD944DFDC49"/>
    <w:rsid w:val="00E42E33"/>
  </w:style>
  <w:style w:type="paragraph" w:customStyle="1" w:styleId="BDE4247B7371494BB90773AA9531124B">
    <w:name w:val="BDE4247B7371494BB90773AA9531124B"/>
    <w:rsid w:val="00E42E33"/>
  </w:style>
  <w:style w:type="paragraph" w:customStyle="1" w:styleId="C7FC0375AD994BE987D60E4D8ACC99FD">
    <w:name w:val="C7FC0375AD994BE987D60E4D8ACC99FD"/>
    <w:rsid w:val="00E42E33"/>
  </w:style>
  <w:style w:type="paragraph" w:customStyle="1" w:styleId="DFAF3795288E4AEB80940D3397AADA17">
    <w:name w:val="DFAF3795288E4AEB80940D3397AADA17"/>
    <w:rsid w:val="00E42E33"/>
  </w:style>
  <w:style w:type="paragraph" w:customStyle="1" w:styleId="E9816170542245C292D7C8B9FE022602">
    <w:name w:val="E9816170542245C292D7C8B9FE022602"/>
    <w:rsid w:val="00E42E33"/>
  </w:style>
  <w:style w:type="paragraph" w:customStyle="1" w:styleId="D26A726E73F64CEA90689C72F7767841">
    <w:name w:val="D26A726E73F64CEA90689C72F7767841"/>
    <w:rsid w:val="00E42E33"/>
  </w:style>
  <w:style w:type="paragraph" w:customStyle="1" w:styleId="1EB5B480F2B54DBABEC363D731F1AD18">
    <w:name w:val="1EB5B480F2B54DBABEC363D731F1AD18"/>
    <w:rsid w:val="00E42E33"/>
  </w:style>
  <w:style w:type="paragraph" w:customStyle="1" w:styleId="40AD4A720C00498F992856949DE445DF">
    <w:name w:val="40AD4A720C00498F992856949DE445DF"/>
    <w:rsid w:val="00E42E33"/>
  </w:style>
  <w:style w:type="paragraph" w:customStyle="1" w:styleId="CC6533D7F651402E9F727CDA42B0FFC7">
    <w:name w:val="CC6533D7F651402E9F727CDA42B0FFC7"/>
    <w:rsid w:val="00E42E33"/>
  </w:style>
  <w:style w:type="paragraph" w:customStyle="1" w:styleId="BEA3542C4D054437801C58DFEDF7F878">
    <w:name w:val="BEA3542C4D054437801C58DFEDF7F878"/>
    <w:rsid w:val="00E42E33"/>
  </w:style>
  <w:style w:type="paragraph" w:customStyle="1" w:styleId="75C3EB4C986144CF9E08F0592228184B">
    <w:name w:val="75C3EB4C986144CF9E08F0592228184B"/>
    <w:rsid w:val="00E42E33"/>
  </w:style>
  <w:style w:type="paragraph" w:customStyle="1" w:styleId="82805042A5A24626AAE070E21826EF45">
    <w:name w:val="82805042A5A24626AAE070E21826EF45"/>
    <w:rsid w:val="00E42E33"/>
  </w:style>
  <w:style w:type="paragraph" w:customStyle="1" w:styleId="5F2FFA02D96A4A28B1FCD335A68A1BF4">
    <w:name w:val="5F2FFA02D96A4A28B1FCD335A68A1BF4"/>
    <w:rsid w:val="00E42E33"/>
  </w:style>
  <w:style w:type="paragraph" w:customStyle="1" w:styleId="B36AFE528EF44F3483E76D6C0DFB3C37">
    <w:name w:val="B36AFE528EF44F3483E76D6C0DFB3C37"/>
    <w:rsid w:val="00E42E33"/>
  </w:style>
  <w:style w:type="paragraph" w:customStyle="1" w:styleId="937035E7FD5748108FBED3C1DE82D2C1">
    <w:name w:val="937035E7FD5748108FBED3C1DE82D2C1"/>
    <w:rsid w:val="00E42E33"/>
  </w:style>
  <w:style w:type="paragraph" w:customStyle="1" w:styleId="AEEF2D7633B74178BE4CE97309B45D0B">
    <w:name w:val="AEEF2D7633B74178BE4CE97309B45D0B"/>
    <w:rsid w:val="00E42E33"/>
  </w:style>
  <w:style w:type="paragraph" w:customStyle="1" w:styleId="E483E9E49A0F4603B7F1840AAA68FBB8">
    <w:name w:val="E483E9E49A0F4603B7F1840AAA68FBB8"/>
    <w:rsid w:val="00E42E33"/>
  </w:style>
  <w:style w:type="paragraph" w:customStyle="1" w:styleId="9BEEDF8E92154390A90759C0B65E63CF">
    <w:name w:val="9BEEDF8E92154390A90759C0B65E63CF"/>
    <w:rsid w:val="00E42E33"/>
  </w:style>
  <w:style w:type="paragraph" w:customStyle="1" w:styleId="4F99E7DD350744CA8895A9057CBA6832">
    <w:name w:val="4F99E7DD350744CA8895A9057CBA6832"/>
    <w:rsid w:val="00E42E33"/>
  </w:style>
  <w:style w:type="paragraph" w:customStyle="1" w:styleId="4662C91A24F4464BB13E7C3528FCAE02">
    <w:name w:val="4662C91A24F4464BB13E7C3528FCAE02"/>
    <w:rsid w:val="00E42E33"/>
  </w:style>
  <w:style w:type="paragraph" w:customStyle="1" w:styleId="37D08B4B30644938A6C3CF25CE25305A">
    <w:name w:val="37D08B4B30644938A6C3CF25CE25305A"/>
    <w:rsid w:val="00E42E33"/>
  </w:style>
  <w:style w:type="paragraph" w:customStyle="1" w:styleId="7F4564E8C2984E6F9BCDEF096BBA6F37">
    <w:name w:val="7F4564E8C2984E6F9BCDEF096BBA6F37"/>
    <w:rsid w:val="00E42E33"/>
  </w:style>
  <w:style w:type="paragraph" w:customStyle="1" w:styleId="393E8405740D4A6F88531F16CDB67D7D">
    <w:name w:val="393E8405740D4A6F88531F16CDB67D7D"/>
    <w:rsid w:val="00E42E33"/>
  </w:style>
  <w:style w:type="paragraph" w:customStyle="1" w:styleId="220CEAB3BE91477E9BDD71437E4879D8">
    <w:name w:val="220CEAB3BE91477E9BDD71437E4879D8"/>
    <w:rsid w:val="00E42E33"/>
  </w:style>
  <w:style w:type="paragraph" w:customStyle="1" w:styleId="B5F8F3BA85ED417F8663A9A13D84DF15">
    <w:name w:val="B5F8F3BA85ED417F8663A9A13D84DF15"/>
    <w:rsid w:val="00E42E33"/>
  </w:style>
  <w:style w:type="paragraph" w:customStyle="1" w:styleId="18F33868AEE24A7F95014FD253307D23">
    <w:name w:val="18F33868AEE24A7F95014FD253307D23"/>
    <w:rsid w:val="00E42E33"/>
  </w:style>
  <w:style w:type="paragraph" w:customStyle="1" w:styleId="5F21CE4E64C24323901A302BB67A0CD6">
    <w:name w:val="5F21CE4E64C24323901A302BB67A0CD6"/>
    <w:rsid w:val="00E42E33"/>
  </w:style>
  <w:style w:type="paragraph" w:customStyle="1" w:styleId="DE4F95F38A1648639214854C5C1847F8">
    <w:name w:val="DE4F95F38A1648639214854C5C1847F8"/>
    <w:rsid w:val="00E42E33"/>
  </w:style>
  <w:style w:type="paragraph" w:customStyle="1" w:styleId="899FFBD678764BB59BCDA6861C47399F">
    <w:name w:val="899FFBD678764BB59BCDA6861C47399F"/>
    <w:rsid w:val="00E42E33"/>
  </w:style>
  <w:style w:type="paragraph" w:customStyle="1" w:styleId="FFF5B948639D4F0E9DE7B7B26BD231B4">
    <w:name w:val="FFF5B948639D4F0E9DE7B7B26BD231B4"/>
    <w:rsid w:val="00E42E33"/>
  </w:style>
  <w:style w:type="paragraph" w:customStyle="1" w:styleId="8C972FBF667E4234A395BF7876BCC5EE">
    <w:name w:val="8C972FBF667E4234A395BF7876BCC5EE"/>
    <w:rsid w:val="00E42E33"/>
  </w:style>
  <w:style w:type="paragraph" w:customStyle="1" w:styleId="CCCCFEBBE50E40A28ED48062A4CF5A4F">
    <w:name w:val="CCCCFEBBE50E40A28ED48062A4CF5A4F"/>
    <w:rsid w:val="00E42E33"/>
  </w:style>
  <w:style w:type="paragraph" w:customStyle="1" w:styleId="CA16ACEF5FDE465BAE04FE4D9EFAD776">
    <w:name w:val="CA16ACEF5FDE465BAE04FE4D9EFAD776"/>
    <w:rsid w:val="00E42E33"/>
  </w:style>
  <w:style w:type="paragraph" w:customStyle="1" w:styleId="48DA5FEBB63B4BB49BA4CBE693324D9A">
    <w:name w:val="48DA5FEBB63B4BB49BA4CBE693324D9A"/>
    <w:rsid w:val="00E42E33"/>
  </w:style>
  <w:style w:type="paragraph" w:customStyle="1" w:styleId="911EE3FD09814BB2A433D253EFE1854A">
    <w:name w:val="911EE3FD09814BB2A433D253EFE1854A"/>
    <w:rsid w:val="00E42E33"/>
  </w:style>
  <w:style w:type="paragraph" w:customStyle="1" w:styleId="2AED2FF0F58E4A4B81B688F7B2B9F2CA">
    <w:name w:val="2AED2FF0F58E4A4B81B688F7B2B9F2CA"/>
    <w:rsid w:val="00E42E33"/>
  </w:style>
  <w:style w:type="paragraph" w:customStyle="1" w:styleId="527D0A329208471A99AB94803151654E">
    <w:name w:val="527D0A329208471A99AB94803151654E"/>
    <w:rsid w:val="00E42E33"/>
  </w:style>
  <w:style w:type="paragraph" w:customStyle="1" w:styleId="570B5F697FAB4BB1A669B01F7CD4CCED">
    <w:name w:val="570B5F697FAB4BB1A669B01F7CD4CCED"/>
    <w:rsid w:val="00E42E33"/>
  </w:style>
  <w:style w:type="paragraph" w:customStyle="1" w:styleId="59F3F44FC19145E099568047DBD7EA7B">
    <w:name w:val="59F3F44FC19145E099568047DBD7EA7B"/>
    <w:rsid w:val="00E42E33"/>
  </w:style>
  <w:style w:type="paragraph" w:customStyle="1" w:styleId="AF8715A242164E8D9D55AEAB5AE36FA3">
    <w:name w:val="AF8715A242164E8D9D55AEAB5AE36FA3"/>
    <w:rsid w:val="00E42E33"/>
  </w:style>
  <w:style w:type="paragraph" w:customStyle="1" w:styleId="1F6F710DB9494751A60A6DB2BA25D067">
    <w:name w:val="1F6F710DB9494751A60A6DB2BA25D067"/>
    <w:rsid w:val="00E42E33"/>
  </w:style>
  <w:style w:type="paragraph" w:customStyle="1" w:styleId="FBB773A9743F4E38A82A62A2C855F196">
    <w:name w:val="FBB773A9743F4E38A82A62A2C855F196"/>
    <w:rsid w:val="00E42E33"/>
  </w:style>
  <w:style w:type="paragraph" w:customStyle="1" w:styleId="085F26CA2BFF4CD4B3B35F7611CD070C">
    <w:name w:val="085F26CA2BFF4CD4B3B35F7611CD070C"/>
    <w:rsid w:val="00E42E33"/>
  </w:style>
  <w:style w:type="paragraph" w:customStyle="1" w:styleId="E99B67B761B3461290AB08FC3BEB3A05">
    <w:name w:val="E99B67B761B3461290AB08FC3BEB3A05"/>
    <w:rsid w:val="00E42E33"/>
  </w:style>
  <w:style w:type="paragraph" w:customStyle="1" w:styleId="80C32F38C2064A6A87A4D575BE24FFC3">
    <w:name w:val="80C32F38C2064A6A87A4D575BE24FFC3"/>
    <w:rsid w:val="00E42E33"/>
  </w:style>
  <w:style w:type="paragraph" w:customStyle="1" w:styleId="5FFC8B7D09C14728AD5FE7E3E5FD7E53">
    <w:name w:val="5FFC8B7D09C14728AD5FE7E3E5FD7E53"/>
    <w:rsid w:val="00E42E33"/>
  </w:style>
  <w:style w:type="paragraph" w:customStyle="1" w:styleId="C6B90F3AADB74AE9BF03282F02821B5A">
    <w:name w:val="C6B90F3AADB74AE9BF03282F02821B5A"/>
    <w:rsid w:val="00E42E33"/>
  </w:style>
  <w:style w:type="paragraph" w:customStyle="1" w:styleId="59E7E0D7D42E4A26867F7D68BDFE3FAA">
    <w:name w:val="59E7E0D7D42E4A26867F7D68BDFE3FAA"/>
    <w:rsid w:val="00E42E33"/>
  </w:style>
  <w:style w:type="paragraph" w:customStyle="1" w:styleId="82488600914548E5826CFCD44900041E">
    <w:name w:val="82488600914548E5826CFCD44900041E"/>
    <w:rsid w:val="00E42E33"/>
  </w:style>
  <w:style w:type="paragraph" w:customStyle="1" w:styleId="D270B0A7AADB49CF82955EBA9D7AA4F9">
    <w:name w:val="D270B0A7AADB49CF82955EBA9D7AA4F9"/>
    <w:rsid w:val="00E42E33"/>
  </w:style>
  <w:style w:type="paragraph" w:customStyle="1" w:styleId="0921BFC91FB24D1181589F96531D49AC">
    <w:name w:val="0921BFC91FB24D1181589F96531D49AC"/>
    <w:rsid w:val="00E42E33"/>
  </w:style>
  <w:style w:type="paragraph" w:customStyle="1" w:styleId="8951CEFE787F47BB938A76C729010330">
    <w:name w:val="8951CEFE787F47BB938A76C729010330"/>
    <w:rsid w:val="00E42E33"/>
  </w:style>
  <w:style w:type="paragraph" w:customStyle="1" w:styleId="7605C5F1A2A1453A8E25A01D18E52B17">
    <w:name w:val="7605C5F1A2A1453A8E25A01D18E52B17"/>
    <w:rsid w:val="00E42E33"/>
  </w:style>
  <w:style w:type="paragraph" w:customStyle="1" w:styleId="329D324F2D3C4CA3B08B7231F1A744BF">
    <w:name w:val="329D324F2D3C4CA3B08B7231F1A744BF"/>
    <w:rsid w:val="00E42E33"/>
  </w:style>
  <w:style w:type="paragraph" w:customStyle="1" w:styleId="E50BCE567E0D4E6187C429403CB515A4">
    <w:name w:val="E50BCE567E0D4E6187C429403CB515A4"/>
    <w:rsid w:val="00E42E33"/>
  </w:style>
  <w:style w:type="paragraph" w:customStyle="1" w:styleId="5999671A73B74387941A77D376EC873F">
    <w:name w:val="5999671A73B74387941A77D376EC873F"/>
    <w:rsid w:val="00E42E33"/>
  </w:style>
  <w:style w:type="paragraph" w:customStyle="1" w:styleId="9C54078141F941999326AC29B245122F">
    <w:name w:val="9C54078141F941999326AC29B245122F"/>
    <w:rsid w:val="00E42E33"/>
  </w:style>
  <w:style w:type="paragraph" w:styleId="CommentText">
    <w:name w:val="annotation text"/>
    <w:basedOn w:val="Normal"/>
    <w:link w:val="CommentTextChar"/>
    <w:uiPriority w:val="99"/>
    <w:rsid w:val="00E42E33"/>
    <w:pPr>
      <w:spacing w:after="0" w:line="240" w:lineRule="auto"/>
    </w:pPr>
    <w:rPr>
      <w:rFonts w:asciiTheme="majorHAnsi" w:eastAsia="Times New Roman" w:hAnsiTheme="majorHAnsi" w:cs="Times New Roman"/>
      <w:sz w:val="20"/>
      <w:szCs w:val="20"/>
    </w:rPr>
  </w:style>
  <w:style w:type="character" w:customStyle="1" w:styleId="CommentTextChar">
    <w:name w:val="Comment Text Char"/>
    <w:basedOn w:val="DefaultParagraphFont"/>
    <w:link w:val="CommentText"/>
    <w:uiPriority w:val="99"/>
    <w:rsid w:val="00E42E33"/>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sid w:val="00E42E33"/>
    <w:rPr>
      <w:sz w:val="16"/>
      <w:szCs w:val="16"/>
    </w:rPr>
  </w:style>
  <w:style w:type="paragraph" w:customStyle="1" w:styleId="154B1A5A04E040A19D1BD646F2F3A541">
    <w:name w:val="154B1A5A04E040A19D1BD646F2F3A541"/>
    <w:rsid w:val="00E42E33"/>
  </w:style>
  <w:style w:type="paragraph" w:customStyle="1" w:styleId="77753C509C1C49F8BBC0931B29235CE5">
    <w:name w:val="77753C509C1C49F8BBC0931B29235CE5"/>
    <w:rsid w:val="00E42E33"/>
  </w:style>
  <w:style w:type="paragraph" w:customStyle="1" w:styleId="82DB8363B979463585B9A745C80CFBB5">
    <w:name w:val="82DB8363B979463585B9A745C80CFBB5"/>
    <w:rsid w:val="00E42E33"/>
  </w:style>
  <w:style w:type="paragraph" w:customStyle="1" w:styleId="41489E02D3A844BB8B5BBE595856B5E2">
    <w:name w:val="41489E02D3A844BB8B5BBE595856B5E2"/>
    <w:rsid w:val="00E42E33"/>
  </w:style>
  <w:style w:type="paragraph" w:customStyle="1" w:styleId="DD1EE251928845D9AB8EAC8B173E0996">
    <w:name w:val="DD1EE251928845D9AB8EAC8B173E0996"/>
    <w:rsid w:val="00E42E33"/>
  </w:style>
  <w:style w:type="paragraph" w:customStyle="1" w:styleId="89E07E8D7BF14729A8FFCBBB79EF8011">
    <w:name w:val="89E07E8D7BF14729A8FFCBBB79EF8011"/>
    <w:rsid w:val="00E756D7"/>
  </w:style>
  <w:style w:type="paragraph" w:customStyle="1" w:styleId="CFFBEEB430E444FE9E00FB764DB3F89B">
    <w:name w:val="CFFBEEB430E444FE9E00FB764DB3F89B"/>
    <w:rsid w:val="00E756D7"/>
  </w:style>
  <w:style w:type="paragraph" w:customStyle="1" w:styleId="8558ECE9F5FB49988AA58F845A78215C">
    <w:name w:val="8558ECE9F5FB49988AA58F845A78215C"/>
    <w:rsid w:val="00F9643A"/>
  </w:style>
  <w:style w:type="paragraph" w:customStyle="1" w:styleId="5A3D9083DA33422C9982676632DA7D7B">
    <w:name w:val="5A3D9083DA33422C9982676632DA7D7B"/>
    <w:rsid w:val="00A41910"/>
  </w:style>
  <w:style w:type="character" w:styleId="Hyperlink">
    <w:name w:val="Hyperlink"/>
    <w:basedOn w:val="DefaultParagraphFont"/>
    <w:uiPriority w:val="99"/>
    <w:unhideWhenUsed/>
    <w:rsid w:val="00403431"/>
    <w:rPr>
      <w:color w:val="0000FF" w:themeColor="hyperlink"/>
      <w:u w:val="single"/>
    </w:rPr>
  </w:style>
  <w:style w:type="character" w:customStyle="1" w:styleId="reference-text">
    <w:name w:val="reference-text"/>
    <w:basedOn w:val="DefaultParagraphFont"/>
    <w:rsid w:val="00403431"/>
  </w:style>
  <w:style w:type="paragraph" w:customStyle="1" w:styleId="5A3D9083DA33422C9982676632DA7D7B1">
    <w:name w:val="5A3D9083DA33422C9982676632DA7D7B1"/>
    <w:rsid w:val="00403431"/>
    <w:pPr>
      <w:spacing w:after="0" w:line="240" w:lineRule="auto"/>
      <w:ind w:left="720"/>
      <w:contextualSpacing/>
    </w:pPr>
    <w:rPr>
      <w:rFonts w:asciiTheme="majorHAnsi" w:eastAsia="Times New Roman" w:hAnsiTheme="majorHAnsi" w:cs="Times New Roman"/>
      <w:szCs w:val="24"/>
    </w:rPr>
  </w:style>
  <w:style w:type="paragraph" w:customStyle="1" w:styleId="5A3D9083DA33422C9982676632DA7D7B2">
    <w:name w:val="5A3D9083DA33422C9982676632DA7D7B2"/>
    <w:rsid w:val="00403431"/>
    <w:pPr>
      <w:spacing w:after="0" w:line="240" w:lineRule="auto"/>
      <w:ind w:left="720"/>
      <w:contextualSpacing/>
    </w:pPr>
    <w:rPr>
      <w:rFonts w:asciiTheme="majorHAnsi" w:eastAsia="Times New Roman" w:hAnsiTheme="majorHAnsi"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GenICNickname xmlns="15b1c282-9287-45cb-9b41-eae3a76919a0" xsi:nil="true"/>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 xsi:nil="true"/>
    <OSC_StateA_14_10Average_Hourly_Rate xmlns="bd99c180-279b-44c3-9486-dd050336677e">0</OSC_StateA_14_10Average_Hourly_Rate>
    <OSC_StateA_14_2Staff_FTE xmlns="bd99c180-279b-44c3-9486-dd050336677e">Associate Service Fellow (GS-12) – Develops and changes the instrument, prepares OMB package, collects and analyzes data</OSC_StateA_14_2Staff_FTE>
    <OSC_StateA_14_5Average_Hourly_Rate xmlns="bd99c180-279b-44c3-9486-dd050336677e">0</OSC_StateA_14_5Average_Hourly_Rate>
    <OSC_StateA_14_8Average_Cost xmlns="bd99c180-279b-44c3-9486-dd050336677e">0</OSC_StateA_14_8Average_Cost>
    <OSC_StateA_12_10Average_Burden_per_Response_in_Hours xmlns="bd99c180-279b-44c3-9486-dd050336677e" xsi:nil="true"/>
    <OSC_StateA_12_10Type_of_Respondent xmlns="bd99c180-279b-44c3-9486-dd050336677e" xsi:nil="true"/>
    <OSC_StateA_12_3Number_of_Respondents xmlns="bd99c180-279b-44c3-9486-dd050336677e">0</OSC_StateA_12_3Number_of_Respondents>
    <OSC_StateA_14_3Staff_FTE xmlns="bd99c180-279b-44c3-9486-dd050336677e" xsi:nil="tru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 xsi:nil="true"/>
    <OSC_StateA_14_7Average_Hourly_Rate xmlns="bd99c180-279b-44c3-9486-dd050336677e">0</OSC_StateA_14_7Average_Hourly_Rate>
    <OSC_StateA_Tabulation_and_Publication_and_Project_Time_Schedule xmlns="bd99c180-279b-44c3-9486-dd050336677e" xsi:nil="true"/>
    <OSC_StateA_12_1Number_of_Respondents xmlns="bd99c180-279b-44c3-9486-dd050336677e">100</OSC_StateA_12_1Number_of_Respondents>
    <OSC_StateA_12_5Average_Burden_per_Response_in_Hours xmlns="bd99c180-279b-44c3-9486-dd050336677e" xsi:nil="true"/>
    <OSC_StateA_14_1Staff_FTE xmlns="bd99c180-279b-44c3-9486-dd050336677e">Team Lead (GS-14) – Lead on development and changes to the instrument, review and oversee OMB package preparation, data collection, data analysis, and report preparation </OSC_StateA_14_1Staff_FTE>
    <OSC_StateA_14_6Average_Hourly_Rate xmlns="bd99c180-279b-44c3-9486-dd050336677e">0</OSC_StateA_14_6Average_Hourly_Rate>
    <OSC_StateA_12_9Number_of_Responses_per_Respondent xmlns="bd99c180-279b-44c3-9486-dd050336677e">1</OSC_StateA_12_9Number_of_Responses_per_Respondent>
    <OSC_StateA_14_4Average_Hours_Per_Collection xmlns="bd99c180-279b-44c3-9486-dd050336677e">0</OSC_StateA_14_4Average_Hours_Per_Collection>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12_10Total_Burden_Hours xmlns="bd99c180-279b-44c3-9486-dd050336677e">0</OSC_StateA_12_10Total_Burde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2014-10-31T00:00:00</OSC_StateA_Date_Submitted>
    <OSC_StateA_12_1Total_Burden_Hours xmlns="bd99c180-279b-44c3-9486-dd050336677e">17</OSC_StateA_12_1Total_Burden_Hours>
    <OSC_StateA_12_1Total_Respondent_Costs xmlns="bd99c180-279b-44c3-9486-dd050336677e">$971</OSC_StateA_12_1Total_Respondent_Costs>
    <OSC_StateA_14_9Average_Hourly_Rate xmlns="bd99c180-279b-44c3-9486-dd050336677e">0</OSC_StateA_14_9Average_Hourly_Rate>
    <OSC_StateA_14_Estimated_Total_Cost_of_Information_Collection xmlns="bd99c180-279b-44c3-9486-dd050336677e">$2,555</OSC_StateA_14_Estimated_Total_Cost_of_Information_Collection>
    <OSC_StateA_Reason_Display_OMB_Expiration_Date_is_Inappropriate xmlns="bd99c180-279b-44c3-9486-dd050336677e" xsi:nil="true"/>
    <OSC_StateA_12_6Type_of_Respondent xmlns="bd99c180-279b-44c3-9486-dd050336677e" xsi:nil="true"/>
    <OSC_StateA_14_1Average_Hours_Per_Collection xmlns="bd99c180-279b-44c3-9486-dd050336677e">10/60 * 100 collections per year</OSC_StateA_14_1Average_Hours_Per_Collection>
    <OSC_StateA_14_8Average_Hourly_Rate xmlns="bd99c180-279b-44c3-9486-dd050336677e">0</OSC_StateA_14_8Average_Hourly_Rat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 xsi:nil="true"/>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30/60 * 100 collections per year</OSC_StateA_14_2Average_Hours_Per_Collection>
    <OSC_StateA_Estimates_of_Annualized_Burden_Hours_and_Costs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 xsi:nil="true"/>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 xsi:nil="true"/>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 xsi:nil="true"/>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 xsi:nil="true"/>
    <OSC_StateA_14_1Average_Cost xmlns="bd99c180-279b-44c3-9486-dd050336677e">$815</OSC_StateA_14_1Average_Cost>
    <OSC_StateA_Estimate_Other_Total_Annual_Cost_Burden_to_Respond xmlns="bd99c180-279b-44c3-9486-dd050336677e" xsi:nil="true"/>
    <OSC_StateA_12_1Type_of_Respondent xmlns="bd99c180-279b-44c3-9486-dd050336677e">State Epidemiologist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4_2Average_Cost xmlns="bd99c180-279b-44c3-9486-dd050336677e">$1,740</OSC_StateA_14_2Average_Cost>
    <OSC_StateA_14_8Staff_FTE xmlns="bd99c180-279b-44c3-9486-dd050336677e" xsi:nil="tru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4_3Average_Cost xmlns="bd99c180-279b-44c3-9486-dd050336677e">0</OSC_StateA_14_3Average_Cost>
    <OSC_StateA_14_9Staff_FTE xmlns="bd99c180-279b-44c3-9486-dd050336677e" xsi:nil="true"/>
    <OSC_StateA_Annualized_Cost_to_the_Government xmlns="bd99c180-279b-44c3-9486-dd050336677e" xsi:nil="true"/>
    <OSC_StateA_12_1Number_of_Responses_per_Respondent xmlns="bd99c180-279b-44c3-9486-dd050336677e">1</OSC_StateA_12_1Number_of_Responses_per_Respondent>
    <OSC_StateA_12_2Average_Burden_per_Response_in_Hours xmlns="bd99c180-279b-44c3-9486-dd050336677e" xsi:nil="true"/>
    <OSC_StateA_12_2Hourly_Wage_Rate xmlns="bd99c180-279b-44c3-9486-dd050336677e">0</OSC_StateA_12_2Hourly_Wage_Rate>
    <OSC_StateA_12_6Number_of_Respondents xmlns="bd99c180-279b-44c3-9486-dd050336677e">0</OSC_StateA_12_6Number_of_Respondents>
    <OSC_StateA_14_1Average_Hourly_Rate xmlns="bd99c180-279b-44c3-9486-dd050336677e">$48.90</OSC_StateA_14_1Average_Hourly_Rate>
    <OSC_StateA_14_4Average_Cost xmlns="bd99c180-279b-44c3-9486-dd050336677e">0</OSC_StateA_14_4Average_Cost>
    <OSC_StateA_14_6Staff_FTE xmlns="bd99c180-279b-44c3-9486-dd050336677e" xsi:nil="true"/>
    <OSC_StateA_14_8Average_Hours_Per_Collection xmlns="bd99c180-279b-44c3-9486-dd050336677e">0</OSC_StateA_14_8Average_Hours_Per_Collection>
    <OSC_StateA_Exceptions_Certification_Paperwork_Reduction_Act xmlns="bd99c180-279b-44c3-9486-dd050336677e">There are no exceptions to the certification.  These activities comply with the requirements in 5 CFR 1320.9.</OSC_StateA_Exceptions_Certification_Paperwork_Reduction_Act>
    <OSC_StateA_Explanation_for_Program_Changes_or_Adjustments xmlns="bd99c180-279b-44c3-9486-dd050336677e">This is a new information collection.</OSC_StateA_Explanation_for_Program_Changes_or_Adjustments>
    <OSC_StateA_Purpose_and_Use xmlns="bd99c180-279b-44c3-9486-dd050336677e" xsi:nil="true"/>
    <OSC_StateA_12_3Average_Burden_per_Response_in_Hours xmlns="bd99c180-279b-44c3-9486-dd050336677e" xsi:nil="true"/>
    <OSC_StateA_12_3Hourly_Wage_Rate xmlns="bd99c180-279b-44c3-9486-dd050336677e">0</OSC_StateA_12_3Hourly_Wage_Rate>
    <OSC_StateA_14_5Average_Cost xmlns="bd99c180-279b-44c3-9486-dd050336677e">0</OSC_StateA_14_5Average_Cost>
    <OSC_StateA_14_7Staff_FTE xmlns="bd99c180-279b-44c3-9486-dd050336677e" xsi:nil="true"/>
    <OSC_StateA_14_9Average_Hours_Per_Collection xmlns="bd99c180-279b-44c3-9486-dd050336677e">0</OSC_StateA_14_9Average_Hours_Per_Collection>
    <OSC_StateA_Impact_on_Small_Businesses_or_Other_Small_Entities xmlns="bd99c180-279b-44c3-9486-dd050336677e" xsi:nil="true"/>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 xsi:nil="true"/>
    <OSC_StateA_14_6Average_Cost xmlns="bd99c180-279b-44c3-9486-dd050336677e">0</OSC_StateA_14_6Average_Cost>
    <OSC_StateA_12_1Average_Burden_per_Response_in_Hours xmlns="bd99c180-279b-44c3-9486-dd050336677e">10/60 </OSC_StateA_12_1Average_Burden_per_Response_in_Hours>
    <OSC_StateA_12_1Hourly_Wage_Rate xmlns="bd99c180-279b-44c3-9486-dd050336677e">$57.11</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$34.80</OSC_StateA_14_2Average_Hourly_Rate>
    <OSC_StateA_14_5Staff_FTE xmlns="bd99c180-279b-44c3-9486-dd050336677e" xsi:nil="true"/>
    <OSC_StateA_14_7Average_Cost xmlns="bd99c180-279b-44c3-9486-dd050336677e">0</OSC_StateA_14_7Average_Cost>
    <OSC_StateA_Response_to_the_Federal_Register_Notice_and_Efforts xmlns="bd99c180-279b-44c3-9486-dd050336677e" xsi:nil="true"/>
    <GenICPIEmail xmlns="bd99c180-279b-44c3-9486-dd050336677e">HUA1@CDC.GOV</GenICPIEmail>
    <GenICPICenterDivisionBranch xmlns="bd99c180-279b-44c3-9486-dd050336677e" xsi:nil="true"/>
    <GenICPIWorkMailingAddress xmlns="bd99c180-279b-44c3-9486-dd050336677e">4770 Buford Hwy NE, MS F-60, Chamblee GA 30341</GenICPIWorkMailingAddress>
    <GenICPICDCID xmlns="bd99c180-279b-44c3-9486-dd050336677e" xsi:nil="true"/>
    <GenICPIName xmlns="bd99c180-279b-44c3-9486-dd050336677e">Royal Kai Yee Law (HUA1)</GenICPIName>
    <GenICPICIO xmlns="bd99c180-279b-44c3-9486-dd050336677e">National Center for Environmental Health</GenICPICIO>
    <GenICPITitle xmlns="bd99c180-279b-44c3-9486-dd050336677e">Associate Service Fellow / Epidemiologist</GenICPITitle>
    <GenICPIDivisionOROfficeTitle xmlns="bd99c180-279b-44c3-9486-dd050336677e">Division of Environmental Hazards and Health Effects </GenICPIDivisionOROfficeTitle>
    <GenICPIBranchOROfficeTitle xmlns="bd99c180-279b-44c3-9486-dd050336677e">Health Studies Branch</GenICPIBranchOROfficeTitle>
    <GenICPIFax xmlns="bd99c180-279b-44c3-9486-dd050336677e">770-488-3450</GenICPIFax>
    <GenICPIPhone xmlns="bd99c180-279b-44c3-9486-dd050336677e">770-488-3416</GenICPIPhone>
    <OSC_StateA_Overview_Of_Data_Collection_System xmlns="bd99c180-279b-44c3-9486-dd050336677e" xsi:nil="true"/>
    <OSC_StateA_List_Of_Attachments xmlns="bd99c180-279b-44c3-9486-dd050336677e" xsi:nil="true"/>
    <OSC_StateA_Background xmlns="bd99c180-279b-44c3-9486-dd050336677e" xsi:nil="true"/>
    <OSC_StateA_Items_to_be_collected xmlns="bd99c180-279b-44c3-9486-dd050336677e" xsi:nil="true"/>
    <OSC_StateA_Websites_Directed_at_Children xmlns="bd99c180-279b-44c3-9486-dd050336677e" xsi:nil="true"/>
    <OSC_StateA_12_9Total_Respondent_Costs xmlns="bd99c180-279b-44c3-9486-dd050336677e">0</OSC_StateA_12_9Total_Respondent_Costs>
    <OSC_StateA_12_7Average_Burden_per_Response_in_Hours xmlns="bd99c180-279b-44c3-9486-dd050336677e" xsi:nil="true"/>
    <OSC_StateA_12_8Total_Respondent_Costs xmlns="bd99c180-279b-44c3-9486-dd050336677e">0</OSC_StateA_12_8Total_Respondent_Costs>
    <OSC_StateA_12_9Type_of_Respondent xmlns="bd99c180-279b-44c3-9486-dd050336677e" xsi:nil="true"/>
    <OSC_StateA_12_10Number_of_Responses_per_Respondent xmlns="bd99c180-279b-44c3-9486-dd050336677e">1</OSC_StateA_12_10Number_of_Responses_per_Respondent>
    <OSC_StateA_12_8Type_of_Respondent xmlns="bd99c180-279b-44c3-9486-dd050336677e" xsi:nil="true"/>
    <OSC_StateA_12_8Average_Burden_per_Response_in_Hours xmlns="bd99c180-279b-44c3-9486-dd050336677e" xsi:nil="true"/>
    <OSC_StateA_12_9Average_Burden_per_Response_in_Hours xmlns="bd99c180-279b-44c3-9486-dd050336677e" xsi:nil="true"/>
    <OSC_StateA_12_7Type_of_Respondent xmlns="bd99c180-279b-44c3-9486-dd050336677e" xsi:nil="true"/>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9Number_of_Respondents xmlns="bd99c180-279b-44c3-9486-dd050336677e">0</OSC_StateA_12_9Number_of_Respondents>
    <OSC_StateA_12_10Hourly_Wage_Rate xmlns="bd99c180-279b-44c3-9486-dd050336677e">0</OSC_StateA_12_10Hourly_Wage_Rate>
    <OSC_StateA_12_9Total_Burden_Hours xmlns="bd99c180-279b-44c3-9486-dd050336677e">0</OSC_StateA_12_9Total_Burden_Hours>
    <OSC_StateA_12_7Number_of_Respondents xmlns="bd99c180-279b-44c3-9486-dd050336677e" xsi:nil="true"/>
    <OSC_StateA_12_8Total_Burden_Hours xmlns="bd99c180-279b-44c3-9486-dd050336677e">0</OSC_StateA_12_8Total_Burden_Hours>
    <OSC_StateA_12_10Number_of_Respondents xmlns="bd99c180-279b-44c3-9486-dd050336677e">0</OSC_StateA_12_10Number_of_Respondents>
    <OSC_StateA_12_4Number_of_Responses_per_Respondent xmlns="bd99c180-279b-44c3-9486-dd050336677e">1</OSC_StateA_12_4Number_of_Responses_per_Respondent>
    <OSC_StateA_12_Total_Total_Burden_Hours xmlns="bd99c180-279b-44c3-9486-dd050336677e">17</OSC_StateA_12_Total_Total_Burden_Hours>
    <OSC_StateA_12_Total_Total_Respondent_Costs xmlns="bd99c180-279b-44c3-9486-dd050336677e">$971</OSC_StateA_12_Total_Total_Respondent_Costs>
    <GenICTitle xmlns="15b1c282-9287-45cb-9b41-eae3a76919a0">Incidents of Public Health Significance in the National Poison Data System </GenICTitle>
    <OSC_StateA_12_Total_Number_of_Respondents xmlns="ce849d94-b00b-4457-8fdf-7e9e81e05b5e">100</OSC_StateA_12_Total_Number_of_Respondents>
    <_dlc_DocIdUrl xmlns="b5c0ca00-073d-4463-9985-b654f14791fe">
      <Url>http://esp.cdc.gov/sites/ostlts/pip/osc/_layouts/DocIdRedir.aspx?ID=OSTLTSDOC-726-30</Url>
      <Description>OSTLTSDOC-726-30</Description>
    </_dlc_DocIdUrl>
    <_dlc_DocId xmlns="b5c0ca00-073d-4463-9985-b654f14791fe">OSTLTSDOC-726-30</_dlc_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6.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90d605ca92fce21ee156b77949bb6511">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b01f399b77c2942b795ebdeb760dc933"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FC786-FE93-4055-A206-CCA7047FA14F}">
  <ds:schemaRefs>
    <ds:schemaRef ds:uri="http://schemas.microsoft.com/office/2006/metadata/properties"/>
    <ds:schemaRef ds:uri="15b1c282-9287-45cb-9b41-eae3a76919a0"/>
    <ds:schemaRef ds:uri="bd99c180-279b-44c3-9486-dd050336677e"/>
    <ds:schemaRef ds:uri="ce849d94-b00b-4457-8fdf-7e9e81e05b5e"/>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b5c0ca00-073d-4463-9985-b654f14791fe"/>
    <ds:schemaRef ds:uri="http://purl.org/dc/dcmitype/"/>
  </ds:schemaRefs>
</ds:datastoreItem>
</file>

<file path=customXml/itemProps2.xml><?xml version="1.0" encoding="utf-8"?>
<ds:datastoreItem xmlns:ds="http://schemas.openxmlformats.org/officeDocument/2006/customXml" ds:itemID="{2FCA2E00-41C2-4C26-A3F6-327D211DA9B1}">
  <ds:schemaRefs>
    <ds:schemaRef ds:uri="http://schemas.microsoft.com/sharepoint/v3/contenttype/forms"/>
  </ds:schemaRefs>
</ds:datastoreItem>
</file>

<file path=customXml/itemProps3.xml><?xml version="1.0" encoding="utf-8"?>
<ds:datastoreItem xmlns:ds="http://schemas.openxmlformats.org/officeDocument/2006/customXml" ds:itemID="{B39DE3EB-8AF5-4B12-9F89-D03A15168F23}">
  <ds:schemaRefs>
    <ds:schemaRef ds:uri="http://schemas.microsoft.com/office/2006/customDocumentInformationPanel"/>
  </ds:schemaRefs>
</ds:datastoreItem>
</file>

<file path=customXml/itemProps4.xml><?xml version="1.0" encoding="utf-8"?>
<ds:datastoreItem xmlns:ds="http://schemas.openxmlformats.org/officeDocument/2006/customXml" ds:itemID="{54683914-F10C-400F-9010-AD2DDDDF3E5A}">
  <ds:schemaRefs>
    <ds:schemaRef ds:uri="http://schemas.microsoft.com/sharepoint/events"/>
  </ds:schemaRefs>
</ds:datastoreItem>
</file>

<file path=customXml/itemProps5.xml><?xml version="1.0" encoding="utf-8"?>
<ds:datastoreItem xmlns:ds="http://schemas.openxmlformats.org/officeDocument/2006/customXml" ds:itemID="{BD679003-8F96-4D13-A9DE-ADC090593A7C}">
  <ds:schemaRefs>
    <ds:schemaRef ds:uri="http://schemas.microsoft.com/office/2006/metadata/customXsn"/>
  </ds:schemaRefs>
</ds:datastoreItem>
</file>

<file path=customXml/itemProps6.xml><?xml version="1.0" encoding="utf-8"?>
<ds:datastoreItem xmlns:ds="http://schemas.openxmlformats.org/officeDocument/2006/customXml" ds:itemID="{F1B9AA47-E4B3-4D71-983E-630AD6C82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ACEF99E-DF00-4D69-81AA-957D29161DC2}">
  <ds:schemaRefs>
    <ds:schemaRef ds:uri="http://schemas.openxmlformats.org/officeDocument/2006/bibliography"/>
  </ds:schemaRefs>
</ds:datastoreItem>
</file>

<file path=customXml/itemProps8.xml><?xml version="1.0" encoding="utf-8"?>
<ds:datastoreItem xmlns:ds="http://schemas.openxmlformats.org/officeDocument/2006/customXml" ds:itemID="{D3F9F73E-600D-433B-A6AA-A81DCC370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2758</Words>
  <Characters>15725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Jeff Zirger</cp:lastModifiedBy>
  <cp:revision>7</cp:revision>
  <dcterms:created xsi:type="dcterms:W3CDTF">2014-10-31T20:09:00Z</dcterms:created>
  <dcterms:modified xsi:type="dcterms:W3CDTF">2014-11-06T16:25:00Z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OSC_GenIC_Title">
    <vt:lpwstr>=&gt;Enter title. Title needs to be descriptive.  See sample GenIC’s.  Also recently OMB told us not to use the word ‘survey’ or ‘evaluation’ in our GenIC.  Use synonyms such as assessment. &lt;=</vt:lpwstr>
  </property>
  <property fmtid="{D5CDD505-2E9C-101B-9397-08002B2CF9AE}" pid="4" name="_dlc_DocIdItemGuid">
    <vt:lpwstr>e72afc2c-3f30-4a5a-9a61-1c414f14bfa7</vt:lpwstr>
  </property>
</Properties>
</file>