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CF3FB3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B4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B5" w14:textId="77777777" w:rsidR="003A075A" w:rsidRDefault="003A075A" w:rsidP="003A075A">
      <w:pPr>
        <w:spacing w:after="0"/>
        <w:jc w:val="center"/>
        <w:rPr>
          <w:rFonts w:asciiTheme="majorHAnsi" w:hAnsiTheme="majorHAnsi"/>
          <w:b/>
        </w:rPr>
      </w:pPr>
    </w:p>
    <w:p w14:paraId="4BCF3FB6" w14:textId="77777777" w:rsidR="003A075A" w:rsidRDefault="003A075A" w:rsidP="003A075A">
      <w:pPr>
        <w:spacing w:after="0"/>
        <w:jc w:val="center"/>
        <w:rPr>
          <w:rFonts w:asciiTheme="majorHAnsi" w:hAnsiTheme="majorHAnsi"/>
          <w:b/>
        </w:rPr>
      </w:pPr>
    </w:p>
    <w:p w14:paraId="672526E1" w14:textId="2C051FF8" w:rsidR="009666EE" w:rsidRPr="009666EE" w:rsidRDefault="009666EE" w:rsidP="001E31FB">
      <w:pPr>
        <w:jc w:val="center"/>
        <w:rPr>
          <w:rFonts w:asciiTheme="majorHAnsi" w:eastAsiaTheme="majorEastAsia" w:hAnsiTheme="majorHAnsi" w:cstheme="majorBidi"/>
          <w:b/>
          <w:bCs/>
          <w:sz w:val="40"/>
          <w:szCs w:val="40"/>
        </w:rPr>
      </w:pPr>
      <w:r>
        <w:rPr>
          <w:rFonts w:eastAsiaTheme="majorEastAsia" w:cstheme="majorBidi"/>
          <w:b/>
          <w:bCs/>
          <w:sz w:val="40"/>
          <w:szCs w:val="40"/>
        </w:rPr>
        <w:br/>
      </w:r>
      <w:r w:rsidRPr="009666EE">
        <w:rPr>
          <w:rFonts w:asciiTheme="majorHAnsi" w:eastAsiaTheme="majorEastAsia" w:hAnsiTheme="majorHAnsi" w:cstheme="majorBidi"/>
          <w:b/>
          <w:bCs/>
          <w:sz w:val="40"/>
          <w:szCs w:val="40"/>
        </w:rPr>
        <w:t>State, Territorial</w:t>
      </w:r>
      <w:r w:rsidR="00A83A3E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 and Local</w:t>
      </w:r>
      <w:r w:rsidRPr="009666EE">
        <w:rPr>
          <w:rFonts w:asciiTheme="majorHAnsi" w:eastAsiaTheme="majorEastAsia" w:hAnsiTheme="majorHAnsi" w:cstheme="majorBidi"/>
          <w:b/>
          <w:bCs/>
          <w:sz w:val="40"/>
          <w:szCs w:val="40"/>
        </w:rPr>
        <w:t xml:space="preserve"> Public Health Preparedness and Response Assessment for Ebola-Related Activities</w:t>
      </w:r>
    </w:p>
    <w:p w14:paraId="60A6D844" w14:textId="0E4918A8" w:rsidR="00E80E20" w:rsidRDefault="00E80E20" w:rsidP="003A075A">
      <w:pPr>
        <w:spacing w:after="0"/>
        <w:jc w:val="center"/>
        <w:rPr>
          <w:rFonts w:asciiTheme="majorHAnsi" w:hAnsiTheme="majorHAnsi"/>
          <w:b/>
          <w:sz w:val="40"/>
        </w:rPr>
      </w:pPr>
    </w:p>
    <w:p w14:paraId="18FAA313" w14:textId="77777777" w:rsidR="00E80E20" w:rsidRDefault="00E80E20" w:rsidP="003A075A">
      <w:pPr>
        <w:spacing w:after="0"/>
        <w:jc w:val="center"/>
        <w:rPr>
          <w:rFonts w:asciiTheme="majorHAnsi" w:hAnsiTheme="majorHAnsi"/>
          <w:b/>
          <w:sz w:val="40"/>
        </w:rPr>
      </w:pPr>
    </w:p>
    <w:p w14:paraId="4BCF3FBE" w14:textId="7BC39366" w:rsidR="003A075A" w:rsidRPr="003F2C76" w:rsidRDefault="003A075A" w:rsidP="003A075A">
      <w:pPr>
        <w:spacing w:after="0"/>
        <w:jc w:val="center"/>
        <w:rPr>
          <w:rFonts w:asciiTheme="majorHAnsi" w:hAnsiTheme="majorHAnsi"/>
        </w:rPr>
      </w:pPr>
      <w:r w:rsidRPr="003F2C76">
        <w:rPr>
          <w:rFonts w:asciiTheme="majorHAnsi" w:hAnsiTheme="majorHAnsi"/>
        </w:rPr>
        <w:t>OSTLTS Generic Information Collection Request</w:t>
      </w:r>
    </w:p>
    <w:p w14:paraId="4BCF3FBF" w14:textId="77777777" w:rsidR="003A075A" w:rsidRPr="003F2C76" w:rsidRDefault="003A075A" w:rsidP="003A075A">
      <w:pPr>
        <w:pStyle w:val="Header"/>
        <w:tabs>
          <w:tab w:val="clear" w:pos="4680"/>
        </w:tabs>
        <w:jc w:val="center"/>
        <w:rPr>
          <w:rFonts w:asciiTheme="majorHAnsi" w:hAnsiTheme="majorHAnsi"/>
        </w:rPr>
      </w:pPr>
      <w:r w:rsidRPr="003F2C76">
        <w:rPr>
          <w:rFonts w:asciiTheme="majorHAnsi" w:hAnsiTheme="majorHAnsi"/>
        </w:rPr>
        <w:t>OMB No. 0920-0879</w:t>
      </w:r>
    </w:p>
    <w:p w14:paraId="4BCF3FC0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1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2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3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4" w14:textId="77777777" w:rsidR="003A075A" w:rsidRPr="00AA3192" w:rsidRDefault="003A075A" w:rsidP="003A075A">
      <w:pPr>
        <w:spacing w:after="0"/>
        <w:jc w:val="center"/>
        <w:rPr>
          <w:rFonts w:asciiTheme="majorHAnsi" w:hAnsiTheme="majorHAnsi"/>
          <w:sz w:val="32"/>
        </w:rPr>
      </w:pPr>
      <w:r w:rsidRPr="00AA3192">
        <w:rPr>
          <w:rFonts w:asciiTheme="majorHAnsi" w:hAnsiTheme="majorHAnsi"/>
          <w:b/>
          <w:sz w:val="32"/>
        </w:rPr>
        <w:t xml:space="preserve">Supporting Statement – Section </w:t>
      </w:r>
      <w:r>
        <w:rPr>
          <w:rFonts w:asciiTheme="majorHAnsi" w:hAnsiTheme="majorHAnsi"/>
          <w:b/>
          <w:sz w:val="32"/>
        </w:rPr>
        <w:t>B</w:t>
      </w:r>
    </w:p>
    <w:p w14:paraId="4BCF3FC5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6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7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8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9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A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B" w14:textId="4C951668" w:rsidR="003A075A" w:rsidRPr="009B4A51" w:rsidRDefault="003A075A" w:rsidP="003A075A">
      <w:pPr>
        <w:spacing w:after="0"/>
        <w:jc w:val="center"/>
        <w:rPr>
          <w:rFonts w:asciiTheme="majorHAnsi" w:hAnsiTheme="majorHAnsi"/>
        </w:rPr>
      </w:pPr>
      <w:r w:rsidRPr="00AA3192">
        <w:rPr>
          <w:rFonts w:asciiTheme="majorHAnsi" w:hAnsiTheme="majorHAnsi"/>
          <w:b/>
        </w:rPr>
        <w:t>Submitted:</w:t>
      </w:r>
      <w:r>
        <w:rPr>
          <w:rFonts w:asciiTheme="majorHAnsi" w:hAnsiTheme="majorHAnsi"/>
        </w:rPr>
        <w:t xml:space="preserve"> </w:t>
      </w:r>
      <w:r w:rsidR="001A6AE4">
        <w:rPr>
          <w:rFonts w:asciiTheme="majorHAnsi" w:hAnsiTheme="majorHAnsi"/>
        </w:rPr>
        <w:t>09/0</w:t>
      </w:r>
      <w:r w:rsidR="008A1B25">
        <w:rPr>
          <w:rFonts w:asciiTheme="majorHAnsi" w:hAnsiTheme="majorHAnsi"/>
        </w:rPr>
        <w:t>8</w:t>
      </w:r>
      <w:r w:rsidR="00445894">
        <w:rPr>
          <w:rFonts w:asciiTheme="majorHAnsi" w:hAnsiTheme="majorHAnsi"/>
        </w:rPr>
        <w:t>/2014</w:t>
      </w:r>
    </w:p>
    <w:p w14:paraId="4BCF3FCC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D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E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4BCF3FCF" w14:textId="77777777" w:rsidR="003A075A" w:rsidRDefault="003A075A" w:rsidP="003A075A">
      <w:pPr>
        <w:spacing w:after="0"/>
        <w:rPr>
          <w:rFonts w:asciiTheme="majorHAnsi" w:hAnsiTheme="majorHAnsi"/>
          <w:b/>
        </w:rPr>
      </w:pPr>
    </w:p>
    <w:p w14:paraId="756B5CC2" w14:textId="7BD2D0B9" w:rsidR="00E80E20" w:rsidRDefault="00E80E20" w:rsidP="003A075A">
      <w:pPr>
        <w:spacing w:after="0" w:line="240" w:lineRule="auto"/>
        <w:rPr>
          <w:rFonts w:asciiTheme="majorHAnsi" w:hAnsiTheme="majorHAnsi"/>
          <w:b/>
          <w:u w:val="single"/>
        </w:rPr>
      </w:pPr>
    </w:p>
    <w:p w14:paraId="4BCF3FD0" w14:textId="77777777" w:rsidR="003A075A" w:rsidRPr="006626BB" w:rsidRDefault="003A075A" w:rsidP="003A075A">
      <w:pPr>
        <w:spacing w:after="0" w:line="240" w:lineRule="auto"/>
        <w:rPr>
          <w:rFonts w:asciiTheme="majorHAnsi" w:hAnsiTheme="majorHAnsi"/>
          <w:b/>
          <w:u w:val="single"/>
        </w:rPr>
      </w:pPr>
      <w:r w:rsidRPr="006626BB">
        <w:rPr>
          <w:rFonts w:asciiTheme="majorHAnsi" w:hAnsiTheme="majorHAnsi"/>
          <w:b/>
          <w:u w:val="single"/>
        </w:rPr>
        <w:t>Program Official/Project Officer</w:t>
      </w:r>
    </w:p>
    <w:p w14:paraId="6E4657EA" w14:textId="77777777" w:rsidR="009666EE" w:rsidRPr="009666EE" w:rsidRDefault="009666EE" w:rsidP="009666EE">
      <w:pPr>
        <w:spacing w:after="0" w:line="240" w:lineRule="auto"/>
        <w:rPr>
          <w:rFonts w:asciiTheme="majorHAnsi" w:hAnsiTheme="majorHAnsi"/>
        </w:rPr>
      </w:pPr>
      <w:r w:rsidRPr="009666EE">
        <w:rPr>
          <w:rFonts w:asciiTheme="majorHAnsi" w:hAnsiTheme="majorHAnsi"/>
          <w:b/>
        </w:rPr>
        <w:t>Name:</w:t>
      </w:r>
      <w:r w:rsidRPr="009666E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alias w:val="GenIC PI Name"/>
          <w:tag w:val="GenICPIName"/>
          <w:id w:val="-672269004"/>
          <w:placeholder>
            <w:docPart w:val="E0ACAD0C8E9D4905BF3B335B3C35F263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4:GenICPIName[1]" w:storeItemID="{90EFC786-FE93-4055-A206-CCA7047FA14F}"/>
          <w:text/>
        </w:sdtPr>
        <w:sdtEndPr/>
        <w:sdtContent>
          <w:r w:rsidRPr="009666EE">
            <w:rPr>
              <w:rFonts w:asciiTheme="majorHAnsi" w:hAnsiTheme="majorHAnsi"/>
            </w:rPr>
            <w:t xml:space="preserve">Tara </w:t>
          </w:r>
          <w:proofErr w:type="spellStart"/>
          <w:r w:rsidRPr="009666EE">
            <w:rPr>
              <w:rFonts w:asciiTheme="majorHAnsi" w:hAnsiTheme="majorHAnsi"/>
            </w:rPr>
            <w:t>Strine</w:t>
          </w:r>
          <w:proofErr w:type="spellEnd"/>
        </w:sdtContent>
      </w:sdt>
    </w:p>
    <w:p w14:paraId="1BA78CBE" w14:textId="77777777" w:rsidR="009666EE" w:rsidRPr="009666EE" w:rsidRDefault="009666EE" w:rsidP="009666EE">
      <w:pPr>
        <w:spacing w:after="0" w:line="240" w:lineRule="auto"/>
        <w:rPr>
          <w:rFonts w:asciiTheme="majorHAnsi" w:hAnsiTheme="majorHAnsi"/>
        </w:rPr>
      </w:pPr>
      <w:r w:rsidRPr="009666EE">
        <w:rPr>
          <w:rFonts w:asciiTheme="majorHAnsi" w:hAnsiTheme="majorHAnsi"/>
          <w:b/>
        </w:rPr>
        <w:t>Title:</w:t>
      </w:r>
      <w:r w:rsidRPr="009666E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alias w:val="GenIC PI Title"/>
          <w:tag w:val="GenICPITitle"/>
          <w:id w:val="320087140"/>
          <w:placeholder>
            <w:docPart w:val="A9FB150C0BEB4117B23919E6BA070EE9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4:GenICPITitle[1]" w:storeItemID="{90EFC786-FE93-4055-A206-CCA7047FA14F}"/>
          <w:text/>
        </w:sdtPr>
        <w:sdtEndPr/>
        <w:sdtContent>
          <w:r w:rsidRPr="009666EE">
            <w:rPr>
              <w:rFonts w:asciiTheme="majorHAnsi" w:hAnsiTheme="majorHAnsi"/>
            </w:rPr>
            <w:t>Special Advisor (Science)</w:t>
          </w:r>
        </w:sdtContent>
      </w:sdt>
    </w:p>
    <w:p w14:paraId="05CF1BAF" w14:textId="77777777" w:rsidR="009666EE" w:rsidRPr="009666EE" w:rsidRDefault="009666EE" w:rsidP="009666EE">
      <w:pPr>
        <w:spacing w:after="0" w:line="240" w:lineRule="auto"/>
        <w:rPr>
          <w:rFonts w:asciiTheme="majorHAnsi" w:hAnsiTheme="majorHAnsi"/>
        </w:rPr>
      </w:pPr>
      <w:r w:rsidRPr="009666EE">
        <w:rPr>
          <w:rFonts w:asciiTheme="majorHAnsi" w:hAnsiTheme="majorHAnsi"/>
          <w:b/>
        </w:rPr>
        <w:t>CIO:</w:t>
      </w:r>
      <w:r w:rsidRPr="009666E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alias w:val="GenIC PI CIO"/>
          <w:tag w:val="GenICPICIO"/>
          <w:id w:val="1726478309"/>
          <w:placeholder>
            <w:docPart w:val="35C3923CBC394D10B7A12C99CD802C7B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4:GenICPICIO[1]" w:storeItemID="{90EFC786-FE93-4055-A206-CCA7047FA14F}"/>
          <w:text/>
        </w:sdtPr>
        <w:sdtEndPr/>
        <w:sdtContent>
          <w:r w:rsidRPr="009666EE">
            <w:rPr>
              <w:rFonts w:asciiTheme="majorHAnsi" w:hAnsiTheme="majorHAnsi"/>
            </w:rPr>
            <w:t>Office of Public Health Preparedness and Response, Centers for Disease Control and Prevention</w:t>
          </w:r>
        </w:sdtContent>
      </w:sdt>
    </w:p>
    <w:p w14:paraId="7565C710" w14:textId="77777777" w:rsidR="009666EE" w:rsidRPr="009666EE" w:rsidRDefault="009666EE" w:rsidP="009666EE">
      <w:pPr>
        <w:spacing w:after="0" w:line="240" w:lineRule="auto"/>
        <w:rPr>
          <w:rFonts w:asciiTheme="majorHAnsi" w:hAnsiTheme="majorHAnsi"/>
        </w:rPr>
      </w:pPr>
      <w:r w:rsidRPr="009666EE">
        <w:rPr>
          <w:rFonts w:asciiTheme="majorHAnsi" w:hAnsiTheme="majorHAnsi"/>
          <w:b/>
        </w:rPr>
        <w:t>Address:</w:t>
      </w:r>
      <w:r w:rsidRPr="009666E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alias w:val="GenIC PI Work Mailing Address"/>
          <w:tag w:val="GenICPIWorkMailingAddress"/>
          <w:id w:val="1943954713"/>
          <w:placeholder>
            <w:docPart w:val="846103F26B084B118DF7FAC43EB6CEED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4:GenICPIWorkMailingAddress[1]" w:storeItemID="{90EFC786-FE93-4055-A206-CCA7047FA14F}"/>
          <w:text/>
        </w:sdtPr>
        <w:sdtEndPr/>
        <w:sdtContent>
          <w:r w:rsidRPr="009666EE">
            <w:rPr>
              <w:rFonts w:asciiTheme="majorHAnsi" w:hAnsiTheme="majorHAnsi"/>
            </w:rPr>
            <w:t>1600 Clifton Road, NE, Mailstop D18, Atlanta, GA  30333</w:t>
          </w:r>
        </w:sdtContent>
      </w:sdt>
    </w:p>
    <w:p w14:paraId="5C929D62" w14:textId="77777777" w:rsidR="009666EE" w:rsidRPr="009666EE" w:rsidRDefault="009666EE" w:rsidP="009666EE">
      <w:pPr>
        <w:spacing w:after="0" w:line="240" w:lineRule="auto"/>
        <w:rPr>
          <w:rFonts w:asciiTheme="majorHAnsi" w:hAnsiTheme="majorHAnsi"/>
        </w:rPr>
      </w:pPr>
      <w:r w:rsidRPr="009666EE">
        <w:rPr>
          <w:rFonts w:asciiTheme="majorHAnsi" w:hAnsiTheme="majorHAnsi"/>
          <w:b/>
        </w:rPr>
        <w:t>Phone:</w:t>
      </w:r>
      <w:r w:rsidRPr="009666EE">
        <w:rPr>
          <w:rFonts w:asciiTheme="majorHAnsi" w:hAnsiTheme="majorHAnsi"/>
        </w:rPr>
        <w:t xml:space="preserve">  </w:t>
      </w:r>
      <w:sdt>
        <w:sdtPr>
          <w:rPr>
            <w:rFonts w:asciiTheme="majorHAnsi" w:hAnsiTheme="majorHAnsi"/>
          </w:rPr>
          <w:alias w:val="GenIC PI Phone"/>
          <w:tag w:val="GenICPIPhone"/>
          <w:id w:val="-1005668615"/>
          <w:placeholder>
            <w:docPart w:val="390BF1774EDD49958B95031C169D5948"/>
          </w:placeholder>
          <w:dataBinding w:prefixMappings="xmlns:ns0='http://schemas.microsoft.com/office/2006/metadata/properties' xmlns:ns1='http://www.w3.org/2001/XMLSchema-instance' xmlns:ns2='http://schemas.microsoft.com/office/infopath/2007/PartnerControls' xmlns:ns3='15b1c282-9287-45cb-9b41-eae3a76919a0' xmlns:ns4='bd99c180-279b-44c3-9486-dd050336677e' " w:xpath="/ns0:properties[1]/documentManagement[1]/ns4:GenICPIPhone[1]" w:storeItemID="{90EFC786-FE93-4055-A206-CCA7047FA14F}"/>
          <w:text/>
        </w:sdtPr>
        <w:sdtEndPr/>
        <w:sdtContent>
          <w:r w:rsidRPr="009666EE">
            <w:rPr>
              <w:rFonts w:asciiTheme="majorHAnsi" w:hAnsiTheme="majorHAnsi"/>
            </w:rPr>
            <w:t>404-639-4114</w:t>
          </w:r>
        </w:sdtContent>
      </w:sdt>
    </w:p>
    <w:p w14:paraId="01A1BDD0" w14:textId="0223EE34" w:rsidR="00E80E20" w:rsidRDefault="009666EE">
      <w:pPr>
        <w:rPr>
          <w:rFonts w:asciiTheme="majorHAnsi" w:hAnsiTheme="majorHAnsi"/>
          <w:b/>
          <w:sz w:val="28"/>
        </w:rPr>
      </w:pPr>
      <w:r w:rsidRPr="006626BB" w:rsidDel="009666EE">
        <w:rPr>
          <w:rFonts w:asciiTheme="majorHAnsi" w:hAnsiTheme="majorHAnsi"/>
          <w:b/>
        </w:rPr>
        <w:t xml:space="preserve"> </w:t>
      </w:r>
      <w:r w:rsidR="00E80E20">
        <w:rPr>
          <w:rFonts w:asciiTheme="majorHAnsi" w:hAnsiTheme="majorHAnsi"/>
          <w:b/>
          <w:sz w:val="28"/>
        </w:rPr>
        <w:br w:type="page"/>
      </w:r>
    </w:p>
    <w:p w14:paraId="4BCF3FDA" w14:textId="624EBC7C" w:rsidR="00B12F51" w:rsidRPr="00F52BCC" w:rsidRDefault="00B12F51" w:rsidP="00B12F51">
      <w:pPr>
        <w:spacing w:after="0"/>
        <w:rPr>
          <w:rFonts w:asciiTheme="majorHAnsi" w:hAnsiTheme="majorHAnsi"/>
          <w:sz w:val="28"/>
        </w:rPr>
      </w:pPr>
      <w:r w:rsidRPr="00F52BCC">
        <w:rPr>
          <w:rFonts w:asciiTheme="majorHAnsi" w:hAnsiTheme="majorHAnsi"/>
          <w:b/>
          <w:sz w:val="28"/>
        </w:rPr>
        <w:lastRenderedPageBreak/>
        <w:t xml:space="preserve">Section B – </w:t>
      </w:r>
      <w:r w:rsidR="00287E2F" w:rsidRPr="00F52BCC">
        <w:rPr>
          <w:rFonts w:asciiTheme="majorHAnsi" w:hAnsiTheme="majorHAnsi"/>
          <w:b/>
          <w:sz w:val="28"/>
        </w:rPr>
        <w:t>Data Collection Procedures</w:t>
      </w:r>
    </w:p>
    <w:p w14:paraId="4BCF3FDB" w14:textId="77777777" w:rsidR="00287E2F" w:rsidRDefault="00287E2F" w:rsidP="00B12F51">
      <w:pPr>
        <w:spacing w:after="0"/>
        <w:rPr>
          <w:rFonts w:asciiTheme="majorHAnsi" w:hAnsiTheme="majorHAnsi"/>
        </w:rPr>
      </w:pPr>
    </w:p>
    <w:p w14:paraId="4BCF3FDC" w14:textId="77777777" w:rsidR="00A75D1C" w:rsidRPr="00AC2D4C" w:rsidRDefault="009759F3" w:rsidP="00AC2D4C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t>Respondent Universe and Sampling Methods</w:t>
      </w:r>
      <w:r w:rsidR="00A305CE" w:rsidRPr="009759F3">
        <w:rPr>
          <w:rFonts w:asciiTheme="majorHAnsi" w:hAnsiTheme="majorHAnsi"/>
        </w:rPr>
        <w:t xml:space="preserve"> </w:t>
      </w:r>
    </w:p>
    <w:p w14:paraId="4BCF3FDD" w14:textId="7A90FFA5" w:rsidR="00FC660F" w:rsidRPr="00D226DB" w:rsidRDefault="001F471F" w:rsidP="00F52BCC">
      <w:pPr>
        <w:pStyle w:val="ListParagraph"/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 xml:space="preserve">The respondent universe consists of </w:t>
      </w:r>
      <w:r w:rsidR="00FC660F" w:rsidRPr="00D226DB">
        <w:rPr>
          <w:rFonts w:asciiTheme="majorHAnsi" w:hAnsiTheme="majorHAnsi"/>
        </w:rPr>
        <w:t>the</w:t>
      </w:r>
      <w:r w:rsidR="002475A5" w:rsidRPr="00D226DB">
        <w:rPr>
          <w:rFonts w:asciiTheme="majorHAnsi" w:hAnsiTheme="majorHAnsi"/>
        </w:rPr>
        <w:t xml:space="preserve"> Public Health Emergency Preparedness (PHEP) Directors in 62 </w:t>
      </w:r>
      <w:proofErr w:type="gramStart"/>
      <w:r w:rsidR="002475A5" w:rsidRPr="00D226DB">
        <w:rPr>
          <w:rFonts w:asciiTheme="majorHAnsi" w:hAnsiTheme="majorHAnsi"/>
        </w:rPr>
        <w:t>state</w:t>
      </w:r>
      <w:proofErr w:type="gramEnd"/>
      <w:r w:rsidR="002475A5" w:rsidRPr="00D226DB">
        <w:rPr>
          <w:rFonts w:asciiTheme="majorHAnsi" w:hAnsiTheme="majorHAnsi"/>
        </w:rPr>
        <w:t xml:space="preserve">, territorial and local health departments (50 states, 8 territories, and 4 cities) that receive funds through </w:t>
      </w:r>
      <w:r w:rsidR="001E31FB">
        <w:rPr>
          <w:rFonts w:asciiTheme="majorHAnsi" w:hAnsiTheme="majorHAnsi"/>
        </w:rPr>
        <w:t xml:space="preserve">the PHEP Cooperative Agreement </w:t>
      </w:r>
      <w:r w:rsidR="002475A5" w:rsidRPr="00D226DB">
        <w:rPr>
          <w:rFonts w:asciiTheme="majorHAnsi" w:hAnsiTheme="majorHAnsi"/>
        </w:rPr>
        <w:t>with direct knowledge of preparedness activities, acting in their official capacities</w:t>
      </w:r>
      <w:r w:rsidR="00D226DB" w:rsidRPr="00D226DB">
        <w:rPr>
          <w:rFonts w:asciiTheme="majorHAnsi" w:hAnsiTheme="majorHAnsi"/>
        </w:rPr>
        <w:t xml:space="preserve"> </w:t>
      </w:r>
      <w:r w:rsidR="00E55582" w:rsidRPr="00D226DB">
        <w:rPr>
          <w:rFonts w:asciiTheme="majorHAnsi" w:hAnsiTheme="majorHAnsi"/>
        </w:rPr>
        <w:t xml:space="preserve">and a sample of </w:t>
      </w:r>
      <w:r w:rsidR="00B07553" w:rsidRPr="00D226DB">
        <w:rPr>
          <w:rFonts w:asciiTheme="majorHAnsi" w:hAnsiTheme="majorHAnsi"/>
        </w:rPr>
        <w:t xml:space="preserve">200 </w:t>
      </w:r>
      <w:r w:rsidRPr="00D226DB">
        <w:rPr>
          <w:rFonts w:asciiTheme="majorHAnsi" w:hAnsiTheme="majorHAnsi"/>
        </w:rPr>
        <w:t xml:space="preserve">local health departments. </w:t>
      </w:r>
      <w:r w:rsidR="006A1393" w:rsidRPr="00D226DB">
        <w:rPr>
          <w:rFonts w:asciiTheme="majorHAnsi" w:hAnsiTheme="majorHAnsi"/>
        </w:rPr>
        <w:t xml:space="preserve">The 200 local health departments </w:t>
      </w:r>
      <w:r w:rsidR="00FC660F" w:rsidRPr="00D226DB">
        <w:rPr>
          <w:rFonts w:asciiTheme="majorHAnsi" w:hAnsiTheme="majorHAnsi"/>
        </w:rPr>
        <w:t xml:space="preserve">are a </w:t>
      </w:r>
      <w:r w:rsidR="006A1393" w:rsidRPr="00D226DB">
        <w:rPr>
          <w:rFonts w:asciiTheme="majorHAnsi" w:hAnsiTheme="majorHAnsi"/>
        </w:rPr>
        <w:t>stratified sample selected by NACCHO</w:t>
      </w:r>
      <w:r w:rsidR="00FC660F" w:rsidRPr="00D226DB">
        <w:rPr>
          <w:rFonts w:asciiTheme="majorHAnsi" w:hAnsiTheme="majorHAnsi"/>
        </w:rPr>
        <w:t xml:space="preserve">. </w:t>
      </w:r>
      <w:r w:rsidR="006A1393" w:rsidRPr="00D226DB">
        <w:rPr>
          <w:rFonts w:asciiTheme="majorHAnsi" w:hAnsiTheme="majorHAnsi"/>
        </w:rPr>
        <w:t xml:space="preserve">Eligible respondents are health department staff that serve in the role of </w:t>
      </w:r>
      <w:r w:rsidR="00FC660F" w:rsidRPr="00D226DB">
        <w:rPr>
          <w:rFonts w:asciiTheme="majorHAnsi" w:hAnsiTheme="majorHAnsi"/>
        </w:rPr>
        <w:t>P</w:t>
      </w:r>
      <w:r w:rsidR="006A1393" w:rsidRPr="00D226DB">
        <w:rPr>
          <w:rFonts w:asciiTheme="majorHAnsi" w:hAnsiTheme="majorHAnsi"/>
        </w:rPr>
        <w:t xml:space="preserve">reparedness </w:t>
      </w:r>
      <w:r w:rsidR="00FC660F" w:rsidRPr="00D226DB">
        <w:rPr>
          <w:rFonts w:asciiTheme="majorHAnsi" w:hAnsiTheme="majorHAnsi"/>
        </w:rPr>
        <w:t>D</w:t>
      </w:r>
      <w:r w:rsidR="001E31FB">
        <w:rPr>
          <w:rFonts w:asciiTheme="majorHAnsi" w:hAnsiTheme="majorHAnsi"/>
        </w:rPr>
        <w:t xml:space="preserve">irector </w:t>
      </w:r>
      <w:r w:rsidR="006A1393" w:rsidRPr="00D226DB">
        <w:rPr>
          <w:rFonts w:asciiTheme="majorHAnsi" w:hAnsiTheme="majorHAnsi"/>
        </w:rPr>
        <w:t xml:space="preserve">with appropriate knowledge of public health emergency preparedness and response. </w:t>
      </w:r>
    </w:p>
    <w:p w14:paraId="4BCF3FDE" w14:textId="77777777" w:rsidR="00FC660F" w:rsidRPr="00D226DB" w:rsidRDefault="00FC660F" w:rsidP="00F52BCC">
      <w:pPr>
        <w:pStyle w:val="ListParagraph"/>
        <w:spacing w:after="0"/>
        <w:rPr>
          <w:rFonts w:asciiTheme="majorHAnsi" w:hAnsiTheme="majorHAnsi"/>
        </w:rPr>
      </w:pPr>
    </w:p>
    <w:p w14:paraId="4BCF3FDF" w14:textId="692EB785" w:rsidR="00E55582" w:rsidRPr="00D226DB" w:rsidRDefault="00DA2801" w:rsidP="00E55582">
      <w:pPr>
        <w:pStyle w:val="ListParagraph"/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 xml:space="preserve">We plan to ask NACCHO to </w:t>
      </w:r>
      <w:r w:rsidR="00925A3B" w:rsidRPr="00D226DB">
        <w:rPr>
          <w:rFonts w:asciiTheme="majorHAnsi" w:hAnsiTheme="majorHAnsi"/>
        </w:rPr>
        <w:t xml:space="preserve">develop the </w:t>
      </w:r>
      <w:r w:rsidR="00E55582" w:rsidRPr="00D226DB">
        <w:rPr>
          <w:rFonts w:asciiTheme="majorHAnsi" w:hAnsiTheme="majorHAnsi"/>
        </w:rPr>
        <w:t xml:space="preserve">random </w:t>
      </w:r>
      <w:r w:rsidR="00925A3B" w:rsidRPr="00D226DB">
        <w:rPr>
          <w:rFonts w:asciiTheme="majorHAnsi" w:hAnsiTheme="majorHAnsi"/>
        </w:rPr>
        <w:t>sample</w:t>
      </w:r>
      <w:r w:rsidR="00E55582" w:rsidRPr="00D226DB">
        <w:rPr>
          <w:rFonts w:asciiTheme="majorHAnsi" w:hAnsiTheme="majorHAnsi"/>
        </w:rPr>
        <w:t xml:space="preserve"> of 200 local health departments</w:t>
      </w:r>
      <w:r w:rsidR="003B44E3" w:rsidRPr="00D226DB">
        <w:rPr>
          <w:rFonts w:asciiTheme="majorHAnsi" w:hAnsiTheme="majorHAnsi"/>
        </w:rPr>
        <w:t xml:space="preserve"> (LHDs)</w:t>
      </w:r>
      <w:r w:rsidR="001E31FB">
        <w:rPr>
          <w:rFonts w:asciiTheme="majorHAnsi" w:hAnsiTheme="majorHAnsi"/>
        </w:rPr>
        <w:t xml:space="preserve"> </w:t>
      </w:r>
      <w:r w:rsidRPr="00D226DB">
        <w:rPr>
          <w:rFonts w:asciiTheme="majorHAnsi" w:hAnsiTheme="majorHAnsi"/>
        </w:rPr>
        <w:t>excluding</w:t>
      </w:r>
      <w:r w:rsidR="00E55582" w:rsidRPr="00D226DB">
        <w:rPr>
          <w:rFonts w:asciiTheme="majorHAnsi" w:hAnsiTheme="majorHAnsi"/>
        </w:rPr>
        <w:t xml:space="preserve"> the 4 directly funded cities (Washington, DC; Los Angeles; Chicago; and New York City) from the sample</w:t>
      </w:r>
      <w:r w:rsidRPr="00D226DB">
        <w:rPr>
          <w:rFonts w:asciiTheme="majorHAnsi" w:hAnsiTheme="majorHAnsi"/>
        </w:rPr>
        <w:t>.  We will also</w:t>
      </w:r>
      <w:r w:rsidR="00E55582" w:rsidRPr="00D226DB">
        <w:rPr>
          <w:rFonts w:asciiTheme="majorHAnsi" w:hAnsiTheme="majorHAnsi"/>
        </w:rPr>
        <w:t xml:space="preserve"> exclude from the sample LHDs with jurisdictions serving populations less than 10,000 people. The final sampling frame </w:t>
      </w:r>
      <w:r w:rsidRPr="00D226DB">
        <w:rPr>
          <w:rFonts w:asciiTheme="majorHAnsi" w:hAnsiTheme="majorHAnsi"/>
        </w:rPr>
        <w:t>will consist</w:t>
      </w:r>
      <w:r w:rsidR="00E55582" w:rsidRPr="00D226DB">
        <w:rPr>
          <w:rFonts w:asciiTheme="majorHAnsi" w:hAnsiTheme="majorHAnsi"/>
        </w:rPr>
        <w:t xml:space="preserve"> of 2,086 LHDs. The LHDs </w:t>
      </w:r>
      <w:r w:rsidRPr="00D226DB">
        <w:rPr>
          <w:rFonts w:asciiTheme="majorHAnsi" w:hAnsiTheme="majorHAnsi"/>
        </w:rPr>
        <w:t xml:space="preserve">will be </w:t>
      </w:r>
      <w:r w:rsidR="00E55582" w:rsidRPr="00D226DB">
        <w:rPr>
          <w:rFonts w:asciiTheme="majorHAnsi" w:hAnsiTheme="majorHAnsi"/>
        </w:rPr>
        <w:t xml:space="preserve">stratified by two key variables: </w:t>
      </w:r>
    </w:p>
    <w:p w14:paraId="4BCF3FE0" w14:textId="77777777" w:rsidR="00E55582" w:rsidRPr="00D226DB" w:rsidRDefault="00E55582" w:rsidP="00E55582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Population size served: the size of the population served by the local health department, grouped by:</w:t>
      </w:r>
    </w:p>
    <w:p w14:paraId="4BCF3FE1" w14:textId="77777777" w:rsidR="00E55582" w:rsidRPr="00D226DB" w:rsidRDefault="00E55582" w:rsidP="00E55582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&lt;50,000</w:t>
      </w:r>
    </w:p>
    <w:p w14:paraId="4BCF3FE2" w14:textId="77777777" w:rsidR="00E55582" w:rsidRPr="00D226DB" w:rsidRDefault="00E55582" w:rsidP="00E55582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50,000 – 499,999</w:t>
      </w:r>
    </w:p>
    <w:p w14:paraId="4BCF3FE3" w14:textId="77777777" w:rsidR="00E55582" w:rsidRPr="00D226DB" w:rsidRDefault="00E55582" w:rsidP="00E55582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500,000</w:t>
      </w:r>
    </w:p>
    <w:p w14:paraId="4BCF3FE4" w14:textId="77777777" w:rsidR="00E55582" w:rsidRPr="00D226DB" w:rsidRDefault="00E55582" w:rsidP="00E55582">
      <w:pPr>
        <w:pStyle w:val="ListParagraph"/>
        <w:numPr>
          <w:ilvl w:val="0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 xml:space="preserve">Geography: distribution across different regions of the United States, grouped by: </w:t>
      </w:r>
    </w:p>
    <w:p w14:paraId="4BCF3FE5" w14:textId="77777777" w:rsidR="00E55582" w:rsidRPr="00D226DB" w:rsidRDefault="00E55582" w:rsidP="00E55582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Northeast</w:t>
      </w:r>
      <w:r w:rsidR="00D01329" w:rsidRPr="00D226DB">
        <w:rPr>
          <w:rFonts w:asciiTheme="majorHAnsi" w:hAnsiTheme="majorHAnsi"/>
        </w:rPr>
        <w:t xml:space="preserve"> – Connecticut, Maine, Massachusetts, New Hampshire, New York, New Jersey, Pennsylvania, Rhode Island, Vermont</w:t>
      </w:r>
    </w:p>
    <w:p w14:paraId="4BCF3FE6" w14:textId="77777777" w:rsidR="00E55582" w:rsidRPr="00D226DB" w:rsidRDefault="00E55582" w:rsidP="00E55582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Midwest</w:t>
      </w:r>
      <w:r w:rsidR="00D01329" w:rsidRPr="00D226DB">
        <w:rPr>
          <w:rFonts w:asciiTheme="majorHAnsi" w:hAnsiTheme="majorHAnsi"/>
        </w:rPr>
        <w:t xml:space="preserve"> – Indiana, Illinois, Iowa, Kansas, Michigan, Minnesota, Missouri, Nebraska, North Dakota, Ohio, South Dakota, Wisconsin </w:t>
      </w:r>
    </w:p>
    <w:p w14:paraId="4BCF3FE7" w14:textId="77777777" w:rsidR="0005509C" w:rsidRPr="00D226DB" w:rsidRDefault="00E55582" w:rsidP="0005509C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South</w:t>
      </w:r>
      <w:r w:rsidR="00D01329" w:rsidRPr="00D226DB">
        <w:rPr>
          <w:rFonts w:asciiTheme="majorHAnsi" w:hAnsiTheme="majorHAnsi"/>
        </w:rPr>
        <w:t xml:space="preserve"> – Alabama, Arkansas, Delaware, Florida, Georgia, Kentucky, Louisiana, Maryland, Mississippi, North Carolina, Oklahoma, South Carolina, Tennessee, Texas, Virginia, West Virginia</w:t>
      </w:r>
    </w:p>
    <w:p w14:paraId="4BCF3FE8" w14:textId="77777777" w:rsidR="00E55582" w:rsidRPr="00D226DB" w:rsidRDefault="00E55582" w:rsidP="0005509C">
      <w:pPr>
        <w:pStyle w:val="ListParagraph"/>
        <w:numPr>
          <w:ilvl w:val="1"/>
          <w:numId w:val="30"/>
        </w:numPr>
        <w:spacing w:after="0"/>
        <w:rPr>
          <w:rFonts w:asciiTheme="majorHAnsi" w:hAnsiTheme="majorHAnsi"/>
        </w:rPr>
      </w:pPr>
      <w:r w:rsidRPr="00D226DB">
        <w:rPr>
          <w:rFonts w:asciiTheme="majorHAnsi" w:hAnsiTheme="majorHAnsi"/>
        </w:rPr>
        <w:t>West</w:t>
      </w:r>
      <w:r w:rsidR="00D01329" w:rsidRPr="00D226DB">
        <w:rPr>
          <w:rFonts w:asciiTheme="majorHAnsi" w:hAnsiTheme="majorHAnsi"/>
        </w:rPr>
        <w:t xml:space="preserve"> – </w:t>
      </w:r>
      <w:r w:rsidR="0005509C" w:rsidRPr="00D226DB">
        <w:rPr>
          <w:rFonts w:asciiTheme="majorHAnsi" w:hAnsiTheme="majorHAnsi"/>
        </w:rPr>
        <w:t xml:space="preserve">Alaska, </w:t>
      </w:r>
      <w:r w:rsidR="00D01329" w:rsidRPr="00D226DB">
        <w:rPr>
          <w:rFonts w:asciiTheme="majorHAnsi" w:hAnsiTheme="majorHAnsi"/>
        </w:rPr>
        <w:t xml:space="preserve">Arizona, </w:t>
      </w:r>
      <w:r w:rsidR="0005509C" w:rsidRPr="00D226DB">
        <w:rPr>
          <w:rFonts w:asciiTheme="majorHAnsi" w:hAnsiTheme="majorHAnsi"/>
        </w:rPr>
        <w:t xml:space="preserve">California, </w:t>
      </w:r>
      <w:r w:rsidR="00D01329" w:rsidRPr="00D226DB">
        <w:rPr>
          <w:rFonts w:asciiTheme="majorHAnsi" w:hAnsiTheme="majorHAnsi"/>
        </w:rPr>
        <w:t xml:space="preserve">Colorado, </w:t>
      </w:r>
      <w:r w:rsidR="0005509C" w:rsidRPr="00D226DB">
        <w:rPr>
          <w:rFonts w:asciiTheme="majorHAnsi" w:hAnsiTheme="majorHAnsi"/>
        </w:rPr>
        <w:t xml:space="preserve">Hawaii, Idaho, Montana, Nevada, New Mexico, Oregon, Utah, </w:t>
      </w:r>
      <w:r w:rsidR="00D01329" w:rsidRPr="00D226DB">
        <w:rPr>
          <w:rFonts w:asciiTheme="majorHAnsi" w:hAnsiTheme="majorHAnsi"/>
        </w:rPr>
        <w:t xml:space="preserve">Washington, </w:t>
      </w:r>
      <w:r w:rsidR="0005509C" w:rsidRPr="00D226DB">
        <w:rPr>
          <w:rFonts w:asciiTheme="majorHAnsi" w:hAnsiTheme="majorHAnsi"/>
        </w:rPr>
        <w:t>Wyoming</w:t>
      </w:r>
    </w:p>
    <w:p w14:paraId="4BCF3FE9" w14:textId="77777777" w:rsidR="0005509C" w:rsidRPr="00D226DB" w:rsidRDefault="0005509C" w:rsidP="0005509C">
      <w:pPr>
        <w:pStyle w:val="ListParagraph"/>
        <w:spacing w:after="0"/>
        <w:ind w:left="2160"/>
        <w:rPr>
          <w:rFonts w:asciiTheme="majorHAnsi" w:hAnsiTheme="majorHAnsi"/>
        </w:rPr>
      </w:pPr>
    </w:p>
    <w:p w14:paraId="4BCF3FEA" w14:textId="07959B9A" w:rsidR="00E55582" w:rsidRPr="00D226DB" w:rsidRDefault="00E55582" w:rsidP="0005509C">
      <w:pPr>
        <w:spacing w:after="0"/>
        <w:ind w:left="720"/>
        <w:rPr>
          <w:rFonts w:asciiTheme="majorHAnsi" w:hAnsiTheme="majorHAnsi"/>
        </w:rPr>
      </w:pPr>
      <w:r w:rsidRPr="00D226DB">
        <w:rPr>
          <w:rFonts w:asciiTheme="majorHAnsi" w:hAnsiTheme="majorHAnsi"/>
        </w:rPr>
        <w:t xml:space="preserve">Because LHDs with large population sizes represent a relatively small portion of all LHDs, </w:t>
      </w:r>
      <w:r w:rsidR="00DA2801" w:rsidRPr="00D226DB">
        <w:rPr>
          <w:rFonts w:asciiTheme="majorHAnsi" w:hAnsiTheme="majorHAnsi"/>
        </w:rPr>
        <w:t xml:space="preserve">we will oversample these </w:t>
      </w:r>
      <w:r w:rsidRPr="00D226DB">
        <w:rPr>
          <w:rFonts w:asciiTheme="majorHAnsi" w:hAnsiTheme="majorHAnsi"/>
        </w:rPr>
        <w:t>LHDs to ensure a sufficient number of responses for the analysis.</w:t>
      </w:r>
      <w:r w:rsidR="0005509C" w:rsidRPr="00D226DB">
        <w:rPr>
          <w:rFonts w:asciiTheme="majorHAnsi" w:hAnsiTheme="majorHAnsi"/>
        </w:rPr>
        <w:t xml:space="preserve"> </w:t>
      </w:r>
      <w:r w:rsidR="00FB435F" w:rsidRPr="00FB435F">
        <w:rPr>
          <w:rFonts w:asciiTheme="majorHAnsi" w:hAnsiTheme="majorHAnsi"/>
        </w:rPr>
        <w:t>Because we are monitoring uptake, we need to follow the same 200 LHDs over time (the ones randomly selected by NACCHO).</w:t>
      </w:r>
    </w:p>
    <w:p w14:paraId="4BCF3FED" w14:textId="4043694B" w:rsidR="00F52BCC" w:rsidRPr="00CE3D18" w:rsidRDefault="00F52BCC" w:rsidP="00CE3D18">
      <w:pPr>
        <w:spacing w:after="0"/>
        <w:rPr>
          <w:rFonts w:asciiTheme="majorHAnsi" w:hAnsiTheme="majorHAnsi"/>
        </w:rPr>
      </w:pPr>
    </w:p>
    <w:p w14:paraId="4BCF3FEE" w14:textId="77777777" w:rsidR="00287E2F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</w:rPr>
        <w:t xml:space="preserve">Procedures for </w:t>
      </w:r>
      <w:r w:rsidR="009759F3" w:rsidRPr="009759F3">
        <w:rPr>
          <w:rFonts w:asciiTheme="majorHAnsi" w:hAnsiTheme="majorHAnsi"/>
          <w:b/>
        </w:rPr>
        <w:t xml:space="preserve">the </w:t>
      </w:r>
      <w:r w:rsidRPr="009759F3">
        <w:rPr>
          <w:rFonts w:asciiTheme="majorHAnsi" w:hAnsiTheme="majorHAnsi"/>
          <w:b/>
        </w:rPr>
        <w:t>Collecti</w:t>
      </w:r>
      <w:r w:rsidR="009759F3" w:rsidRPr="009759F3">
        <w:rPr>
          <w:rFonts w:asciiTheme="majorHAnsi" w:hAnsiTheme="majorHAnsi"/>
          <w:b/>
        </w:rPr>
        <w:t>on</w:t>
      </w:r>
      <w:r w:rsidRPr="009759F3">
        <w:rPr>
          <w:rFonts w:asciiTheme="majorHAnsi" w:hAnsiTheme="majorHAnsi"/>
          <w:b/>
        </w:rPr>
        <w:t xml:space="preserve"> of Information</w:t>
      </w:r>
      <w:r w:rsidR="00F725B5" w:rsidRPr="009759F3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</w:rPr>
        <w:t xml:space="preserve">  </w:t>
      </w:r>
    </w:p>
    <w:p w14:paraId="6115D2A1" w14:textId="7DB4E09B" w:rsidR="006626BB" w:rsidRDefault="00AC2D4C" w:rsidP="009759F3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Data will be collected through a web-based </w:t>
      </w:r>
      <w:r w:rsidR="003B44E3">
        <w:rPr>
          <w:rFonts w:asciiTheme="majorHAnsi" w:hAnsiTheme="majorHAnsi"/>
        </w:rPr>
        <w:t xml:space="preserve">assessment </w:t>
      </w:r>
      <w:r>
        <w:rPr>
          <w:rFonts w:asciiTheme="majorHAnsi" w:hAnsiTheme="majorHAnsi"/>
        </w:rPr>
        <w:t xml:space="preserve">administered to the respondent population. </w:t>
      </w:r>
      <w:r w:rsidR="008F7B58">
        <w:rPr>
          <w:rFonts w:asciiTheme="majorHAnsi" w:hAnsiTheme="majorHAnsi"/>
        </w:rPr>
        <w:t>To recruit participants, CDC</w:t>
      </w:r>
      <w:r>
        <w:rPr>
          <w:rFonts w:asciiTheme="majorHAnsi" w:hAnsiTheme="majorHAnsi"/>
        </w:rPr>
        <w:t xml:space="preserve"> will send respondents </w:t>
      </w:r>
      <w:r w:rsidR="008F7B58">
        <w:rPr>
          <w:rFonts w:asciiTheme="majorHAnsi" w:hAnsiTheme="majorHAnsi"/>
        </w:rPr>
        <w:t xml:space="preserve">an email notification </w:t>
      </w:r>
      <w:r>
        <w:rPr>
          <w:rFonts w:asciiTheme="majorHAnsi" w:hAnsiTheme="majorHAnsi"/>
        </w:rPr>
        <w:t xml:space="preserve">with a link to the </w:t>
      </w:r>
      <w:r w:rsidR="003B44E3">
        <w:rPr>
          <w:rFonts w:asciiTheme="majorHAnsi" w:hAnsiTheme="majorHAnsi"/>
        </w:rPr>
        <w:t>assessment</w:t>
      </w:r>
      <w:r w:rsidR="00F64988">
        <w:rPr>
          <w:rFonts w:asciiTheme="majorHAnsi" w:hAnsiTheme="majorHAnsi"/>
        </w:rPr>
        <w:t xml:space="preserve"> (</w:t>
      </w:r>
      <w:r w:rsidR="004D71D8">
        <w:rPr>
          <w:rFonts w:asciiTheme="majorHAnsi" w:hAnsiTheme="majorHAnsi"/>
          <w:b/>
        </w:rPr>
        <w:t xml:space="preserve">see Attachment </w:t>
      </w:r>
      <w:r w:rsidR="00484303">
        <w:rPr>
          <w:rFonts w:asciiTheme="majorHAnsi" w:hAnsiTheme="majorHAnsi"/>
          <w:b/>
        </w:rPr>
        <w:t>D</w:t>
      </w:r>
      <w:r w:rsidR="003B44E3">
        <w:rPr>
          <w:rFonts w:asciiTheme="majorHAnsi" w:hAnsiTheme="majorHAnsi"/>
          <w:b/>
        </w:rPr>
        <w:t>—Notification</w:t>
      </w:r>
      <w:r w:rsidR="00731696">
        <w:rPr>
          <w:rFonts w:asciiTheme="majorHAnsi" w:hAnsiTheme="majorHAnsi"/>
          <w:b/>
        </w:rPr>
        <w:t xml:space="preserve"> Email</w:t>
      </w:r>
      <w:r w:rsidR="00F64988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. The </w:t>
      </w:r>
      <w:r w:rsidR="003B44E3">
        <w:rPr>
          <w:rFonts w:asciiTheme="majorHAnsi" w:hAnsiTheme="majorHAnsi"/>
        </w:rPr>
        <w:t xml:space="preserve">assessment </w:t>
      </w:r>
      <w:r>
        <w:rPr>
          <w:rFonts w:asciiTheme="majorHAnsi" w:hAnsiTheme="majorHAnsi"/>
        </w:rPr>
        <w:t xml:space="preserve">will remain open for three weeks to </w:t>
      </w:r>
      <w:r w:rsidR="0001024F">
        <w:rPr>
          <w:rFonts w:asciiTheme="majorHAnsi" w:hAnsiTheme="majorHAnsi"/>
        </w:rPr>
        <w:t>ensure respondents have adequ</w:t>
      </w:r>
      <w:r w:rsidR="00B07553">
        <w:rPr>
          <w:rFonts w:asciiTheme="majorHAnsi" w:hAnsiTheme="majorHAnsi"/>
        </w:rPr>
        <w:t xml:space="preserve">ate time </w:t>
      </w:r>
      <w:r w:rsidR="003B44E3">
        <w:rPr>
          <w:rFonts w:asciiTheme="majorHAnsi" w:hAnsiTheme="majorHAnsi"/>
        </w:rPr>
        <w:t>for completion</w:t>
      </w:r>
      <w:r w:rsidR="00B07553">
        <w:rPr>
          <w:rFonts w:asciiTheme="majorHAnsi" w:hAnsiTheme="majorHAnsi"/>
        </w:rPr>
        <w:t xml:space="preserve">. </w:t>
      </w:r>
      <w:r w:rsidR="00F64988">
        <w:rPr>
          <w:rFonts w:asciiTheme="majorHAnsi" w:hAnsiTheme="majorHAnsi"/>
        </w:rPr>
        <w:lastRenderedPageBreak/>
        <w:t xml:space="preserve">Email reminders will be sent </w:t>
      </w:r>
      <w:r w:rsidR="008F7B58">
        <w:rPr>
          <w:rFonts w:asciiTheme="majorHAnsi" w:hAnsiTheme="majorHAnsi"/>
        </w:rPr>
        <w:t>to</w:t>
      </w:r>
      <w:r w:rsidR="00F64988">
        <w:rPr>
          <w:rFonts w:asciiTheme="majorHAnsi" w:hAnsiTheme="majorHAnsi"/>
        </w:rPr>
        <w:t xml:space="preserve"> non-responders </w:t>
      </w:r>
      <w:r w:rsidR="008F7B58">
        <w:rPr>
          <w:rFonts w:asciiTheme="majorHAnsi" w:hAnsiTheme="majorHAnsi"/>
        </w:rPr>
        <w:t>on weeks two and three of the assessment</w:t>
      </w:r>
      <w:r w:rsidR="00DA2801">
        <w:rPr>
          <w:rFonts w:asciiTheme="majorHAnsi" w:hAnsiTheme="majorHAnsi"/>
        </w:rPr>
        <w:t>’s</w:t>
      </w:r>
      <w:r w:rsidR="008F7B58">
        <w:rPr>
          <w:rFonts w:asciiTheme="majorHAnsi" w:hAnsiTheme="majorHAnsi"/>
        </w:rPr>
        <w:t xml:space="preserve"> open period (see </w:t>
      </w:r>
      <w:r w:rsidR="004D71D8">
        <w:rPr>
          <w:rFonts w:asciiTheme="majorHAnsi" w:hAnsiTheme="majorHAnsi"/>
          <w:b/>
        </w:rPr>
        <w:t xml:space="preserve">Attachment </w:t>
      </w:r>
      <w:r w:rsidR="00484303">
        <w:rPr>
          <w:rFonts w:asciiTheme="majorHAnsi" w:hAnsiTheme="majorHAnsi"/>
          <w:b/>
        </w:rPr>
        <w:t>E</w:t>
      </w:r>
      <w:r w:rsidR="00731696">
        <w:rPr>
          <w:rFonts w:asciiTheme="majorHAnsi" w:hAnsiTheme="majorHAnsi"/>
          <w:b/>
        </w:rPr>
        <w:t>—</w:t>
      </w:r>
      <w:r w:rsidR="003B44E3">
        <w:rPr>
          <w:rFonts w:asciiTheme="majorHAnsi" w:hAnsiTheme="majorHAnsi"/>
          <w:b/>
        </w:rPr>
        <w:t>Reminder</w:t>
      </w:r>
      <w:r w:rsidR="00731696">
        <w:rPr>
          <w:rFonts w:asciiTheme="majorHAnsi" w:hAnsiTheme="majorHAnsi"/>
          <w:b/>
        </w:rPr>
        <w:t xml:space="preserve"> Email</w:t>
      </w:r>
      <w:r w:rsidR="00F64988">
        <w:rPr>
          <w:rFonts w:asciiTheme="majorHAnsi" w:hAnsiTheme="majorHAnsi"/>
        </w:rPr>
        <w:t xml:space="preserve">). </w:t>
      </w:r>
    </w:p>
    <w:p w14:paraId="4BCF3FF0" w14:textId="77777777" w:rsidR="00AC2D4C" w:rsidRPr="009759F3" w:rsidRDefault="00AC2D4C" w:rsidP="009759F3">
      <w:pPr>
        <w:pStyle w:val="ListParagraph"/>
        <w:spacing w:after="0"/>
        <w:rPr>
          <w:rFonts w:asciiTheme="majorHAnsi" w:hAnsiTheme="majorHAnsi"/>
        </w:rPr>
      </w:pPr>
    </w:p>
    <w:p w14:paraId="4BCF3FF1" w14:textId="77777777" w:rsidR="009759F3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D26A64">
        <w:rPr>
          <w:rFonts w:asciiTheme="majorHAnsi" w:hAnsiTheme="majorHAnsi"/>
          <w:b/>
        </w:rPr>
        <w:t>Methods to Maximize Response Rates</w:t>
      </w:r>
      <w:r w:rsidR="00F725B5">
        <w:rPr>
          <w:rFonts w:asciiTheme="majorHAnsi" w:hAnsiTheme="majorHAnsi"/>
          <w:b/>
        </w:rPr>
        <w:t xml:space="preserve"> </w:t>
      </w:r>
      <w:r w:rsidRPr="00D26A64">
        <w:rPr>
          <w:rFonts w:asciiTheme="majorHAnsi" w:hAnsiTheme="majorHAnsi"/>
          <w:b/>
        </w:rPr>
        <w:t xml:space="preserve"> </w:t>
      </w:r>
      <w:r w:rsidR="009759F3" w:rsidRPr="009759F3">
        <w:rPr>
          <w:rFonts w:asciiTheme="majorHAnsi" w:hAnsiTheme="majorHAnsi"/>
          <w:b/>
          <w:bCs/>
        </w:rPr>
        <w:t>Deal with Nonresponse</w:t>
      </w:r>
    </w:p>
    <w:p w14:paraId="6F39D37F" w14:textId="6B9CF215" w:rsidR="008F7B58" w:rsidRDefault="00F64988" w:rsidP="008F7B58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Email notification and reminder emails will be sent to maximize response rates. </w:t>
      </w:r>
      <w:r w:rsidR="00BB170D">
        <w:rPr>
          <w:rFonts w:asciiTheme="majorHAnsi" w:hAnsiTheme="majorHAnsi"/>
        </w:rPr>
        <w:t>An email reminder</w:t>
      </w:r>
      <w:r w:rsidR="008F7B58">
        <w:rPr>
          <w:rFonts w:asciiTheme="majorHAnsi" w:hAnsiTheme="majorHAnsi"/>
        </w:rPr>
        <w:t xml:space="preserve"> will be sent </w:t>
      </w:r>
      <w:bookmarkStart w:id="0" w:name="_GoBack"/>
      <w:bookmarkEnd w:id="0"/>
      <w:r w:rsidR="008F7B58">
        <w:rPr>
          <w:rFonts w:asciiTheme="majorHAnsi" w:hAnsiTheme="majorHAnsi"/>
        </w:rPr>
        <w:t>on weeks two and three of the assessment</w:t>
      </w:r>
      <w:r w:rsidR="00DA2801">
        <w:rPr>
          <w:rFonts w:asciiTheme="majorHAnsi" w:hAnsiTheme="majorHAnsi"/>
        </w:rPr>
        <w:t>’s</w:t>
      </w:r>
      <w:r w:rsidR="008F7B58">
        <w:rPr>
          <w:rFonts w:asciiTheme="majorHAnsi" w:hAnsiTheme="majorHAnsi"/>
        </w:rPr>
        <w:t xml:space="preserve"> open period (see </w:t>
      </w:r>
      <w:r w:rsidR="00484303">
        <w:rPr>
          <w:rFonts w:asciiTheme="majorHAnsi" w:hAnsiTheme="majorHAnsi"/>
          <w:b/>
        </w:rPr>
        <w:t>Attachment E</w:t>
      </w:r>
      <w:r w:rsidR="008F7B58">
        <w:rPr>
          <w:rFonts w:asciiTheme="majorHAnsi" w:hAnsiTheme="majorHAnsi"/>
          <w:b/>
        </w:rPr>
        <w:t>—Reminder Email</w:t>
      </w:r>
      <w:r w:rsidR="008F7B58">
        <w:rPr>
          <w:rFonts w:asciiTheme="majorHAnsi" w:hAnsiTheme="majorHAnsi"/>
        </w:rPr>
        <w:t xml:space="preserve">). </w:t>
      </w:r>
    </w:p>
    <w:p w14:paraId="4BCF3FF5" w14:textId="2C310281" w:rsidR="00F64988" w:rsidRPr="009759F3" w:rsidRDefault="00F64988" w:rsidP="00F64988">
      <w:pPr>
        <w:spacing w:after="0"/>
        <w:ind w:left="720"/>
        <w:rPr>
          <w:rFonts w:asciiTheme="majorHAnsi" w:hAnsiTheme="majorHAnsi"/>
        </w:rPr>
      </w:pPr>
    </w:p>
    <w:p w14:paraId="4BCF3FF6" w14:textId="77777777" w:rsidR="00F52BCC" w:rsidRPr="009759F3" w:rsidRDefault="00287E2F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5F3FEF">
        <w:rPr>
          <w:rFonts w:asciiTheme="majorHAnsi" w:hAnsiTheme="majorHAnsi"/>
          <w:b/>
        </w:rPr>
        <w:t xml:space="preserve">Test of Procedures </w:t>
      </w:r>
      <w:r w:rsidR="009759F3" w:rsidRPr="009759F3">
        <w:rPr>
          <w:rFonts w:asciiTheme="majorHAnsi" w:hAnsiTheme="majorHAnsi"/>
          <w:b/>
          <w:bCs/>
        </w:rPr>
        <w:t>or Methods to be Undertaken</w:t>
      </w:r>
    </w:p>
    <w:p w14:paraId="5418AD8B" w14:textId="0F021E05" w:rsidR="008F7B58" w:rsidRPr="008F7B58" w:rsidRDefault="00F64988" w:rsidP="008F7B58">
      <w:pPr>
        <w:pStyle w:val="ListParagraph"/>
        <w:spacing w:after="0"/>
        <w:rPr>
          <w:rFonts w:ascii="Cambria" w:eastAsia="SimSun" w:hAnsi="Cambria" w:cs="Arial"/>
          <w:color w:val="000000"/>
          <w:lang w:eastAsia="zh-CN"/>
        </w:rPr>
      </w:pPr>
      <w:r>
        <w:rPr>
          <w:rFonts w:asciiTheme="majorHAnsi" w:hAnsiTheme="majorHAnsi"/>
        </w:rPr>
        <w:t xml:space="preserve">The web-based </w:t>
      </w:r>
      <w:r w:rsidR="003B44E3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 was pilot tested </w:t>
      </w:r>
      <w:r w:rsidR="00B07553">
        <w:rPr>
          <w:rFonts w:asciiTheme="majorHAnsi" w:hAnsiTheme="majorHAnsi"/>
        </w:rPr>
        <w:t xml:space="preserve">by </w:t>
      </w:r>
      <w:r w:rsidR="00DA2801">
        <w:rPr>
          <w:rFonts w:asciiTheme="majorHAnsi" w:hAnsiTheme="majorHAnsi"/>
        </w:rPr>
        <w:t xml:space="preserve">3 </w:t>
      </w:r>
      <w:r w:rsidR="00B07553">
        <w:rPr>
          <w:rFonts w:asciiTheme="majorHAnsi" w:hAnsiTheme="majorHAnsi"/>
        </w:rPr>
        <w:t xml:space="preserve">public health professionals. </w:t>
      </w:r>
      <w:r>
        <w:rPr>
          <w:rFonts w:asciiTheme="majorHAnsi" w:hAnsiTheme="majorHAnsi"/>
        </w:rPr>
        <w:t xml:space="preserve">Feedback was used to refine questions, ensure the clarity of questions, and establish the estimated time required to complete the </w:t>
      </w:r>
      <w:r w:rsidR="003B44E3">
        <w:rPr>
          <w:rFonts w:asciiTheme="majorHAnsi" w:hAnsiTheme="majorHAnsi"/>
        </w:rPr>
        <w:t>assessment</w:t>
      </w:r>
      <w:r>
        <w:rPr>
          <w:rFonts w:asciiTheme="majorHAnsi" w:hAnsiTheme="majorHAnsi"/>
        </w:rPr>
        <w:t xml:space="preserve">. </w:t>
      </w:r>
      <w:r w:rsidR="008F7B58" w:rsidRPr="008F7B58">
        <w:rPr>
          <w:rFonts w:ascii="Cambria" w:eastAsia="SimSun" w:hAnsi="Cambria" w:cs="Arial"/>
          <w:lang w:eastAsia="zh-CN"/>
        </w:rPr>
        <w:t xml:space="preserve">In the pilot test, the average time to complete the instrument including time for reviewing instructions, gathering needed information and completing the instrument, was approximately </w:t>
      </w:r>
      <w:r w:rsidR="00DA2801">
        <w:rPr>
          <w:rFonts w:ascii="Cambria" w:eastAsia="SimSun" w:hAnsi="Cambria" w:cs="Arial"/>
          <w:lang w:eastAsia="zh-CN"/>
        </w:rPr>
        <w:t xml:space="preserve">8 </w:t>
      </w:r>
      <w:r w:rsidR="008F7B58" w:rsidRPr="008F7B58">
        <w:rPr>
          <w:rFonts w:ascii="Cambria" w:eastAsia="SimSun" w:hAnsi="Cambria" w:cs="Arial"/>
          <w:lang w:eastAsia="zh-CN"/>
        </w:rPr>
        <w:t xml:space="preserve">minutes. Based on these results, the estimated time range for actual respondents to complete the instrument is </w:t>
      </w:r>
      <w:r w:rsidR="00DA2801">
        <w:rPr>
          <w:rFonts w:ascii="Cambria" w:eastAsia="SimSun" w:hAnsi="Cambria" w:cs="Arial"/>
          <w:lang w:eastAsia="zh-CN"/>
        </w:rPr>
        <w:t>6-10</w:t>
      </w:r>
      <w:r w:rsidR="008F7B58" w:rsidRPr="008F7B58">
        <w:rPr>
          <w:rFonts w:ascii="Cambria" w:eastAsia="SimSun" w:hAnsi="Cambria" w:cs="Arial"/>
          <w:lang w:eastAsia="zh-CN"/>
        </w:rPr>
        <w:t xml:space="preserve"> minutes. For the purposes of estimating burden hours, the upper limit of this range (i.e., </w:t>
      </w:r>
      <w:r w:rsidR="00DA2801">
        <w:rPr>
          <w:rFonts w:ascii="Cambria" w:eastAsia="SimSun" w:hAnsi="Cambria" w:cs="Arial"/>
          <w:lang w:eastAsia="zh-CN"/>
        </w:rPr>
        <w:t xml:space="preserve">10 </w:t>
      </w:r>
      <w:r w:rsidR="008F7B58" w:rsidRPr="008F7B58">
        <w:rPr>
          <w:rFonts w:ascii="Cambria" w:eastAsia="SimSun" w:hAnsi="Cambria" w:cs="Arial"/>
          <w:lang w:eastAsia="zh-CN"/>
        </w:rPr>
        <w:t>minutes) is used.</w:t>
      </w:r>
    </w:p>
    <w:p w14:paraId="4BCF4006" w14:textId="77777777" w:rsidR="000F7C1E" w:rsidRDefault="000F7C1E" w:rsidP="00F52BCC">
      <w:pPr>
        <w:pStyle w:val="ListParagraph"/>
        <w:spacing w:after="0"/>
        <w:rPr>
          <w:rFonts w:asciiTheme="majorHAnsi" w:hAnsiTheme="majorHAnsi"/>
        </w:rPr>
      </w:pPr>
    </w:p>
    <w:p w14:paraId="69C04568" w14:textId="77777777" w:rsidR="006626BB" w:rsidRDefault="006626BB">
      <w:pPr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br w:type="page"/>
      </w:r>
    </w:p>
    <w:p w14:paraId="4BCF4007" w14:textId="307A9559" w:rsidR="009759F3" w:rsidRPr="009759F3" w:rsidRDefault="009759F3" w:rsidP="009759F3">
      <w:pPr>
        <w:pStyle w:val="ListParagraph"/>
        <w:numPr>
          <w:ilvl w:val="0"/>
          <w:numId w:val="3"/>
        </w:numPr>
        <w:spacing w:after="0"/>
        <w:rPr>
          <w:rFonts w:asciiTheme="majorHAnsi" w:hAnsiTheme="majorHAnsi"/>
          <w:b/>
        </w:rPr>
      </w:pPr>
      <w:r w:rsidRPr="009759F3">
        <w:rPr>
          <w:rFonts w:asciiTheme="majorHAnsi" w:hAnsiTheme="majorHAnsi"/>
          <w:b/>
          <w:bCs/>
        </w:rPr>
        <w:lastRenderedPageBreak/>
        <w:t>Individuals Consulted on Statistical Aspects and Individuals Collecting and/or Analyzing Data</w:t>
      </w:r>
    </w:p>
    <w:p w14:paraId="4BCF4009" w14:textId="37C8C11D" w:rsidR="000F7C1E" w:rsidRDefault="006626BB" w:rsidP="009759F3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Two </w:t>
      </w:r>
      <w:r w:rsidRPr="006626BB">
        <w:rPr>
          <w:rFonts w:asciiTheme="majorHAnsi" w:hAnsiTheme="majorHAnsi"/>
        </w:rPr>
        <w:t xml:space="preserve">CDC staff </w:t>
      </w:r>
      <w:r>
        <w:rPr>
          <w:rFonts w:asciiTheme="majorHAnsi" w:hAnsiTheme="majorHAnsi"/>
        </w:rPr>
        <w:t xml:space="preserve">members will be responsible for majority of the </w:t>
      </w:r>
      <w:r w:rsidRPr="006626BB">
        <w:rPr>
          <w:rFonts w:asciiTheme="majorHAnsi" w:hAnsiTheme="majorHAnsi"/>
        </w:rPr>
        <w:t>data collection and analysis activities</w:t>
      </w:r>
      <w:r>
        <w:rPr>
          <w:rFonts w:asciiTheme="majorHAnsi" w:hAnsiTheme="majorHAnsi"/>
        </w:rPr>
        <w:t>.</w:t>
      </w:r>
    </w:p>
    <w:p w14:paraId="46C6CF41" w14:textId="77777777" w:rsidR="006626BB" w:rsidRDefault="006626BB" w:rsidP="009759F3">
      <w:pPr>
        <w:pStyle w:val="ListParagraph"/>
        <w:spacing w:after="0"/>
        <w:rPr>
          <w:rFonts w:asciiTheme="majorHAnsi" w:hAnsiTheme="majorHAnsi"/>
        </w:rPr>
      </w:pPr>
    </w:p>
    <w:p w14:paraId="3253022A" w14:textId="08758C4B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DA2801">
        <w:rPr>
          <w:rFonts w:asciiTheme="majorHAnsi" w:hAnsiTheme="majorHAnsi"/>
        </w:rPr>
        <w:t xml:space="preserve">: Tara </w:t>
      </w:r>
      <w:proofErr w:type="spellStart"/>
      <w:r w:rsidR="00DA2801">
        <w:rPr>
          <w:rFonts w:asciiTheme="majorHAnsi" w:hAnsiTheme="majorHAnsi"/>
        </w:rPr>
        <w:t>Strine</w:t>
      </w:r>
      <w:proofErr w:type="spellEnd"/>
    </w:p>
    <w:p w14:paraId="7C848E57" w14:textId="2093D38B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Title</w:t>
      </w:r>
      <w:r w:rsidR="00DA2801">
        <w:rPr>
          <w:rFonts w:asciiTheme="majorHAnsi" w:hAnsiTheme="majorHAnsi"/>
        </w:rPr>
        <w:t>: Special Advisor (Science)</w:t>
      </w:r>
    </w:p>
    <w:p w14:paraId="10C523CB" w14:textId="62273B1C" w:rsidR="006626BB" w:rsidRP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 w:rsidRPr="006626BB">
        <w:rPr>
          <w:rFonts w:asciiTheme="majorHAnsi" w:hAnsiTheme="majorHAnsi"/>
        </w:rPr>
        <w:t xml:space="preserve">Phone: </w:t>
      </w:r>
      <w:r w:rsidR="00DA2801">
        <w:rPr>
          <w:rFonts w:asciiTheme="majorHAnsi" w:hAnsiTheme="majorHAnsi"/>
        </w:rPr>
        <w:t>404-639-4114</w:t>
      </w:r>
    </w:p>
    <w:p w14:paraId="75FAE20F" w14:textId="47C7570B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 w:rsidRPr="006626BB">
        <w:rPr>
          <w:rFonts w:asciiTheme="majorHAnsi" w:hAnsiTheme="majorHAnsi"/>
        </w:rPr>
        <w:t xml:space="preserve">Email: </w:t>
      </w:r>
      <w:hyperlink r:id="rId13" w:history="1">
        <w:r w:rsidR="00A83A3E" w:rsidRPr="00C70447">
          <w:rPr>
            <w:rStyle w:val="Hyperlink"/>
            <w:rFonts w:asciiTheme="majorHAnsi" w:hAnsiTheme="majorHAnsi"/>
          </w:rPr>
          <w:t>tws2@cdc.gov</w:t>
        </w:r>
      </w:hyperlink>
    </w:p>
    <w:p w14:paraId="35D1C03B" w14:textId="77777777" w:rsidR="00A83A3E" w:rsidRPr="006626BB" w:rsidRDefault="00A83A3E" w:rsidP="006626BB">
      <w:pPr>
        <w:pStyle w:val="ListParagraph"/>
        <w:spacing w:after="0"/>
        <w:rPr>
          <w:rFonts w:asciiTheme="majorHAnsi" w:hAnsiTheme="majorHAnsi"/>
        </w:rPr>
      </w:pPr>
    </w:p>
    <w:p w14:paraId="42475EE4" w14:textId="059C45AB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Name</w:t>
      </w:r>
      <w:r w:rsidR="00DA2801">
        <w:rPr>
          <w:rFonts w:asciiTheme="majorHAnsi" w:hAnsiTheme="majorHAnsi"/>
        </w:rPr>
        <w:t>: Sara Vagi</w:t>
      </w:r>
    </w:p>
    <w:p w14:paraId="4710232D" w14:textId="57296F4F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>
        <w:rPr>
          <w:rFonts w:asciiTheme="majorHAnsi" w:hAnsiTheme="majorHAnsi"/>
        </w:rPr>
        <w:t>Title</w:t>
      </w:r>
      <w:r w:rsidR="00DA2801">
        <w:rPr>
          <w:rFonts w:asciiTheme="majorHAnsi" w:hAnsiTheme="majorHAnsi"/>
        </w:rPr>
        <w:t>: Senior Epidemiologist</w:t>
      </w:r>
    </w:p>
    <w:p w14:paraId="512240BA" w14:textId="6BA020C2" w:rsidR="006626BB" w:rsidRP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 w:rsidRPr="006626BB">
        <w:rPr>
          <w:rFonts w:asciiTheme="majorHAnsi" w:hAnsiTheme="majorHAnsi"/>
        </w:rPr>
        <w:t xml:space="preserve">Phone: </w:t>
      </w:r>
      <w:r w:rsidR="00DA2801">
        <w:rPr>
          <w:rFonts w:asciiTheme="majorHAnsi" w:hAnsiTheme="majorHAnsi"/>
        </w:rPr>
        <w:t>404-639-0879</w:t>
      </w:r>
    </w:p>
    <w:p w14:paraId="2A19EF12" w14:textId="1EAEB225" w:rsidR="006626BB" w:rsidRDefault="006626BB" w:rsidP="006626BB">
      <w:pPr>
        <w:pStyle w:val="ListParagraph"/>
        <w:spacing w:after="0"/>
        <w:rPr>
          <w:rFonts w:asciiTheme="majorHAnsi" w:hAnsiTheme="majorHAnsi"/>
        </w:rPr>
      </w:pPr>
      <w:r w:rsidRPr="006626BB">
        <w:rPr>
          <w:rFonts w:asciiTheme="majorHAnsi" w:hAnsiTheme="majorHAnsi"/>
        </w:rPr>
        <w:t xml:space="preserve">Email: </w:t>
      </w:r>
      <w:r w:rsidR="00DA2801">
        <w:rPr>
          <w:rFonts w:asciiTheme="majorHAnsi" w:hAnsiTheme="majorHAnsi"/>
        </w:rPr>
        <w:t xml:space="preserve"> SVagi@cdc.gov</w:t>
      </w:r>
      <w:r w:rsidRPr="006626BB">
        <w:rPr>
          <w:rFonts w:asciiTheme="majorHAnsi" w:hAnsiTheme="majorHAnsi"/>
        </w:rPr>
        <w:cr/>
      </w:r>
    </w:p>
    <w:p w14:paraId="10338AF7" w14:textId="77777777" w:rsidR="006626BB" w:rsidRPr="006626BB" w:rsidRDefault="006626BB" w:rsidP="006626BB">
      <w:pPr>
        <w:pStyle w:val="ListParagraph"/>
        <w:spacing w:after="0"/>
        <w:rPr>
          <w:rFonts w:asciiTheme="majorHAnsi" w:hAnsiTheme="majorHAnsi"/>
        </w:rPr>
      </w:pPr>
    </w:p>
    <w:p w14:paraId="4BCF402F" w14:textId="7E8DB7FD" w:rsidR="00A36419" w:rsidRDefault="00A36419" w:rsidP="00A36419">
      <w:pPr>
        <w:spacing w:after="0"/>
        <w:rPr>
          <w:rFonts w:asciiTheme="majorHAnsi" w:hAnsiTheme="majorHAnsi"/>
          <w:b/>
          <w:sz w:val="28"/>
        </w:rPr>
      </w:pPr>
      <w:r>
        <w:rPr>
          <w:rFonts w:asciiTheme="majorHAnsi" w:hAnsiTheme="majorHAnsi"/>
          <w:b/>
          <w:sz w:val="28"/>
        </w:rPr>
        <w:t>LIST OF ATTACHMENTS</w:t>
      </w:r>
      <w:r w:rsidR="00E24C20">
        <w:rPr>
          <w:rFonts w:asciiTheme="majorHAnsi" w:hAnsiTheme="majorHAnsi"/>
          <w:b/>
          <w:sz w:val="28"/>
        </w:rPr>
        <w:t xml:space="preserve"> – Section B</w:t>
      </w:r>
    </w:p>
    <w:p w14:paraId="4BCF4030" w14:textId="77777777" w:rsidR="006B5E55" w:rsidRPr="00CD1EA8" w:rsidRDefault="006B5E55" w:rsidP="006B5E55">
      <w:pPr>
        <w:spacing w:after="0"/>
        <w:rPr>
          <w:rFonts w:asciiTheme="majorHAnsi" w:hAnsiTheme="majorHAnsi"/>
          <w:sz w:val="20"/>
        </w:rPr>
      </w:pPr>
      <w:r w:rsidRPr="00CD1EA8">
        <w:rPr>
          <w:rFonts w:asciiTheme="majorHAnsi" w:hAnsiTheme="majorHAnsi"/>
          <w:sz w:val="20"/>
        </w:rPr>
        <w:t>Note:</w:t>
      </w:r>
      <w:r>
        <w:rPr>
          <w:rFonts w:asciiTheme="majorHAnsi" w:hAnsiTheme="majorHAnsi"/>
          <w:sz w:val="20"/>
        </w:rPr>
        <w:t xml:space="preserve"> Attachments are included as separate files as instructed.</w:t>
      </w:r>
    </w:p>
    <w:p w14:paraId="4BCF4031" w14:textId="77777777" w:rsidR="00A36419" w:rsidRDefault="00A36419" w:rsidP="00A36419">
      <w:pPr>
        <w:spacing w:after="0" w:line="360" w:lineRule="auto"/>
        <w:rPr>
          <w:rFonts w:asciiTheme="majorHAnsi" w:hAnsiTheme="majorHAnsi"/>
          <w:b/>
        </w:rPr>
      </w:pPr>
    </w:p>
    <w:p w14:paraId="2CB91D9E" w14:textId="77777777" w:rsidR="00484303" w:rsidRDefault="00484303" w:rsidP="00484303">
      <w:pPr>
        <w:spacing w:after="0" w:line="360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D. </w:t>
      </w:r>
      <w:r w:rsidR="006626BB" w:rsidRPr="00484303">
        <w:rPr>
          <w:rFonts w:asciiTheme="majorHAnsi" w:hAnsiTheme="majorHAnsi"/>
          <w:b/>
        </w:rPr>
        <w:t>Notification Email</w:t>
      </w:r>
    </w:p>
    <w:p w14:paraId="54FC271D" w14:textId="705D0FAB" w:rsidR="00484303" w:rsidRDefault="00484303" w:rsidP="00484303">
      <w:pPr>
        <w:spacing w:after="0" w:line="360" w:lineRule="auto"/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E. </w:t>
      </w:r>
      <w:r w:rsidR="006626BB" w:rsidRPr="00484303">
        <w:rPr>
          <w:rFonts w:asciiTheme="majorHAnsi" w:hAnsiTheme="majorHAnsi"/>
          <w:b/>
        </w:rPr>
        <w:t xml:space="preserve">Reminder Email </w:t>
      </w:r>
    </w:p>
    <w:p w14:paraId="38E2129D" w14:textId="54A8E248" w:rsidR="006626BB" w:rsidRPr="00B07553" w:rsidRDefault="006626BB" w:rsidP="00484303">
      <w:pPr>
        <w:pStyle w:val="ListParagraph"/>
        <w:spacing w:after="0" w:line="360" w:lineRule="auto"/>
        <w:rPr>
          <w:rFonts w:asciiTheme="majorHAnsi" w:hAnsiTheme="majorHAnsi"/>
          <w:b/>
        </w:rPr>
      </w:pPr>
    </w:p>
    <w:sectPr w:rsidR="006626BB" w:rsidRPr="00B07553" w:rsidSect="003E5D57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04BA0" w14:textId="77777777" w:rsidR="001E31FB" w:rsidRDefault="001E31FB" w:rsidP="00716F94">
      <w:pPr>
        <w:spacing w:after="0" w:line="240" w:lineRule="auto"/>
      </w:pPr>
      <w:r>
        <w:separator/>
      </w:r>
    </w:p>
  </w:endnote>
  <w:endnote w:type="continuationSeparator" w:id="0">
    <w:p w14:paraId="4B420845" w14:textId="77777777" w:rsidR="001E31FB" w:rsidRDefault="001E31FB" w:rsidP="00716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0915657"/>
      <w:docPartObj>
        <w:docPartGallery w:val="Page Numbers (Bottom of Page)"/>
        <w:docPartUnique/>
      </w:docPartObj>
    </w:sdtPr>
    <w:sdtEndPr>
      <w:rPr>
        <w:rFonts w:asciiTheme="majorHAnsi" w:hAnsiTheme="majorHAnsi"/>
        <w:noProof/>
      </w:rPr>
    </w:sdtEndPr>
    <w:sdtContent>
      <w:p w14:paraId="14C18825" w14:textId="4B187A47" w:rsidR="001E31FB" w:rsidRPr="006626BB" w:rsidRDefault="001E31FB">
        <w:pPr>
          <w:pStyle w:val="Footer"/>
          <w:jc w:val="right"/>
          <w:rPr>
            <w:rFonts w:asciiTheme="majorHAnsi" w:hAnsiTheme="majorHAnsi"/>
          </w:rPr>
        </w:pPr>
        <w:r w:rsidRPr="006626BB">
          <w:rPr>
            <w:rFonts w:asciiTheme="majorHAnsi" w:hAnsiTheme="majorHAnsi"/>
          </w:rPr>
          <w:fldChar w:fldCharType="begin"/>
        </w:r>
        <w:r w:rsidRPr="006626BB">
          <w:rPr>
            <w:rFonts w:asciiTheme="majorHAnsi" w:hAnsiTheme="majorHAnsi"/>
          </w:rPr>
          <w:instrText xml:space="preserve"> PAGE   \* MERGEFORMAT </w:instrText>
        </w:r>
        <w:r w:rsidRPr="006626BB">
          <w:rPr>
            <w:rFonts w:asciiTheme="majorHAnsi" w:hAnsiTheme="majorHAnsi"/>
          </w:rPr>
          <w:fldChar w:fldCharType="separate"/>
        </w:r>
        <w:r w:rsidR="00BB170D">
          <w:rPr>
            <w:rFonts w:asciiTheme="majorHAnsi" w:hAnsiTheme="majorHAnsi"/>
            <w:noProof/>
          </w:rPr>
          <w:t>4</w:t>
        </w:r>
        <w:r w:rsidRPr="006626BB">
          <w:rPr>
            <w:rFonts w:asciiTheme="majorHAnsi" w:hAnsiTheme="majorHAnsi"/>
            <w:noProof/>
          </w:rPr>
          <w:fldChar w:fldCharType="end"/>
        </w:r>
      </w:p>
    </w:sdtContent>
  </w:sdt>
  <w:p w14:paraId="4BCF403F" w14:textId="77777777" w:rsidR="001E31FB" w:rsidRDefault="001E31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C70D18" w14:textId="77777777" w:rsidR="001E31FB" w:rsidRDefault="001E31FB" w:rsidP="00716F94">
      <w:pPr>
        <w:spacing w:after="0" w:line="240" w:lineRule="auto"/>
      </w:pPr>
      <w:r>
        <w:separator/>
      </w:r>
    </w:p>
  </w:footnote>
  <w:footnote w:type="continuationSeparator" w:id="0">
    <w:p w14:paraId="2DBA3164" w14:textId="77777777" w:rsidR="001E31FB" w:rsidRDefault="001E31FB" w:rsidP="00716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F403C" w14:textId="77777777" w:rsidR="001E31FB" w:rsidRPr="00716F94" w:rsidRDefault="001E31FB" w:rsidP="00484011">
    <w:pPr>
      <w:pStyle w:val="Header"/>
      <w:tabs>
        <w:tab w:val="clear" w:pos="4680"/>
      </w:tabs>
      <w:rPr>
        <w:color w:val="0033CC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A521CA"/>
    <w:multiLevelType w:val="hybridMultilevel"/>
    <w:tmpl w:val="9ECA2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01172D"/>
    <w:multiLevelType w:val="hybridMultilevel"/>
    <w:tmpl w:val="D2A0CCC6"/>
    <w:lvl w:ilvl="0" w:tplc="B66CEFF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5A5515"/>
    <w:multiLevelType w:val="hybridMultilevel"/>
    <w:tmpl w:val="9D4AAF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7556F"/>
    <w:multiLevelType w:val="hybridMultilevel"/>
    <w:tmpl w:val="5606862E"/>
    <w:lvl w:ilvl="0" w:tplc="480ED39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F2B24"/>
    <w:multiLevelType w:val="hybridMultilevel"/>
    <w:tmpl w:val="8F206486"/>
    <w:lvl w:ilvl="0" w:tplc="6A9C561A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C6697F"/>
    <w:multiLevelType w:val="hybridMultilevel"/>
    <w:tmpl w:val="EEE66FA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4F7507B3"/>
    <w:multiLevelType w:val="hybridMultilevel"/>
    <w:tmpl w:val="F47038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2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B53A9C"/>
    <w:multiLevelType w:val="hybridMultilevel"/>
    <w:tmpl w:val="F01040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2C1DCB"/>
    <w:multiLevelType w:val="hybridMultilevel"/>
    <w:tmpl w:val="58621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0C6AF8"/>
    <w:multiLevelType w:val="hybridMultilevel"/>
    <w:tmpl w:val="8CAAC424"/>
    <w:lvl w:ilvl="0" w:tplc="BED0E7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FE7E08"/>
    <w:multiLevelType w:val="hybridMultilevel"/>
    <w:tmpl w:val="843ED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6"/>
  </w:num>
  <w:num w:numId="3">
    <w:abstractNumId w:val="27"/>
  </w:num>
  <w:num w:numId="4">
    <w:abstractNumId w:val="12"/>
  </w:num>
  <w:num w:numId="5">
    <w:abstractNumId w:val="21"/>
  </w:num>
  <w:num w:numId="6">
    <w:abstractNumId w:val="8"/>
  </w:num>
  <w:num w:numId="7">
    <w:abstractNumId w:val="0"/>
  </w:num>
  <w:num w:numId="8">
    <w:abstractNumId w:val="5"/>
  </w:num>
  <w:num w:numId="9">
    <w:abstractNumId w:val="10"/>
  </w:num>
  <w:num w:numId="10">
    <w:abstractNumId w:val="22"/>
  </w:num>
  <w:num w:numId="11">
    <w:abstractNumId w:val="2"/>
  </w:num>
  <w:num w:numId="12">
    <w:abstractNumId w:val="26"/>
  </w:num>
  <w:num w:numId="13">
    <w:abstractNumId w:val="6"/>
  </w:num>
  <w:num w:numId="14">
    <w:abstractNumId w:val="3"/>
  </w:num>
  <w:num w:numId="15">
    <w:abstractNumId w:val="23"/>
  </w:num>
  <w:num w:numId="16">
    <w:abstractNumId w:val="30"/>
  </w:num>
  <w:num w:numId="17">
    <w:abstractNumId w:val="9"/>
  </w:num>
  <w:num w:numId="18">
    <w:abstractNumId w:val="13"/>
  </w:num>
  <w:num w:numId="19">
    <w:abstractNumId w:val="4"/>
  </w:num>
  <w:num w:numId="20">
    <w:abstractNumId w:val="14"/>
  </w:num>
  <w:num w:numId="21">
    <w:abstractNumId w:val="28"/>
  </w:num>
  <w:num w:numId="22">
    <w:abstractNumId w:val="29"/>
  </w:num>
  <w:num w:numId="23">
    <w:abstractNumId w:val="25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7"/>
  </w:num>
  <w:num w:numId="27">
    <w:abstractNumId w:val="24"/>
  </w:num>
  <w:num w:numId="28">
    <w:abstractNumId w:val="15"/>
  </w:num>
  <w:num w:numId="29">
    <w:abstractNumId w:val="17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F94"/>
    <w:rsid w:val="00001328"/>
    <w:rsid w:val="0001024F"/>
    <w:rsid w:val="00010420"/>
    <w:rsid w:val="00011A98"/>
    <w:rsid w:val="00011F8D"/>
    <w:rsid w:val="000130B4"/>
    <w:rsid w:val="00014361"/>
    <w:rsid w:val="00015B8A"/>
    <w:rsid w:val="000474FB"/>
    <w:rsid w:val="000507BB"/>
    <w:rsid w:val="00052A34"/>
    <w:rsid w:val="00053A92"/>
    <w:rsid w:val="0005509C"/>
    <w:rsid w:val="0005605E"/>
    <w:rsid w:val="00057F36"/>
    <w:rsid w:val="000A1F30"/>
    <w:rsid w:val="000C6F6A"/>
    <w:rsid w:val="000D7B48"/>
    <w:rsid w:val="000E3540"/>
    <w:rsid w:val="000E6577"/>
    <w:rsid w:val="000E7A19"/>
    <w:rsid w:val="000F7C1E"/>
    <w:rsid w:val="00104A1B"/>
    <w:rsid w:val="001177DD"/>
    <w:rsid w:val="001308EB"/>
    <w:rsid w:val="001412D4"/>
    <w:rsid w:val="00144F64"/>
    <w:rsid w:val="00151567"/>
    <w:rsid w:val="00163E17"/>
    <w:rsid w:val="001665B0"/>
    <w:rsid w:val="00166F9E"/>
    <w:rsid w:val="001826E3"/>
    <w:rsid w:val="00187D5A"/>
    <w:rsid w:val="001972D7"/>
    <w:rsid w:val="001A28F6"/>
    <w:rsid w:val="001A6AE4"/>
    <w:rsid w:val="001B2831"/>
    <w:rsid w:val="001C0493"/>
    <w:rsid w:val="001C28AD"/>
    <w:rsid w:val="001D7FCB"/>
    <w:rsid w:val="001E27FD"/>
    <w:rsid w:val="001E2B99"/>
    <w:rsid w:val="001E31FB"/>
    <w:rsid w:val="001E69B6"/>
    <w:rsid w:val="001F471F"/>
    <w:rsid w:val="001F4DBB"/>
    <w:rsid w:val="001F7C89"/>
    <w:rsid w:val="0020312D"/>
    <w:rsid w:val="0020495F"/>
    <w:rsid w:val="00206E33"/>
    <w:rsid w:val="00210519"/>
    <w:rsid w:val="00230CEF"/>
    <w:rsid w:val="00241B17"/>
    <w:rsid w:val="00241C81"/>
    <w:rsid w:val="002475A5"/>
    <w:rsid w:val="00253F13"/>
    <w:rsid w:val="00257A1C"/>
    <w:rsid w:val="00260C8B"/>
    <w:rsid w:val="0027234C"/>
    <w:rsid w:val="00272E03"/>
    <w:rsid w:val="00281795"/>
    <w:rsid w:val="002850E3"/>
    <w:rsid w:val="00287E2F"/>
    <w:rsid w:val="002A1948"/>
    <w:rsid w:val="002C0877"/>
    <w:rsid w:val="002C2AE2"/>
    <w:rsid w:val="002D0DCE"/>
    <w:rsid w:val="002E2B10"/>
    <w:rsid w:val="002F1502"/>
    <w:rsid w:val="002F169D"/>
    <w:rsid w:val="002F2069"/>
    <w:rsid w:val="002F580E"/>
    <w:rsid w:val="002F6F92"/>
    <w:rsid w:val="003041AD"/>
    <w:rsid w:val="0031279F"/>
    <w:rsid w:val="00336D96"/>
    <w:rsid w:val="00344F07"/>
    <w:rsid w:val="003469C8"/>
    <w:rsid w:val="00355EA4"/>
    <w:rsid w:val="003635BE"/>
    <w:rsid w:val="003667ED"/>
    <w:rsid w:val="00366B5E"/>
    <w:rsid w:val="00372844"/>
    <w:rsid w:val="003940D5"/>
    <w:rsid w:val="003A075A"/>
    <w:rsid w:val="003A1874"/>
    <w:rsid w:val="003B397A"/>
    <w:rsid w:val="003B44E3"/>
    <w:rsid w:val="003C31C9"/>
    <w:rsid w:val="003C40E3"/>
    <w:rsid w:val="003C4961"/>
    <w:rsid w:val="003C7C5D"/>
    <w:rsid w:val="003D0AD2"/>
    <w:rsid w:val="003E4E7D"/>
    <w:rsid w:val="003E5D57"/>
    <w:rsid w:val="003F0E0D"/>
    <w:rsid w:val="003F2C76"/>
    <w:rsid w:val="003F5913"/>
    <w:rsid w:val="004024F8"/>
    <w:rsid w:val="0041159A"/>
    <w:rsid w:val="004305A8"/>
    <w:rsid w:val="0043417A"/>
    <w:rsid w:val="00443CA0"/>
    <w:rsid w:val="00445894"/>
    <w:rsid w:val="00450E14"/>
    <w:rsid w:val="00462C65"/>
    <w:rsid w:val="00467B14"/>
    <w:rsid w:val="00474EDA"/>
    <w:rsid w:val="0047536D"/>
    <w:rsid w:val="004824FA"/>
    <w:rsid w:val="00484011"/>
    <w:rsid w:val="004841F1"/>
    <w:rsid w:val="00484303"/>
    <w:rsid w:val="00487201"/>
    <w:rsid w:val="0049753C"/>
    <w:rsid w:val="004A1E3A"/>
    <w:rsid w:val="004C4AEA"/>
    <w:rsid w:val="004D38D6"/>
    <w:rsid w:val="004D71D8"/>
    <w:rsid w:val="004E003C"/>
    <w:rsid w:val="004E16EB"/>
    <w:rsid w:val="004E6665"/>
    <w:rsid w:val="004F634E"/>
    <w:rsid w:val="004F67A8"/>
    <w:rsid w:val="00522A50"/>
    <w:rsid w:val="0052398A"/>
    <w:rsid w:val="00527225"/>
    <w:rsid w:val="0053557D"/>
    <w:rsid w:val="005463DE"/>
    <w:rsid w:val="00546DC2"/>
    <w:rsid w:val="005542E8"/>
    <w:rsid w:val="00556630"/>
    <w:rsid w:val="0055686D"/>
    <w:rsid w:val="00572624"/>
    <w:rsid w:val="005800EE"/>
    <w:rsid w:val="005869D6"/>
    <w:rsid w:val="005A33F6"/>
    <w:rsid w:val="005A59E5"/>
    <w:rsid w:val="005B7440"/>
    <w:rsid w:val="005C6E9D"/>
    <w:rsid w:val="005E2150"/>
    <w:rsid w:val="005E2995"/>
    <w:rsid w:val="005F3FEF"/>
    <w:rsid w:val="00601392"/>
    <w:rsid w:val="00607F7C"/>
    <w:rsid w:val="006102DA"/>
    <w:rsid w:val="00621F93"/>
    <w:rsid w:val="006315A3"/>
    <w:rsid w:val="00637CC1"/>
    <w:rsid w:val="006579A2"/>
    <w:rsid w:val="006626BB"/>
    <w:rsid w:val="00667C89"/>
    <w:rsid w:val="006711EE"/>
    <w:rsid w:val="006809BB"/>
    <w:rsid w:val="006809FD"/>
    <w:rsid w:val="00691D1F"/>
    <w:rsid w:val="00697BAE"/>
    <w:rsid w:val="006A1393"/>
    <w:rsid w:val="006B4DDC"/>
    <w:rsid w:val="006B5E55"/>
    <w:rsid w:val="006D25A1"/>
    <w:rsid w:val="006F6856"/>
    <w:rsid w:val="007145D0"/>
    <w:rsid w:val="00716F94"/>
    <w:rsid w:val="00731696"/>
    <w:rsid w:val="00760E12"/>
    <w:rsid w:val="00763CF3"/>
    <w:rsid w:val="00772293"/>
    <w:rsid w:val="00783A3C"/>
    <w:rsid w:val="00783C75"/>
    <w:rsid w:val="00784619"/>
    <w:rsid w:val="0078627B"/>
    <w:rsid w:val="00794E32"/>
    <w:rsid w:val="00794E7E"/>
    <w:rsid w:val="007B305A"/>
    <w:rsid w:val="00800993"/>
    <w:rsid w:val="00807CB0"/>
    <w:rsid w:val="00815C7D"/>
    <w:rsid w:val="00817941"/>
    <w:rsid w:val="008261AB"/>
    <w:rsid w:val="00835CA7"/>
    <w:rsid w:val="008370D4"/>
    <w:rsid w:val="00837569"/>
    <w:rsid w:val="008414AD"/>
    <w:rsid w:val="008428D9"/>
    <w:rsid w:val="00846641"/>
    <w:rsid w:val="00884DB9"/>
    <w:rsid w:val="0089676F"/>
    <w:rsid w:val="008A1B25"/>
    <w:rsid w:val="008C3E26"/>
    <w:rsid w:val="008C67D2"/>
    <w:rsid w:val="008E0683"/>
    <w:rsid w:val="008F7B58"/>
    <w:rsid w:val="00902DD9"/>
    <w:rsid w:val="00911486"/>
    <w:rsid w:val="009129CA"/>
    <w:rsid w:val="009206B6"/>
    <w:rsid w:val="00925A3B"/>
    <w:rsid w:val="009263C1"/>
    <w:rsid w:val="00931C02"/>
    <w:rsid w:val="00935FFD"/>
    <w:rsid w:val="00941B4F"/>
    <w:rsid w:val="00963CE3"/>
    <w:rsid w:val="00964F18"/>
    <w:rsid w:val="00964FE3"/>
    <w:rsid w:val="009666EE"/>
    <w:rsid w:val="00974424"/>
    <w:rsid w:val="009759F3"/>
    <w:rsid w:val="00987F76"/>
    <w:rsid w:val="00993088"/>
    <w:rsid w:val="0099664F"/>
    <w:rsid w:val="00997D5D"/>
    <w:rsid w:val="009A0447"/>
    <w:rsid w:val="009B034F"/>
    <w:rsid w:val="009B4A51"/>
    <w:rsid w:val="009C28B1"/>
    <w:rsid w:val="009C61AD"/>
    <w:rsid w:val="009C7FCF"/>
    <w:rsid w:val="009D373D"/>
    <w:rsid w:val="009E1D05"/>
    <w:rsid w:val="009F7283"/>
    <w:rsid w:val="00A11B0C"/>
    <w:rsid w:val="00A305CE"/>
    <w:rsid w:val="00A33B35"/>
    <w:rsid w:val="00A36419"/>
    <w:rsid w:val="00A36A83"/>
    <w:rsid w:val="00A578C2"/>
    <w:rsid w:val="00A72652"/>
    <w:rsid w:val="00A75D1C"/>
    <w:rsid w:val="00A809AA"/>
    <w:rsid w:val="00A83A3E"/>
    <w:rsid w:val="00A849B3"/>
    <w:rsid w:val="00A8510D"/>
    <w:rsid w:val="00A86AF3"/>
    <w:rsid w:val="00A90BDC"/>
    <w:rsid w:val="00A95477"/>
    <w:rsid w:val="00A975A9"/>
    <w:rsid w:val="00AA3094"/>
    <w:rsid w:val="00AA3192"/>
    <w:rsid w:val="00AB3608"/>
    <w:rsid w:val="00AC2D4C"/>
    <w:rsid w:val="00AC5C48"/>
    <w:rsid w:val="00AF0CF4"/>
    <w:rsid w:val="00AF2252"/>
    <w:rsid w:val="00B07553"/>
    <w:rsid w:val="00B1129F"/>
    <w:rsid w:val="00B11D61"/>
    <w:rsid w:val="00B12F51"/>
    <w:rsid w:val="00B2751E"/>
    <w:rsid w:val="00B349E4"/>
    <w:rsid w:val="00B3650C"/>
    <w:rsid w:val="00B627F1"/>
    <w:rsid w:val="00B64BFA"/>
    <w:rsid w:val="00B85DE4"/>
    <w:rsid w:val="00B91A31"/>
    <w:rsid w:val="00BA6DB4"/>
    <w:rsid w:val="00BB170D"/>
    <w:rsid w:val="00BC3F3C"/>
    <w:rsid w:val="00BC5BB2"/>
    <w:rsid w:val="00BC70C8"/>
    <w:rsid w:val="00BD473D"/>
    <w:rsid w:val="00BF3F54"/>
    <w:rsid w:val="00C00697"/>
    <w:rsid w:val="00C0376C"/>
    <w:rsid w:val="00C06D77"/>
    <w:rsid w:val="00C14BA6"/>
    <w:rsid w:val="00C27C54"/>
    <w:rsid w:val="00C347E7"/>
    <w:rsid w:val="00C3485C"/>
    <w:rsid w:val="00C420D4"/>
    <w:rsid w:val="00C96B21"/>
    <w:rsid w:val="00CA2004"/>
    <w:rsid w:val="00CB334D"/>
    <w:rsid w:val="00CB56D5"/>
    <w:rsid w:val="00CD0771"/>
    <w:rsid w:val="00CD1EA8"/>
    <w:rsid w:val="00CE3D18"/>
    <w:rsid w:val="00CF5ABD"/>
    <w:rsid w:val="00CF63CE"/>
    <w:rsid w:val="00D01329"/>
    <w:rsid w:val="00D067C1"/>
    <w:rsid w:val="00D13B13"/>
    <w:rsid w:val="00D157FB"/>
    <w:rsid w:val="00D16E78"/>
    <w:rsid w:val="00D201D3"/>
    <w:rsid w:val="00D226DB"/>
    <w:rsid w:val="00D26A64"/>
    <w:rsid w:val="00D328FA"/>
    <w:rsid w:val="00D4221A"/>
    <w:rsid w:val="00D52B9A"/>
    <w:rsid w:val="00D5367E"/>
    <w:rsid w:val="00D7285C"/>
    <w:rsid w:val="00D861ED"/>
    <w:rsid w:val="00D873E0"/>
    <w:rsid w:val="00D94F8B"/>
    <w:rsid w:val="00DA2801"/>
    <w:rsid w:val="00DA4EA9"/>
    <w:rsid w:val="00DA5988"/>
    <w:rsid w:val="00DC317C"/>
    <w:rsid w:val="00DC4FF2"/>
    <w:rsid w:val="00DC79CC"/>
    <w:rsid w:val="00E03444"/>
    <w:rsid w:val="00E134F4"/>
    <w:rsid w:val="00E22D3D"/>
    <w:rsid w:val="00E23568"/>
    <w:rsid w:val="00E245B5"/>
    <w:rsid w:val="00E24C20"/>
    <w:rsid w:val="00E33E1B"/>
    <w:rsid w:val="00E34D3E"/>
    <w:rsid w:val="00E42F2A"/>
    <w:rsid w:val="00E52CE5"/>
    <w:rsid w:val="00E55582"/>
    <w:rsid w:val="00E80E20"/>
    <w:rsid w:val="00E81C5E"/>
    <w:rsid w:val="00E83B3C"/>
    <w:rsid w:val="00E8736B"/>
    <w:rsid w:val="00E90275"/>
    <w:rsid w:val="00E925D4"/>
    <w:rsid w:val="00E97226"/>
    <w:rsid w:val="00E9729B"/>
    <w:rsid w:val="00EB63B3"/>
    <w:rsid w:val="00ED6878"/>
    <w:rsid w:val="00EE062E"/>
    <w:rsid w:val="00EF0EC8"/>
    <w:rsid w:val="00EF33CD"/>
    <w:rsid w:val="00F300CB"/>
    <w:rsid w:val="00F42C3A"/>
    <w:rsid w:val="00F52BCC"/>
    <w:rsid w:val="00F5313F"/>
    <w:rsid w:val="00F57581"/>
    <w:rsid w:val="00F64988"/>
    <w:rsid w:val="00F725B5"/>
    <w:rsid w:val="00F81A48"/>
    <w:rsid w:val="00FB435F"/>
    <w:rsid w:val="00FC660F"/>
    <w:rsid w:val="00FD17C9"/>
    <w:rsid w:val="00FD1EF0"/>
    <w:rsid w:val="00FD2A5B"/>
    <w:rsid w:val="00FE0E1C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F3F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40D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0E2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B58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C31C9"/>
    <w:pPr>
      <w:spacing w:before="225" w:after="150" w:line="240" w:lineRule="auto"/>
      <w:outlineLvl w:val="1"/>
    </w:pPr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7B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ind w:left="720"/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3C31C9"/>
    <w:rPr>
      <w:rFonts w:ascii="Times New Roman" w:eastAsia="Times New Roman" w:hAnsi="Times New Roman" w:cs="Times New Roman"/>
      <w:b/>
      <w:bCs/>
      <w:color w:val="660000"/>
      <w:sz w:val="32"/>
      <w:szCs w:val="32"/>
    </w:rPr>
  </w:style>
  <w:style w:type="paragraph" w:customStyle="1" w:styleId="B1BodyCopy">
    <w:name w:val="B1 Body Copy"/>
    <w:basedOn w:val="Normal"/>
    <w:qFormat/>
    <w:rsid w:val="009C61AD"/>
    <w:pPr>
      <w:spacing w:after="0"/>
    </w:pPr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940D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E80E20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7B5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tws2@cdc.gov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0ACAD0C8E9D4905BF3B335B3C35F2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307D7F-B379-4ED6-9672-9A5E1E91D8E1}"/>
      </w:docPartPr>
      <w:docPartBody>
        <w:p w14:paraId="63CE2571" w14:textId="25BB1513" w:rsidR="005F0EAB" w:rsidRDefault="00A53C4D" w:rsidP="00A53C4D">
          <w:pPr>
            <w:pStyle w:val="E0ACAD0C8E9D4905BF3B335B3C35F263"/>
          </w:pPr>
          <w:r w:rsidRPr="00711BFA">
            <w:t>Click here to enter text.</w:t>
          </w:r>
        </w:p>
      </w:docPartBody>
    </w:docPart>
    <w:docPart>
      <w:docPartPr>
        <w:name w:val="A9FB150C0BEB4117B23919E6BA070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FCADE-1EDB-486B-A4A1-BEAB2DC982A0}"/>
      </w:docPartPr>
      <w:docPartBody>
        <w:p w14:paraId="4D11F733" w14:textId="504AE864" w:rsidR="005F0EAB" w:rsidRDefault="00A53C4D" w:rsidP="00A53C4D">
          <w:pPr>
            <w:pStyle w:val="A9FB150C0BEB4117B23919E6BA070EE9"/>
          </w:pPr>
          <w:r w:rsidRPr="00C01F45"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35C3923CBC394D10B7A12C99CD802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5E7E0-2F97-41BC-AC71-BB2BA1A08E59}"/>
      </w:docPartPr>
      <w:docPartBody>
        <w:p w14:paraId="19D134AE" w14:textId="1C721AD9" w:rsidR="005F0EAB" w:rsidRDefault="00A53C4D" w:rsidP="00A53C4D">
          <w:pPr>
            <w:pStyle w:val="35C3923CBC394D10B7A12C99CD802C7B"/>
          </w:pPr>
          <w:r w:rsidRPr="00C01F45"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846103F26B084B118DF7FAC43EB6C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BC4D8-E4B8-4D9D-AAB4-CA1A796FC5E6}"/>
      </w:docPartPr>
      <w:docPartBody>
        <w:p w14:paraId="7C31EBA7" w14:textId="2A7EEB43" w:rsidR="005F0EAB" w:rsidRDefault="00A53C4D" w:rsidP="00A53C4D">
          <w:pPr>
            <w:pStyle w:val="846103F26B084B118DF7FAC43EB6CEED"/>
          </w:pPr>
          <w:r w:rsidRPr="00C01F45">
            <w:rPr>
              <w:rStyle w:val="PlaceholderText"/>
            </w:rPr>
            <w:t xml:space="preserve">                                                                                                                </w:t>
          </w:r>
        </w:p>
      </w:docPartBody>
    </w:docPart>
    <w:docPart>
      <w:docPartPr>
        <w:name w:val="390BF1774EDD49958B95031C169D5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15AA0-2370-4F6A-9ADD-3819C32804DD}"/>
      </w:docPartPr>
      <w:docPartBody>
        <w:p w14:paraId="23EADA7F" w14:textId="21AB8CB9" w:rsidR="005F0EAB" w:rsidRDefault="00A53C4D" w:rsidP="00A53C4D">
          <w:pPr>
            <w:pStyle w:val="390BF1774EDD49958B95031C169D5948"/>
          </w:pPr>
          <w:r w:rsidRPr="00711BFA">
            <w:t>###-###-####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26A"/>
    <w:rsid w:val="00162E51"/>
    <w:rsid w:val="00380137"/>
    <w:rsid w:val="005F0EAB"/>
    <w:rsid w:val="00A53C4D"/>
    <w:rsid w:val="00D12882"/>
    <w:rsid w:val="00DA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8B764F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96AE4CDCA141BBBFFA675CC522EEA4">
    <w:name w:val="D596AE4CDCA141BBBFFA675CC522EEA4"/>
    <w:rsid w:val="00DA426A"/>
  </w:style>
  <w:style w:type="character" w:styleId="PlaceholderText">
    <w:name w:val="Placeholder Text"/>
    <w:basedOn w:val="DefaultParagraphFont"/>
    <w:uiPriority w:val="99"/>
    <w:semiHidden/>
    <w:rsid w:val="00A53C4D"/>
    <w:rPr>
      <w:color w:val="808080"/>
    </w:rPr>
  </w:style>
  <w:style w:type="paragraph" w:customStyle="1" w:styleId="A6813249EDF944AB8254BF7A55F2AF7C">
    <w:name w:val="A6813249EDF944AB8254BF7A55F2AF7C"/>
    <w:rsid w:val="00DA426A"/>
  </w:style>
  <w:style w:type="paragraph" w:customStyle="1" w:styleId="909FB9AE6ABF4FAB905DF7E07D6DA584">
    <w:name w:val="909FB9AE6ABF4FAB905DF7E07D6DA584"/>
    <w:rsid w:val="00DA426A"/>
  </w:style>
  <w:style w:type="paragraph" w:customStyle="1" w:styleId="657E6885B7F64072B03F3612432336D5">
    <w:name w:val="657E6885B7F64072B03F3612432336D5"/>
    <w:rsid w:val="00DA426A"/>
  </w:style>
  <w:style w:type="paragraph" w:customStyle="1" w:styleId="DEF32A56CDE4419C8473138CF7875E43">
    <w:name w:val="DEF32A56CDE4419C8473138CF7875E43"/>
    <w:rsid w:val="00DA426A"/>
  </w:style>
  <w:style w:type="paragraph" w:customStyle="1" w:styleId="429E4CDC3E284FF48A7893DDC94C5222">
    <w:name w:val="429E4CDC3E284FF48A7893DDC94C5222"/>
    <w:rsid w:val="00DA426A"/>
  </w:style>
  <w:style w:type="paragraph" w:customStyle="1" w:styleId="2AC6F4BB53DD432B9B9DA7A0B64C6437">
    <w:name w:val="2AC6F4BB53DD432B9B9DA7A0B64C6437"/>
    <w:rsid w:val="00DA426A"/>
  </w:style>
  <w:style w:type="paragraph" w:customStyle="1" w:styleId="C4DC8AD9F8554A10800C47DA9EFC0659">
    <w:name w:val="C4DC8AD9F8554A10800C47DA9EFC0659"/>
    <w:rsid w:val="00DA426A"/>
  </w:style>
  <w:style w:type="paragraph" w:customStyle="1" w:styleId="8BBCE3604C984FD39B4A9401108D7CBF">
    <w:name w:val="8BBCE3604C984FD39B4A9401108D7CBF"/>
    <w:rsid w:val="00DA426A"/>
  </w:style>
  <w:style w:type="paragraph" w:customStyle="1" w:styleId="47EBD4F023C74A47905C471BE8A0496D">
    <w:name w:val="47EBD4F023C74A47905C471BE8A0496D"/>
    <w:rsid w:val="00DA426A"/>
  </w:style>
  <w:style w:type="paragraph" w:customStyle="1" w:styleId="8F75260B64884E539344A6670B7F9C23">
    <w:name w:val="8F75260B64884E539344A6670B7F9C23"/>
    <w:rsid w:val="00DA426A"/>
  </w:style>
  <w:style w:type="paragraph" w:customStyle="1" w:styleId="89F04CDB7AC84B2C8E7760D07A9FECEC">
    <w:name w:val="89F04CDB7AC84B2C8E7760D07A9FECEC"/>
    <w:rsid w:val="00DA426A"/>
  </w:style>
  <w:style w:type="paragraph" w:customStyle="1" w:styleId="32499DAFE2D0401CA6C1F6E32A8F6E7C">
    <w:name w:val="32499DAFE2D0401CA6C1F6E32A8F6E7C"/>
    <w:rsid w:val="00DA426A"/>
  </w:style>
  <w:style w:type="paragraph" w:customStyle="1" w:styleId="FB7396FC44394D07A9EBE0E0547654BD">
    <w:name w:val="FB7396FC44394D07A9EBE0E0547654BD"/>
    <w:rsid w:val="00DA426A"/>
  </w:style>
  <w:style w:type="paragraph" w:customStyle="1" w:styleId="21508271B4E549B18BA6CF7299B42C3F">
    <w:name w:val="21508271B4E549B18BA6CF7299B42C3F"/>
    <w:rsid w:val="00DA426A"/>
  </w:style>
  <w:style w:type="paragraph" w:customStyle="1" w:styleId="593FBBE61C7D49C5997A32887C344E1E">
    <w:name w:val="593FBBE61C7D49C5997A32887C344E1E"/>
    <w:rsid w:val="00DA426A"/>
  </w:style>
  <w:style w:type="paragraph" w:customStyle="1" w:styleId="A23E6E627DAD4C01A08E227D1E256EC2">
    <w:name w:val="A23E6E627DAD4C01A08E227D1E256EC2"/>
    <w:rsid w:val="00DA426A"/>
  </w:style>
  <w:style w:type="paragraph" w:customStyle="1" w:styleId="D10BD39B5A9C4FA4B19361DA39EC3EB9">
    <w:name w:val="D10BD39B5A9C4FA4B19361DA39EC3EB9"/>
    <w:rsid w:val="00DA426A"/>
  </w:style>
  <w:style w:type="paragraph" w:customStyle="1" w:styleId="B70318ECFB0D40FC8632D472BF5971F7">
    <w:name w:val="B70318ECFB0D40FC8632D472BF5971F7"/>
    <w:rsid w:val="00DA426A"/>
  </w:style>
  <w:style w:type="paragraph" w:customStyle="1" w:styleId="E0ACAD0C8E9D4905BF3B335B3C35F263">
    <w:name w:val="E0ACAD0C8E9D4905BF3B335B3C35F263"/>
    <w:rsid w:val="00A53C4D"/>
  </w:style>
  <w:style w:type="paragraph" w:customStyle="1" w:styleId="A9FB150C0BEB4117B23919E6BA070EE9">
    <w:name w:val="A9FB150C0BEB4117B23919E6BA070EE9"/>
    <w:rsid w:val="00A53C4D"/>
  </w:style>
  <w:style w:type="paragraph" w:customStyle="1" w:styleId="35C3923CBC394D10B7A12C99CD802C7B">
    <w:name w:val="35C3923CBC394D10B7A12C99CD802C7B"/>
    <w:rsid w:val="00A53C4D"/>
  </w:style>
  <w:style w:type="paragraph" w:customStyle="1" w:styleId="846103F26B084B118DF7FAC43EB6CEED">
    <w:name w:val="846103F26B084B118DF7FAC43EB6CEED"/>
    <w:rsid w:val="00A53C4D"/>
  </w:style>
  <w:style w:type="paragraph" w:customStyle="1" w:styleId="390BF1774EDD49958B95031C169D5948">
    <w:name w:val="390BF1774EDD49958B95031C169D5948"/>
    <w:rsid w:val="00A53C4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96AE4CDCA141BBBFFA675CC522EEA4">
    <w:name w:val="D596AE4CDCA141BBBFFA675CC522EEA4"/>
    <w:rsid w:val="00DA426A"/>
  </w:style>
  <w:style w:type="character" w:styleId="PlaceholderText">
    <w:name w:val="Placeholder Text"/>
    <w:basedOn w:val="DefaultParagraphFont"/>
    <w:uiPriority w:val="99"/>
    <w:semiHidden/>
    <w:rsid w:val="00A53C4D"/>
    <w:rPr>
      <w:color w:val="808080"/>
    </w:rPr>
  </w:style>
  <w:style w:type="paragraph" w:customStyle="1" w:styleId="A6813249EDF944AB8254BF7A55F2AF7C">
    <w:name w:val="A6813249EDF944AB8254BF7A55F2AF7C"/>
    <w:rsid w:val="00DA426A"/>
  </w:style>
  <w:style w:type="paragraph" w:customStyle="1" w:styleId="909FB9AE6ABF4FAB905DF7E07D6DA584">
    <w:name w:val="909FB9AE6ABF4FAB905DF7E07D6DA584"/>
    <w:rsid w:val="00DA426A"/>
  </w:style>
  <w:style w:type="paragraph" w:customStyle="1" w:styleId="657E6885B7F64072B03F3612432336D5">
    <w:name w:val="657E6885B7F64072B03F3612432336D5"/>
    <w:rsid w:val="00DA426A"/>
  </w:style>
  <w:style w:type="paragraph" w:customStyle="1" w:styleId="DEF32A56CDE4419C8473138CF7875E43">
    <w:name w:val="DEF32A56CDE4419C8473138CF7875E43"/>
    <w:rsid w:val="00DA426A"/>
  </w:style>
  <w:style w:type="paragraph" w:customStyle="1" w:styleId="429E4CDC3E284FF48A7893DDC94C5222">
    <w:name w:val="429E4CDC3E284FF48A7893DDC94C5222"/>
    <w:rsid w:val="00DA426A"/>
  </w:style>
  <w:style w:type="paragraph" w:customStyle="1" w:styleId="2AC6F4BB53DD432B9B9DA7A0B64C6437">
    <w:name w:val="2AC6F4BB53DD432B9B9DA7A0B64C6437"/>
    <w:rsid w:val="00DA426A"/>
  </w:style>
  <w:style w:type="paragraph" w:customStyle="1" w:styleId="C4DC8AD9F8554A10800C47DA9EFC0659">
    <w:name w:val="C4DC8AD9F8554A10800C47DA9EFC0659"/>
    <w:rsid w:val="00DA426A"/>
  </w:style>
  <w:style w:type="paragraph" w:customStyle="1" w:styleId="8BBCE3604C984FD39B4A9401108D7CBF">
    <w:name w:val="8BBCE3604C984FD39B4A9401108D7CBF"/>
    <w:rsid w:val="00DA426A"/>
  </w:style>
  <w:style w:type="paragraph" w:customStyle="1" w:styleId="47EBD4F023C74A47905C471BE8A0496D">
    <w:name w:val="47EBD4F023C74A47905C471BE8A0496D"/>
    <w:rsid w:val="00DA426A"/>
  </w:style>
  <w:style w:type="paragraph" w:customStyle="1" w:styleId="8F75260B64884E539344A6670B7F9C23">
    <w:name w:val="8F75260B64884E539344A6670B7F9C23"/>
    <w:rsid w:val="00DA426A"/>
  </w:style>
  <w:style w:type="paragraph" w:customStyle="1" w:styleId="89F04CDB7AC84B2C8E7760D07A9FECEC">
    <w:name w:val="89F04CDB7AC84B2C8E7760D07A9FECEC"/>
    <w:rsid w:val="00DA426A"/>
  </w:style>
  <w:style w:type="paragraph" w:customStyle="1" w:styleId="32499DAFE2D0401CA6C1F6E32A8F6E7C">
    <w:name w:val="32499DAFE2D0401CA6C1F6E32A8F6E7C"/>
    <w:rsid w:val="00DA426A"/>
  </w:style>
  <w:style w:type="paragraph" w:customStyle="1" w:styleId="FB7396FC44394D07A9EBE0E0547654BD">
    <w:name w:val="FB7396FC44394D07A9EBE0E0547654BD"/>
    <w:rsid w:val="00DA426A"/>
  </w:style>
  <w:style w:type="paragraph" w:customStyle="1" w:styleId="21508271B4E549B18BA6CF7299B42C3F">
    <w:name w:val="21508271B4E549B18BA6CF7299B42C3F"/>
    <w:rsid w:val="00DA426A"/>
  </w:style>
  <w:style w:type="paragraph" w:customStyle="1" w:styleId="593FBBE61C7D49C5997A32887C344E1E">
    <w:name w:val="593FBBE61C7D49C5997A32887C344E1E"/>
    <w:rsid w:val="00DA426A"/>
  </w:style>
  <w:style w:type="paragraph" w:customStyle="1" w:styleId="A23E6E627DAD4C01A08E227D1E256EC2">
    <w:name w:val="A23E6E627DAD4C01A08E227D1E256EC2"/>
    <w:rsid w:val="00DA426A"/>
  </w:style>
  <w:style w:type="paragraph" w:customStyle="1" w:styleId="D10BD39B5A9C4FA4B19361DA39EC3EB9">
    <w:name w:val="D10BD39B5A9C4FA4B19361DA39EC3EB9"/>
    <w:rsid w:val="00DA426A"/>
  </w:style>
  <w:style w:type="paragraph" w:customStyle="1" w:styleId="B70318ECFB0D40FC8632D472BF5971F7">
    <w:name w:val="B70318ECFB0D40FC8632D472BF5971F7"/>
    <w:rsid w:val="00DA426A"/>
  </w:style>
  <w:style w:type="paragraph" w:customStyle="1" w:styleId="E0ACAD0C8E9D4905BF3B335B3C35F263">
    <w:name w:val="E0ACAD0C8E9D4905BF3B335B3C35F263"/>
    <w:rsid w:val="00A53C4D"/>
  </w:style>
  <w:style w:type="paragraph" w:customStyle="1" w:styleId="A9FB150C0BEB4117B23919E6BA070EE9">
    <w:name w:val="A9FB150C0BEB4117B23919E6BA070EE9"/>
    <w:rsid w:val="00A53C4D"/>
  </w:style>
  <w:style w:type="paragraph" w:customStyle="1" w:styleId="35C3923CBC394D10B7A12C99CD802C7B">
    <w:name w:val="35C3923CBC394D10B7A12C99CD802C7B"/>
    <w:rsid w:val="00A53C4D"/>
  </w:style>
  <w:style w:type="paragraph" w:customStyle="1" w:styleId="846103F26B084B118DF7FAC43EB6CEED">
    <w:name w:val="846103F26B084B118DF7FAC43EB6CEED"/>
    <w:rsid w:val="00A53C4D"/>
  </w:style>
  <w:style w:type="paragraph" w:customStyle="1" w:styleId="390BF1774EDD49958B95031C169D5948">
    <w:name w:val="390BF1774EDD49958B95031C169D5948"/>
    <w:rsid w:val="00A53C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d562b4-6dc6-4147-9c6c-0869ab85d31e">37CKC56RJFEV-2361-20</_dlc_DocId>
    <_dlc_DocIdUrl xmlns="28d562b4-6dc6-4147-9c6c-0869ab85d31e">
      <Url>http://esp.cdc.gov/sites/ophpr/DSLR/OMEB/SIART/_layouts/DocIdRedir.aspx?ID=37CKC56RJFEV-2361-20</Url>
      <Description>37CKC56RJFEV-2361-20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15029B2452D644BB87263CA99897DB" ma:contentTypeVersion="0" ma:contentTypeDescription="Create a new document." ma:contentTypeScope="" ma:versionID="64412bc0b77e8c46e126586627626600">
  <xsd:schema xmlns:xsd="http://www.w3.org/2001/XMLSchema" xmlns:xs="http://www.w3.org/2001/XMLSchema" xmlns:p="http://schemas.microsoft.com/office/2006/metadata/properties" xmlns:ns2="28d562b4-6dc6-4147-9c6c-0869ab85d31e" targetNamespace="http://schemas.microsoft.com/office/2006/metadata/properties" ma:root="true" ma:fieldsID="5586b9cf7d3797f295eacebf28ea26ac" ns2:_="">
    <xsd:import namespace="28d562b4-6dc6-4147-9c6c-0869ab85d31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2b4-6dc6-4147-9c6c-0869ab85d3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008B1-557C-4DE9-AD85-47CE30B4B23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629C6AC-E883-412C-8A15-2433955D5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04CBA8-B465-4A39-86B6-8CB3108ACF8B}">
  <ds:schemaRefs>
    <ds:schemaRef ds:uri="http://schemas.microsoft.com/office/2006/metadata/properties"/>
    <ds:schemaRef ds:uri="http://schemas.microsoft.com/office/infopath/2007/PartnerControls"/>
    <ds:schemaRef ds:uri="28d562b4-6dc6-4147-9c6c-0869ab85d31e"/>
  </ds:schemaRefs>
</ds:datastoreItem>
</file>

<file path=customXml/itemProps4.xml><?xml version="1.0" encoding="utf-8"?>
<ds:datastoreItem xmlns:ds="http://schemas.openxmlformats.org/officeDocument/2006/customXml" ds:itemID="{05C7436E-ACE2-4067-852E-B53A99E5CB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562b4-6dc6-4147-9c6c-0869ab85d3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82139ED-E6C3-4C6E-859A-5022FD471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4767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gel2</dc:creator>
  <cp:lastModifiedBy>Bobby Rasulnia</cp:lastModifiedBy>
  <cp:revision>11</cp:revision>
  <cp:lastPrinted>2011-06-07T15:53:00Z</cp:lastPrinted>
  <dcterms:created xsi:type="dcterms:W3CDTF">2014-09-06T04:49:00Z</dcterms:created>
  <dcterms:modified xsi:type="dcterms:W3CDTF">2014-09-08T15:00:00Z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0x0101008415029B2452D644BB87263CA99897DB</vt:lpwstr>
  </property>
  <property fmtid="{D5CDD505-2E9C-101B-9397-08002B2CF9AE}" pid="3" name="Order">
    <vt:r8>42100</vt:r8>
  </property>
  <property fmtid="{D5CDD505-2E9C-101B-9397-08002B2CF9AE}" pid="4" name="_dlc_DocIdItemGuid">
    <vt:lpwstr>c903e89e-9c3c-4dde-8636-bc6a1fd22d4e</vt:lpwstr>
  </property>
</Properties>
</file>