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179F90" w14:textId="77777777" w:rsidR="00AB734D" w:rsidRDefault="00ED1D8B" w:rsidP="006C4E20">
      <w:pPr>
        <w:pStyle w:val="Title1"/>
      </w:pPr>
      <w:r>
        <w:t>ATTACHMENT A:</w:t>
      </w:r>
    </w:p>
    <w:p w14:paraId="4C513532" w14:textId="77777777" w:rsidR="000A1D75" w:rsidRDefault="000A1D75" w:rsidP="006C4E20">
      <w:pPr>
        <w:pStyle w:val="Title1"/>
        <w:jc w:val="left"/>
      </w:pPr>
    </w:p>
    <w:p w14:paraId="6272AFDB" w14:textId="77777777" w:rsidR="000A1D75" w:rsidRDefault="000A1D75" w:rsidP="006C4E20">
      <w:pPr>
        <w:pStyle w:val="Title1"/>
        <w:jc w:val="left"/>
      </w:pPr>
    </w:p>
    <w:p w14:paraId="64D14597" w14:textId="77777777" w:rsidR="000A1D75" w:rsidRDefault="000A1D75" w:rsidP="006C4E20">
      <w:pPr>
        <w:pStyle w:val="Title1"/>
        <w:jc w:val="left"/>
      </w:pPr>
    </w:p>
    <w:p w14:paraId="4B679450" w14:textId="77777777" w:rsidR="000A1D75" w:rsidRDefault="000A1D75" w:rsidP="006C4E20">
      <w:pPr>
        <w:pStyle w:val="Title1"/>
        <w:jc w:val="left"/>
      </w:pPr>
    </w:p>
    <w:p w14:paraId="2B540D65" w14:textId="0B7EB7D5" w:rsidR="000A1D75" w:rsidRDefault="000A1D75" w:rsidP="006C4E20">
      <w:pPr>
        <w:tabs>
          <w:tab w:val="left" w:pos="1635"/>
        </w:tabs>
      </w:pPr>
    </w:p>
    <w:p w14:paraId="5292B874" w14:textId="77777777" w:rsidR="00AB734D" w:rsidRDefault="00AB734D" w:rsidP="006C4E20">
      <w:pPr>
        <w:pStyle w:val="Title1"/>
        <w:jc w:val="left"/>
      </w:pPr>
    </w:p>
    <w:p w14:paraId="61BB0F08" w14:textId="307C9EC5" w:rsidR="00AB734D" w:rsidRDefault="00AB734D" w:rsidP="006C4E20">
      <w:pPr>
        <w:jc w:val="center"/>
        <w:rPr>
          <w:rFonts w:cs="Arial"/>
          <w:b/>
          <w:bCs/>
          <w:color w:val="65B32C"/>
          <w:sz w:val="48"/>
          <w:szCs w:val="48"/>
        </w:rPr>
      </w:pPr>
      <w:r>
        <w:rPr>
          <w:rFonts w:cs="Arial"/>
          <w:b/>
          <w:bCs/>
          <w:color w:val="65B32C"/>
          <w:sz w:val="48"/>
          <w:szCs w:val="48"/>
        </w:rPr>
        <w:t xml:space="preserve">Testing </w:t>
      </w:r>
      <w:r w:rsidR="00664650">
        <w:rPr>
          <w:rFonts w:cs="Arial"/>
          <w:b/>
          <w:bCs/>
          <w:color w:val="65B32C"/>
          <w:sz w:val="48"/>
          <w:szCs w:val="48"/>
        </w:rPr>
        <w:t>GovDelivery as an Option for Rapid and Low Cost Consumer Feedback on the Clarity of CDC Content</w:t>
      </w:r>
    </w:p>
    <w:p w14:paraId="603C9E64" w14:textId="77777777" w:rsidR="00AB734D" w:rsidRDefault="00AB734D" w:rsidP="006C4E20">
      <w:pPr>
        <w:jc w:val="center"/>
        <w:rPr>
          <w:rFonts w:cs="Arial"/>
          <w:b/>
          <w:bCs/>
          <w:color w:val="65B32C"/>
          <w:sz w:val="48"/>
          <w:szCs w:val="48"/>
        </w:rPr>
      </w:pPr>
    </w:p>
    <w:p w14:paraId="10953F2B" w14:textId="77777777" w:rsidR="00AB734D" w:rsidRDefault="00AB734D" w:rsidP="006C4E20">
      <w:pPr>
        <w:jc w:val="center"/>
        <w:rPr>
          <w:rFonts w:cs="Arial"/>
          <w:b/>
          <w:bCs/>
          <w:color w:val="65B32C"/>
          <w:sz w:val="48"/>
          <w:szCs w:val="48"/>
        </w:rPr>
      </w:pPr>
    </w:p>
    <w:p w14:paraId="48A50A1F" w14:textId="37640D3D" w:rsidR="00AB734D" w:rsidRPr="00A83627" w:rsidRDefault="00AB734D" w:rsidP="006C4E20">
      <w:pPr>
        <w:jc w:val="center"/>
        <w:rPr>
          <w:sz w:val="36"/>
          <w:szCs w:val="36"/>
        </w:rPr>
      </w:pPr>
      <w:r>
        <w:rPr>
          <w:rFonts w:cs="Arial"/>
          <w:b/>
          <w:bCs/>
          <w:color w:val="65B32C"/>
          <w:sz w:val="36"/>
          <w:szCs w:val="36"/>
        </w:rPr>
        <w:t>Web Survey</w:t>
      </w:r>
      <w:r w:rsidRPr="00621CD0">
        <w:rPr>
          <w:rFonts w:cs="Arial"/>
          <w:b/>
          <w:bCs/>
          <w:i/>
          <w:color w:val="65B32C"/>
          <w:sz w:val="36"/>
          <w:szCs w:val="36"/>
        </w:rPr>
        <w:t xml:space="preserve"> </w:t>
      </w:r>
      <w:r w:rsidRPr="00621CD0">
        <w:rPr>
          <w:rFonts w:cs="Arial"/>
          <w:b/>
          <w:bCs/>
          <w:color w:val="65B32C"/>
          <w:sz w:val="36"/>
          <w:szCs w:val="36"/>
        </w:rPr>
        <w:t>Protocol</w:t>
      </w:r>
    </w:p>
    <w:p w14:paraId="7E821542" w14:textId="77777777" w:rsidR="00AB734D" w:rsidRDefault="00AB734D" w:rsidP="006C4E20">
      <w:pPr>
        <w:jc w:val="center"/>
        <w:rPr>
          <w:rFonts w:cs="Arial"/>
          <w:b/>
          <w:bCs/>
          <w:sz w:val="44"/>
          <w:szCs w:val="36"/>
        </w:rPr>
      </w:pPr>
    </w:p>
    <w:p w14:paraId="5F76888D" w14:textId="77777777" w:rsidR="00C61230" w:rsidRDefault="00C61230" w:rsidP="006C4E20">
      <w:pPr>
        <w:rPr>
          <w:rFonts w:cs="Arial"/>
          <w:b/>
          <w:bCs/>
          <w:sz w:val="44"/>
          <w:szCs w:val="36"/>
        </w:rPr>
      </w:pPr>
    </w:p>
    <w:p w14:paraId="61616190" w14:textId="77777777" w:rsidR="00C61230" w:rsidRDefault="00C61230" w:rsidP="006C4E20">
      <w:pPr>
        <w:rPr>
          <w:rFonts w:cs="Arial"/>
          <w:b/>
          <w:bCs/>
          <w:sz w:val="44"/>
          <w:szCs w:val="36"/>
        </w:rPr>
      </w:pPr>
    </w:p>
    <w:p w14:paraId="6FE8B111" w14:textId="77777777" w:rsidR="00AB734D" w:rsidRDefault="00AB734D" w:rsidP="006C4E20">
      <w:pPr>
        <w:rPr>
          <w:rFonts w:cs="Arial"/>
          <w:b/>
          <w:bCs/>
          <w:sz w:val="44"/>
          <w:szCs w:val="36"/>
        </w:rPr>
      </w:pPr>
    </w:p>
    <w:p w14:paraId="4CDDDE9F" w14:textId="77777777" w:rsidR="00AB734D" w:rsidRDefault="00AB734D" w:rsidP="00AB734D">
      <w:pPr>
        <w:rPr>
          <w:rFonts w:cs="Arial"/>
          <w:b/>
          <w:bCs/>
          <w:sz w:val="44"/>
          <w:szCs w:val="36"/>
        </w:rPr>
      </w:pPr>
    </w:p>
    <w:p w14:paraId="76B266EE" w14:textId="77777777" w:rsidR="00AB734D" w:rsidRDefault="00AB734D" w:rsidP="00AB734D">
      <w:pPr>
        <w:rPr>
          <w:rFonts w:cs="Arial"/>
          <w:b/>
          <w:bCs/>
          <w:sz w:val="44"/>
          <w:szCs w:val="36"/>
        </w:rPr>
      </w:pPr>
    </w:p>
    <w:p w14:paraId="3523AB41" w14:textId="77777777" w:rsidR="00C71293" w:rsidRDefault="00C71293" w:rsidP="00AB734D">
      <w:pPr>
        <w:rPr>
          <w:rFonts w:cs="Arial"/>
          <w:b/>
          <w:bCs/>
          <w:color w:val="65B42D"/>
        </w:rPr>
      </w:pPr>
    </w:p>
    <w:p w14:paraId="346D9A94" w14:textId="77777777" w:rsidR="00C71293" w:rsidRDefault="00C71293" w:rsidP="00AB734D">
      <w:pPr>
        <w:rPr>
          <w:rFonts w:cs="Arial"/>
          <w:b/>
          <w:bCs/>
          <w:color w:val="65B42D"/>
        </w:rPr>
      </w:pPr>
    </w:p>
    <w:p w14:paraId="6BD001EB" w14:textId="77777777" w:rsidR="00C71293" w:rsidRDefault="00C71293" w:rsidP="00AB734D">
      <w:pPr>
        <w:rPr>
          <w:rFonts w:cs="Arial"/>
          <w:b/>
          <w:bCs/>
          <w:color w:val="65B42D"/>
        </w:rPr>
      </w:pPr>
    </w:p>
    <w:p w14:paraId="25E692A1" w14:textId="77777777" w:rsidR="00C71293" w:rsidRDefault="00C71293" w:rsidP="00AB734D">
      <w:pPr>
        <w:rPr>
          <w:rFonts w:cs="Arial"/>
          <w:b/>
          <w:bCs/>
          <w:color w:val="65B42D"/>
        </w:rPr>
      </w:pPr>
    </w:p>
    <w:p w14:paraId="1993E084" w14:textId="77777777" w:rsidR="00C71293" w:rsidRDefault="00C71293" w:rsidP="00AB734D">
      <w:pPr>
        <w:rPr>
          <w:rFonts w:cs="Arial"/>
          <w:b/>
          <w:bCs/>
          <w:color w:val="65B42D"/>
        </w:rPr>
      </w:pPr>
    </w:p>
    <w:p w14:paraId="5918DA01" w14:textId="77777777" w:rsidR="00C71293" w:rsidRDefault="00C71293" w:rsidP="00AB734D">
      <w:pPr>
        <w:rPr>
          <w:rFonts w:cs="Arial"/>
          <w:b/>
          <w:bCs/>
          <w:color w:val="65B42D"/>
        </w:rPr>
      </w:pPr>
    </w:p>
    <w:p w14:paraId="29703F17" w14:textId="77777777" w:rsidR="00C71293" w:rsidRDefault="00C71293" w:rsidP="00AB734D">
      <w:pPr>
        <w:rPr>
          <w:rFonts w:cs="Arial"/>
          <w:b/>
          <w:bCs/>
          <w:color w:val="65B42D"/>
        </w:rPr>
      </w:pPr>
    </w:p>
    <w:p w14:paraId="52313051" w14:textId="77777777" w:rsidR="00C71293" w:rsidRDefault="00C71293" w:rsidP="00AB734D">
      <w:pPr>
        <w:rPr>
          <w:rFonts w:cs="Arial"/>
          <w:b/>
          <w:bCs/>
          <w:color w:val="65B42D"/>
        </w:rPr>
      </w:pPr>
    </w:p>
    <w:p w14:paraId="441780E5" w14:textId="77777777" w:rsidR="00C71293" w:rsidRDefault="00C71293" w:rsidP="00AB734D">
      <w:pPr>
        <w:rPr>
          <w:rFonts w:cs="Arial"/>
          <w:b/>
          <w:bCs/>
          <w:color w:val="65B42D"/>
        </w:rPr>
      </w:pPr>
    </w:p>
    <w:p w14:paraId="54B8B97E" w14:textId="77777777" w:rsidR="00C71293" w:rsidRDefault="00C71293" w:rsidP="00AB734D">
      <w:pPr>
        <w:rPr>
          <w:rFonts w:cs="Arial"/>
          <w:b/>
          <w:bCs/>
          <w:color w:val="65B42D"/>
        </w:rPr>
      </w:pPr>
    </w:p>
    <w:p w14:paraId="4DB0EA9E" w14:textId="77777777" w:rsidR="00C71293" w:rsidRDefault="00C71293" w:rsidP="00AB734D">
      <w:pPr>
        <w:rPr>
          <w:rFonts w:cs="Arial"/>
          <w:b/>
          <w:bCs/>
          <w:color w:val="65B42D"/>
        </w:rPr>
      </w:pPr>
    </w:p>
    <w:p w14:paraId="1725930E" w14:textId="77777777" w:rsidR="00C71293" w:rsidRDefault="00C71293" w:rsidP="00AB734D">
      <w:pPr>
        <w:rPr>
          <w:rFonts w:cs="Arial"/>
          <w:b/>
          <w:bCs/>
          <w:color w:val="65B42D"/>
        </w:rPr>
      </w:pPr>
    </w:p>
    <w:p w14:paraId="178749E5" w14:textId="77777777" w:rsidR="00AB734D" w:rsidRDefault="00AB734D" w:rsidP="00AB734D">
      <w:pPr>
        <w:rPr>
          <w:rFonts w:cs="Arial"/>
          <w:bCs/>
          <w:szCs w:val="36"/>
        </w:rPr>
      </w:pPr>
    </w:p>
    <w:p w14:paraId="0A6C4BD7" w14:textId="77777777" w:rsidR="003109C9" w:rsidRDefault="003109C9" w:rsidP="00AB734D">
      <w:pPr>
        <w:rPr>
          <w:b/>
          <w:sz w:val="36"/>
          <w:szCs w:val="36"/>
        </w:rPr>
      </w:pPr>
      <w:bookmarkStart w:id="0" w:name="_Toc204310306"/>
    </w:p>
    <w:p w14:paraId="3C2A8672" w14:textId="77777777" w:rsidR="00AB734D" w:rsidRPr="007D39FE" w:rsidRDefault="00AB734D" w:rsidP="00AB734D">
      <w:pPr>
        <w:rPr>
          <w:b/>
          <w:sz w:val="36"/>
          <w:szCs w:val="36"/>
        </w:rPr>
      </w:pPr>
      <w:r w:rsidRPr="007D39FE">
        <w:rPr>
          <w:b/>
          <w:sz w:val="36"/>
          <w:szCs w:val="36"/>
        </w:rPr>
        <w:t>Table of Contents</w:t>
      </w:r>
      <w:bookmarkEnd w:id="0"/>
    </w:p>
    <w:p w14:paraId="46749C5B" w14:textId="77777777" w:rsidR="00AB734D" w:rsidRPr="00A42773" w:rsidRDefault="00AB734D" w:rsidP="00AB734D">
      <w:pPr>
        <w:pBdr>
          <w:bottom w:val="single" w:sz="12" w:space="1" w:color="auto"/>
        </w:pBdr>
        <w:autoSpaceDE w:val="0"/>
        <w:autoSpaceDN w:val="0"/>
        <w:adjustRightInd w:val="0"/>
        <w:rPr>
          <w:rFonts w:cs="Arial"/>
          <w:bCs/>
          <w:sz w:val="16"/>
          <w:szCs w:val="16"/>
        </w:rPr>
      </w:pPr>
    </w:p>
    <w:p w14:paraId="029F19D7" w14:textId="77777777" w:rsidR="00AB734D" w:rsidRDefault="00AB734D" w:rsidP="00AB734D">
      <w:pPr>
        <w:pStyle w:val="TOC3"/>
        <w:ind w:left="0"/>
      </w:pPr>
    </w:p>
    <w:p w14:paraId="2CAF0B39" w14:textId="77777777" w:rsidR="00AB734D" w:rsidRPr="0005277C" w:rsidRDefault="003941D8" w:rsidP="00AB734D">
      <w:pPr>
        <w:pStyle w:val="TOC1"/>
        <w:rPr>
          <w:rFonts w:ascii="Cambria" w:eastAsia="SimSun" w:hAnsi="Cambria"/>
          <w:b w:val="0"/>
          <w:noProof/>
          <w:sz w:val="24"/>
          <w:lang w:eastAsia="ja-JP"/>
        </w:rPr>
      </w:pPr>
      <w:r w:rsidRPr="0005277C">
        <w:rPr>
          <w:rFonts w:ascii="Calibri" w:hAnsi="Calibri" w:cs="Arial"/>
          <w:bCs/>
          <w:color w:val="548DD4"/>
          <w:sz w:val="32"/>
          <w:szCs w:val="32"/>
        </w:rPr>
        <w:fldChar w:fldCharType="begin"/>
      </w:r>
      <w:r w:rsidR="00AB734D" w:rsidRPr="0005277C">
        <w:rPr>
          <w:rFonts w:ascii="Calibri" w:hAnsi="Calibri" w:cs="Arial"/>
          <w:bCs/>
          <w:color w:val="548DD4"/>
          <w:sz w:val="32"/>
          <w:szCs w:val="32"/>
        </w:rPr>
        <w:instrText xml:space="preserve"> TOC \o "1-3" </w:instrText>
      </w:r>
      <w:r w:rsidRPr="0005277C">
        <w:rPr>
          <w:rFonts w:ascii="Calibri" w:hAnsi="Calibri" w:cs="Arial"/>
          <w:bCs/>
          <w:color w:val="548DD4"/>
          <w:sz w:val="32"/>
          <w:szCs w:val="32"/>
        </w:rPr>
        <w:fldChar w:fldCharType="separate"/>
      </w:r>
      <w:r w:rsidR="00AB734D">
        <w:rPr>
          <w:noProof/>
        </w:rPr>
        <w:t>Objectives</w:t>
      </w:r>
      <w:r w:rsidR="00AB734D">
        <w:rPr>
          <w:noProof/>
        </w:rPr>
        <w:tab/>
      </w:r>
      <w:r>
        <w:rPr>
          <w:noProof/>
        </w:rPr>
        <w:fldChar w:fldCharType="begin"/>
      </w:r>
      <w:r w:rsidR="00AB734D">
        <w:rPr>
          <w:noProof/>
        </w:rPr>
        <w:instrText xml:space="preserve"> PAGEREF _Toc241649526 \h </w:instrText>
      </w:r>
      <w:r>
        <w:rPr>
          <w:noProof/>
        </w:rPr>
      </w:r>
      <w:r>
        <w:rPr>
          <w:noProof/>
        </w:rPr>
        <w:fldChar w:fldCharType="separate"/>
      </w:r>
      <w:r w:rsidR="006E22D7">
        <w:rPr>
          <w:noProof/>
        </w:rPr>
        <w:t>1</w:t>
      </w:r>
      <w:r>
        <w:rPr>
          <w:noProof/>
        </w:rPr>
        <w:fldChar w:fldCharType="end"/>
      </w:r>
    </w:p>
    <w:p w14:paraId="524E5370" w14:textId="77777777" w:rsidR="00AB734D" w:rsidRPr="0005277C" w:rsidRDefault="00AB734D" w:rsidP="00AB734D">
      <w:pPr>
        <w:pStyle w:val="TOC1"/>
        <w:rPr>
          <w:rFonts w:ascii="Cambria" w:eastAsia="SimSun" w:hAnsi="Cambria"/>
          <w:b w:val="0"/>
          <w:noProof/>
          <w:sz w:val="24"/>
          <w:lang w:eastAsia="ja-JP"/>
        </w:rPr>
      </w:pPr>
      <w:r>
        <w:rPr>
          <w:noProof/>
        </w:rPr>
        <w:t>Participants and Recruitment</w:t>
      </w:r>
      <w:r>
        <w:rPr>
          <w:noProof/>
        </w:rPr>
        <w:tab/>
      </w:r>
      <w:r w:rsidR="003941D8">
        <w:rPr>
          <w:noProof/>
        </w:rPr>
        <w:fldChar w:fldCharType="begin"/>
      </w:r>
      <w:r>
        <w:rPr>
          <w:noProof/>
        </w:rPr>
        <w:instrText xml:space="preserve"> PAGEREF _Toc241649527 \h </w:instrText>
      </w:r>
      <w:r w:rsidR="003941D8">
        <w:rPr>
          <w:noProof/>
        </w:rPr>
      </w:r>
      <w:r w:rsidR="003941D8">
        <w:rPr>
          <w:noProof/>
        </w:rPr>
        <w:fldChar w:fldCharType="separate"/>
      </w:r>
      <w:r w:rsidR="006E22D7">
        <w:rPr>
          <w:noProof/>
        </w:rPr>
        <w:t>2</w:t>
      </w:r>
      <w:r w:rsidR="003941D8">
        <w:rPr>
          <w:noProof/>
        </w:rPr>
        <w:fldChar w:fldCharType="end"/>
      </w:r>
    </w:p>
    <w:p w14:paraId="21E3D657" w14:textId="77777777" w:rsidR="00AB734D" w:rsidRPr="0005277C" w:rsidRDefault="00AB734D" w:rsidP="00AB734D">
      <w:pPr>
        <w:pStyle w:val="TOC1"/>
        <w:rPr>
          <w:rFonts w:ascii="Cambria" w:eastAsia="SimSun" w:hAnsi="Cambria"/>
          <w:b w:val="0"/>
          <w:noProof/>
          <w:sz w:val="24"/>
          <w:lang w:eastAsia="ja-JP"/>
        </w:rPr>
      </w:pPr>
      <w:r>
        <w:rPr>
          <w:noProof/>
        </w:rPr>
        <w:t>Methods</w:t>
      </w:r>
      <w:r>
        <w:rPr>
          <w:noProof/>
        </w:rPr>
        <w:tab/>
      </w:r>
      <w:r w:rsidR="00C61230">
        <w:rPr>
          <w:noProof/>
        </w:rPr>
        <w:t>3</w:t>
      </w:r>
    </w:p>
    <w:p w14:paraId="3CA29B9A" w14:textId="77777777" w:rsidR="00AB734D" w:rsidRPr="0005277C" w:rsidRDefault="00AB734D" w:rsidP="00AB734D">
      <w:pPr>
        <w:pStyle w:val="TOC1"/>
        <w:rPr>
          <w:rFonts w:ascii="Cambria" w:eastAsia="SimSun" w:hAnsi="Cambria"/>
          <w:b w:val="0"/>
          <w:noProof/>
          <w:sz w:val="24"/>
          <w:lang w:eastAsia="ja-JP"/>
        </w:rPr>
      </w:pPr>
      <w:r>
        <w:rPr>
          <w:noProof/>
        </w:rPr>
        <w:t>Final Report and Recommendations</w:t>
      </w:r>
      <w:r>
        <w:rPr>
          <w:noProof/>
        </w:rPr>
        <w:tab/>
      </w:r>
      <w:r w:rsidR="003A198B">
        <w:rPr>
          <w:noProof/>
        </w:rPr>
        <w:t>4</w:t>
      </w:r>
    </w:p>
    <w:p w14:paraId="45382E2C" w14:textId="77777777" w:rsidR="00AB734D" w:rsidRPr="00457115" w:rsidRDefault="00AB734D" w:rsidP="00AB734D">
      <w:pPr>
        <w:rPr>
          <w:noProof/>
        </w:rPr>
      </w:pPr>
    </w:p>
    <w:p w14:paraId="175035EA" w14:textId="77777777" w:rsidR="00AB734D" w:rsidRDefault="003941D8" w:rsidP="00AB734D">
      <w:pPr>
        <w:rPr>
          <w:b/>
        </w:rPr>
      </w:pPr>
      <w:r w:rsidRPr="0005277C">
        <w:rPr>
          <w:rFonts w:ascii="Calibri" w:hAnsi="Calibri" w:cs="Arial"/>
          <w:bCs/>
          <w:color w:val="548DD4"/>
          <w:sz w:val="32"/>
          <w:szCs w:val="32"/>
        </w:rPr>
        <w:fldChar w:fldCharType="end"/>
      </w:r>
    </w:p>
    <w:p w14:paraId="7B310302" w14:textId="77777777" w:rsidR="00AB734D" w:rsidRDefault="00AB734D" w:rsidP="00AB734D">
      <w:pPr>
        <w:rPr>
          <w:rFonts w:cs="Arial"/>
          <w:bCs/>
          <w:szCs w:val="36"/>
        </w:rPr>
      </w:pPr>
    </w:p>
    <w:p w14:paraId="224D5BFD" w14:textId="77777777" w:rsidR="00AB734D" w:rsidRDefault="00AB734D" w:rsidP="00AB734D">
      <w:pPr>
        <w:rPr>
          <w:rFonts w:cs="Arial"/>
          <w:bCs/>
          <w:szCs w:val="36"/>
        </w:rPr>
      </w:pPr>
    </w:p>
    <w:p w14:paraId="0CCEC0EB" w14:textId="77777777" w:rsidR="00AB734D" w:rsidRDefault="00AB734D" w:rsidP="00AB734D">
      <w:pPr>
        <w:rPr>
          <w:rFonts w:cs="Arial"/>
          <w:bCs/>
          <w:szCs w:val="36"/>
        </w:rPr>
        <w:sectPr w:rsidR="00AB734D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/>
          <w:pgMar w:top="1728" w:right="1440" w:bottom="1080" w:left="1440" w:header="360" w:footer="360" w:gutter="0"/>
          <w:pgNumType w:start="1"/>
          <w:cols w:space="720"/>
          <w:titlePg/>
        </w:sectPr>
      </w:pPr>
    </w:p>
    <w:p w14:paraId="72CBC033" w14:textId="77777777" w:rsidR="00AB734D" w:rsidRPr="00490302" w:rsidRDefault="00AB734D" w:rsidP="00AB734D">
      <w:pPr>
        <w:pStyle w:val="Heading1"/>
      </w:pPr>
      <w:bookmarkStart w:id="1" w:name="_Toc201122785"/>
      <w:bookmarkStart w:id="2" w:name="_Toc241649526"/>
      <w:r w:rsidRPr="00490302">
        <w:lastRenderedPageBreak/>
        <w:t>Objectives</w:t>
      </w:r>
      <w:bookmarkEnd w:id="1"/>
      <w:bookmarkEnd w:id="2"/>
    </w:p>
    <w:p w14:paraId="0D9953A6" w14:textId="77777777" w:rsidR="00AB734D" w:rsidRPr="00A42773" w:rsidRDefault="00AB734D" w:rsidP="00AB734D">
      <w:pPr>
        <w:pBdr>
          <w:bottom w:val="single" w:sz="12" w:space="1" w:color="auto"/>
        </w:pBdr>
        <w:autoSpaceDE w:val="0"/>
        <w:autoSpaceDN w:val="0"/>
        <w:adjustRightInd w:val="0"/>
        <w:rPr>
          <w:rFonts w:cs="Arial"/>
          <w:bCs/>
          <w:sz w:val="16"/>
          <w:szCs w:val="16"/>
        </w:rPr>
      </w:pPr>
    </w:p>
    <w:p w14:paraId="4E2AC92B" w14:textId="77777777" w:rsidR="00AB734D" w:rsidRPr="00A90BBB" w:rsidRDefault="00AB734D" w:rsidP="00AB734D"/>
    <w:p w14:paraId="389992CE" w14:textId="77777777" w:rsidR="005C04DC" w:rsidRPr="00E2657B" w:rsidRDefault="005C04DC" w:rsidP="005C04DC">
      <w:pPr>
        <w:spacing w:before="120"/>
        <w:rPr>
          <w:rFonts w:cs="Arial"/>
          <w:i/>
          <w:szCs w:val="20"/>
        </w:rPr>
      </w:pPr>
      <w:r w:rsidRPr="00F27C95">
        <w:rPr>
          <w:rFonts w:cs="Arial"/>
          <w:szCs w:val="20"/>
        </w:rPr>
        <w:t xml:space="preserve">The </w:t>
      </w:r>
      <w:r w:rsidRPr="00E2657B">
        <w:rPr>
          <w:rFonts w:cs="Arial"/>
          <w:szCs w:val="20"/>
        </w:rPr>
        <w:t xml:space="preserve">CDC </w:t>
      </w:r>
      <w:r>
        <w:rPr>
          <w:rFonts w:cs="Arial"/>
          <w:szCs w:val="20"/>
        </w:rPr>
        <w:t xml:space="preserve">Office of the Associate Director for Communication (OADC) and the </w:t>
      </w:r>
      <w:r w:rsidRPr="00E2657B">
        <w:rPr>
          <w:rFonts w:cs="Arial"/>
          <w:szCs w:val="20"/>
        </w:rPr>
        <w:t>Health Literacy Council provide guidance and oversight in the implementation of clear communication and plain language practices when developing and disseminating health messages across CDC</w:t>
      </w:r>
      <w:r>
        <w:rPr>
          <w:rFonts w:cs="Arial"/>
          <w:szCs w:val="20"/>
        </w:rPr>
        <w:t>’s many communication channels. OADC</w:t>
      </w:r>
      <w:r w:rsidRPr="00E2657B">
        <w:rPr>
          <w:rFonts w:cs="Arial"/>
          <w:szCs w:val="20"/>
        </w:rPr>
        <w:t xml:space="preserve"> developed</w:t>
      </w:r>
      <w:r>
        <w:rPr>
          <w:rFonts w:cs="Arial"/>
          <w:szCs w:val="20"/>
        </w:rPr>
        <w:t xml:space="preserve"> the</w:t>
      </w:r>
      <w:r w:rsidRPr="00E2657B">
        <w:rPr>
          <w:rFonts w:cs="Arial"/>
          <w:szCs w:val="20"/>
        </w:rPr>
        <w:t xml:space="preserve"> </w:t>
      </w:r>
      <w:hyperlink r:id="rId13" w:history="1">
        <w:r>
          <w:rPr>
            <w:rStyle w:val="Hyperlink"/>
            <w:rFonts w:cs="Arial"/>
            <w:szCs w:val="20"/>
          </w:rPr>
          <w:t>Clear Communication Index</w:t>
        </w:r>
      </w:hyperlink>
      <w:r>
        <w:rPr>
          <w:rFonts w:cs="Arial"/>
          <w:szCs w:val="20"/>
        </w:rPr>
        <w:t xml:space="preserve"> (Index) to provide science-based criteria to create and assess public communication products. </w:t>
      </w:r>
    </w:p>
    <w:p w14:paraId="76A1AAEB" w14:textId="77777777" w:rsidR="005C04DC" w:rsidRDefault="005C04DC" w:rsidP="005C04DC">
      <w:pPr>
        <w:spacing w:before="120"/>
        <w:rPr>
          <w:rFonts w:cs="Arial"/>
          <w:szCs w:val="20"/>
        </w:rPr>
      </w:pPr>
      <w:r w:rsidRPr="00E2657B">
        <w:rPr>
          <w:rFonts w:cs="Arial"/>
          <w:szCs w:val="20"/>
        </w:rPr>
        <w:t>CDC Centers</w:t>
      </w:r>
      <w:r w:rsidRPr="001C0886">
        <w:rPr>
          <w:rFonts w:cs="Arial"/>
          <w:szCs w:val="20"/>
        </w:rPr>
        <w:t xml:space="preserve">, Institute, and Offices (CIOs) have expressed that the cost and time needed to effectively </w:t>
      </w:r>
      <w:r>
        <w:rPr>
          <w:rFonts w:cs="Arial"/>
          <w:szCs w:val="20"/>
        </w:rPr>
        <w:t xml:space="preserve">evaluate the clarity of their materials is a challenge. </w:t>
      </w:r>
      <w:r w:rsidRPr="001C0886">
        <w:rPr>
          <w:rFonts w:cs="Arial"/>
          <w:szCs w:val="20"/>
        </w:rPr>
        <w:t>To</w:t>
      </w:r>
      <w:r>
        <w:rPr>
          <w:rFonts w:cs="Arial"/>
          <w:szCs w:val="20"/>
        </w:rPr>
        <w:t xml:space="preserve"> best support CIOs, t</w:t>
      </w:r>
      <w:r w:rsidRPr="00F27C95">
        <w:rPr>
          <w:rFonts w:cs="Arial"/>
          <w:szCs w:val="20"/>
        </w:rPr>
        <w:t xml:space="preserve">his pilot will develop and test a </w:t>
      </w:r>
      <w:r>
        <w:rPr>
          <w:rFonts w:cs="Arial"/>
          <w:szCs w:val="20"/>
        </w:rPr>
        <w:t>low cost and straightforward</w:t>
      </w:r>
      <w:r w:rsidRPr="00F27C95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model for evaluating the clarity of health messaging and content.</w:t>
      </w:r>
    </w:p>
    <w:p w14:paraId="6C297233" w14:textId="77777777" w:rsidR="006B309D" w:rsidRDefault="006B309D" w:rsidP="00AB734D"/>
    <w:p w14:paraId="17FECAD4" w14:textId="77777777" w:rsidR="00AB734D" w:rsidRDefault="00AB734D" w:rsidP="00AB734D">
      <w:pPr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14:paraId="24B7EE33" w14:textId="77777777" w:rsidR="00AB734D" w:rsidRPr="00C9665A" w:rsidRDefault="00AB734D" w:rsidP="00AB734D">
      <w:pPr>
        <w:pStyle w:val="Heading1"/>
      </w:pPr>
      <w:bookmarkStart w:id="3" w:name="_Toc201122786"/>
      <w:bookmarkStart w:id="4" w:name="_Toc241649527"/>
      <w:r>
        <w:lastRenderedPageBreak/>
        <w:t>Participants</w:t>
      </w:r>
      <w:bookmarkEnd w:id="3"/>
      <w:bookmarkEnd w:id="4"/>
      <w:r>
        <w:t xml:space="preserve"> and Recruitment</w:t>
      </w:r>
    </w:p>
    <w:p w14:paraId="3F39E36F" w14:textId="77777777" w:rsidR="00AB734D" w:rsidRPr="00A42773" w:rsidRDefault="00AB734D" w:rsidP="00AB734D">
      <w:pPr>
        <w:pBdr>
          <w:bottom w:val="single" w:sz="12" w:space="1" w:color="auto"/>
        </w:pBdr>
        <w:autoSpaceDE w:val="0"/>
        <w:autoSpaceDN w:val="0"/>
        <w:adjustRightInd w:val="0"/>
        <w:rPr>
          <w:rFonts w:cs="Arial"/>
          <w:bCs/>
          <w:sz w:val="16"/>
          <w:szCs w:val="16"/>
        </w:rPr>
      </w:pPr>
    </w:p>
    <w:p w14:paraId="2AD6E90D" w14:textId="77777777" w:rsidR="00AB734D" w:rsidRPr="00A90BBB" w:rsidRDefault="00AB734D" w:rsidP="00AB734D"/>
    <w:p w14:paraId="7A720070" w14:textId="35AA59E7" w:rsidR="005C04DC" w:rsidRPr="003E04F3" w:rsidRDefault="005C04DC" w:rsidP="00AB734D">
      <w:r w:rsidRPr="003E04F3">
        <w:t>Northrop Grumman will work with CDC to recruit participants via GovDelivery subscription lists and administer this online cross-sectional survey.</w:t>
      </w:r>
    </w:p>
    <w:p w14:paraId="4153A39C" w14:textId="77777777" w:rsidR="00AB734D" w:rsidRPr="003E04F3" w:rsidRDefault="00AB734D" w:rsidP="00AB734D">
      <w:pPr>
        <w:rPr>
          <w:b/>
        </w:rPr>
      </w:pPr>
      <w:bookmarkStart w:id="5" w:name="_Toc225934832"/>
      <w:bookmarkStart w:id="6" w:name="_Toc230941671"/>
    </w:p>
    <w:p w14:paraId="40B8800C" w14:textId="77777777" w:rsidR="00AB734D" w:rsidRPr="003E04F3" w:rsidRDefault="00AB734D" w:rsidP="00AB734D">
      <w:pPr>
        <w:rPr>
          <w:b/>
        </w:rPr>
      </w:pPr>
      <w:r w:rsidRPr="003E04F3">
        <w:rPr>
          <w:b/>
        </w:rPr>
        <w:t>Recruitment Plan</w:t>
      </w:r>
      <w:bookmarkEnd w:id="5"/>
      <w:bookmarkEnd w:id="6"/>
    </w:p>
    <w:p w14:paraId="0115272D" w14:textId="77777777" w:rsidR="00AB734D" w:rsidRPr="003E04F3" w:rsidRDefault="00AB734D" w:rsidP="00AB734D">
      <w:pPr>
        <w:rPr>
          <w:b/>
        </w:rPr>
      </w:pPr>
    </w:p>
    <w:p w14:paraId="238CA285" w14:textId="703C06FE" w:rsidR="00AB734D" w:rsidRPr="003E04F3" w:rsidRDefault="00AB734D" w:rsidP="00AB734D">
      <w:pPr>
        <w:rPr>
          <w:rFonts w:cs="Arial"/>
          <w:szCs w:val="22"/>
        </w:rPr>
      </w:pPr>
      <w:r w:rsidRPr="003E04F3">
        <w:rPr>
          <w:rFonts w:cs="Arial"/>
          <w:szCs w:val="22"/>
        </w:rPr>
        <w:t xml:space="preserve">We will recruit participants </w:t>
      </w:r>
      <w:r w:rsidR="005C04DC" w:rsidRPr="003E04F3">
        <w:rPr>
          <w:rFonts w:cs="Arial"/>
          <w:szCs w:val="22"/>
        </w:rPr>
        <w:t xml:space="preserve">from existing GovDelivery accounts that belong to </w:t>
      </w:r>
      <w:r w:rsidR="00020B0C">
        <w:rPr>
          <w:rFonts w:cs="Arial"/>
          <w:szCs w:val="22"/>
        </w:rPr>
        <w:t>CIOs</w:t>
      </w:r>
      <w:r w:rsidR="005C04DC" w:rsidRPr="003E04F3">
        <w:rPr>
          <w:rFonts w:cs="Arial"/>
          <w:szCs w:val="22"/>
        </w:rPr>
        <w:t xml:space="preserve"> and are related to the topic </w:t>
      </w:r>
      <w:r w:rsidR="00403C48">
        <w:rPr>
          <w:rFonts w:cs="Arial"/>
          <w:szCs w:val="22"/>
        </w:rPr>
        <w:t xml:space="preserve">of the materials being tested. </w:t>
      </w:r>
      <w:r w:rsidR="00403C48">
        <w:t xml:space="preserve">Each GovDelivery subscriber list will be split, with half of the list receiving the link for version A and the other </w:t>
      </w:r>
      <w:proofErr w:type="gramStart"/>
      <w:r w:rsidR="00403C48">
        <w:t>half receiving</w:t>
      </w:r>
      <w:proofErr w:type="gramEnd"/>
      <w:r w:rsidR="00403C48">
        <w:t xml:space="preserve"> the link for version B. The surveys will be taken down after 50 responses are received for each of the 14 fact sheet versions or after 7 days have passed, whichever comes first.</w:t>
      </w:r>
    </w:p>
    <w:p w14:paraId="46D91FD5" w14:textId="77777777" w:rsidR="00AB734D" w:rsidRPr="00020B0C" w:rsidRDefault="00AB734D" w:rsidP="00020B0C">
      <w:pPr>
        <w:rPr>
          <w:highlight w:val="yellow"/>
          <w:lang w:eastAsia="ja-JP"/>
        </w:rPr>
      </w:pPr>
    </w:p>
    <w:p w14:paraId="12A707B2" w14:textId="525B4D02" w:rsidR="00AB734D" w:rsidRPr="003E04F3" w:rsidRDefault="00AB734D" w:rsidP="00AB734D">
      <w:r w:rsidRPr="003E04F3">
        <w:rPr>
          <w:lang w:eastAsia="ja-JP"/>
        </w:rPr>
        <w:t>Participants will be invited v</w:t>
      </w:r>
      <w:r w:rsidR="008E3C62" w:rsidRPr="003E04F3">
        <w:rPr>
          <w:lang w:eastAsia="ja-JP"/>
        </w:rPr>
        <w:t xml:space="preserve">ia email to </w:t>
      </w:r>
      <w:r w:rsidR="003E04F3" w:rsidRPr="003E04F3">
        <w:rPr>
          <w:lang w:eastAsia="ja-JP"/>
        </w:rPr>
        <w:t xml:space="preserve">view a fact sheet and complete a brief </w:t>
      </w:r>
      <w:r w:rsidRPr="003E04F3">
        <w:rPr>
          <w:lang w:eastAsia="ja-JP"/>
        </w:rPr>
        <w:t xml:space="preserve">online </w:t>
      </w:r>
      <w:r w:rsidR="00EE59AB" w:rsidRPr="003E04F3">
        <w:rPr>
          <w:lang w:eastAsia="ja-JP"/>
        </w:rPr>
        <w:t>survey</w:t>
      </w:r>
      <w:r w:rsidRPr="003E04F3">
        <w:t xml:space="preserve">. </w:t>
      </w:r>
      <w:r w:rsidR="003E04F3" w:rsidRPr="003E04F3">
        <w:t>No incentives will be offered.</w:t>
      </w:r>
    </w:p>
    <w:p w14:paraId="2CDEFEEC" w14:textId="77777777" w:rsidR="00AB734D" w:rsidRPr="000E1D52" w:rsidRDefault="00AB734D" w:rsidP="00AB734D">
      <w:pPr>
        <w:rPr>
          <w:highlight w:val="yellow"/>
          <w:lang w:eastAsia="ja-JP"/>
        </w:rPr>
      </w:pPr>
    </w:p>
    <w:p w14:paraId="00EDF347" w14:textId="77777777" w:rsidR="00AB734D" w:rsidRPr="00891D5D" w:rsidRDefault="00AB734D" w:rsidP="00AB734D">
      <w:pPr>
        <w:rPr>
          <w:rFonts w:cs="Arial"/>
        </w:rPr>
      </w:pPr>
      <w:r w:rsidRPr="00891D5D">
        <w:rPr>
          <w:rFonts w:cs="Arial"/>
        </w:rPr>
        <w:br w:type="page"/>
      </w:r>
    </w:p>
    <w:p w14:paraId="439AA8D6" w14:textId="77777777" w:rsidR="00AB734D" w:rsidRPr="00C9665A" w:rsidRDefault="00AB734D" w:rsidP="00AB734D">
      <w:pPr>
        <w:pStyle w:val="Heading1"/>
      </w:pPr>
      <w:bookmarkStart w:id="7" w:name="_Toc154482737"/>
      <w:bookmarkStart w:id="8" w:name="_Toc155078799"/>
      <w:r>
        <w:lastRenderedPageBreak/>
        <w:t>Methods</w:t>
      </w:r>
    </w:p>
    <w:p w14:paraId="1F4BF381" w14:textId="77777777" w:rsidR="00AB734D" w:rsidRPr="00A42773" w:rsidRDefault="00AB734D" w:rsidP="00AB734D">
      <w:pPr>
        <w:pBdr>
          <w:bottom w:val="single" w:sz="12" w:space="1" w:color="auto"/>
        </w:pBdr>
        <w:autoSpaceDE w:val="0"/>
        <w:autoSpaceDN w:val="0"/>
        <w:adjustRightInd w:val="0"/>
        <w:rPr>
          <w:rFonts w:cs="Arial"/>
          <w:bCs/>
          <w:sz w:val="16"/>
          <w:szCs w:val="16"/>
        </w:rPr>
      </w:pPr>
    </w:p>
    <w:p w14:paraId="0931FB75" w14:textId="07366FE9" w:rsidR="00AB734D" w:rsidRDefault="00AB734D" w:rsidP="00AB73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</w:rPr>
      </w:pPr>
      <w:r>
        <w:rPr>
          <w:rFonts w:cs="Helvetica"/>
          <w:color w:val="000000"/>
        </w:rPr>
        <w:t xml:space="preserve">The purpose of the survey is to compare participants’ responses to materials </w:t>
      </w:r>
      <w:r w:rsidR="00D0119B">
        <w:rPr>
          <w:rFonts w:cs="Helvetica"/>
          <w:color w:val="000000"/>
        </w:rPr>
        <w:t>developed</w:t>
      </w:r>
      <w:r>
        <w:rPr>
          <w:rFonts w:cs="Helvetica"/>
          <w:color w:val="000000"/>
        </w:rPr>
        <w:t xml:space="preserve"> using the Ind</w:t>
      </w:r>
      <w:r w:rsidR="00477A3B">
        <w:rPr>
          <w:rFonts w:cs="Helvetica"/>
          <w:color w:val="000000"/>
        </w:rPr>
        <w:t xml:space="preserve">ex (revised) and those </w:t>
      </w:r>
      <w:r w:rsidR="00D0119B">
        <w:rPr>
          <w:rFonts w:cs="Helvetica"/>
          <w:color w:val="000000"/>
        </w:rPr>
        <w:t>developed using current practices</w:t>
      </w:r>
      <w:r w:rsidR="00477A3B">
        <w:rPr>
          <w:rFonts w:cs="Helvetica"/>
          <w:color w:val="000000"/>
        </w:rPr>
        <w:t xml:space="preserve"> (original).  Specifically, the survey is designed to answer the following main research questions:</w:t>
      </w:r>
      <w:r w:rsidR="00440F61">
        <w:rPr>
          <w:rFonts w:cs="Helvetica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77A3B">
        <w:rPr>
          <w:rFonts w:cs="Helvetica"/>
          <w:color w:val="000000"/>
        </w:rPr>
        <w:t xml:space="preserve">                            </w:t>
      </w:r>
    </w:p>
    <w:p w14:paraId="5D885B05" w14:textId="77777777" w:rsidR="00AB734D" w:rsidRDefault="00AB734D" w:rsidP="00AB73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</w:rPr>
      </w:pPr>
    </w:p>
    <w:p w14:paraId="749AC03C" w14:textId="114A24D4" w:rsidR="00AB734D" w:rsidRDefault="00AB734D" w:rsidP="00AB73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</w:rPr>
      </w:pPr>
      <w:r>
        <w:rPr>
          <w:rFonts w:cs="Helvetica"/>
          <w:color w:val="000000"/>
        </w:rPr>
        <w:t>Which material (original or revised) results in a greater proportion of respondents who:</w:t>
      </w:r>
    </w:p>
    <w:p w14:paraId="676F6549" w14:textId="77777777" w:rsidR="00CD1164" w:rsidRPr="00CD1164" w:rsidRDefault="00CD1164" w:rsidP="00CD116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</w:rPr>
      </w:pPr>
    </w:p>
    <w:p w14:paraId="4D62C052" w14:textId="10BC5934" w:rsidR="00CD1164" w:rsidRPr="00CD1164" w:rsidRDefault="00020B0C" w:rsidP="00CD1164">
      <w:pPr>
        <w:pStyle w:val="ListParagraph"/>
        <w:widowControl w:val="0"/>
        <w:numPr>
          <w:ilvl w:val="0"/>
          <w:numId w:val="1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</w:rPr>
      </w:pPr>
      <w:r>
        <w:rPr>
          <w:rFonts w:cs="Helvetica"/>
          <w:color w:val="000000"/>
        </w:rPr>
        <w:t>I</w:t>
      </w:r>
      <w:r w:rsidR="00807E6C">
        <w:rPr>
          <w:rFonts w:cs="Helvetica"/>
          <w:color w:val="000000"/>
        </w:rPr>
        <w:t>dentify</w:t>
      </w:r>
      <w:r w:rsidR="00CD1164" w:rsidRPr="00CD1164">
        <w:rPr>
          <w:rFonts w:cs="Helvetica"/>
          <w:color w:val="000000"/>
        </w:rPr>
        <w:t xml:space="preserve"> the main point that CDC is trying to communicate?</w:t>
      </w:r>
    </w:p>
    <w:p w14:paraId="6078EECA" w14:textId="1658BD7E" w:rsidR="00CD1164" w:rsidRPr="00CD1164" w:rsidRDefault="00020B0C" w:rsidP="00CD1164">
      <w:pPr>
        <w:pStyle w:val="ListParagraph"/>
        <w:widowControl w:val="0"/>
        <w:numPr>
          <w:ilvl w:val="0"/>
          <w:numId w:val="1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</w:rPr>
      </w:pPr>
      <w:r>
        <w:rPr>
          <w:rFonts w:cs="Helvetica"/>
          <w:color w:val="000000"/>
        </w:rPr>
        <w:t>F</w:t>
      </w:r>
      <w:r w:rsidR="00807E6C">
        <w:rPr>
          <w:rFonts w:cs="Helvetica"/>
          <w:color w:val="000000"/>
        </w:rPr>
        <w:t>ind the information that they need in the material?</w:t>
      </w:r>
    </w:p>
    <w:p w14:paraId="1A6DB5E5" w14:textId="3B4CC79B" w:rsidR="00CD1164" w:rsidRPr="00CD1164" w:rsidRDefault="00020B0C" w:rsidP="00CD1164">
      <w:pPr>
        <w:pStyle w:val="ListParagraph"/>
        <w:widowControl w:val="0"/>
        <w:numPr>
          <w:ilvl w:val="0"/>
          <w:numId w:val="1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</w:rPr>
      </w:pPr>
      <w:r>
        <w:rPr>
          <w:rFonts w:cs="Helvetica"/>
          <w:color w:val="000000"/>
        </w:rPr>
        <w:t>U</w:t>
      </w:r>
      <w:r w:rsidR="00CD1164" w:rsidRPr="00CD1164">
        <w:rPr>
          <w:rFonts w:cs="Helvetica"/>
          <w:color w:val="000000"/>
        </w:rPr>
        <w:t xml:space="preserve">nderstand what CDC wants </w:t>
      </w:r>
      <w:r w:rsidR="00807E6C">
        <w:rPr>
          <w:rFonts w:cs="Helvetica"/>
          <w:color w:val="000000"/>
        </w:rPr>
        <w:t>them</w:t>
      </w:r>
      <w:r w:rsidR="00CD1164" w:rsidRPr="00CD1164">
        <w:rPr>
          <w:rFonts w:cs="Helvetica"/>
          <w:color w:val="000000"/>
        </w:rPr>
        <w:t xml:space="preserve"> to learn or d</w:t>
      </w:r>
      <w:r w:rsidR="00807E6C">
        <w:rPr>
          <w:rFonts w:cs="Helvetica"/>
          <w:color w:val="000000"/>
        </w:rPr>
        <w:t>o after reading the information?</w:t>
      </w:r>
    </w:p>
    <w:p w14:paraId="3F7D23F5" w14:textId="0B41B07F" w:rsidR="00CD1164" w:rsidRPr="00A9748A" w:rsidRDefault="00020B0C" w:rsidP="00CD1164">
      <w:pPr>
        <w:pStyle w:val="ListParagraph"/>
        <w:widowControl w:val="0"/>
        <w:numPr>
          <w:ilvl w:val="0"/>
          <w:numId w:val="1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</w:rPr>
      </w:pPr>
      <w:r>
        <w:rPr>
          <w:rFonts w:cs="Helvetica"/>
          <w:color w:val="000000"/>
        </w:rPr>
        <w:t>F</w:t>
      </w:r>
      <w:r w:rsidR="0076002D" w:rsidRPr="00A9748A">
        <w:rPr>
          <w:rFonts w:cs="Helvetica"/>
          <w:color w:val="000000"/>
        </w:rPr>
        <w:t>ind</w:t>
      </w:r>
      <w:r w:rsidR="007E38C8" w:rsidRPr="00A9748A">
        <w:rPr>
          <w:rFonts w:cs="Helvetica"/>
          <w:color w:val="000000"/>
        </w:rPr>
        <w:t xml:space="preserve"> the </w:t>
      </w:r>
      <w:r w:rsidR="00CD1164" w:rsidRPr="00A9748A">
        <w:rPr>
          <w:rFonts w:cs="Helvetica"/>
          <w:color w:val="000000"/>
        </w:rPr>
        <w:t>in</w:t>
      </w:r>
      <w:r w:rsidR="00F97093" w:rsidRPr="00A9748A">
        <w:rPr>
          <w:rFonts w:cs="Helvetica"/>
          <w:color w:val="000000"/>
        </w:rPr>
        <w:t xml:space="preserve">formation </w:t>
      </w:r>
      <w:r w:rsidR="0076002D" w:rsidRPr="00A9748A">
        <w:rPr>
          <w:rFonts w:cs="Helvetica"/>
          <w:color w:val="000000"/>
        </w:rPr>
        <w:t>easy to understand?</w:t>
      </w:r>
    </w:p>
    <w:p w14:paraId="3ED94632" w14:textId="4F5E09D0" w:rsidR="00CD1164" w:rsidRPr="00A9748A" w:rsidRDefault="00020B0C" w:rsidP="00CD1164">
      <w:pPr>
        <w:pStyle w:val="ListParagraph"/>
        <w:widowControl w:val="0"/>
        <w:numPr>
          <w:ilvl w:val="0"/>
          <w:numId w:val="1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</w:rPr>
      </w:pPr>
      <w:r>
        <w:rPr>
          <w:rFonts w:cs="Helvetica"/>
          <w:color w:val="000000"/>
        </w:rPr>
        <w:t>I</w:t>
      </w:r>
      <w:r w:rsidR="00F97093" w:rsidRPr="00A9748A">
        <w:rPr>
          <w:rFonts w:cs="Helvetica"/>
          <w:color w:val="000000"/>
        </w:rPr>
        <w:t>dentify</w:t>
      </w:r>
      <w:r w:rsidR="00CD1164" w:rsidRPr="00A9748A">
        <w:rPr>
          <w:rFonts w:cs="Helvetica"/>
          <w:color w:val="000000"/>
        </w:rPr>
        <w:t xml:space="preserve"> what would make this information easier to understand?</w:t>
      </w:r>
    </w:p>
    <w:p w14:paraId="29ABC0AF" w14:textId="77777777" w:rsidR="00D45420" w:rsidRPr="0041464A" w:rsidRDefault="00D45420" w:rsidP="00D45420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  <w:highlight w:val="yellow"/>
        </w:rPr>
      </w:pPr>
    </w:p>
    <w:p w14:paraId="5EDD2CA5" w14:textId="77777777" w:rsidR="00AB734D" w:rsidRDefault="00AB734D" w:rsidP="00AB73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</w:rPr>
      </w:pPr>
    </w:p>
    <w:p w14:paraId="6606AE33" w14:textId="77777777" w:rsidR="00AB734D" w:rsidRPr="00DA5CA6" w:rsidRDefault="00AB734D" w:rsidP="00AB73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rPr>
          <w:rFonts w:cs="Helvetica"/>
          <w:b/>
          <w:color w:val="000000"/>
          <w:sz w:val="28"/>
          <w:szCs w:val="28"/>
        </w:rPr>
      </w:pPr>
      <w:r w:rsidRPr="00DA5CA6">
        <w:rPr>
          <w:rFonts w:cs="Helvetica"/>
          <w:b/>
          <w:color w:val="000000"/>
          <w:sz w:val="28"/>
          <w:szCs w:val="28"/>
        </w:rPr>
        <w:t>Stimulus Materials</w:t>
      </w:r>
    </w:p>
    <w:p w14:paraId="2955C8D3" w14:textId="2D276EB2" w:rsidR="00AB734D" w:rsidRPr="00DA5CA6" w:rsidRDefault="00AB734D" w:rsidP="00AB734D">
      <w:pPr>
        <w:pStyle w:val="RBodyText"/>
        <w:spacing w:after="0"/>
        <w:rPr>
          <w:rFonts w:ascii="Arial" w:hAnsi="Arial" w:cs="Helvetica"/>
          <w:color w:val="000000"/>
        </w:rPr>
      </w:pPr>
      <w:r w:rsidRPr="00DA5CA6">
        <w:rPr>
          <w:rFonts w:ascii="Arial" w:hAnsi="Arial" w:cs="Helvetica"/>
          <w:color w:val="000000"/>
        </w:rPr>
        <w:t xml:space="preserve">The </w:t>
      </w:r>
      <w:r w:rsidR="00D45420" w:rsidRPr="00DA5CA6">
        <w:rPr>
          <w:rFonts w:ascii="Arial" w:hAnsi="Arial" w:cs="Helvetica"/>
          <w:color w:val="000000"/>
        </w:rPr>
        <w:t>OADC team</w:t>
      </w:r>
      <w:r w:rsidRPr="00DA5CA6">
        <w:rPr>
          <w:rFonts w:ascii="Arial" w:hAnsi="Arial" w:cs="Helvetica"/>
          <w:color w:val="000000"/>
        </w:rPr>
        <w:t xml:space="preserve"> selected </w:t>
      </w:r>
      <w:r w:rsidR="00DA5CA6" w:rsidRPr="00DA5CA6">
        <w:rPr>
          <w:rFonts w:ascii="Arial" w:hAnsi="Arial" w:cs="Helvetica"/>
          <w:color w:val="000000"/>
        </w:rPr>
        <w:t>7</w:t>
      </w:r>
      <w:r w:rsidRPr="00DA5CA6">
        <w:rPr>
          <w:rFonts w:ascii="Arial" w:hAnsi="Arial" w:cs="Helvetica"/>
          <w:color w:val="000000"/>
        </w:rPr>
        <w:t xml:space="preserve"> original materials developed using current practices and active on the CDC website.  When the Index was applied to the original materials, none received a passing score of 90%. The project team then revised the materials by addressing areas identified by the Index as potentially being problematic for the intended audience.  </w:t>
      </w:r>
      <w:r w:rsidR="006E22D7" w:rsidRPr="00DA5CA6">
        <w:rPr>
          <w:rFonts w:ascii="Arial" w:hAnsi="Arial" w:cs="Helvetica"/>
          <w:color w:val="000000"/>
        </w:rPr>
        <w:t>CDC p</w:t>
      </w:r>
      <w:r w:rsidRPr="00DA5CA6">
        <w:rPr>
          <w:rFonts w:ascii="Arial" w:hAnsi="Arial" w:cs="Helvetica"/>
          <w:color w:val="000000"/>
        </w:rPr>
        <w:t xml:space="preserve">rograms that developed the original materials reviewed the revised materials to ensure the accuracy of the content.  Table 1 lists the </w:t>
      </w:r>
      <w:r w:rsidR="008311C0">
        <w:rPr>
          <w:rFonts w:ascii="Arial" w:hAnsi="Arial" w:cs="Helvetica"/>
          <w:color w:val="000000"/>
        </w:rPr>
        <w:t xml:space="preserve">original </w:t>
      </w:r>
      <w:r w:rsidRPr="00DA5CA6">
        <w:rPr>
          <w:rFonts w:ascii="Arial" w:hAnsi="Arial" w:cs="Helvetica"/>
          <w:color w:val="000000"/>
        </w:rPr>
        <w:t xml:space="preserve">materials selected </w:t>
      </w:r>
      <w:r w:rsidR="00B95253" w:rsidRPr="00DA5CA6">
        <w:rPr>
          <w:rFonts w:ascii="Arial" w:hAnsi="Arial" w:cs="Helvetica"/>
          <w:color w:val="000000"/>
        </w:rPr>
        <w:t>and revised</w:t>
      </w:r>
      <w:r w:rsidRPr="00DA5CA6">
        <w:rPr>
          <w:rFonts w:ascii="Arial" w:hAnsi="Arial" w:cs="Helvetica"/>
          <w:color w:val="000000"/>
        </w:rPr>
        <w:t xml:space="preserve">. </w:t>
      </w:r>
    </w:p>
    <w:p w14:paraId="2D5C7C10" w14:textId="77777777" w:rsidR="006C4E20" w:rsidRPr="007E38C8" w:rsidRDefault="006C4E20" w:rsidP="00AB734D">
      <w:pPr>
        <w:pStyle w:val="RBodyText"/>
        <w:spacing w:after="0"/>
        <w:rPr>
          <w:rFonts w:ascii="Arial" w:hAnsi="Arial" w:cs="Helvetica"/>
          <w:b/>
          <w:color w:val="000000"/>
          <w:highlight w:val="yellow"/>
        </w:rPr>
      </w:pPr>
    </w:p>
    <w:p w14:paraId="11817CD5" w14:textId="77777777" w:rsidR="00AB734D" w:rsidRPr="00DA5CA6" w:rsidRDefault="00AB734D" w:rsidP="00AB734D">
      <w:pPr>
        <w:pStyle w:val="RBodyText"/>
        <w:spacing w:after="0"/>
        <w:rPr>
          <w:rFonts w:ascii="Arial" w:hAnsi="Arial" w:cs="Helvetica"/>
          <w:b/>
          <w:color w:val="000000"/>
        </w:rPr>
      </w:pPr>
      <w:r w:rsidRPr="00DA5CA6">
        <w:rPr>
          <w:rFonts w:ascii="Arial" w:hAnsi="Arial" w:cs="Helvetica"/>
          <w:b/>
          <w:color w:val="000000"/>
        </w:rPr>
        <w:t xml:space="preserve">Table 1: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2121F6" w14:paraId="4BB15980" w14:textId="77777777" w:rsidTr="002121F6">
        <w:trPr>
          <w:trHeight w:val="566"/>
        </w:trPr>
        <w:tc>
          <w:tcPr>
            <w:tcW w:w="4788" w:type="dxa"/>
            <w:shd w:val="clear" w:color="auto" w:fill="C2D69B" w:themeFill="accent3" w:themeFillTint="99"/>
          </w:tcPr>
          <w:p w14:paraId="0F6AA944" w14:textId="192CE927" w:rsidR="002121F6" w:rsidRPr="002121F6" w:rsidRDefault="002121F6" w:rsidP="00AB73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240" w:after="120"/>
              <w:rPr>
                <w:rFonts w:cs="Helvetica"/>
                <w:b/>
                <w:color w:val="000000"/>
              </w:rPr>
            </w:pPr>
            <w:r w:rsidRPr="002121F6">
              <w:rPr>
                <w:rFonts w:cs="Helvetica"/>
                <w:b/>
                <w:color w:val="000000"/>
              </w:rPr>
              <w:t>Original</w:t>
            </w:r>
          </w:p>
        </w:tc>
        <w:tc>
          <w:tcPr>
            <w:tcW w:w="4788" w:type="dxa"/>
            <w:shd w:val="clear" w:color="auto" w:fill="C2D69B" w:themeFill="accent3" w:themeFillTint="99"/>
          </w:tcPr>
          <w:p w14:paraId="09EC5CD0" w14:textId="6AF94E2A" w:rsidR="002121F6" w:rsidRPr="002121F6" w:rsidRDefault="002121F6" w:rsidP="00AB73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240" w:after="120"/>
              <w:rPr>
                <w:rFonts w:cs="Helvetica"/>
                <w:b/>
                <w:color w:val="000000"/>
              </w:rPr>
            </w:pPr>
            <w:r w:rsidRPr="002121F6">
              <w:rPr>
                <w:rFonts w:cs="Helvetica"/>
                <w:b/>
                <w:color w:val="000000"/>
              </w:rPr>
              <w:t>Revised</w:t>
            </w:r>
          </w:p>
        </w:tc>
      </w:tr>
      <w:tr w:rsidR="002121F6" w14:paraId="2109F9EE" w14:textId="77777777" w:rsidTr="002121F6">
        <w:tc>
          <w:tcPr>
            <w:tcW w:w="4788" w:type="dxa"/>
          </w:tcPr>
          <w:p w14:paraId="6DC35758" w14:textId="48A3FC6C" w:rsidR="002121F6" w:rsidRDefault="002121F6" w:rsidP="00AB73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240" w:after="120"/>
              <w:rPr>
                <w:rFonts w:cs="Helvetica"/>
                <w:b/>
                <w:color w:val="000000"/>
                <w:sz w:val="28"/>
                <w:szCs w:val="28"/>
                <w:highlight w:val="yellow"/>
              </w:rPr>
            </w:pPr>
            <w:r>
              <w:rPr>
                <w:rFonts w:cs="Helvetica"/>
                <w:color w:val="000000"/>
                <w:sz w:val="22"/>
              </w:rPr>
              <w:t>Mental Health among Women of Reproductive Age</w:t>
            </w:r>
            <w:r w:rsidRPr="00801190">
              <w:rPr>
                <w:rFonts w:cs="Helvetica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cs="Helvetica"/>
                <w:color w:val="000000"/>
                <w:sz w:val="22"/>
              </w:rPr>
              <w:t>vA</w:t>
            </w:r>
            <w:proofErr w:type="spellEnd"/>
          </w:p>
        </w:tc>
        <w:tc>
          <w:tcPr>
            <w:tcW w:w="4788" w:type="dxa"/>
          </w:tcPr>
          <w:p w14:paraId="79FAAE9F" w14:textId="4E65AEF5" w:rsidR="002121F6" w:rsidRDefault="002121F6" w:rsidP="00AB73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240" w:after="120"/>
              <w:rPr>
                <w:rFonts w:cs="Helvetica"/>
                <w:b/>
                <w:color w:val="000000"/>
                <w:sz w:val="28"/>
                <w:szCs w:val="28"/>
                <w:highlight w:val="yellow"/>
              </w:rPr>
            </w:pPr>
            <w:r>
              <w:rPr>
                <w:rFonts w:cs="Helvetica"/>
                <w:color w:val="000000"/>
                <w:sz w:val="22"/>
              </w:rPr>
              <w:t xml:space="preserve">Mental Health among Women of Reproductive Age </w:t>
            </w:r>
            <w:proofErr w:type="spellStart"/>
            <w:r>
              <w:rPr>
                <w:rFonts w:cs="Helvetica"/>
                <w:color w:val="000000"/>
                <w:sz w:val="22"/>
              </w:rPr>
              <w:t>vB</w:t>
            </w:r>
            <w:proofErr w:type="spellEnd"/>
          </w:p>
        </w:tc>
      </w:tr>
      <w:tr w:rsidR="002121F6" w14:paraId="4A38C3EC" w14:textId="77777777" w:rsidTr="002121F6">
        <w:tc>
          <w:tcPr>
            <w:tcW w:w="4788" w:type="dxa"/>
          </w:tcPr>
          <w:p w14:paraId="16C5F628" w14:textId="21DDE349" w:rsidR="002121F6" w:rsidRDefault="002121F6" w:rsidP="002121F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240" w:after="120"/>
              <w:rPr>
                <w:rFonts w:cs="Helvetica"/>
                <w:b/>
                <w:color w:val="000000"/>
                <w:sz w:val="28"/>
                <w:szCs w:val="28"/>
                <w:highlight w:val="yellow"/>
              </w:rPr>
            </w:pPr>
            <w:r>
              <w:rPr>
                <w:rFonts w:cs="Helvetica"/>
                <w:color w:val="000000"/>
                <w:sz w:val="22"/>
              </w:rPr>
              <w:t>Environmental Health Training in Emergency Response</w:t>
            </w:r>
          </w:p>
        </w:tc>
        <w:tc>
          <w:tcPr>
            <w:tcW w:w="4788" w:type="dxa"/>
          </w:tcPr>
          <w:p w14:paraId="43811614" w14:textId="28499F1E" w:rsidR="002121F6" w:rsidRDefault="002121F6" w:rsidP="00AB73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240" w:after="120"/>
              <w:rPr>
                <w:rFonts w:cs="Helvetica"/>
                <w:b/>
                <w:color w:val="000000"/>
                <w:sz w:val="28"/>
                <w:szCs w:val="28"/>
                <w:highlight w:val="yellow"/>
              </w:rPr>
            </w:pPr>
            <w:r>
              <w:rPr>
                <w:rFonts w:cs="Helvetica"/>
                <w:color w:val="000000"/>
                <w:sz w:val="22"/>
              </w:rPr>
              <w:t>Environmental Health Training</w:t>
            </w:r>
          </w:p>
        </w:tc>
      </w:tr>
      <w:tr w:rsidR="002121F6" w14:paraId="7447534B" w14:textId="77777777" w:rsidTr="002121F6">
        <w:tc>
          <w:tcPr>
            <w:tcW w:w="4788" w:type="dxa"/>
          </w:tcPr>
          <w:p w14:paraId="7EC11996" w14:textId="7CF67948" w:rsidR="002121F6" w:rsidRDefault="002121F6" w:rsidP="00AB73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240" w:after="120"/>
              <w:rPr>
                <w:rFonts w:cs="Helvetica"/>
                <w:b/>
                <w:color w:val="000000"/>
                <w:sz w:val="28"/>
                <w:szCs w:val="28"/>
                <w:highlight w:val="yellow"/>
              </w:rPr>
            </w:pPr>
            <w:r>
              <w:rPr>
                <w:rFonts w:cs="Helvetica"/>
                <w:color w:val="000000"/>
                <w:sz w:val="22"/>
              </w:rPr>
              <w:t xml:space="preserve">What Is Integrated Pest Management?  </w:t>
            </w:r>
          </w:p>
        </w:tc>
        <w:tc>
          <w:tcPr>
            <w:tcW w:w="4788" w:type="dxa"/>
          </w:tcPr>
          <w:p w14:paraId="50FF7C10" w14:textId="5038C738" w:rsidR="002121F6" w:rsidRDefault="002121F6" w:rsidP="00AB73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240" w:after="120"/>
              <w:rPr>
                <w:rFonts w:cs="Helvetica"/>
                <w:b/>
                <w:color w:val="000000"/>
                <w:sz w:val="28"/>
                <w:szCs w:val="28"/>
                <w:highlight w:val="yellow"/>
              </w:rPr>
            </w:pPr>
            <w:r>
              <w:rPr>
                <w:rFonts w:cs="Helvetica"/>
                <w:color w:val="000000"/>
                <w:sz w:val="22"/>
              </w:rPr>
              <w:t>Integrated Pest Management</w:t>
            </w:r>
          </w:p>
        </w:tc>
      </w:tr>
      <w:tr w:rsidR="002121F6" w14:paraId="4DB9229E" w14:textId="77777777" w:rsidTr="002121F6">
        <w:tc>
          <w:tcPr>
            <w:tcW w:w="4788" w:type="dxa"/>
          </w:tcPr>
          <w:p w14:paraId="6F534A25" w14:textId="6B4EB20D" w:rsidR="002121F6" w:rsidRDefault="002121F6" w:rsidP="002121F6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before="240" w:after="120"/>
              <w:rPr>
                <w:rFonts w:cs="Helvetica"/>
                <w:b/>
                <w:color w:val="000000"/>
                <w:sz w:val="28"/>
                <w:szCs w:val="28"/>
                <w:highlight w:val="yellow"/>
              </w:rPr>
            </w:pPr>
            <w:r>
              <w:rPr>
                <w:rFonts w:cs="Helvetica"/>
                <w:color w:val="000000"/>
                <w:sz w:val="22"/>
              </w:rPr>
              <w:t>Gather Emergency Supplies</w:t>
            </w:r>
          </w:p>
        </w:tc>
        <w:tc>
          <w:tcPr>
            <w:tcW w:w="4788" w:type="dxa"/>
          </w:tcPr>
          <w:p w14:paraId="69506ED7" w14:textId="3DB52A88" w:rsidR="002121F6" w:rsidRDefault="002121F6" w:rsidP="00AB73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240" w:after="120"/>
              <w:rPr>
                <w:rFonts w:cs="Helvetica"/>
                <w:b/>
                <w:color w:val="000000"/>
                <w:sz w:val="28"/>
                <w:szCs w:val="28"/>
                <w:highlight w:val="yellow"/>
              </w:rPr>
            </w:pPr>
            <w:r>
              <w:rPr>
                <w:rFonts w:cs="Helvetica"/>
                <w:color w:val="000000"/>
                <w:sz w:val="22"/>
              </w:rPr>
              <w:t>Emergency Supply Kit</w:t>
            </w:r>
          </w:p>
        </w:tc>
      </w:tr>
      <w:tr w:rsidR="002121F6" w14:paraId="6394FB82" w14:textId="77777777" w:rsidTr="002121F6">
        <w:tc>
          <w:tcPr>
            <w:tcW w:w="4788" w:type="dxa"/>
          </w:tcPr>
          <w:p w14:paraId="5271F28C" w14:textId="0E0E3A2D" w:rsidR="002121F6" w:rsidRDefault="002121F6" w:rsidP="00AB73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240" w:after="120"/>
              <w:rPr>
                <w:rFonts w:cs="Helvetica"/>
                <w:b/>
                <w:color w:val="000000"/>
                <w:sz w:val="28"/>
                <w:szCs w:val="28"/>
                <w:highlight w:val="yellow"/>
              </w:rPr>
            </w:pPr>
            <w:r>
              <w:rPr>
                <w:rFonts w:cs="Helvetica"/>
                <w:color w:val="000000"/>
                <w:sz w:val="22"/>
              </w:rPr>
              <w:t>Five Things You Need to Know About Congenital Heart Defects</w:t>
            </w:r>
          </w:p>
        </w:tc>
        <w:tc>
          <w:tcPr>
            <w:tcW w:w="4788" w:type="dxa"/>
          </w:tcPr>
          <w:p w14:paraId="7872B4F4" w14:textId="78769C9D" w:rsidR="002121F6" w:rsidRDefault="002121F6" w:rsidP="00AB73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240" w:after="120"/>
              <w:rPr>
                <w:rFonts w:cs="Helvetica"/>
                <w:b/>
                <w:color w:val="000000"/>
                <w:sz w:val="28"/>
                <w:szCs w:val="28"/>
                <w:highlight w:val="yellow"/>
              </w:rPr>
            </w:pPr>
            <w:r>
              <w:rPr>
                <w:rFonts w:cs="Helvetica"/>
                <w:color w:val="000000"/>
                <w:sz w:val="22"/>
              </w:rPr>
              <w:t>Congenital Heart Defects</w:t>
            </w:r>
          </w:p>
        </w:tc>
      </w:tr>
      <w:tr w:rsidR="002121F6" w14:paraId="3AEEA5DE" w14:textId="77777777" w:rsidTr="002121F6">
        <w:tc>
          <w:tcPr>
            <w:tcW w:w="4788" w:type="dxa"/>
          </w:tcPr>
          <w:p w14:paraId="6581A8A1" w14:textId="4B85441A" w:rsidR="002121F6" w:rsidRDefault="002121F6" w:rsidP="002121F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240" w:after="120"/>
              <w:rPr>
                <w:rFonts w:cs="Helvetica"/>
                <w:b/>
                <w:color w:val="000000"/>
                <w:sz w:val="28"/>
                <w:szCs w:val="28"/>
                <w:highlight w:val="yellow"/>
              </w:rPr>
            </w:pPr>
            <w:r>
              <w:rPr>
                <w:rFonts w:cs="Helvetica"/>
                <w:color w:val="000000"/>
                <w:sz w:val="22"/>
              </w:rPr>
              <w:t>Pregnant Women Need a Flu Shot</w:t>
            </w:r>
          </w:p>
        </w:tc>
        <w:tc>
          <w:tcPr>
            <w:tcW w:w="4788" w:type="dxa"/>
          </w:tcPr>
          <w:p w14:paraId="3A2F12BD" w14:textId="05958B30" w:rsidR="002121F6" w:rsidRDefault="002121F6" w:rsidP="00AB73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240" w:after="120"/>
              <w:rPr>
                <w:rFonts w:cs="Helvetica"/>
                <w:b/>
                <w:color w:val="000000"/>
                <w:sz w:val="28"/>
                <w:szCs w:val="28"/>
                <w:highlight w:val="yellow"/>
              </w:rPr>
            </w:pPr>
            <w:r>
              <w:rPr>
                <w:rFonts w:cs="Helvetica"/>
                <w:color w:val="000000"/>
                <w:sz w:val="22"/>
              </w:rPr>
              <w:t>Flu Shots and Pregnant Women</w:t>
            </w:r>
          </w:p>
        </w:tc>
      </w:tr>
      <w:tr w:rsidR="002121F6" w14:paraId="0ABD3F2A" w14:textId="77777777" w:rsidTr="002121F6">
        <w:tc>
          <w:tcPr>
            <w:tcW w:w="4788" w:type="dxa"/>
          </w:tcPr>
          <w:p w14:paraId="705DFAE1" w14:textId="73861D8C" w:rsidR="002121F6" w:rsidRDefault="002121F6" w:rsidP="00AB73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240" w:after="120"/>
              <w:rPr>
                <w:rFonts w:cs="Helvetica"/>
                <w:b/>
                <w:color w:val="000000"/>
                <w:sz w:val="28"/>
                <w:szCs w:val="28"/>
                <w:highlight w:val="yellow"/>
              </w:rPr>
            </w:pPr>
            <w:r>
              <w:rPr>
                <w:rFonts w:cs="Helvetica"/>
                <w:color w:val="000000"/>
                <w:sz w:val="22"/>
              </w:rPr>
              <w:t>No More Excuses: You Need a Flu Vaccine</w:t>
            </w:r>
          </w:p>
        </w:tc>
        <w:tc>
          <w:tcPr>
            <w:tcW w:w="4788" w:type="dxa"/>
          </w:tcPr>
          <w:p w14:paraId="606E83A5" w14:textId="1322641A" w:rsidR="002121F6" w:rsidRDefault="002121F6" w:rsidP="00AB73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240" w:after="120"/>
              <w:rPr>
                <w:rFonts w:cs="Helvetica"/>
                <w:b/>
                <w:color w:val="000000"/>
                <w:sz w:val="28"/>
                <w:szCs w:val="28"/>
                <w:highlight w:val="yellow"/>
              </w:rPr>
            </w:pPr>
            <w:r>
              <w:rPr>
                <w:rFonts w:cs="Helvetica"/>
                <w:color w:val="000000"/>
                <w:sz w:val="22"/>
              </w:rPr>
              <w:t>Get the Facts to Fight the Flu</w:t>
            </w:r>
          </w:p>
        </w:tc>
      </w:tr>
    </w:tbl>
    <w:p w14:paraId="15F0B962" w14:textId="77777777" w:rsidR="00AB734D" w:rsidRPr="00F36D22" w:rsidRDefault="00AB734D" w:rsidP="00AB73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120"/>
        <w:rPr>
          <w:rFonts w:cs="Helvetica"/>
          <w:b/>
          <w:color w:val="000000"/>
          <w:sz w:val="28"/>
          <w:szCs w:val="28"/>
        </w:rPr>
      </w:pPr>
      <w:r w:rsidRPr="00F36D22">
        <w:rPr>
          <w:rFonts w:cs="Helvetica"/>
          <w:b/>
          <w:color w:val="000000"/>
          <w:sz w:val="28"/>
          <w:szCs w:val="28"/>
        </w:rPr>
        <w:lastRenderedPageBreak/>
        <w:t>Study Design and Data Analysis</w:t>
      </w:r>
    </w:p>
    <w:p w14:paraId="0366639F" w14:textId="1ADCB572" w:rsidR="00B70AB6" w:rsidRPr="00B702BC" w:rsidRDefault="00B70AB6" w:rsidP="00B70AB6">
      <w:pPr>
        <w:spacing w:before="60" w:line="260" w:lineRule="atLeast"/>
        <w:rPr>
          <w:color w:val="000000"/>
          <w:szCs w:val="22"/>
        </w:rPr>
      </w:pPr>
      <w:r>
        <w:rPr>
          <w:color w:val="000000"/>
          <w:szCs w:val="22"/>
        </w:rPr>
        <w:t xml:space="preserve">GovDelivery lists related to topics from 7 fact sheets will be </w:t>
      </w:r>
      <w:r w:rsidRPr="005C00A2">
        <w:rPr>
          <w:color w:val="000000"/>
          <w:szCs w:val="22"/>
        </w:rPr>
        <w:t xml:space="preserve">split, </w:t>
      </w:r>
      <w:r>
        <w:rPr>
          <w:color w:val="000000"/>
          <w:szCs w:val="22"/>
        </w:rPr>
        <w:t>so that</w:t>
      </w:r>
      <w:r w:rsidRPr="005C00A2">
        <w:rPr>
          <w:color w:val="000000"/>
          <w:szCs w:val="22"/>
        </w:rPr>
        <w:t xml:space="preserve"> half of the </w:t>
      </w:r>
      <w:r>
        <w:rPr>
          <w:color w:val="000000"/>
          <w:szCs w:val="22"/>
        </w:rPr>
        <w:t>subscribers receive a recruitment email with a</w:t>
      </w:r>
      <w:r w:rsidRPr="005C00A2">
        <w:rPr>
          <w:color w:val="000000"/>
          <w:szCs w:val="22"/>
        </w:rPr>
        <w:t xml:space="preserve"> link for version A</w:t>
      </w:r>
      <w:r>
        <w:rPr>
          <w:color w:val="000000"/>
          <w:szCs w:val="22"/>
        </w:rPr>
        <w:t xml:space="preserve"> of a fact sheet,</w:t>
      </w:r>
      <w:r w:rsidRPr="005C00A2">
        <w:rPr>
          <w:color w:val="000000"/>
          <w:szCs w:val="22"/>
        </w:rPr>
        <w:t xml:space="preserve"> and the other half receiv</w:t>
      </w:r>
      <w:r>
        <w:rPr>
          <w:color w:val="000000"/>
          <w:szCs w:val="22"/>
        </w:rPr>
        <w:t>e</w:t>
      </w:r>
      <w:r w:rsidRPr="005C00A2"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>a recruitment email with a</w:t>
      </w:r>
      <w:r w:rsidRPr="005C00A2">
        <w:rPr>
          <w:color w:val="000000"/>
          <w:szCs w:val="22"/>
        </w:rPr>
        <w:t xml:space="preserve"> link for version B</w:t>
      </w:r>
      <w:r>
        <w:rPr>
          <w:color w:val="000000"/>
          <w:szCs w:val="22"/>
        </w:rPr>
        <w:t xml:space="preserve"> of a fact sheet</w:t>
      </w:r>
      <w:r w:rsidRPr="005C00A2">
        <w:rPr>
          <w:color w:val="000000"/>
          <w:szCs w:val="22"/>
        </w:rPr>
        <w:t xml:space="preserve">. </w:t>
      </w:r>
      <w:r>
        <w:rPr>
          <w:color w:val="000000"/>
          <w:szCs w:val="22"/>
        </w:rPr>
        <w:t xml:space="preserve">Respondents will view one fact sheet version and answer 8 survey questions, six close ended and two open-ended. </w:t>
      </w:r>
      <w:r w:rsidRPr="005C00A2">
        <w:rPr>
          <w:color w:val="000000"/>
          <w:szCs w:val="22"/>
        </w:rPr>
        <w:t>The surveys will be taken dow</w:t>
      </w:r>
      <w:r>
        <w:rPr>
          <w:color w:val="000000"/>
          <w:szCs w:val="22"/>
        </w:rPr>
        <w:t>n after 50</w:t>
      </w:r>
      <w:r w:rsidRPr="005C00A2">
        <w:rPr>
          <w:color w:val="000000"/>
          <w:szCs w:val="22"/>
        </w:rPr>
        <w:t xml:space="preserve"> responses </w:t>
      </w:r>
      <w:r>
        <w:rPr>
          <w:color w:val="000000"/>
          <w:szCs w:val="22"/>
        </w:rPr>
        <w:t>are received for each or after 7 days, which</w:t>
      </w:r>
      <w:r w:rsidRPr="005C00A2">
        <w:rPr>
          <w:color w:val="000000"/>
          <w:szCs w:val="22"/>
        </w:rPr>
        <w:t xml:space="preserve">ever comes first. </w:t>
      </w:r>
      <w:r>
        <w:rPr>
          <w:color w:val="000000"/>
          <w:szCs w:val="22"/>
        </w:rPr>
        <w:t>Seven</w:t>
      </w:r>
      <w:r w:rsidRPr="005C00A2">
        <w:rPr>
          <w:color w:val="000000"/>
          <w:szCs w:val="22"/>
        </w:rPr>
        <w:t xml:space="preserve"> unique GovDelivery accounts with a minimum of 2,500 subscribers </w:t>
      </w:r>
      <w:r w:rsidR="00AB74AC">
        <w:rPr>
          <w:color w:val="000000"/>
          <w:szCs w:val="22"/>
        </w:rPr>
        <w:t>will be used</w:t>
      </w:r>
      <w:r w:rsidRPr="005C00A2">
        <w:rPr>
          <w:color w:val="000000"/>
          <w:szCs w:val="22"/>
        </w:rPr>
        <w:t xml:space="preserve">. Responses will be pulled from the tool and analyzed for themes and patterns. </w:t>
      </w:r>
      <w:bookmarkStart w:id="9" w:name="_GoBack"/>
      <w:bookmarkEnd w:id="9"/>
    </w:p>
    <w:p w14:paraId="0DC7EF2C" w14:textId="77777777" w:rsidR="00AB734D" w:rsidRDefault="00AB734D" w:rsidP="00AB734D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rPr>
          <w:rFonts w:ascii="Times New Roman" w:hAnsi="Times New Roman"/>
          <w:u w:color="00007E"/>
        </w:rPr>
      </w:pPr>
    </w:p>
    <w:p w14:paraId="4A2F1ADD" w14:textId="77777777" w:rsidR="00AB734D" w:rsidRDefault="00AB734D" w:rsidP="00AB734D">
      <w:pPr>
        <w:rPr>
          <w:rFonts w:cs="Arial"/>
        </w:rPr>
      </w:pPr>
    </w:p>
    <w:p w14:paraId="0C266CC0" w14:textId="77777777" w:rsidR="00AB734D" w:rsidRDefault="00AB734D" w:rsidP="00AB734D">
      <w:pPr>
        <w:rPr>
          <w:rFonts w:cs="Arial"/>
        </w:rPr>
      </w:pPr>
    </w:p>
    <w:p w14:paraId="3926BAC5" w14:textId="77777777" w:rsidR="00AB734D" w:rsidRPr="008748F0" w:rsidRDefault="00AB734D" w:rsidP="00AB734D">
      <w:pPr>
        <w:pStyle w:val="Heading1"/>
      </w:pPr>
      <w:bookmarkStart w:id="10" w:name="_Toc201122788"/>
      <w:bookmarkStart w:id="11" w:name="_Toc241649529"/>
      <w:r>
        <w:t xml:space="preserve">Final Report </w:t>
      </w:r>
      <w:bookmarkEnd w:id="10"/>
      <w:r>
        <w:t>and Recommendations</w:t>
      </w:r>
      <w:bookmarkEnd w:id="11"/>
    </w:p>
    <w:p w14:paraId="1DD7FA2D" w14:textId="77777777" w:rsidR="00AB734D" w:rsidRPr="008748F0" w:rsidRDefault="00AB734D" w:rsidP="00AB734D">
      <w:pPr>
        <w:pBdr>
          <w:bottom w:val="single" w:sz="12" w:space="1" w:color="auto"/>
        </w:pBdr>
        <w:autoSpaceDE w:val="0"/>
        <w:autoSpaceDN w:val="0"/>
        <w:adjustRightInd w:val="0"/>
        <w:rPr>
          <w:rFonts w:cs="Arial"/>
          <w:bCs/>
          <w:sz w:val="16"/>
          <w:szCs w:val="16"/>
        </w:rPr>
      </w:pPr>
    </w:p>
    <w:p w14:paraId="01A54553" w14:textId="77777777" w:rsidR="00AB734D" w:rsidRPr="008748F0" w:rsidRDefault="00AB734D" w:rsidP="00AB734D"/>
    <w:bookmarkEnd w:id="7"/>
    <w:bookmarkEnd w:id="8"/>
    <w:p w14:paraId="3EE56CB7" w14:textId="77777777" w:rsidR="00F36D22" w:rsidRPr="005C00A2" w:rsidRDefault="00F36D22" w:rsidP="00F36D22">
      <w:pPr>
        <w:spacing w:before="60" w:line="260" w:lineRule="atLeast"/>
        <w:contextualSpacing/>
        <w:rPr>
          <w:color w:val="000000"/>
          <w:szCs w:val="22"/>
        </w:rPr>
      </w:pPr>
      <w:r>
        <w:rPr>
          <w:color w:val="000000"/>
          <w:szCs w:val="22"/>
        </w:rPr>
        <w:t xml:space="preserve">The Northrop Grumman project team will provide OADC a document with </w:t>
      </w:r>
      <w:r w:rsidRPr="005C00A2">
        <w:rPr>
          <w:color w:val="000000"/>
          <w:szCs w:val="22"/>
        </w:rPr>
        <w:t>analysis, results, and the proof of concept methodology. The proof of concept will be developed throughout the life cycle of the project and will include the p</w:t>
      </w:r>
      <w:r>
        <w:rPr>
          <w:color w:val="000000"/>
          <w:szCs w:val="22"/>
        </w:rPr>
        <w:t xml:space="preserve">rocess, instructions, </w:t>
      </w:r>
      <w:r w:rsidRPr="005C00A2">
        <w:rPr>
          <w:color w:val="000000"/>
          <w:szCs w:val="22"/>
        </w:rPr>
        <w:t>contact</w:t>
      </w:r>
      <w:r>
        <w:rPr>
          <w:color w:val="000000"/>
          <w:szCs w:val="22"/>
        </w:rPr>
        <w:t>s</w:t>
      </w:r>
      <w:r w:rsidRPr="005C00A2">
        <w:rPr>
          <w:color w:val="000000"/>
          <w:szCs w:val="22"/>
        </w:rPr>
        <w:t xml:space="preserve">, resources, time, and general costs. </w:t>
      </w:r>
    </w:p>
    <w:p w14:paraId="3C6144BD" w14:textId="6FF79A2C" w:rsidR="00AB734D" w:rsidRPr="003A198B" w:rsidRDefault="00AB734D" w:rsidP="003A198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b/>
          <w:sz w:val="44"/>
          <w:szCs w:val="44"/>
        </w:rPr>
      </w:pPr>
    </w:p>
    <w:sectPr w:rsidR="00AB734D" w:rsidRPr="003A198B" w:rsidSect="00AB734D">
      <w:pgSz w:w="12240" w:h="15840"/>
      <w:pgMar w:top="1728" w:right="1440" w:bottom="1080" w:left="1440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8709CB" w14:textId="77777777" w:rsidR="00620F33" w:rsidRDefault="00620F33">
      <w:r>
        <w:separator/>
      </w:r>
    </w:p>
  </w:endnote>
  <w:endnote w:type="continuationSeparator" w:id="0">
    <w:p w14:paraId="302C6C0A" w14:textId="77777777" w:rsidR="00620F33" w:rsidRDefault="00620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CB56E6" w14:textId="77777777" w:rsidR="00D45420" w:rsidRPr="00A748E7" w:rsidRDefault="00D45420" w:rsidP="00AB734D">
    <w:pPr>
      <w:tabs>
        <w:tab w:val="right" w:pos="9810"/>
      </w:tabs>
      <w:ind w:left="-1170" w:right="-1170"/>
      <w:jc w:val="center"/>
      <w:rPr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A06FE7" w14:textId="77777777" w:rsidR="00D45420" w:rsidRPr="00A748E7" w:rsidRDefault="00D45420" w:rsidP="00AB734D">
    <w:pPr>
      <w:tabs>
        <w:tab w:val="right" w:pos="9810"/>
      </w:tabs>
      <w:ind w:left="-1440" w:right="-1170"/>
      <w:jc w:val="center"/>
      <w:rPr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191B4C" w14:textId="77777777" w:rsidR="00620F33" w:rsidRDefault="00620F33">
      <w:r>
        <w:separator/>
      </w:r>
    </w:p>
  </w:footnote>
  <w:footnote w:type="continuationSeparator" w:id="0">
    <w:p w14:paraId="32D5AFF9" w14:textId="77777777" w:rsidR="00620F33" w:rsidRDefault="00620F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9E3DB5" w14:textId="77777777" w:rsidR="00D45420" w:rsidRDefault="00D45420" w:rsidP="00AB734D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59B2066B" w14:textId="77777777" w:rsidR="00D45420" w:rsidRDefault="00D45420" w:rsidP="00AB734D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386755" w14:textId="77777777" w:rsidR="00D45420" w:rsidRDefault="00D45420" w:rsidP="00AB734D">
    <w:pPr>
      <w:pStyle w:val="Header"/>
      <w:framePr w:wrap="around" w:vAnchor="text" w:hAnchor="margin" w:xAlign="right" w:y="1"/>
      <w:rPr>
        <w:rStyle w:val="PageNumber"/>
        <w:sz w:val="24"/>
        <w:szCs w:val="24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222EF">
      <w:rPr>
        <w:rStyle w:val="PageNumber"/>
        <w:noProof/>
      </w:rPr>
      <w:t>2</w:t>
    </w:r>
    <w:r>
      <w:rPr>
        <w:rStyle w:val="PageNumber"/>
      </w:rPr>
      <w:fldChar w:fldCharType="end"/>
    </w:r>
  </w:p>
  <w:p w14:paraId="0CE0DC55" w14:textId="77777777" w:rsidR="00D45420" w:rsidRDefault="00D45420" w:rsidP="00AB734D">
    <w:pPr>
      <w:ind w:left="-1080" w:right="360"/>
    </w:pP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33F0DE" w14:textId="77777777" w:rsidR="00D45420" w:rsidRDefault="00D45420" w:rsidP="00AB734D">
    <w:pPr>
      <w:ind w:left="-1080"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F7566"/>
    <w:multiLevelType w:val="hybridMultilevel"/>
    <w:tmpl w:val="230E154A"/>
    <w:lvl w:ilvl="0" w:tplc="04090019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">
    <w:nsid w:val="05373E9A"/>
    <w:multiLevelType w:val="hybridMultilevel"/>
    <w:tmpl w:val="401E3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511566"/>
    <w:multiLevelType w:val="hybridMultilevel"/>
    <w:tmpl w:val="4C667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D84736"/>
    <w:multiLevelType w:val="hybridMultilevel"/>
    <w:tmpl w:val="29480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2E7A70"/>
    <w:multiLevelType w:val="hybridMultilevel"/>
    <w:tmpl w:val="EF2AAE26"/>
    <w:lvl w:ilvl="0" w:tplc="04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A55EF0"/>
    <w:multiLevelType w:val="hybridMultilevel"/>
    <w:tmpl w:val="B9687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B2272F"/>
    <w:multiLevelType w:val="hybridMultilevel"/>
    <w:tmpl w:val="2E84DFC2"/>
    <w:lvl w:ilvl="0" w:tplc="A2C4BF44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>
    <w:nsid w:val="25625FE5"/>
    <w:multiLevelType w:val="hybridMultilevel"/>
    <w:tmpl w:val="32BE256C"/>
    <w:lvl w:ilvl="0" w:tplc="04090013">
      <w:start w:val="1"/>
      <w:numFmt w:val="upperRoman"/>
      <w:lvlText w:val="%1."/>
      <w:lvlJc w:val="righ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316774A0"/>
    <w:multiLevelType w:val="hybridMultilevel"/>
    <w:tmpl w:val="DE482B0A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9">
    <w:nsid w:val="350F4816"/>
    <w:multiLevelType w:val="hybridMultilevel"/>
    <w:tmpl w:val="8694551E"/>
    <w:lvl w:ilvl="0" w:tplc="0409000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BA0FA9"/>
    <w:multiLevelType w:val="hybridMultilevel"/>
    <w:tmpl w:val="51CED982"/>
    <w:lvl w:ilvl="0" w:tplc="04090001">
      <w:start w:val="1"/>
      <w:numFmt w:val="bullet"/>
      <w:pStyle w:val="Response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D54F7F"/>
    <w:multiLevelType w:val="hybridMultilevel"/>
    <w:tmpl w:val="1B68DAB6"/>
    <w:lvl w:ilvl="0" w:tplc="EFCC2B8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043CC0"/>
    <w:multiLevelType w:val="hybridMultilevel"/>
    <w:tmpl w:val="3D1CE2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995319"/>
    <w:multiLevelType w:val="hybridMultilevel"/>
    <w:tmpl w:val="7A28E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F840C5"/>
    <w:multiLevelType w:val="hybridMultilevel"/>
    <w:tmpl w:val="313E692E"/>
    <w:lvl w:ilvl="0" w:tplc="A2C4BF44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5">
    <w:nsid w:val="77D62BF0"/>
    <w:multiLevelType w:val="hybridMultilevel"/>
    <w:tmpl w:val="BCCEAB28"/>
    <w:lvl w:ilvl="0" w:tplc="0409000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AB7BCD"/>
    <w:multiLevelType w:val="hybridMultilevel"/>
    <w:tmpl w:val="5A10B352"/>
    <w:lvl w:ilvl="0" w:tplc="04090003">
      <w:start w:val="1"/>
      <w:numFmt w:val="decimal"/>
      <w:pStyle w:val="Question"/>
      <w:lvlText w:val="%1."/>
      <w:lvlJc w:val="left"/>
      <w:pPr>
        <w:ind w:left="630" w:hanging="360"/>
      </w:pPr>
    </w:lvl>
    <w:lvl w:ilvl="1" w:tplc="04090003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C738AD"/>
    <w:multiLevelType w:val="hybridMultilevel"/>
    <w:tmpl w:val="2DDCB32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8">
    <w:nsid w:val="7EAD090A"/>
    <w:multiLevelType w:val="hybridMultilevel"/>
    <w:tmpl w:val="97728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10"/>
  </w:num>
  <w:num w:numId="5">
    <w:abstractNumId w:val="16"/>
  </w:num>
  <w:num w:numId="6">
    <w:abstractNumId w:val="15"/>
  </w:num>
  <w:num w:numId="7">
    <w:abstractNumId w:val="9"/>
  </w:num>
  <w:num w:numId="8">
    <w:abstractNumId w:val="18"/>
  </w:num>
  <w:num w:numId="9">
    <w:abstractNumId w:val="3"/>
  </w:num>
  <w:num w:numId="10">
    <w:abstractNumId w:val="16"/>
    <w:lvlOverride w:ilvl="0">
      <w:startOverride w:val="1"/>
    </w:lvlOverride>
  </w:num>
  <w:num w:numId="11">
    <w:abstractNumId w:val="16"/>
    <w:lvlOverride w:ilvl="0">
      <w:startOverride w:val="1"/>
    </w:lvlOverride>
  </w:num>
  <w:num w:numId="12">
    <w:abstractNumId w:val="7"/>
  </w:num>
  <w:num w:numId="13">
    <w:abstractNumId w:val="11"/>
  </w:num>
  <w:num w:numId="14">
    <w:abstractNumId w:val="17"/>
  </w:num>
  <w:num w:numId="15">
    <w:abstractNumId w:val="0"/>
  </w:num>
  <w:num w:numId="16">
    <w:abstractNumId w:val="12"/>
  </w:num>
  <w:num w:numId="17">
    <w:abstractNumId w:val="8"/>
  </w:num>
  <w:num w:numId="18">
    <w:abstractNumId w:val="2"/>
  </w:num>
  <w:num w:numId="19">
    <w:abstractNumId w:val="13"/>
  </w:num>
  <w:num w:numId="20">
    <w:abstractNumId w:val="14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E34"/>
    <w:rsid w:val="00020B0C"/>
    <w:rsid w:val="000820BF"/>
    <w:rsid w:val="000A1D75"/>
    <w:rsid w:val="000B76BC"/>
    <w:rsid w:val="000D4240"/>
    <w:rsid w:val="000D684F"/>
    <w:rsid w:val="000E1D52"/>
    <w:rsid w:val="001C328E"/>
    <w:rsid w:val="001D6C2D"/>
    <w:rsid w:val="001E12E7"/>
    <w:rsid w:val="001F49EC"/>
    <w:rsid w:val="002121F6"/>
    <w:rsid w:val="002130D0"/>
    <w:rsid w:val="00230D62"/>
    <w:rsid w:val="002658DE"/>
    <w:rsid w:val="002E3B70"/>
    <w:rsid w:val="003109C9"/>
    <w:rsid w:val="0035691C"/>
    <w:rsid w:val="003941D8"/>
    <w:rsid w:val="003A198B"/>
    <w:rsid w:val="003A4CEE"/>
    <w:rsid w:val="003B3051"/>
    <w:rsid w:val="003B5E70"/>
    <w:rsid w:val="003D0CF1"/>
    <w:rsid w:val="003D365B"/>
    <w:rsid w:val="003E04F3"/>
    <w:rsid w:val="003E1709"/>
    <w:rsid w:val="00403C48"/>
    <w:rsid w:val="0041464A"/>
    <w:rsid w:val="00424F4C"/>
    <w:rsid w:val="0042686C"/>
    <w:rsid w:val="00440F61"/>
    <w:rsid w:val="00450F93"/>
    <w:rsid w:val="00477A3B"/>
    <w:rsid w:val="004B20EC"/>
    <w:rsid w:val="004D1ABA"/>
    <w:rsid w:val="004D476D"/>
    <w:rsid w:val="00523485"/>
    <w:rsid w:val="005426CD"/>
    <w:rsid w:val="0054508D"/>
    <w:rsid w:val="005B741A"/>
    <w:rsid w:val="005C04DC"/>
    <w:rsid w:val="005C05ED"/>
    <w:rsid w:val="005D0F6C"/>
    <w:rsid w:val="005E1ACB"/>
    <w:rsid w:val="00613D3C"/>
    <w:rsid w:val="00620F33"/>
    <w:rsid w:val="00664650"/>
    <w:rsid w:val="006A2D78"/>
    <w:rsid w:val="006B309D"/>
    <w:rsid w:val="006C4E20"/>
    <w:rsid w:val="006D3D16"/>
    <w:rsid w:val="006D5E47"/>
    <w:rsid w:val="006E22D7"/>
    <w:rsid w:val="00733D1E"/>
    <w:rsid w:val="0076002D"/>
    <w:rsid w:val="00785A1B"/>
    <w:rsid w:val="007E38C8"/>
    <w:rsid w:val="007F5376"/>
    <w:rsid w:val="00801190"/>
    <w:rsid w:val="00807E6C"/>
    <w:rsid w:val="00815766"/>
    <w:rsid w:val="00825F49"/>
    <w:rsid w:val="008311C0"/>
    <w:rsid w:val="00891D5D"/>
    <w:rsid w:val="008950F8"/>
    <w:rsid w:val="008B1911"/>
    <w:rsid w:val="008B378E"/>
    <w:rsid w:val="008D70D2"/>
    <w:rsid w:val="008E3C62"/>
    <w:rsid w:val="009536E0"/>
    <w:rsid w:val="0095654D"/>
    <w:rsid w:val="00957134"/>
    <w:rsid w:val="009825AE"/>
    <w:rsid w:val="00997D28"/>
    <w:rsid w:val="009A4E34"/>
    <w:rsid w:val="009B187C"/>
    <w:rsid w:val="009F2B9F"/>
    <w:rsid w:val="00A241D5"/>
    <w:rsid w:val="00A83627"/>
    <w:rsid w:val="00A9748A"/>
    <w:rsid w:val="00AB734D"/>
    <w:rsid w:val="00AB74AC"/>
    <w:rsid w:val="00AC1AEC"/>
    <w:rsid w:val="00AE6BD6"/>
    <w:rsid w:val="00B10431"/>
    <w:rsid w:val="00B1188C"/>
    <w:rsid w:val="00B70AB6"/>
    <w:rsid w:val="00B74D7C"/>
    <w:rsid w:val="00B95253"/>
    <w:rsid w:val="00BA70CC"/>
    <w:rsid w:val="00C0545F"/>
    <w:rsid w:val="00C37FBE"/>
    <w:rsid w:val="00C61230"/>
    <w:rsid w:val="00C7046E"/>
    <w:rsid w:val="00C71293"/>
    <w:rsid w:val="00C92CAD"/>
    <w:rsid w:val="00CC36CB"/>
    <w:rsid w:val="00CC44AC"/>
    <w:rsid w:val="00CD1164"/>
    <w:rsid w:val="00CD4C9B"/>
    <w:rsid w:val="00CE52F3"/>
    <w:rsid w:val="00CF4C3F"/>
    <w:rsid w:val="00CF7C17"/>
    <w:rsid w:val="00D0119B"/>
    <w:rsid w:val="00D411FE"/>
    <w:rsid w:val="00D45420"/>
    <w:rsid w:val="00D60E20"/>
    <w:rsid w:val="00D61539"/>
    <w:rsid w:val="00D70526"/>
    <w:rsid w:val="00DA5CA6"/>
    <w:rsid w:val="00DE65D3"/>
    <w:rsid w:val="00DF0F3E"/>
    <w:rsid w:val="00E416E7"/>
    <w:rsid w:val="00E85EDB"/>
    <w:rsid w:val="00E8797D"/>
    <w:rsid w:val="00ED1D8B"/>
    <w:rsid w:val="00EE306B"/>
    <w:rsid w:val="00EE59AB"/>
    <w:rsid w:val="00F222EF"/>
    <w:rsid w:val="00F279B6"/>
    <w:rsid w:val="00F31582"/>
    <w:rsid w:val="00F36D22"/>
    <w:rsid w:val="00F970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1332C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yperlink" w:uiPriority="99"/>
  </w:latentStyles>
  <w:style w:type="paragraph" w:default="1" w:styleId="Normal">
    <w:name w:val="Normal"/>
    <w:qFormat/>
    <w:rsid w:val="009A4E34"/>
    <w:rPr>
      <w:rFonts w:ascii="Arial" w:eastAsia="Calibri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9A4E34"/>
    <w:pPr>
      <w:outlineLvl w:val="0"/>
    </w:pPr>
    <w:rPr>
      <w:b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A4E34"/>
    <w:rPr>
      <w:rFonts w:ascii="Arial" w:eastAsia="Calibri" w:hAnsi="Arial" w:cs="Arial"/>
      <w:b/>
      <w:sz w:val="44"/>
      <w:szCs w:val="44"/>
    </w:rPr>
  </w:style>
  <w:style w:type="paragraph" w:customStyle="1" w:styleId="Title1">
    <w:name w:val="Title 1"/>
    <w:autoRedefine/>
    <w:qFormat/>
    <w:rsid w:val="009A4E34"/>
    <w:pPr>
      <w:jc w:val="center"/>
    </w:pPr>
    <w:rPr>
      <w:rFonts w:ascii="Arial" w:eastAsia="Calibri" w:hAnsi="Arial" w:cs="Arial"/>
      <w:b/>
      <w:bCs/>
      <w:color w:val="62AE34"/>
      <w:sz w:val="40"/>
      <w:szCs w:val="40"/>
    </w:rPr>
  </w:style>
  <w:style w:type="paragraph" w:styleId="ListParagraph">
    <w:name w:val="List Paragraph"/>
    <w:basedOn w:val="Normal"/>
    <w:uiPriority w:val="34"/>
    <w:qFormat/>
    <w:rsid w:val="009A4E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9A4E34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link w:val="Header"/>
    <w:rsid w:val="009A4E34"/>
    <w:rPr>
      <w:rFonts w:ascii="Arial" w:eastAsia="Calibri" w:hAnsi="Arial" w:cs="Times New Roman"/>
    </w:rPr>
  </w:style>
  <w:style w:type="character" w:styleId="PageNumber">
    <w:name w:val="page number"/>
    <w:unhideWhenUsed/>
    <w:rsid w:val="009A4E34"/>
  </w:style>
  <w:style w:type="paragraph" w:styleId="TOC1">
    <w:name w:val="toc 1"/>
    <w:basedOn w:val="Normal"/>
    <w:next w:val="Normal"/>
    <w:autoRedefine/>
    <w:uiPriority w:val="39"/>
    <w:unhideWhenUsed/>
    <w:rsid w:val="009A4E34"/>
    <w:pPr>
      <w:tabs>
        <w:tab w:val="right" w:leader="dot" w:pos="9350"/>
      </w:tabs>
      <w:spacing w:before="120"/>
    </w:pPr>
    <w:rPr>
      <w:b/>
      <w:sz w:val="28"/>
    </w:rPr>
  </w:style>
  <w:style w:type="paragraph" w:styleId="TOC3">
    <w:name w:val="toc 3"/>
    <w:basedOn w:val="Normal"/>
    <w:next w:val="Normal"/>
    <w:autoRedefine/>
    <w:uiPriority w:val="39"/>
    <w:unhideWhenUsed/>
    <w:rsid w:val="009A4E34"/>
    <w:pPr>
      <w:ind w:left="240"/>
    </w:pPr>
    <w:rPr>
      <w:i/>
      <w:sz w:val="22"/>
      <w:szCs w:val="22"/>
    </w:rPr>
  </w:style>
  <w:style w:type="paragraph" w:customStyle="1" w:styleId="RBodyText">
    <w:name w:val="R.Body Text"/>
    <w:qFormat/>
    <w:rsid w:val="009A4E34"/>
    <w:pPr>
      <w:spacing w:after="240"/>
    </w:pPr>
    <w:rPr>
      <w:rFonts w:ascii="Times New Roman" w:eastAsia="Times New Roman" w:hAnsi="Times New Roman" w:cs="Times"/>
      <w:szCs w:val="22"/>
    </w:rPr>
  </w:style>
  <w:style w:type="table" w:styleId="TableGrid">
    <w:name w:val="Table Grid"/>
    <w:basedOn w:val="TableNormal"/>
    <w:rsid w:val="009A4E34"/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">
    <w:name w:val="Question"/>
    <w:basedOn w:val="ListParagraph"/>
    <w:qFormat/>
    <w:rsid w:val="009A4E34"/>
    <w:pPr>
      <w:keepNext/>
      <w:keepLines/>
      <w:numPr>
        <w:numId w:val="5"/>
      </w:numPr>
      <w:spacing w:before="240" w:after="60"/>
    </w:pPr>
    <w:rPr>
      <w:rFonts w:ascii="Times New Roman" w:eastAsia="MS Mincho" w:hAnsi="Times New Roman"/>
    </w:rPr>
  </w:style>
  <w:style w:type="paragraph" w:customStyle="1" w:styleId="Response">
    <w:name w:val="Response"/>
    <w:basedOn w:val="ListParagraph"/>
    <w:qFormat/>
    <w:rsid w:val="009A4E34"/>
    <w:pPr>
      <w:numPr>
        <w:numId w:val="4"/>
      </w:numPr>
      <w:spacing w:after="240"/>
      <w:ind w:left="1080"/>
    </w:pPr>
    <w:rPr>
      <w:rFonts w:ascii="Times New Roman" w:eastAsia="MS Mincho" w:hAnsi="Times New Roman"/>
    </w:rPr>
  </w:style>
  <w:style w:type="paragraph" w:customStyle="1" w:styleId="BodyTextAppB">
    <w:name w:val="Body Text App B"/>
    <w:basedOn w:val="BodyText"/>
    <w:rsid w:val="009A4E34"/>
    <w:pPr>
      <w:spacing w:before="120" w:line="280" w:lineRule="exact"/>
    </w:pPr>
    <w:rPr>
      <w:rFonts w:eastAsia="MS Mincho" w:cs="Arial"/>
      <w:snapToGrid w:val="0"/>
    </w:rPr>
  </w:style>
  <w:style w:type="character" w:styleId="CommentReference">
    <w:name w:val="annotation reference"/>
    <w:semiHidden/>
    <w:rsid w:val="009A4E3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A4E34"/>
    <w:rPr>
      <w:rFonts w:ascii="Times New Roman" w:eastAsia="Cambria" w:hAnsi="Times New Roman"/>
      <w:sz w:val="20"/>
      <w:szCs w:val="20"/>
    </w:rPr>
  </w:style>
  <w:style w:type="character" w:customStyle="1" w:styleId="CommentTextChar">
    <w:name w:val="Comment Text Char"/>
    <w:link w:val="CommentText"/>
    <w:semiHidden/>
    <w:rsid w:val="009A4E34"/>
    <w:rPr>
      <w:rFonts w:ascii="Times New Roman" w:eastAsia="Cambria" w:hAnsi="Times New Roman"/>
    </w:rPr>
  </w:style>
  <w:style w:type="paragraph" w:styleId="BodyText">
    <w:name w:val="Body Text"/>
    <w:basedOn w:val="Normal"/>
    <w:link w:val="BodyTextChar"/>
    <w:uiPriority w:val="99"/>
    <w:semiHidden/>
    <w:unhideWhenUsed/>
    <w:rsid w:val="009A4E34"/>
    <w:pPr>
      <w:spacing w:after="120"/>
    </w:pPr>
    <w:rPr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rsid w:val="009A4E34"/>
    <w:rPr>
      <w:rFonts w:ascii="Arial" w:eastAsia="Calibri" w:hAnsi="Arial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4E3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A4E34"/>
    <w:rPr>
      <w:rFonts w:ascii="Lucida Grande" w:eastAsia="Calibri" w:hAnsi="Lucida Grande" w:cs="Lucida Grande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B74"/>
    <w:rPr>
      <w:rFonts w:ascii="Arial" w:eastAsia="Calibri" w:hAnsi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B74"/>
    <w:rPr>
      <w:rFonts w:ascii="Arial" w:eastAsia="Calibri" w:hAnsi="Arial"/>
      <w:b/>
      <w:bCs/>
    </w:rPr>
  </w:style>
  <w:style w:type="paragraph" w:styleId="Footer">
    <w:name w:val="footer"/>
    <w:basedOn w:val="Normal"/>
    <w:link w:val="FooterChar"/>
    <w:uiPriority w:val="99"/>
    <w:semiHidden/>
    <w:unhideWhenUsed/>
    <w:rsid w:val="00EE30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306B"/>
    <w:rPr>
      <w:rFonts w:ascii="Arial" w:eastAsia="Calibri" w:hAnsi="Arial"/>
      <w:sz w:val="24"/>
      <w:szCs w:val="24"/>
    </w:rPr>
  </w:style>
  <w:style w:type="character" w:styleId="Hyperlink">
    <w:name w:val="Hyperlink"/>
    <w:uiPriority w:val="99"/>
    <w:rsid w:val="006B309D"/>
    <w:rPr>
      <w:color w:val="000F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yperlink" w:uiPriority="99"/>
  </w:latentStyles>
  <w:style w:type="paragraph" w:default="1" w:styleId="Normal">
    <w:name w:val="Normal"/>
    <w:qFormat/>
    <w:rsid w:val="009A4E34"/>
    <w:rPr>
      <w:rFonts w:ascii="Arial" w:eastAsia="Calibri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9A4E34"/>
    <w:pPr>
      <w:outlineLvl w:val="0"/>
    </w:pPr>
    <w:rPr>
      <w:b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A4E34"/>
    <w:rPr>
      <w:rFonts w:ascii="Arial" w:eastAsia="Calibri" w:hAnsi="Arial" w:cs="Arial"/>
      <w:b/>
      <w:sz w:val="44"/>
      <w:szCs w:val="44"/>
    </w:rPr>
  </w:style>
  <w:style w:type="paragraph" w:customStyle="1" w:styleId="Title1">
    <w:name w:val="Title 1"/>
    <w:autoRedefine/>
    <w:qFormat/>
    <w:rsid w:val="009A4E34"/>
    <w:pPr>
      <w:jc w:val="center"/>
    </w:pPr>
    <w:rPr>
      <w:rFonts w:ascii="Arial" w:eastAsia="Calibri" w:hAnsi="Arial" w:cs="Arial"/>
      <w:b/>
      <w:bCs/>
      <w:color w:val="62AE34"/>
      <w:sz w:val="40"/>
      <w:szCs w:val="40"/>
    </w:rPr>
  </w:style>
  <w:style w:type="paragraph" w:styleId="ListParagraph">
    <w:name w:val="List Paragraph"/>
    <w:basedOn w:val="Normal"/>
    <w:uiPriority w:val="34"/>
    <w:qFormat/>
    <w:rsid w:val="009A4E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9A4E34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link w:val="Header"/>
    <w:rsid w:val="009A4E34"/>
    <w:rPr>
      <w:rFonts w:ascii="Arial" w:eastAsia="Calibri" w:hAnsi="Arial" w:cs="Times New Roman"/>
    </w:rPr>
  </w:style>
  <w:style w:type="character" w:styleId="PageNumber">
    <w:name w:val="page number"/>
    <w:unhideWhenUsed/>
    <w:rsid w:val="009A4E34"/>
  </w:style>
  <w:style w:type="paragraph" w:styleId="TOC1">
    <w:name w:val="toc 1"/>
    <w:basedOn w:val="Normal"/>
    <w:next w:val="Normal"/>
    <w:autoRedefine/>
    <w:uiPriority w:val="39"/>
    <w:unhideWhenUsed/>
    <w:rsid w:val="009A4E34"/>
    <w:pPr>
      <w:tabs>
        <w:tab w:val="right" w:leader="dot" w:pos="9350"/>
      </w:tabs>
      <w:spacing w:before="120"/>
    </w:pPr>
    <w:rPr>
      <w:b/>
      <w:sz w:val="28"/>
    </w:rPr>
  </w:style>
  <w:style w:type="paragraph" w:styleId="TOC3">
    <w:name w:val="toc 3"/>
    <w:basedOn w:val="Normal"/>
    <w:next w:val="Normal"/>
    <w:autoRedefine/>
    <w:uiPriority w:val="39"/>
    <w:unhideWhenUsed/>
    <w:rsid w:val="009A4E34"/>
    <w:pPr>
      <w:ind w:left="240"/>
    </w:pPr>
    <w:rPr>
      <w:i/>
      <w:sz w:val="22"/>
      <w:szCs w:val="22"/>
    </w:rPr>
  </w:style>
  <w:style w:type="paragraph" w:customStyle="1" w:styleId="RBodyText">
    <w:name w:val="R.Body Text"/>
    <w:qFormat/>
    <w:rsid w:val="009A4E34"/>
    <w:pPr>
      <w:spacing w:after="240"/>
    </w:pPr>
    <w:rPr>
      <w:rFonts w:ascii="Times New Roman" w:eastAsia="Times New Roman" w:hAnsi="Times New Roman" w:cs="Times"/>
      <w:szCs w:val="22"/>
    </w:rPr>
  </w:style>
  <w:style w:type="table" w:styleId="TableGrid">
    <w:name w:val="Table Grid"/>
    <w:basedOn w:val="TableNormal"/>
    <w:rsid w:val="009A4E34"/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">
    <w:name w:val="Question"/>
    <w:basedOn w:val="ListParagraph"/>
    <w:qFormat/>
    <w:rsid w:val="009A4E34"/>
    <w:pPr>
      <w:keepNext/>
      <w:keepLines/>
      <w:numPr>
        <w:numId w:val="5"/>
      </w:numPr>
      <w:spacing w:before="240" w:after="60"/>
    </w:pPr>
    <w:rPr>
      <w:rFonts w:ascii="Times New Roman" w:eastAsia="MS Mincho" w:hAnsi="Times New Roman"/>
    </w:rPr>
  </w:style>
  <w:style w:type="paragraph" w:customStyle="1" w:styleId="Response">
    <w:name w:val="Response"/>
    <w:basedOn w:val="ListParagraph"/>
    <w:qFormat/>
    <w:rsid w:val="009A4E34"/>
    <w:pPr>
      <w:numPr>
        <w:numId w:val="4"/>
      </w:numPr>
      <w:spacing w:after="240"/>
      <w:ind w:left="1080"/>
    </w:pPr>
    <w:rPr>
      <w:rFonts w:ascii="Times New Roman" w:eastAsia="MS Mincho" w:hAnsi="Times New Roman"/>
    </w:rPr>
  </w:style>
  <w:style w:type="paragraph" w:customStyle="1" w:styleId="BodyTextAppB">
    <w:name w:val="Body Text App B"/>
    <w:basedOn w:val="BodyText"/>
    <w:rsid w:val="009A4E34"/>
    <w:pPr>
      <w:spacing w:before="120" w:line="280" w:lineRule="exact"/>
    </w:pPr>
    <w:rPr>
      <w:rFonts w:eastAsia="MS Mincho" w:cs="Arial"/>
      <w:snapToGrid w:val="0"/>
    </w:rPr>
  </w:style>
  <w:style w:type="character" w:styleId="CommentReference">
    <w:name w:val="annotation reference"/>
    <w:semiHidden/>
    <w:rsid w:val="009A4E3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A4E34"/>
    <w:rPr>
      <w:rFonts w:ascii="Times New Roman" w:eastAsia="Cambria" w:hAnsi="Times New Roman"/>
      <w:sz w:val="20"/>
      <w:szCs w:val="20"/>
    </w:rPr>
  </w:style>
  <w:style w:type="character" w:customStyle="1" w:styleId="CommentTextChar">
    <w:name w:val="Comment Text Char"/>
    <w:link w:val="CommentText"/>
    <w:semiHidden/>
    <w:rsid w:val="009A4E34"/>
    <w:rPr>
      <w:rFonts w:ascii="Times New Roman" w:eastAsia="Cambria" w:hAnsi="Times New Roman"/>
    </w:rPr>
  </w:style>
  <w:style w:type="paragraph" w:styleId="BodyText">
    <w:name w:val="Body Text"/>
    <w:basedOn w:val="Normal"/>
    <w:link w:val="BodyTextChar"/>
    <w:uiPriority w:val="99"/>
    <w:semiHidden/>
    <w:unhideWhenUsed/>
    <w:rsid w:val="009A4E34"/>
    <w:pPr>
      <w:spacing w:after="120"/>
    </w:pPr>
    <w:rPr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rsid w:val="009A4E34"/>
    <w:rPr>
      <w:rFonts w:ascii="Arial" w:eastAsia="Calibri" w:hAnsi="Arial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4E3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A4E34"/>
    <w:rPr>
      <w:rFonts w:ascii="Lucida Grande" w:eastAsia="Calibri" w:hAnsi="Lucida Grande" w:cs="Lucida Grande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B74"/>
    <w:rPr>
      <w:rFonts w:ascii="Arial" w:eastAsia="Calibri" w:hAnsi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B74"/>
    <w:rPr>
      <w:rFonts w:ascii="Arial" w:eastAsia="Calibri" w:hAnsi="Arial"/>
      <w:b/>
      <w:bCs/>
    </w:rPr>
  </w:style>
  <w:style w:type="paragraph" w:styleId="Footer">
    <w:name w:val="footer"/>
    <w:basedOn w:val="Normal"/>
    <w:link w:val="FooterChar"/>
    <w:uiPriority w:val="99"/>
    <w:semiHidden/>
    <w:unhideWhenUsed/>
    <w:rsid w:val="00EE30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306B"/>
    <w:rPr>
      <w:rFonts w:ascii="Arial" w:eastAsia="Calibri" w:hAnsi="Arial"/>
      <w:sz w:val="24"/>
      <w:szCs w:val="24"/>
    </w:rPr>
  </w:style>
  <w:style w:type="character" w:styleId="Hyperlink">
    <w:name w:val="Hyperlink"/>
    <w:uiPriority w:val="99"/>
    <w:rsid w:val="006B309D"/>
    <w:rPr>
      <w:color w:val="000F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cdc.gov/ccindex/index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6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Communicate Health</Company>
  <LinksUpToDate>false</LinksUpToDate>
  <CharactersWithSpaces>5622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Deliya Banda</dc:creator>
  <cp:lastModifiedBy>CDC User</cp:lastModifiedBy>
  <cp:revision>25</cp:revision>
  <cp:lastPrinted>2014-02-05T22:18:00Z</cp:lastPrinted>
  <dcterms:created xsi:type="dcterms:W3CDTF">2014-09-15T11:53:00Z</dcterms:created>
  <dcterms:modified xsi:type="dcterms:W3CDTF">2014-12-05T20:55:00Z</dcterms:modified>
</cp:coreProperties>
</file>