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F10C9" w:rsidRPr="000F10C9">
        <w:rPr>
          <w:sz w:val="28"/>
          <w:szCs w:val="28"/>
        </w:rPr>
        <w:t>0920</w:t>
      </w:r>
      <w:r w:rsidR="000F10C9" w:rsidRPr="00F768FA">
        <w:rPr>
          <w:sz w:val="18"/>
          <w:szCs w:val="18"/>
        </w:rPr>
        <w:t>-</w:t>
      </w:r>
      <w:r w:rsidR="00B80384">
        <w:rPr>
          <w:sz w:val="28"/>
          <w:szCs w:val="28"/>
        </w:rPr>
        <w:t>0956</w:t>
      </w:r>
      <w:r>
        <w:rPr>
          <w:sz w:val="28"/>
        </w:rPr>
        <w:t>)</w:t>
      </w:r>
    </w:p>
    <w:p w:rsidR="004743B4" w:rsidRDefault="005925A3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</w:p>
    <w:p w:rsidR="004743B4" w:rsidRDefault="004743B4" w:rsidP="00434E33">
      <w:pPr>
        <w:rPr>
          <w:b/>
        </w:rPr>
      </w:pPr>
    </w:p>
    <w:p w:rsidR="00E50293" w:rsidRPr="009239AA" w:rsidRDefault="005E714A" w:rsidP="00434E33">
      <w:pPr>
        <w:rPr>
          <w:b/>
        </w:rPr>
      </w:pPr>
      <w:r>
        <w:t xml:space="preserve">  </w:t>
      </w:r>
      <w:r w:rsidR="00B9659F">
        <w:t>Vital Signs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3D006C" w:rsidRDefault="003D006C">
      <w:r>
        <w:rPr>
          <w:lang w:val="en"/>
        </w:rPr>
        <w:t>Vital Signs is an</w:t>
      </w:r>
      <w:r w:rsidRPr="003D006C">
        <w:rPr>
          <w:lang w:val="en"/>
        </w:rPr>
        <w:t xml:space="preserve"> important program at CDC</w:t>
      </w:r>
      <w:r w:rsidR="004743B4">
        <w:rPr>
          <w:lang w:val="en"/>
        </w:rPr>
        <w:t xml:space="preserve">.  It </w:t>
      </w:r>
      <w:r w:rsidRPr="003D006C">
        <w:rPr>
          <w:lang w:val="en"/>
        </w:rPr>
        <w:t xml:space="preserve">is a call to action each month concerning a single, important public health topic. The program consists of several parts, including (1) an MMWR Early Release the first Tuesday of every month; (2) A professionally designed Fact Sheet for consumer audiences, a dedicated website that mirrors the Fact Sheet on the topic; (3) a media release; and (4) a series of announcements via social media tools (Twitter, Facebook, etc.) CDC believes that by focusing on a single topic using multiple media devices, the states might better identify these health problems in their area and work towards their improvement. </w:t>
      </w:r>
    </w:p>
    <w:p w:rsidR="003D006C" w:rsidRDefault="003D006C"/>
    <w:p w:rsidR="00F15956" w:rsidRDefault="004743B4">
      <w:r>
        <w:t xml:space="preserve">The </w:t>
      </w:r>
      <w:r w:rsidR="00EA0B15">
        <w:t xml:space="preserve">Vital Signs monthly survey is administered via a feedback button/tab on the main Vital Signs webpage. </w:t>
      </w:r>
      <w:r>
        <w:t xml:space="preserve"> T</w:t>
      </w:r>
      <w:r w:rsidR="00EA0B15">
        <w:t xml:space="preserve">he survey </w:t>
      </w:r>
      <w:r>
        <w:t xml:space="preserve">is administered </w:t>
      </w:r>
      <w:r w:rsidR="00EA0B15">
        <w:t xml:space="preserve">to improve Vital Signs for the general public and to make sure we are providing the right information to the right audience. It is a way to assess customer satisfaction with the communication tool. From the survey we find out the following: how the individual is using the Vital Signs material, how well it provides information for the consumer to take action on the health topic, </w:t>
      </w:r>
      <w:r>
        <w:t>how well the health issue is explained,</w:t>
      </w:r>
      <w:r w:rsidR="00EA0B15">
        <w:t xml:space="preserve"> and how they found out about Vital Signs.  </w:t>
      </w:r>
    </w:p>
    <w:p w:rsidR="00F15956" w:rsidRDefault="00F15956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EA0B15">
      <w:r>
        <w:t>Th</w:t>
      </w:r>
      <w:r w:rsidR="00DF591F">
        <w:t>is is a voluntary survey</w:t>
      </w:r>
      <w:r w:rsidR="004743B4">
        <w:t xml:space="preserve">.  The </w:t>
      </w:r>
      <w:r w:rsidR="00DF591F">
        <w:t xml:space="preserve">participants </w:t>
      </w:r>
      <w:r>
        <w:t>generally fall into the following groups: individual interested in health issues, patient/friend or family member interested in health issues, state/county/local public health professional, physician, nurse/physician’s assistant/nurse practitioner, CDC employee/contractor, scientist/researcher, policymaker/legislator/or staff, other (generally students, college professors, etc.)</w:t>
      </w:r>
      <w:r w:rsidR="005925A3">
        <w:t>.</w:t>
      </w:r>
    </w:p>
    <w:p w:rsidR="00F15956" w:rsidRDefault="00F15956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proofErr w:type="gramStart"/>
      <w:r w:rsidR="005925A3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___</w:t>
      </w:r>
      <w:r w:rsidR="00B320C0">
        <w:t>Sharon</w:t>
      </w:r>
      <w:proofErr w:type="spellEnd"/>
      <w:r w:rsidR="00B320C0">
        <w:t xml:space="preserve"> McAleer</w:t>
      </w:r>
      <w:r>
        <w:t>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925A3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5925A3">
        <w:t>x</w:t>
      </w:r>
      <w:r w:rsidR="009239AA">
        <w:t xml:space="preserve">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proofErr w:type="gramStart"/>
      <w:r w:rsidR="005925A3">
        <w:t>x</w:t>
      </w:r>
      <w:r>
        <w:t xml:space="preserve"> ]</w:t>
      </w:r>
      <w:proofErr w:type="gramEnd"/>
      <w:r>
        <w:t xml:space="preserve">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="004743B4" w:rsidRPr="00F6240A" w:rsidRDefault="004743B4" w:rsidP="00843796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5925A3" w:rsidP="00843796">
            <w:r>
              <w:t xml:space="preserve">General </w:t>
            </w:r>
            <w:r w:rsidR="00B7137D">
              <w:t>Consumer</w:t>
            </w:r>
          </w:p>
        </w:tc>
        <w:tc>
          <w:tcPr>
            <w:tcW w:w="1530" w:type="dxa"/>
          </w:tcPr>
          <w:p w:rsidR="006832D9" w:rsidRDefault="00B7137D" w:rsidP="00843796">
            <w:r>
              <w:t>1000</w:t>
            </w:r>
          </w:p>
        </w:tc>
        <w:tc>
          <w:tcPr>
            <w:tcW w:w="1710" w:type="dxa"/>
          </w:tcPr>
          <w:p w:rsidR="006832D9" w:rsidRDefault="00B7137D" w:rsidP="00B320C0">
            <w:r>
              <w:t>7</w:t>
            </w:r>
            <w:r w:rsidR="00B320C0">
              <w:t>/60</w:t>
            </w:r>
          </w:p>
        </w:tc>
        <w:tc>
          <w:tcPr>
            <w:tcW w:w="1003" w:type="dxa"/>
          </w:tcPr>
          <w:p w:rsidR="006832D9" w:rsidRDefault="00890071" w:rsidP="00AF30DA">
            <w:r>
              <w:t>11</w:t>
            </w:r>
            <w:r w:rsidR="00AF30DA">
              <w:t>7</w:t>
            </w:r>
            <w:r>
              <w:br/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5925A3" w:rsidP="00B7137D">
            <w:r>
              <w:t>Health Care Pro</w:t>
            </w:r>
            <w:r w:rsidR="00B7137D">
              <w:t>viders</w:t>
            </w:r>
          </w:p>
        </w:tc>
        <w:tc>
          <w:tcPr>
            <w:tcW w:w="1530" w:type="dxa"/>
          </w:tcPr>
          <w:p w:rsidR="006832D9" w:rsidRDefault="00B7137D" w:rsidP="00843796">
            <w:r>
              <w:t>1000</w:t>
            </w:r>
          </w:p>
        </w:tc>
        <w:tc>
          <w:tcPr>
            <w:tcW w:w="1710" w:type="dxa"/>
          </w:tcPr>
          <w:p w:rsidR="006832D9" w:rsidRDefault="00B7137D" w:rsidP="00B320C0">
            <w:r>
              <w:t>7</w:t>
            </w:r>
            <w:r w:rsidR="00B320C0">
              <w:t>/60</w:t>
            </w:r>
          </w:p>
        </w:tc>
        <w:tc>
          <w:tcPr>
            <w:tcW w:w="1003" w:type="dxa"/>
          </w:tcPr>
          <w:p w:rsidR="006832D9" w:rsidRDefault="00890071" w:rsidP="00AF30DA">
            <w:r>
              <w:t>11</w:t>
            </w:r>
            <w:r w:rsidR="00AF30DA">
              <w:t>7</w:t>
            </w:r>
            <w:r w:rsidR="00B7137D">
              <w:br/>
            </w:r>
          </w:p>
        </w:tc>
      </w:tr>
      <w:tr w:rsidR="00890071" w:rsidTr="00EF2095">
        <w:trPr>
          <w:trHeight w:val="274"/>
        </w:trPr>
        <w:tc>
          <w:tcPr>
            <w:tcW w:w="5418" w:type="dxa"/>
          </w:tcPr>
          <w:p w:rsidR="00890071" w:rsidRDefault="00890071" w:rsidP="00843796">
            <w:r>
              <w:t>Public Health Professionals</w:t>
            </w:r>
          </w:p>
        </w:tc>
        <w:tc>
          <w:tcPr>
            <w:tcW w:w="1530" w:type="dxa"/>
          </w:tcPr>
          <w:p w:rsidR="00890071" w:rsidRDefault="00890071" w:rsidP="00843796">
            <w:r>
              <w:t>1000</w:t>
            </w:r>
          </w:p>
        </w:tc>
        <w:tc>
          <w:tcPr>
            <w:tcW w:w="1710" w:type="dxa"/>
          </w:tcPr>
          <w:p w:rsidR="00890071" w:rsidRDefault="00890071" w:rsidP="00B320C0">
            <w:r>
              <w:t>7</w:t>
            </w:r>
            <w:r w:rsidR="00B320C0">
              <w:t>/60</w:t>
            </w:r>
          </w:p>
        </w:tc>
        <w:tc>
          <w:tcPr>
            <w:tcW w:w="1003" w:type="dxa"/>
          </w:tcPr>
          <w:p w:rsidR="00890071" w:rsidRDefault="00890071" w:rsidP="00AF30DA">
            <w:r>
              <w:t>11</w:t>
            </w:r>
            <w:r w:rsidR="00AF30DA">
              <w:t>7</w:t>
            </w:r>
            <w:r>
              <w:br/>
            </w:r>
          </w:p>
        </w:tc>
      </w:tr>
      <w:tr w:rsidR="00890071" w:rsidTr="00EF2095">
        <w:trPr>
          <w:trHeight w:val="289"/>
        </w:trPr>
        <w:tc>
          <w:tcPr>
            <w:tcW w:w="5418" w:type="dxa"/>
          </w:tcPr>
          <w:p w:rsidR="00890071" w:rsidRPr="00F6240A" w:rsidRDefault="00890071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90071" w:rsidRPr="00F6240A" w:rsidRDefault="00890071" w:rsidP="00843796">
            <w:pPr>
              <w:rPr>
                <w:b/>
              </w:rPr>
            </w:pPr>
            <w:r>
              <w:rPr>
                <w:b/>
              </w:rPr>
              <w:t>3000</w:t>
            </w:r>
          </w:p>
        </w:tc>
        <w:tc>
          <w:tcPr>
            <w:tcW w:w="1710" w:type="dxa"/>
          </w:tcPr>
          <w:p w:rsidR="00890071" w:rsidRDefault="00890071" w:rsidP="00843796"/>
        </w:tc>
        <w:tc>
          <w:tcPr>
            <w:tcW w:w="1003" w:type="dxa"/>
          </w:tcPr>
          <w:p w:rsidR="00890071" w:rsidRPr="00F6240A" w:rsidRDefault="00890071" w:rsidP="00AF30DA">
            <w:pPr>
              <w:rPr>
                <w:b/>
              </w:rPr>
            </w:pPr>
            <w:r>
              <w:rPr>
                <w:b/>
              </w:rPr>
              <w:t>3</w:t>
            </w:r>
            <w:r w:rsidR="00AF30DA">
              <w:rPr>
                <w:b/>
              </w:rPr>
              <w:t>51</w:t>
            </w:r>
            <w:bookmarkStart w:id="0" w:name="_GoBack"/>
            <w:bookmarkEnd w:id="0"/>
            <w:r>
              <w:rPr>
                <w:b/>
              </w:rPr>
              <w:br/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</w:t>
      </w:r>
      <w:r w:rsidR="005925A3">
        <w:t>$</w:t>
      </w:r>
      <w:r w:rsidR="00890071">
        <w:t>17,500</w:t>
      </w:r>
      <w:r w:rsidR="00C86E91">
        <w:t>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EA0B15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EA0B15" w:rsidRPr="00EA0B15" w:rsidRDefault="00EA0B15" w:rsidP="00EA0B15">
      <w:pPr>
        <w:numPr>
          <w:ilvl w:val="0"/>
          <w:numId w:val="19"/>
        </w:numPr>
      </w:pPr>
      <w:r w:rsidRPr="00EA0B15">
        <w:t xml:space="preserve">It is voluntary. Whoever chooses to click on the feedback tab has the option to take the survey or decline it. </w:t>
      </w:r>
    </w:p>
    <w:p w:rsidR="00A403BB" w:rsidRDefault="00A403BB" w:rsidP="00A403BB"/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C62EC2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</w:t>
      </w:r>
      <w:r w:rsidR="00C62EC2">
        <w:t xml:space="preserve">  [  ] Yes [x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F24CFC" w:rsidRDefault="00F24CFC" w:rsidP="00F24CFC">
      <w:pPr>
        <w:pStyle w:val="ListParagraph"/>
        <w:ind w:left="360"/>
      </w:pPr>
    </w:p>
    <w:p w:rsidR="00B2551B" w:rsidRDefault="00B2551B" w:rsidP="00F24CFC">
      <w:pPr>
        <w:tabs>
          <w:tab w:val="left" w:pos="5670"/>
        </w:tabs>
        <w:suppressAutoHyphens/>
      </w:pPr>
    </w:p>
    <w:p w:rsidR="00B2551B" w:rsidRDefault="00B2551B" w:rsidP="00F24CFC">
      <w:pPr>
        <w:tabs>
          <w:tab w:val="left" w:pos="5670"/>
        </w:tabs>
        <w:suppressAutoHyphens/>
      </w:pPr>
    </w:p>
    <w:p w:rsidR="00B2551B" w:rsidRDefault="00B2551B" w:rsidP="00F24CFC">
      <w:pPr>
        <w:tabs>
          <w:tab w:val="left" w:pos="5670"/>
        </w:tabs>
        <w:suppressAutoHyphens/>
      </w:pPr>
    </w:p>
    <w:p w:rsidR="00B2551B" w:rsidRDefault="00B2551B" w:rsidP="00F24CFC">
      <w:pPr>
        <w:tabs>
          <w:tab w:val="left" w:pos="5670"/>
        </w:tabs>
        <w:suppressAutoHyphens/>
      </w:pPr>
    </w:p>
    <w:p w:rsidR="00B2551B" w:rsidRDefault="00B2551B" w:rsidP="00F24CFC">
      <w:pPr>
        <w:tabs>
          <w:tab w:val="left" w:pos="5670"/>
        </w:tabs>
        <w:suppressAutoHyphens/>
      </w:pPr>
    </w:p>
    <w:p w:rsidR="00B2551B" w:rsidRDefault="00B2551B" w:rsidP="00F24CFC">
      <w:pPr>
        <w:tabs>
          <w:tab w:val="left" w:pos="5670"/>
        </w:tabs>
        <w:suppressAutoHyphens/>
      </w:pPr>
    </w:p>
    <w:p w:rsidR="00B2551B" w:rsidRDefault="00B2551B" w:rsidP="00F24CFC">
      <w:pPr>
        <w:tabs>
          <w:tab w:val="left" w:pos="5670"/>
        </w:tabs>
        <w:suppressAutoHyphens/>
      </w:pPr>
    </w:p>
    <w:p w:rsidR="00B2551B" w:rsidRDefault="00B2551B" w:rsidP="00F24CFC">
      <w:pPr>
        <w:tabs>
          <w:tab w:val="left" w:pos="5670"/>
        </w:tabs>
        <w:suppressAutoHyphens/>
      </w:pPr>
    </w:p>
    <w:p w:rsidR="00B2551B" w:rsidRDefault="00B2551B" w:rsidP="00F24CFC">
      <w:pPr>
        <w:tabs>
          <w:tab w:val="left" w:pos="5670"/>
        </w:tabs>
        <w:suppressAutoHyphens/>
      </w:pPr>
    </w:p>
    <w:sectPr w:rsidR="00B2551B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F30D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6A516A"/>
    <w:multiLevelType w:val="hybridMultilevel"/>
    <w:tmpl w:val="4C4A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10C9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2E3844"/>
    <w:rsid w:val="003D006C"/>
    <w:rsid w:val="003D5BBE"/>
    <w:rsid w:val="003E3C61"/>
    <w:rsid w:val="003F1C5B"/>
    <w:rsid w:val="00434E33"/>
    <w:rsid w:val="00441434"/>
    <w:rsid w:val="0045264C"/>
    <w:rsid w:val="004743B4"/>
    <w:rsid w:val="004876EC"/>
    <w:rsid w:val="004D6E14"/>
    <w:rsid w:val="005009B0"/>
    <w:rsid w:val="005925A3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7A5019"/>
    <w:rsid w:val="00802607"/>
    <w:rsid w:val="008101A5"/>
    <w:rsid w:val="00822664"/>
    <w:rsid w:val="00843796"/>
    <w:rsid w:val="00890071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AF30DA"/>
    <w:rsid w:val="00B2551B"/>
    <w:rsid w:val="00B320C0"/>
    <w:rsid w:val="00B7137D"/>
    <w:rsid w:val="00B80384"/>
    <w:rsid w:val="00B80D76"/>
    <w:rsid w:val="00B9659F"/>
    <w:rsid w:val="00BA2105"/>
    <w:rsid w:val="00BA7E06"/>
    <w:rsid w:val="00BB43B5"/>
    <w:rsid w:val="00BB6219"/>
    <w:rsid w:val="00BB6920"/>
    <w:rsid w:val="00BD290F"/>
    <w:rsid w:val="00BD418C"/>
    <w:rsid w:val="00C14CC4"/>
    <w:rsid w:val="00C33C52"/>
    <w:rsid w:val="00C40D8B"/>
    <w:rsid w:val="00C62EC2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DF591F"/>
    <w:rsid w:val="00E26329"/>
    <w:rsid w:val="00E40B50"/>
    <w:rsid w:val="00E50293"/>
    <w:rsid w:val="00E65FFC"/>
    <w:rsid w:val="00E80951"/>
    <w:rsid w:val="00E86CC6"/>
    <w:rsid w:val="00EA0B15"/>
    <w:rsid w:val="00EB56B3"/>
    <w:rsid w:val="00ED6492"/>
    <w:rsid w:val="00EE4D1E"/>
    <w:rsid w:val="00EF2095"/>
    <w:rsid w:val="00F06866"/>
    <w:rsid w:val="00F10F79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E3E94-6BDD-42AA-829B-BD7F3FCF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732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CDC User</cp:lastModifiedBy>
  <cp:revision>5</cp:revision>
  <cp:lastPrinted>2010-10-04T16:59:00Z</cp:lastPrinted>
  <dcterms:created xsi:type="dcterms:W3CDTF">2013-05-17T18:29:00Z</dcterms:created>
  <dcterms:modified xsi:type="dcterms:W3CDTF">2013-05-21T18:17:00Z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