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AF9" w:rsidRDefault="00F5174C">
      <w:pPr>
        <w:jc w:val="center"/>
      </w:pPr>
      <w:r>
        <w:rPr>
          <w:rFonts w:ascii="Helvetica" w:hAnsi="Helvetica"/>
          <w:b/>
          <w:sz w:val="28"/>
        </w:rPr>
        <w:t>Paperwork Reduction Act Submission</w:t>
      </w:r>
    </w:p>
    <w:p w:rsidR="001B7AF9" w:rsidRDefault="00F5174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1B7AF9">
        <w:tc>
          <w:tcPr>
            <w:tcW w:w="7428" w:type="dxa"/>
            <w:gridSpan w:val="2"/>
            <w:tcBorders>
              <w:top w:val="single" w:sz="6" w:space="0" w:color="auto"/>
              <w:left w:val="nil"/>
              <w:bottom w:val="nil"/>
              <w:right w:val="nil"/>
            </w:tcBorders>
          </w:tcPr>
          <w:p w:rsidR="001B7AF9" w:rsidRDefault="00F5174C">
            <w:pPr>
              <w:ind w:left="-120"/>
              <w:rPr>
                <w:rFonts w:ascii="Helvetica" w:hAnsi="Helvetica"/>
                <w:sz w:val="14"/>
              </w:rPr>
            </w:pPr>
            <w:r>
              <w:rPr>
                <w:rFonts w:ascii="Helvetica" w:hAnsi="Helvetica"/>
                <w:sz w:val="14"/>
              </w:rPr>
              <w:t>1. Agency/</w:t>
            </w:r>
            <w:proofErr w:type="spellStart"/>
            <w:r>
              <w:rPr>
                <w:rFonts w:ascii="Helvetica" w:hAnsi="Helvetica"/>
                <w:sz w:val="14"/>
              </w:rPr>
              <w:t>Subagency</w:t>
            </w:r>
            <w:proofErr w:type="spellEnd"/>
            <w:r>
              <w:rPr>
                <w:rFonts w:ascii="Helvetica" w:hAnsi="Helvetica"/>
                <w:sz w:val="14"/>
              </w:rPr>
              <w:t xml:space="preserve"> Originating Request:</w:t>
            </w:r>
          </w:p>
          <w:p w:rsidR="001B7AF9" w:rsidRDefault="00F5174C">
            <w:pPr>
              <w:ind w:left="120"/>
              <w:rPr>
                <w:rFonts w:ascii="Helvetica" w:hAnsi="Helvetica"/>
                <w:b/>
                <w:sz w:val="18"/>
              </w:rPr>
            </w:pPr>
            <w:r>
              <w:rPr>
                <w:rFonts w:ascii="Helvetica" w:hAnsi="Helvetica"/>
                <w:b/>
                <w:sz w:val="18"/>
              </w:rPr>
              <w:t>U.S. Department of Housing and Urban Development</w:t>
            </w:r>
          </w:p>
          <w:p w:rsidR="001B7AF9" w:rsidRDefault="00F73E80">
            <w:pPr>
              <w:spacing w:before="40" w:after="40"/>
              <w:ind w:left="120"/>
              <w:rPr>
                <w:rFonts w:ascii="Helvetica" w:hAnsi="Helvetica"/>
                <w:sz w:val="18"/>
              </w:rPr>
            </w:pPr>
            <w:r>
              <w:rPr>
                <w:rFonts w:ascii="Helvetica" w:hAnsi="Helvetica"/>
                <w:sz w:val="18"/>
              </w:rPr>
              <w:t>Office of Community Planning and Development</w:t>
            </w:r>
          </w:p>
          <w:p w:rsidR="00F73E80" w:rsidRDefault="00F73E80">
            <w:pPr>
              <w:spacing w:before="40" w:after="40"/>
              <w:ind w:left="120"/>
              <w:rPr>
                <w:rFonts w:ascii="Helvetica" w:hAnsi="Helvetica"/>
                <w:sz w:val="18"/>
              </w:rPr>
            </w:pPr>
            <w:r>
              <w:rPr>
                <w:rFonts w:ascii="Helvetica" w:hAnsi="Helvetica"/>
                <w:sz w:val="18"/>
              </w:rPr>
              <w:t xml:space="preserve">Office of Environment and Energy </w:t>
            </w:r>
          </w:p>
          <w:p w:rsidR="001B7AF9" w:rsidRDefault="001B7AF9">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1B7AF9" w:rsidRDefault="00F5174C">
            <w:pPr>
              <w:rPr>
                <w:rFonts w:ascii="Helvetica" w:hAnsi="Helvetica"/>
                <w:sz w:val="16"/>
              </w:rPr>
            </w:pPr>
            <w:r>
              <w:rPr>
                <w:rFonts w:ascii="Helvetica" w:hAnsi="Helvetica"/>
                <w:sz w:val="16"/>
              </w:rPr>
              <w:t xml:space="preserve">2. </w:t>
            </w:r>
            <w:r>
              <w:rPr>
                <w:rFonts w:ascii="Helvetica" w:hAnsi="Helvetica"/>
                <w:sz w:val="14"/>
              </w:rPr>
              <w:t>OMB Control Number:</w:t>
            </w:r>
          </w:p>
          <w:p w:rsidR="001B7AF9" w:rsidRDefault="00F5174C">
            <w:pPr>
              <w:spacing w:before="40" w:after="40"/>
              <w:ind w:left="132"/>
              <w:rPr>
                <w:rFonts w:ascii="Helvetica" w:hAnsi="Helvetica"/>
                <w:sz w:val="16"/>
              </w:rPr>
            </w:pPr>
            <w:r>
              <w:rPr>
                <w:rFonts w:ascii="Helvetica" w:hAnsi="Helvetica"/>
                <w:sz w:val="16"/>
              </w:rPr>
              <w:t xml:space="preserve">a. </w:t>
            </w:r>
          </w:p>
          <w:p w:rsidR="001B7AF9" w:rsidRDefault="001B7AF9">
            <w:pPr>
              <w:ind w:left="-120"/>
              <w:rPr>
                <w:rFonts w:ascii="Helvetica" w:hAnsi="Helvetica"/>
                <w:sz w:val="16"/>
              </w:rPr>
            </w:pPr>
          </w:p>
        </w:tc>
        <w:tc>
          <w:tcPr>
            <w:tcW w:w="1788" w:type="dxa"/>
            <w:tcBorders>
              <w:top w:val="single" w:sz="6" w:space="0" w:color="auto"/>
              <w:left w:val="nil"/>
              <w:bottom w:val="nil"/>
              <w:right w:val="nil"/>
            </w:tcBorders>
          </w:tcPr>
          <w:p w:rsidR="001B7AF9" w:rsidRDefault="00F5174C">
            <w:pPr>
              <w:spacing w:before="120"/>
              <w:ind w:left="-120"/>
              <w:rPr>
                <w:rFonts w:ascii="Helvetica" w:hAnsi="Helvetica"/>
                <w:sz w:val="18"/>
              </w:rPr>
            </w:pPr>
            <w:r>
              <w:rPr>
                <w:rFonts w:ascii="Helvetica" w:hAnsi="Helvetica"/>
                <w:sz w:val="16"/>
              </w:rPr>
              <w:t xml:space="preserve">b. </w:t>
            </w:r>
            <w:r w:rsidR="006519B7">
              <w:rPr>
                <w:rFonts w:ascii="Helvetica" w:hAnsi="Helvetica"/>
              </w:rPr>
              <w:fldChar w:fldCharType="begin">
                <w:ffData>
                  <w:name w:val="Check1"/>
                  <w:enabled/>
                  <w:calcOnExit w:val="0"/>
                  <w:checkBox>
                    <w:sizeAuto/>
                    <w:default w:val="1"/>
                  </w:checkBox>
                </w:ffData>
              </w:fldChar>
            </w:r>
            <w:bookmarkStart w:id="0" w:name="Check1"/>
            <w:r w:rsidR="006519B7">
              <w:rPr>
                <w:rFonts w:ascii="Helvetica" w:hAnsi="Helvetica"/>
              </w:rPr>
              <w:instrText xml:space="preserve"> FORMCHECKBOX </w:instrText>
            </w:r>
            <w:r w:rsidR="00EA6234">
              <w:rPr>
                <w:rFonts w:ascii="Helvetica" w:hAnsi="Helvetica"/>
              </w:rPr>
            </w:r>
            <w:r w:rsidR="00EA6234">
              <w:rPr>
                <w:rFonts w:ascii="Helvetica" w:hAnsi="Helvetica"/>
              </w:rPr>
              <w:fldChar w:fldCharType="separate"/>
            </w:r>
            <w:r w:rsidR="006519B7">
              <w:rPr>
                <w:rFonts w:ascii="Helvetica" w:hAnsi="Helvetica"/>
              </w:rPr>
              <w:fldChar w:fldCharType="end"/>
            </w:r>
            <w:bookmarkEnd w:id="0"/>
            <w:r>
              <w:rPr>
                <w:rFonts w:ascii="Helvetica" w:hAnsi="Helvetica"/>
              </w:rPr>
              <w:t xml:space="preserve"> </w:t>
            </w:r>
            <w:r>
              <w:rPr>
                <w:rFonts w:ascii="Helvetica" w:hAnsi="Helvetica"/>
                <w:sz w:val="18"/>
              </w:rPr>
              <w:t>None</w:t>
            </w:r>
          </w:p>
          <w:p w:rsidR="001B7AF9" w:rsidRDefault="00F5174C">
            <w:pPr>
              <w:spacing w:before="40" w:after="40"/>
              <w:ind w:left="372"/>
              <w:rPr>
                <w:rFonts w:ascii="Helvetica" w:hAnsi="Helvetica"/>
                <w:sz w:val="16"/>
              </w:rPr>
            </w:pPr>
            <w:r>
              <w:rPr>
                <w:rFonts w:ascii="Helvetica" w:hAnsi="Helvetica"/>
                <w:sz w:val="16"/>
              </w:rPr>
              <w:t xml:space="preserve"> </w:t>
            </w:r>
            <w:bookmarkStart w:id="1" w:name="Text3"/>
            <w:r w:rsidR="001B7AF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1"/>
          </w:p>
        </w:tc>
      </w:tr>
      <w:tr w:rsidR="001B7AF9">
        <w:tc>
          <w:tcPr>
            <w:tcW w:w="550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1B7AF9" w:rsidRDefault="006519B7">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1"/>
                  </w:checkBox>
                </w:ffData>
              </w:fldChar>
            </w:r>
            <w:bookmarkStart w:id="2" w:name="Check2"/>
            <w:r>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2"/>
            <w:r w:rsidR="00F5174C">
              <w:rPr>
                <w:rFonts w:ascii="Helvetica" w:hAnsi="Helvetica"/>
                <w:sz w:val="16"/>
              </w:rPr>
              <w:t xml:space="preserve"> New Collection </w:t>
            </w:r>
          </w:p>
          <w:p w:rsidR="001B7AF9" w:rsidRDefault="006519B7">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3" w:name="Check3"/>
            <w:r>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3"/>
            <w:r w:rsidR="00F5174C">
              <w:rPr>
                <w:rFonts w:ascii="Helvetica" w:hAnsi="Helvetica"/>
                <w:sz w:val="16"/>
              </w:rPr>
              <w:t xml:space="preserve"> Revision of a currently approved collection</w:t>
            </w:r>
          </w:p>
          <w:bookmarkStart w:id="4" w:name="Check4"/>
          <w:p w:rsidR="001B7AF9" w:rsidRDefault="00F73E8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4"/>
            <w:r w:rsidR="00F5174C">
              <w:rPr>
                <w:rFonts w:ascii="Helvetica" w:hAnsi="Helvetica"/>
                <w:sz w:val="16"/>
              </w:rPr>
              <w:t xml:space="preserve"> Extension of a currently approved collection</w:t>
            </w:r>
          </w:p>
          <w:bookmarkStart w:id="5" w:name="Check5"/>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F5174C">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5"/>
            <w:r w:rsidR="00F5174C">
              <w:rPr>
                <w:rFonts w:ascii="Helvetica" w:hAnsi="Helvetica"/>
                <w:sz w:val="16"/>
              </w:rPr>
              <w:t xml:space="preserve"> Reinstatement, </w:t>
            </w:r>
            <w:r w:rsidR="00F5174C">
              <w:rPr>
                <w:rFonts w:ascii="Helvetica" w:hAnsi="Helvetica"/>
                <w:b/>
                <w:sz w:val="16"/>
              </w:rPr>
              <w:t>without change</w:t>
            </w:r>
            <w:r w:rsidR="00F5174C">
              <w:rPr>
                <w:rFonts w:ascii="Helvetica" w:hAnsi="Helvetica"/>
                <w:sz w:val="16"/>
              </w:rPr>
              <w:t xml:space="preserve">, of previously approved </w:t>
            </w:r>
          </w:p>
          <w:p w:rsidR="001B7AF9"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6" w:name="Check6"/>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F5174C">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6"/>
            <w:r w:rsidR="00F5174C">
              <w:rPr>
                <w:rFonts w:ascii="Helvetica" w:hAnsi="Helvetica"/>
                <w:sz w:val="16"/>
              </w:rPr>
              <w:t xml:space="preserve"> Reinstatement, </w:t>
            </w:r>
            <w:r w:rsidR="00F5174C">
              <w:rPr>
                <w:rFonts w:ascii="Helvetica" w:hAnsi="Helvetica"/>
                <w:b/>
                <w:sz w:val="16"/>
              </w:rPr>
              <w:t>with change</w:t>
            </w:r>
            <w:r w:rsidR="00F5174C">
              <w:rPr>
                <w:rFonts w:ascii="Helvetica" w:hAnsi="Helvetica"/>
                <w:sz w:val="16"/>
              </w:rPr>
              <w:t xml:space="preserve">, of previously approved collection </w:t>
            </w:r>
          </w:p>
          <w:p w:rsidR="001B7AF9"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7" w:name="Check7"/>
          <w:p w:rsidR="001B7AF9" w:rsidRDefault="001B7AF9">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F5174C">
              <w:rPr>
                <w:rFonts w:ascii="Helvetica" w:hAnsi="Helvetica"/>
                <w:b/>
              </w:rPr>
              <w:instrText xml:space="preserve"> FORMCHECKBOX </w:instrText>
            </w:r>
            <w:r w:rsidR="00EA6234">
              <w:rPr>
                <w:rFonts w:ascii="Helvetica" w:hAnsi="Helvetica"/>
                <w:b/>
              </w:rPr>
            </w:r>
            <w:r w:rsidR="00EA6234">
              <w:rPr>
                <w:rFonts w:ascii="Helvetica" w:hAnsi="Helvetica"/>
                <w:b/>
              </w:rPr>
              <w:fldChar w:fldCharType="separate"/>
            </w:r>
            <w:r>
              <w:rPr>
                <w:rFonts w:ascii="Helvetica" w:hAnsi="Helvetica"/>
                <w:b/>
              </w:rPr>
              <w:fldChar w:fldCharType="end"/>
            </w:r>
            <w:bookmarkEnd w:id="7"/>
            <w:r w:rsidR="00F5174C">
              <w:rPr>
                <w:rFonts w:ascii="Helvetica" w:hAnsi="Helvetica"/>
                <w:sz w:val="16"/>
              </w:rPr>
              <w:t xml:space="preserve"> Existing collection in use without an OMB control number</w:t>
            </w:r>
          </w:p>
          <w:p w:rsidR="001B7AF9" w:rsidRDefault="00F5174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1B7AF9" w:rsidRDefault="00F5174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bookmarkEnd w:id="8"/>
            <w:r w:rsidR="00F5174C">
              <w:rPr>
                <w:rFonts w:ascii="Helvetica" w:hAnsi="Helvetica"/>
                <w:sz w:val="16"/>
              </w:rPr>
              <w:t xml:space="preserve"> Regular</w:t>
            </w:r>
          </w:p>
          <w:bookmarkStart w:id="9" w:name="Check9"/>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bookmarkEnd w:id="9"/>
            <w:r w:rsidR="00F5174C">
              <w:rPr>
                <w:rFonts w:ascii="Helvetica" w:hAnsi="Helvetica"/>
                <w:sz w:val="16"/>
              </w:rPr>
              <w:t xml:space="preserve"> Emergency - Approval requested by  </w:t>
            </w:r>
            <w:bookmarkStart w:id="10" w:name="Text4"/>
            <w:r>
              <w:rPr>
                <w:rFonts w:ascii="Helvetica" w:hAnsi="Helvetica"/>
                <w:sz w:val="18"/>
              </w:rPr>
              <w:fldChar w:fldCharType="begin">
                <w:ffData>
                  <w:name w:val="Text4"/>
                  <w:enabled/>
                  <w:calcOnExit w:val="0"/>
                  <w:textInput>
                    <w:type w:val="date"/>
                    <w:format w:val="M/d/yyyy"/>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 xml:space="preserve">     </w:t>
            </w:r>
            <w:r>
              <w:rPr>
                <w:rFonts w:ascii="Helvetica" w:hAnsi="Helvetica"/>
                <w:sz w:val="18"/>
              </w:rPr>
              <w:fldChar w:fldCharType="end"/>
            </w:r>
            <w:bookmarkEnd w:id="10"/>
          </w:p>
          <w:bookmarkStart w:id="11" w:name="Check10"/>
          <w:p w:rsidR="001B7AF9" w:rsidRDefault="001B7AF9">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bookmarkEnd w:id="11"/>
            <w:r w:rsidR="00F5174C">
              <w:rPr>
                <w:rFonts w:ascii="Helvetica" w:hAnsi="Helvetica"/>
                <w:sz w:val="18"/>
              </w:rPr>
              <w:t xml:space="preserve"> </w:t>
            </w:r>
            <w:r w:rsidR="00F5174C">
              <w:rPr>
                <w:rFonts w:ascii="Helvetica" w:hAnsi="Helvetica"/>
                <w:sz w:val="16"/>
              </w:rPr>
              <w:t>Delegated</w:t>
            </w:r>
          </w:p>
          <w:p w:rsidR="001B7AF9" w:rsidRDefault="00F5174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2" w:name="Check13"/>
          <w:p w:rsidR="001B7AF9" w:rsidRDefault="001B7AF9">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bookmarkEnd w:id="12"/>
            <w:r w:rsidR="00F5174C">
              <w:rPr>
                <w:rFonts w:ascii="Helvetica" w:hAnsi="Helvetica"/>
                <w:sz w:val="18"/>
              </w:rPr>
              <w:t xml:space="preserve"> Yes   </w:t>
            </w:r>
            <w:bookmarkStart w:id="13" w:name="Check12"/>
            <w:r>
              <w:rPr>
                <w:rFonts w:ascii="Helvetica" w:hAnsi="Helvetica"/>
                <w:b/>
                <w:sz w:val="18"/>
              </w:rPr>
              <w:fldChar w:fldCharType="begin">
                <w:ffData>
                  <w:name w:val="Check12"/>
                  <w:enabled/>
                  <w:calcOnExit w:val="0"/>
                  <w:checkBox>
                    <w:sizeAuto/>
                    <w:default w:val="0"/>
                    <w:checked/>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bookmarkEnd w:id="13"/>
            <w:r w:rsidR="00F5174C">
              <w:rPr>
                <w:rFonts w:ascii="Helvetica" w:hAnsi="Helvetica"/>
                <w:sz w:val="18"/>
              </w:rPr>
              <w:t xml:space="preserve"> No</w:t>
            </w:r>
          </w:p>
          <w:p w:rsidR="001B7AF9" w:rsidRDefault="00F5174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1B7AF9" w:rsidRDefault="00F5174C">
            <w:pPr>
              <w:tabs>
                <w:tab w:val="left" w:pos="240"/>
                <w:tab w:val="left" w:pos="3132"/>
              </w:tabs>
              <w:ind w:left="252"/>
              <w:rPr>
                <w:rFonts w:ascii="Helvetica" w:hAnsi="Helvetica"/>
                <w:sz w:val="16"/>
              </w:rPr>
            </w:pPr>
            <w:r>
              <w:rPr>
                <w:rFonts w:ascii="Helvetica" w:hAnsi="Helvetica"/>
                <w:sz w:val="16"/>
              </w:rPr>
              <w:t xml:space="preserve">a. </w:t>
            </w:r>
            <w:bookmarkStart w:id="14" w:name="Check14"/>
            <w:r w:rsidR="001B7AF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sidR="001B7AF9">
              <w:rPr>
                <w:rFonts w:ascii="Helvetica" w:hAnsi="Helvetica"/>
                <w:b/>
                <w:sz w:val="18"/>
              </w:rPr>
              <w:fldChar w:fldCharType="end"/>
            </w:r>
            <w:bookmarkEnd w:id="14"/>
            <w:r>
              <w:rPr>
                <w:rFonts w:ascii="Helvetica" w:hAnsi="Helvetica"/>
                <w:sz w:val="16"/>
              </w:rPr>
              <w:t xml:space="preserve"> Three years form approval date  </w:t>
            </w:r>
            <w:r>
              <w:rPr>
                <w:rFonts w:ascii="Helvetica" w:hAnsi="Helvetica"/>
                <w:sz w:val="16"/>
              </w:rPr>
              <w:tab/>
              <w:t xml:space="preserve">b. </w:t>
            </w:r>
            <w:bookmarkStart w:id="15" w:name="Check15"/>
            <w:r w:rsidR="001B7AF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sidR="001B7AF9">
              <w:rPr>
                <w:rFonts w:ascii="Helvetica" w:hAnsi="Helvetica"/>
                <w:b/>
                <w:sz w:val="18"/>
              </w:rPr>
              <w:fldChar w:fldCharType="end"/>
            </w:r>
            <w:bookmarkEnd w:id="15"/>
            <w:r>
              <w:rPr>
                <w:rFonts w:ascii="Helvetica" w:hAnsi="Helvetica"/>
                <w:sz w:val="16"/>
              </w:rPr>
              <w:t xml:space="preserve"> Other (specify)</w:t>
            </w:r>
          </w:p>
          <w:p w:rsidR="001B7AF9" w:rsidRDefault="00F5174C">
            <w:pPr>
              <w:tabs>
                <w:tab w:val="left" w:pos="3252"/>
              </w:tabs>
              <w:spacing w:after="60"/>
              <w:rPr>
                <w:rFonts w:ascii="Helvetica" w:hAnsi="Helvetica"/>
                <w:sz w:val="16"/>
              </w:rPr>
            </w:pPr>
            <w:r>
              <w:rPr>
                <w:rFonts w:ascii="Helvetica" w:hAnsi="Helvetica"/>
                <w:sz w:val="18"/>
              </w:rPr>
              <w:tab/>
              <w:t xml:space="preserve"> </w:t>
            </w:r>
            <w:bookmarkStart w:id="16" w:name="Text5"/>
            <w:r w:rsidR="001B7AF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bookmarkEnd w:id="16"/>
          </w:p>
        </w:tc>
      </w:tr>
    </w:tbl>
    <w:p w:rsidR="001B7AF9" w:rsidRDefault="00F5174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1B7AF9" w:rsidRDefault="003022C8">
      <w:pPr>
        <w:tabs>
          <w:tab w:val="left" w:pos="240"/>
        </w:tabs>
        <w:spacing w:after="40"/>
        <w:ind w:left="120" w:right="-120"/>
        <w:rPr>
          <w:rFonts w:ascii="Helvetica" w:hAnsi="Helvetica"/>
          <w:b/>
          <w:sz w:val="18"/>
        </w:rPr>
      </w:pPr>
      <w:r>
        <w:rPr>
          <w:rFonts w:ascii="Helvetica" w:hAnsi="Helvetica"/>
          <w:b/>
          <w:sz w:val="18"/>
        </w:rPr>
        <w:t>HUD Environmental Review Online System (HEROS)</w:t>
      </w:r>
    </w:p>
    <w:p w:rsidR="001B7AF9" w:rsidRDefault="00F5174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1B7AF9" w:rsidRDefault="001B7AF9">
      <w:pPr>
        <w:spacing w:after="40"/>
        <w:ind w:left="120" w:right="-120"/>
        <w:rPr>
          <w:rFonts w:ascii="Helvetica" w:hAnsi="Helvetica"/>
          <w:sz w:val="18"/>
        </w:rPr>
      </w:pPr>
    </w:p>
    <w:p w:rsidR="001B7AF9"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bookmarkStart w:id="17" w:name="Text8"/>
    <w:p w:rsidR="001B7AF9" w:rsidRDefault="001B7AF9">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Housing, Grant Programs</w:t>
      </w:r>
      <w:r>
        <w:rPr>
          <w:rFonts w:ascii="Helvetica" w:hAnsi="Helvetica"/>
          <w:sz w:val="18"/>
        </w:rPr>
        <w:fldChar w:fldCharType="end"/>
      </w:r>
      <w:bookmarkEnd w:id="17"/>
    </w:p>
    <w:p w:rsidR="001B7AF9"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1B7AF9" w:rsidRPr="003022C8" w:rsidRDefault="003022C8" w:rsidP="003022C8">
      <w:pPr>
        <w:tabs>
          <w:tab w:val="left" w:pos="240"/>
        </w:tabs>
        <w:spacing w:after="60"/>
        <w:ind w:left="120" w:right="-120"/>
        <w:rPr>
          <w:rFonts w:ascii="Helvetica" w:hAnsi="Helvetica"/>
          <w:sz w:val="18"/>
        </w:rPr>
      </w:pPr>
      <w:r>
        <w:rPr>
          <w:rFonts w:ascii="Helvetica" w:hAnsi="Helvetica"/>
          <w:sz w:val="18"/>
        </w:rPr>
        <w:t xml:space="preserve">The HUD Environmental Review Online System (HEROS) is designed to help users </w:t>
      </w:r>
      <w:r w:rsidR="00F73E80">
        <w:rPr>
          <w:rFonts w:ascii="Helvetica" w:hAnsi="Helvetica"/>
          <w:sz w:val="18"/>
        </w:rPr>
        <w:t>document compliance with the National Environmental Policy Act (NEPA) and the related environmental statues, executive orders, and authorities in accordance with the procedures identified in 24 CFR Part</w:t>
      </w:r>
      <w:r>
        <w:rPr>
          <w:rFonts w:ascii="Helvetica" w:hAnsi="Helvetica"/>
          <w:sz w:val="18"/>
        </w:rPr>
        <w:t xml:space="preserve"> 50 and 24 CFR Part</w:t>
      </w:r>
      <w:r w:rsidR="00F73E80">
        <w:rPr>
          <w:rFonts w:ascii="Helvetica" w:hAnsi="Helvetica"/>
          <w:sz w:val="18"/>
        </w:rPr>
        <w:t xml:space="preserve"> 58. </w:t>
      </w:r>
      <w:r>
        <w:rPr>
          <w:rFonts w:ascii="Helvetica" w:hAnsi="Helvetica"/>
          <w:sz w:val="18"/>
        </w:rPr>
        <w:t xml:space="preserve">HUD Staff and </w:t>
      </w:r>
      <w:r w:rsidR="00F73E80">
        <w:rPr>
          <w:rFonts w:ascii="Helvetica" w:hAnsi="Helvetica"/>
          <w:sz w:val="18"/>
        </w:rPr>
        <w:t xml:space="preserve">Recipients </w:t>
      </w:r>
      <w:r>
        <w:rPr>
          <w:rFonts w:ascii="Helvetica" w:hAnsi="Helvetica"/>
          <w:sz w:val="18"/>
        </w:rPr>
        <w:t>will use the system to complete their environmental review records and certify compliance with applicable environmental requirements</w:t>
      </w:r>
      <w:r w:rsidR="00F73E80">
        <w:rPr>
          <w:rFonts w:ascii="Helvetica" w:hAnsi="Helvetica"/>
          <w:sz w:val="18"/>
        </w:rPr>
        <w:t xml:space="preserve">. </w:t>
      </w:r>
    </w:p>
    <w:tbl>
      <w:tblPr>
        <w:tblW w:w="0" w:type="auto"/>
        <w:tblLayout w:type="fixed"/>
        <w:tblLook w:val="0000" w:firstRow="0" w:lastRow="0" w:firstColumn="0" w:lastColumn="0" w:noHBand="0" w:noVBand="0"/>
      </w:tblPr>
      <w:tblGrid>
        <w:gridCol w:w="4908"/>
        <w:gridCol w:w="720"/>
        <w:gridCol w:w="5388"/>
      </w:tblGrid>
      <w:tr w:rsidR="001B7AF9">
        <w:trPr>
          <w:trHeight w:val="1129"/>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1B7AF9"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8" w:name="Text17"/>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Farms</w:t>
            </w:r>
          </w:p>
          <w:p w:rsidR="001B7AF9" w:rsidRDefault="00F5174C">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3022C8">
              <w:rPr>
                <w:rFonts w:ascii="Helvetica" w:hAnsi="Helvetica"/>
                <w:b/>
                <w:sz w:val="18"/>
              </w:rPr>
              <w:fldChar w:fldCharType="begin">
                <w:ffData>
                  <w:name w:val=""/>
                  <w:enabled/>
                  <w:calcOnExit w:val="0"/>
                  <w:textInput>
                    <w:default w:val="x"/>
                    <w:maxLength w:val="1"/>
                  </w:textInput>
                </w:ffData>
              </w:fldChar>
            </w:r>
            <w:r w:rsidR="003022C8">
              <w:rPr>
                <w:rFonts w:ascii="Helvetica" w:hAnsi="Helvetica"/>
                <w:b/>
                <w:sz w:val="18"/>
              </w:rPr>
              <w:instrText xml:space="preserve"> FORMTEXT </w:instrText>
            </w:r>
            <w:r w:rsidR="003022C8">
              <w:rPr>
                <w:rFonts w:ascii="Helvetica" w:hAnsi="Helvetica"/>
                <w:b/>
                <w:sz w:val="18"/>
              </w:rPr>
            </w:r>
            <w:r w:rsidR="003022C8">
              <w:rPr>
                <w:rFonts w:ascii="Helvetica" w:hAnsi="Helvetica"/>
                <w:b/>
                <w:sz w:val="18"/>
              </w:rPr>
              <w:fldChar w:fldCharType="separate"/>
            </w:r>
            <w:r w:rsidR="003022C8">
              <w:rPr>
                <w:rFonts w:ascii="Helvetica" w:hAnsi="Helvetica"/>
                <w:b/>
                <w:noProof/>
                <w:sz w:val="18"/>
              </w:rPr>
              <w:t>x</w:t>
            </w:r>
            <w:r w:rsidR="003022C8">
              <w:rPr>
                <w:rFonts w:ascii="Helvetica" w:hAnsi="Helvetica"/>
                <w:b/>
                <w:sz w:val="18"/>
              </w:rPr>
              <w:fldChar w:fldCharType="end"/>
            </w:r>
            <w:r>
              <w:rPr>
                <w:rFonts w:ascii="Helvetica" w:hAnsi="Helvetica"/>
                <w:b/>
                <w:sz w:val="18"/>
              </w:rPr>
              <w:tab/>
            </w:r>
            <w:r>
              <w:rPr>
                <w:rFonts w:ascii="Helvetica" w:hAnsi="Helvetica"/>
                <w:sz w:val="16"/>
              </w:rPr>
              <w:t>Federal Government</w:t>
            </w:r>
          </w:p>
          <w:p w:rsidR="001B7AF9"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x</w:t>
            </w:r>
            <w:r w:rsidR="001B7AF9">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1B7AF9" w:rsidRDefault="00F5174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1B7AF9" w:rsidRDefault="00F5174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9" w:name="Text25"/>
            <w:r w:rsidR="001B7AF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bookmarkEnd w:id="19"/>
            <w:r>
              <w:rPr>
                <w:rFonts w:ascii="Helvetica" w:hAnsi="Helvetica"/>
                <w:sz w:val="14"/>
              </w:rPr>
              <w:tab/>
            </w:r>
            <w:r>
              <w:rPr>
                <w:rFonts w:ascii="Helvetica" w:hAnsi="Helvetica"/>
                <w:sz w:val="16"/>
              </w:rPr>
              <w:t>Voluntary</w:t>
            </w:r>
          </w:p>
          <w:p w:rsidR="001B7AF9" w:rsidRDefault="00F5174C">
            <w:pPr>
              <w:tabs>
                <w:tab w:val="left" w:pos="492"/>
                <w:tab w:val="left" w:pos="2520"/>
              </w:tabs>
              <w:ind w:left="120"/>
              <w:rPr>
                <w:rFonts w:ascii="Helvetica" w:hAnsi="Helvetica"/>
                <w:sz w:val="16"/>
              </w:rPr>
            </w:pPr>
            <w:r>
              <w:rPr>
                <w:rFonts w:ascii="Helvetica" w:hAnsi="Helvetica"/>
                <w:sz w:val="16"/>
              </w:rPr>
              <w:t xml:space="preserve">b. </w:t>
            </w:r>
            <w:bookmarkStart w:id="20" w:name="Text26"/>
            <w:r w:rsidR="001B7AF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sz w:val="18"/>
              </w:rPr>
              <w:t>X</w:t>
            </w:r>
            <w:r w:rsidR="001B7AF9">
              <w:rPr>
                <w:rFonts w:ascii="Helvetica" w:hAnsi="Helvetica"/>
                <w:b/>
                <w:sz w:val="18"/>
              </w:rPr>
              <w:fldChar w:fldCharType="end"/>
            </w:r>
            <w:bookmarkEnd w:id="20"/>
            <w:r>
              <w:rPr>
                <w:rFonts w:ascii="Helvetica" w:hAnsi="Helvetica"/>
                <w:sz w:val="16"/>
              </w:rPr>
              <w:tab/>
              <w:t>Requ</w:t>
            </w:r>
            <w:r w:rsidR="00B7103B">
              <w:rPr>
                <w:rFonts w:ascii="Helvetica" w:hAnsi="Helvetica"/>
                <w:sz w:val="16"/>
              </w:rPr>
              <w:t>ired to obtain or retain benefit</w:t>
            </w:r>
            <w:r>
              <w:rPr>
                <w:rFonts w:ascii="Helvetica" w:hAnsi="Helvetica"/>
                <w:sz w:val="16"/>
              </w:rPr>
              <w:t>s</w:t>
            </w:r>
          </w:p>
          <w:p w:rsidR="001B7AF9" w:rsidRDefault="00F5174C">
            <w:pPr>
              <w:tabs>
                <w:tab w:val="left" w:pos="492"/>
              </w:tabs>
              <w:spacing w:after="60"/>
              <w:ind w:left="120"/>
              <w:rPr>
                <w:rFonts w:ascii="Helvetica" w:hAnsi="Helvetica"/>
                <w:sz w:val="16"/>
              </w:rPr>
            </w:pPr>
            <w:r>
              <w:rPr>
                <w:rFonts w:ascii="Helvetica" w:hAnsi="Helvetica"/>
                <w:sz w:val="16"/>
              </w:rPr>
              <w:t xml:space="preserve">c. </w:t>
            </w:r>
            <w:bookmarkStart w:id="21" w:name="Text27"/>
            <w:r w:rsidR="001B7AF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bookmarkEnd w:id="21"/>
            <w:r>
              <w:rPr>
                <w:rFonts w:ascii="Helvetica" w:hAnsi="Helvetica"/>
                <w:sz w:val="16"/>
              </w:rPr>
              <w:tab/>
              <w:t>Mandatory</w:t>
            </w:r>
          </w:p>
        </w:tc>
      </w:tr>
      <w:tr w:rsidR="001B7AF9">
        <w:trPr>
          <w:trHeight w:val="2146"/>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1B7AF9" w:rsidRDefault="00F5174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E925C9">
              <w:rPr>
                <w:rFonts w:ascii="Helvetica" w:hAnsi="Helvetica"/>
                <w:sz w:val="18"/>
              </w:rPr>
              <w:t>2,500</w:t>
            </w:r>
          </w:p>
          <w:p w:rsidR="001B7AF9" w:rsidRDefault="00F5174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E925C9">
              <w:rPr>
                <w:rFonts w:ascii="Helvetica" w:hAnsi="Helvetica"/>
                <w:sz w:val="18"/>
              </w:rPr>
              <w:t>12,500</w:t>
            </w:r>
          </w:p>
          <w:p w:rsidR="001B7AF9" w:rsidRDefault="00F5174C">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E925C9">
              <w:rPr>
                <w:rFonts w:ascii="Helvetica" w:hAnsi="Helvetica"/>
                <w:sz w:val="18"/>
              </w:rPr>
              <w:t>100%</w:t>
            </w:r>
          </w:p>
          <w:p w:rsidR="001B7AF9" w:rsidRDefault="00F5174C">
            <w:pPr>
              <w:keepLines/>
              <w:tabs>
                <w:tab w:val="left" w:pos="240"/>
                <w:tab w:val="right" w:pos="5040"/>
              </w:tabs>
              <w:ind w:left="120" w:hanging="360"/>
              <w:rPr>
                <w:rFonts w:ascii="Helvetica" w:hAnsi="Helvetica"/>
                <w:sz w:val="16"/>
              </w:rPr>
            </w:pPr>
            <w:r w:rsidRPr="00D9458D">
              <w:rPr>
                <w:rFonts w:ascii="Helvetica" w:hAnsi="Helvetica"/>
                <w:sz w:val="16"/>
                <w:highlight w:val="yellow"/>
              </w:rPr>
              <w:t xml:space="preserve">c. </w:t>
            </w:r>
            <w:r w:rsidRPr="00E925C9">
              <w:rPr>
                <w:rFonts w:ascii="Helvetica" w:hAnsi="Helvetica"/>
                <w:sz w:val="16"/>
              </w:rPr>
              <w:t>Total annual hours requested</w:t>
            </w:r>
            <w:r w:rsidRPr="00E925C9">
              <w:rPr>
                <w:rFonts w:ascii="Helvetica" w:hAnsi="Helvetica"/>
                <w:sz w:val="16"/>
              </w:rPr>
              <w:tab/>
            </w:r>
            <w:r w:rsidR="00E925C9">
              <w:rPr>
                <w:rFonts w:ascii="Helvetica" w:hAnsi="Helvetica"/>
                <w:sz w:val="18"/>
              </w:rPr>
              <w:t>12,500</w:t>
            </w:r>
          </w:p>
          <w:p w:rsidR="001B7AF9" w:rsidRDefault="00F5174C">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p>
          <w:p w:rsidR="001B7AF9" w:rsidRDefault="00F5174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1B7AF9" w:rsidRDefault="00F5174C">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1B7AF9" w:rsidRDefault="00F5174C">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22" w:name="Text15"/>
            <w:r w:rsidR="001B7AF9">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 xml:space="preserve">     </w:t>
            </w:r>
            <w:r w:rsidR="001B7AF9">
              <w:rPr>
                <w:rFonts w:ascii="Helvetica" w:hAnsi="Helvetica"/>
                <w:sz w:val="18"/>
              </w:rPr>
              <w:fldChar w:fldCharType="end"/>
            </w:r>
            <w:bookmarkEnd w:id="22"/>
          </w:p>
          <w:p w:rsidR="001B7AF9" w:rsidRDefault="00F5174C">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bookmarkStart w:id="23" w:name="Text16"/>
            <w:r w:rsidR="001B7AF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bookmarkEnd w:id="23"/>
          </w:p>
        </w:tc>
        <w:tc>
          <w:tcPr>
            <w:tcW w:w="538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1B7AF9" w:rsidRDefault="00F5174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sz w:val="18"/>
              </w:rPr>
              <w:t>$0.00</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1B7AF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ind w:left="132"/>
              <w:rPr>
                <w:rFonts w:ascii="Helvetica" w:hAnsi="Helvetica"/>
                <w:sz w:val="16"/>
              </w:rPr>
            </w:pPr>
            <w:r>
              <w:rPr>
                <w:rFonts w:ascii="Helvetica" w:hAnsi="Helvetica"/>
                <w:sz w:val="16"/>
              </w:rPr>
              <w:t>f. Explanation of difference:</w:t>
            </w:r>
          </w:p>
          <w:p w:rsidR="001B7AF9" w:rsidRDefault="00F5174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1B7AF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p w:rsidR="001B7AF9" w:rsidRDefault="00F5174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1B7AF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B7AF9">
              <w:rPr>
                <w:rFonts w:ascii="Helvetica" w:hAnsi="Helvetica"/>
                <w:sz w:val="18"/>
              </w:rPr>
            </w:r>
            <w:r w:rsidR="001B7AF9">
              <w:rPr>
                <w:rFonts w:ascii="Helvetica" w:hAnsi="Helvetica"/>
                <w:sz w:val="18"/>
              </w:rPr>
              <w:fldChar w:fldCharType="separate"/>
            </w:r>
            <w:r>
              <w:rPr>
                <w:rFonts w:ascii="Helvetica" w:hAnsi="Helvetica"/>
                <w:noProof/>
                <w:sz w:val="18"/>
              </w:rPr>
              <w:t xml:space="preserve">     </w:t>
            </w:r>
            <w:r w:rsidR="001B7AF9">
              <w:rPr>
                <w:rFonts w:ascii="Helvetica" w:hAnsi="Helvetica"/>
                <w:sz w:val="18"/>
              </w:rPr>
              <w:fldChar w:fldCharType="end"/>
            </w:r>
          </w:p>
        </w:tc>
      </w:tr>
      <w:tr w:rsidR="001B7AF9">
        <w:trPr>
          <w:trHeight w:val="1474"/>
        </w:trPr>
        <w:tc>
          <w:tcPr>
            <w:tcW w:w="5628" w:type="dxa"/>
            <w:gridSpan w:val="2"/>
            <w:tcBorders>
              <w:top w:val="single" w:sz="6" w:space="0" w:color="auto"/>
              <w:left w:val="nil"/>
              <w:bottom w:val="nil"/>
              <w:right w:val="single" w:sz="6" w:space="0" w:color="auto"/>
            </w:tcBorders>
          </w:tcPr>
          <w:p w:rsidR="001B7AF9" w:rsidRDefault="00F5174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1B7AF9"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X</w:t>
            </w:r>
            <w:r w:rsidR="001B7AF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1B7AF9" w:rsidRDefault="00F5174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Research</w:t>
            </w:r>
          </w:p>
          <w:p w:rsidR="001B7AF9"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P</w:t>
            </w:r>
            <w:r w:rsidR="001B7AF9">
              <w:rPr>
                <w:rFonts w:ascii="Helvetica" w:hAnsi="Helvetica"/>
                <w:b/>
                <w:sz w:val="18"/>
              </w:rPr>
              <w:fldChar w:fldCharType="end"/>
            </w:r>
            <w:r>
              <w:rPr>
                <w:rFonts w:ascii="Helvetica" w:hAnsi="Helvetica"/>
                <w:b/>
                <w:sz w:val="18"/>
              </w:rPr>
              <w:tab/>
            </w:r>
            <w:proofErr w:type="spellStart"/>
            <w:r>
              <w:rPr>
                <w:rFonts w:ascii="Helvetica" w:hAnsi="Helvetica"/>
                <w:sz w:val="16"/>
              </w:rPr>
              <w:t>Requlatory</w:t>
            </w:r>
            <w:proofErr w:type="spellEnd"/>
            <w:r>
              <w:rPr>
                <w:rFonts w:ascii="Helvetica" w:hAnsi="Helvetica"/>
                <w:sz w:val="16"/>
              </w:rPr>
              <w:t xml:space="preserve"> or compliance</w:t>
            </w:r>
          </w:p>
          <w:p w:rsidR="001B7AF9" w:rsidRDefault="00F5174C">
            <w:pPr>
              <w:keepLines/>
              <w:tabs>
                <w:tab w:val="left" w:pos="480"/>
                <w:tab w:val="left" w:pos="2880"/>
              </w:tabs>
              <w:spacing w:after="60"/>
              <w:ind w:left="120"/>
              <w:rPr>
                <w:rFonts w:ascii="Helvetica" w:hAnsi="Helvetica"/>
                <w:sz w:val="16"/>
              </w:rPr>
            </w:pPr>
            <w:r>
              <w:rPr>
                <w:rFonts w:ascii="Helvetica" w:hAnsi="Helvetica"/>
                <w:sz w:val="16"/>
              </w:rPr>
              <w:t xml:space="preserve">d. </w:t>
            </w:r>
            <w:r w:rsidR="001B7AF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B7AF9">
              <w:rPr>
                <w:rFonts w:ascii="Helvetica" w:hAnsi="Helvetica"/>
                <w:b/>
                <w:sz w:val="18"/>
              </w:rPr>
            </w:r>
            <w:r w:rsidR="001B7AF9">
              <w:rPr>
                <w:rFonts w:ascii="Helvetica" w:hAnsi="Helvetica"/>
                <w:b/>
                <w:sz w:val="18"/>
              </w:rPr>
              <w:fldChar w:fldCharType="separate"/>
            </w:r>
            <w:r>
              <w:rPr>
                <w:rFonts w:ascii="Helvetica" w:hAnsi="Helvetica"/>
                <w:b/>
                <w:noProof/>
                <w:sz w:val="18"/>
              </w:rPr>
              <w:t xml:space="preserve"> </w:t>
            </w:r>
            <w:r w:rsidR="001B7AF9">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1B7AF9" w:rsidRDefault="00F5174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1B7AF9" w:rsidRDefault="00F5174C">
            <w:pPr>
              <w:tabs>
                <w:tab w:val="left" w:pos="240"/>
                <w:tab w:val="left" w:pos="1932"/>
              </w:tabs>
              <w:ind w:left="120"/>
              <w:rPr>
                <w:rFonts w:ascii="Helvetica" w:hAnsi="Helvetica"/>
                <w:sz w:val="16"/>
              </w:rPr>
            </w:pPr>
            <w:r>
              <w:rPr>
                <w:rFonts w:ascii="Helvetica" w:hAnsi="Helvetica"/>
                <w:sz w:val="16"/>
              </w:rPr>
              <w:t xml:space="preserve">a. </w:t>
            </w:r>
            <w:bookmarkStart w:id="24" w:name="Check21"/>
            <w:r w:rsidR="001B7AF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sidR="001B7AF9">
              <w:rPr>
                <w:rFonts w:ascii="Helvetica" w:hAnsi="Helvetica"/>
                <w:b/>
                <w:sz w:val="18"/>
              </w:rPr>
              <w:fldChar w:fldCharType="end"/>
            </w:r>
            <w:bookmarkEnd w:id="24"/>
            <w:r>
              <w:rPr>
                <w:rFonts w:ascii="Helvetica" w:hAnsi="Helvetica"/>
                <w:sz w:val="16"/>
              </w:rPr>
              <w:t xml:space="preserve"> Recordkeeping</w:t>
            </w:r>
            <w:r>
              <w:rPr>
                <w:rFonts w:ascii="Helvetica" w:hAnsi="Helvetica"/>
                <w:sz w:val="16"/>
              </w:rPr>
              <w:tab/>
              <w:t xml:space="preserve">b. </w:t>
            </w:r>
            <w:r w:rsidR="001B7AF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sidR="001B7AF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1B7AF9" w:rsidRDefault="00F5174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1B7AF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sidR="001B7AF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1. </w:t>
            </w:r>
            <w:bookmarkStart w:id="25" w:name="Check22"/>
            <w:r w:rsidR="001B7AF9">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bookmarkEnd w:id="25"/>
            <w:r>
              <w:rPr>
                <w:rFonts w:ascii="Helvetica" w:hAnsi="Helvetica"/>
                <w:sz w:val="16"/>
              </w:rPr>
              <w:t xml:space="preserve"> On occasion</w:t>
            </w:r>
            <w:r>
              <w:rPr>
                <w:rFonts w:ascii="Helvetica" w:hAnsi="Helvetica"/>
                <w:sz w:val="16"/>
              </w:rPr>
              <w:tab/>
              <w:t xml:space="preserve">2. </w:t>
            </w:r>
            <w:bookmarkStart w:id="26" w:name="Check23"/>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bookmarkEnd w:id="26"/>
            <w:r>
              <w:rPr>
                <w:rFonts w:ascii="Helvetica" w:hAnsi="Helvetica"/>
                <w:sz w:val="16"/>
              </w:rPr>
              <w:t xml:space="preserve"> Weekly</w:t>
            </w:r>
            <w:r>
              <w:rPr>
                <w:rFonts w:ascii="Helvetica" w:hAnsi="Helvetica"/>
                <w:sz w:val="16"/>
              </w:rPr>
              <w:tab/>
              <w:t xml:space="preserve">3. </w:t>
            </w:r>
            <w:bookmarkStart w:id="27" w:name="Check24"/>
            <w:r w:rsidR="001B7AF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bookmarkEnd w:id="27"/>
            <w:r>
              <w:rPr>
                <w:rFonts w:ascii="Helvetica" w:hAnsi="Helvetica"/>
                <w:sz w:val="16"/>
              </w:rPr>
              <w:t xml:space="preserve"> Monthly</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4. </w:t>
            </w:r>
            <w:r w:rsidR="001B7AF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1B7AF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Annually</w:t>
            </w:r>
          </w:p>
          <w:p w:rsidR="001B7AF9" w:rsidRDefault="00F5174C">
            <w:pPr>
              <w:tabs>
                <w:tab w:val="left" w:pos="240"/>
                <w:tab w:val="left" w:pos="2052"/>
                <w:tab w:val="left" w:pos="3732"/>
              </w:tabs>
              <w:ind w:left="492"/>
              <w:rPr>
                <w:rFonts w:ascii="Helvetica" w:hAnsi="Helvetica"/>
                <w:sz w:val="16"/>
              </w:rPr>
            </w:pPr>
            <w:r>
              <w:rPr>
                <w:rFonts w:ascii="Helvetica" w:hAnsi="Helvetica"/>
                <w:sz w:val="16"/>
              </w:rPr>
              <w:t xml:space="preserve">7. </w:t>
            </w:r>
            <w:r w:rsidR="001B7AF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w:t>
            </w:r>
            <w:proofErr w:type="spellStart"/>
            <w:r>
              <w:rPr>
                <w:rFonts w:ascii="Helvetica" w:hAnsi="Helvetica"/>
                <w:sz w:val="16"/>
              </w:rPr>
              <w:t>Biennually</w:t>
            </w:r>
            <w:proofErr w:type="spellEnd"/>
            <w:r>
              <w:rPr>
                <w:rFonts w:ascii="Helvetica" w:hAnsi="Helvetica"/>
                <w:sz w:val="16"/>
              </w:rPr>
              <w:tab/>
              <w:t xml:space="preserve">8. </w:t>
            </w:r>
            <w:r w:rsidR="001B7AF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A6234">
              <w:rPr>
                <w:rFonts w:ascii="Helvetica" w:hAnsi="Helvetica"/>
                <w:sz w:val="16"/>
              </w:rPr>
            </w:r>
            <w:r w:rsidR="00EA6234">
              <w:rPr>
                <w:rFonts w:ascii="Helvetica" w:hAnsi="Helvetica"/>
                <w:sz w:val="16"/>
              </w:rPr>
              <w:fldChar w:fldCharType="separate"/>
            </w:r>
            <w:r w:rsidR="001B7AF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8" w:name="Text18"/>
            <w:r w:rsidR="001B7AF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1B7AF9">
              <w:rPr>
                <w:rFonts w:ascii="Helvetica" w:hAnsi="Helvetica"/>
                <w:sz w:val="16"/>
              </w:rPr>
            </w:r>
            <w:r w:rsidR="001B7AF9">
              <w:rPr>
                <w:rFonts w:ascii="Helvetica" w:hAnsi="Helvetica"/>
                <w:sz w:val="16"/>
              </w:rPr>
              <w:fldChar w:fldCharType="separate"/>
            </w:r>
            <w:r>
              <w:rPr>
                <w:rFonts w:ascii="Helvetica" w:hAnsi="Helvetica"/>
                <w:sz w:val="16"/>
              </w:rPr>
              <w:t xml:space="preserve">     </w:t>
            </w:r>
            <w:r w:rsidR="001B7AF9">
              <w:rPr>
                <w:rFonts w:ascii="Helvetica" w:hAnsi="Helvetica"/>
                <w:sz w:val="16"/>
              </w:rPr>
              <w:fldChar w:fldCharType="end"/>
            </w:r>
            <w:bookmarkEnd w:id="28"/>
          </w:p>
          <w:p w:rsidR="001B7AF9" w:rsidRDefault="001B7AF9">
            <w:pPr>
              <w:tabs>
                <w:tab w:val="left" w:pos="240"/>
              </w:tabs>
              <w:rPr>
                <w:rFonts w:ascii="Helvetica" w:hAnsi="Helvetica"/>
                <w:sz w:val="16"/>
              </w:rPr>
            </w:pPr>
          </w:p>
        </w:tc>
      </w:tr>
      <w:tr w:rsidR="001B7AF9">
        <w:tc>
          <w:tcPr>
            <w:tcW w:w="4908" w:type="dxa"/>
            <w:tcBorders>
              <w:top w:val="single" w:sz="6" w:space="0" w:color="auto"/>
              <w:left w:val="nil"/>
              <w:bottom w:val="single" w:sz="6" w:space="0" w:color="auto"/>
              <w:right w:val="nil"/>
            </w:tcBorders>
          </w:tcPr>
          <w:p w:rsidR="001B7AF9" w:rsidRDefault="00F5174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1B7AF9" w:rsidRDefault="00F5174C">
            <w:pPr>
              <w:keepLines/>
              <w:ind w:left="240"/>
              <w:rPr>
                <w:rFonts w:ascii="Helvetica" w:hAnsi="Helvetica"/>
                <w:sz w:val="16"/>
              </w:rPr>
            </w:pPr>
            <w:r>
              <w:rPr>
                <w:rFonts w:ascii="Helvetica" w:hAnsi="Helvetica"/>
                <w:sz w:val="16"/>
              </w:rPr>
              <w:t>Does this information collection employ statistical methods?</w:t>
            </w:r>
          </w:p>
          <w:p w:rsidR="001B7AF9" w:rsidRDefault="001B7AF9">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r w:rsidR="00F5174C">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5174C">
              <w:rPr>
                <w:rFonts w:ascii="Helvetica" w:hAnsi="Helvetica"/>
                <w:b/>
                <w:sz w:val="18"/>
              </w:rPr>
              <w:instrText xml:space="preserve"> FORMCHECKBOX </w:instrText>
            </w:r>
            <w:r w:rsidR="00EA6234">
              <w:rPr>
                <w:rFonts w:ascii="Helvetica" w:hAnsi="Helvetica"/>
                <w:b/>
                <w:sz w:val="18"/>
              </w:rPr>
            </w:r>
            <w:r w:rsidR="00EA6234">
              <w:rPr>
                <w:rFonts w:ascii="Helvetica" w:hAnsi="Helvetica"/>
                <w:b/>
                <w:sz w:val="18"/>
              </w:rPr>
              <w:fldChar w:fldCharType="separate"/>
            </w:r>
            <w:r>
              <w:rPr>
                <w:rFonts w:ascii="Helvetica" w:hAnsi="Helvetica"/>
                <w:b/>
                <w:sz w:val="18"/>
              </w:rPr>
              <w:fldChar w:fldCharType="end"/>
            </w:r>
            <w:r w:rsidR="00F5174C">
              <w:rPr>
                <w:rFonts w:ascii="Helvetica" w:hAnsi="Helvetica"/>
                <w:sz w:val="18"/>
              </w:rPr>
              <w:t xml:space="preserve"> No</w:t>
            </w:r>
          </w:p>
          <w:p w:rsidR="001B7AF9" w:rsidRDefault="001B7AF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1B7AF9" w:rsidRDefault="00F5174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1B7AF9" w:rsidRDefault="00F5174C">
            <w:pPr>
              <w:tabs>
                <w:tab w:val="left" w:pos="240"/>
              </w:tabs>
              <w:ind w:left="132"/>
              <w:rPr>
                <w:rFonts w:ascii="Helvetica" w:hAnsi="Helvetica"/>
                <w:sz w:val="16"/>
              </w:rPr>
            </w:pPr>
            <w:r>
              <w:rPr>
                <w:rFonts w:ascii="Helvetica" w:hAnsi="Helvetica"/>
                <w:sz w:val="16"/>
              </w:rPr>
              <w:t xml:space="preserve">Name: </w:t>
            </w:r>
            <w:r w:rsidR="00B7103B">
              <w:rPr>
                <w:rFonts w:ascii="Helvetica" w:hAnsi="Helvetica"/>
                <w:sz w:val="18"/>
              </w:rPr>
              <w:t>Elizabeth Zepeda</w:t>
            </w:r>
          </w:p>
          <w:p w:rsidR="001B7AF9" w:rsidRDefault="00F5174C">
            <w:pPr>
              <w:tabs>
                <w:tab w:val="left" w:pos="240"/>
              </w:tabs>
              <w:ind w:left="132"/>
              <w:rPr>
                <w:rFonts w:ascii="Helvetica" w:hAnsi="Helvetica"/>
                <w:sz w:val="16"/>
              </w:rPr>
            </w:pPr>
            <w:r>
              <w:rPr>
                <w:rFonts w:ascii="Helvetica" w:hAnsi="Helvetica"/>
                <w:sz w:val="16"/>
              </w:rPr>
              <w:t xml:space="preserve">Phone: </w:t>
            </w:r>
            <w:r w:rsidR="00B7103B">
              <w:rPr>
                <w:rFonts w:ascii="Helvetica" w:hAnsi="Helvetica"/>
                <w:sz w:val="18"/>
              </w:rPr>
              <w:t>202.402.3988, elizabeth.g.zepeda@hud.gov</w:t>
            </w:r>
          </w:p>
          <w:p w:rsidR="001B7AF9" w:rsidRDefault="001B7AF9">
            <w:pPr>
              <w:tabs>
                <w:tab w:val="left" w:pos="240"/>
              </w:tabs>
              <w:rPr>
                <w:rFonts w:ascii="Helvetica" w:hAnsi="Helvetica"/>
                <w:sz w:val="16"/>
              </w:rPr>
            </w:pPr>
          </w:p>
        </w:tc>
      </w:tr>
    </w:tbl>
    <w:p w:rsidR="001B7AF9" w:rsidRDefault="001B7AF9">
      <w:pPr>
        <w:tabs>
          <w:tab w:val="left" w:pos="240"/>
        </w:tabs>
        <w:rPr>
          <w:rFonts w:ascii="Helvetica" w:hAnsi="Helvetica"/>
          <w:sz w:val="16"/>
        </w:rPr>
      </w:pPr>
    </w:p>
    <w:p w:rsidR="001B7AF9" w:rsidRDefault="001B7AF9">
      <w:pPr>
        <w:pBdr>
          <w:top w:val="single" w:sz="6" w:space="1" w:color="auto"/>
        </w:pBdr>
        <w:tabs>
          <w:tab w:val="left" w:pos="240"/>
        </w:tabs>
        <w:jc w:val="center"/>
        <w:rPr>
          <w:rFonts w:ascii="Helvetica" w:hAnsi="Helvetica"/>
          <w:sz w:val="16"/>
        </w:rPr>
        <w:sectPr w:rsidR="001B7AF9">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sectPr>
      </w:pPr>
    </w:p>
    <w:p w:rsidR="001B7AF9" w:rsidRDefault="00F5174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1B7AF9" w:rsidRDefault="00F5174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1B7AF9" w:rsidRDefault="00F5174C">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1B7AF9" w:rsidRDefault="001B7AF9">
      <w:pPr>
        <w:tabs>
          <w:tab w:val="left" w:pos="240"/>
        </w:tabs>
        <w:spacing w:line="280" w:lineRule="exact"/>
        <w:rPr>
          <w:sz w:val="22"/>
        </w:rPr>
      </w:pPr>
    </w:p>
    <w:p w:rsidR="001B7AF9" w:rsidRDefault="00F5174C">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1B7AF9" w:rsidRDefault="00F5174C">
      <w:pPr>
        <w:numPr>
          <w:ilvl w:val="0"/>
          <w:numId w:val="3"/>
        </w:numPr>
        <w:tabs>
          <w:tab w:val="left" w:pos="720"/>
        </w:tabs>
        <w:spacing w:line="280" w:lineRule="exact"/>
        <w:rPr>
          <w:sz w:val="22"/>
        </w:rPr>
      </w:pPr>
      <w:r>
        <w:rPr>
          <w:sz w:val="22"/>
        </w:rPr>
        <w:t>It is necessary for the proper performance of agency functions;</w:t>
      </w:r>
    </w:p>
    <w:p w:rsidR="001B7AF9" w:rsidRDefault="00F5174C">
      <w:pPr>
        <w:numPr>
          <w:ilvl w:val="0"/>
          <w:numId w:val="3"/>
        </w:numPr>
        <w:tabs>
          <w:tab w:val="left" w:pos="720"/>
        </w:tabs>
        <w:spacing w:line="280" w:lineRule="exact"/>
        <w:rPr>
          <w:sz w:val="22"/>
        </w:rPr>
      </w:pPr>
      <w:r>
        <w:rPr>
          <w:sz w:val="22"/>
        </w:rPr>
        <w:t>It avoids unnecessary duplication;</w:t>
      </w:r>
    </w:p>
    <w:p w:rsidR="001B7AF9" w:rsidRDefault="00F5174C">
      <w:pPr>
        <w:numPr>
          <w:ilvl w:val="0"/>
          <w:numId w:val="3"/>
        </w:numPr>
        <w:tabs>
          <w:tab w:val="left" w:pos="720"/>
        </w:tabs>
        <w:spacing w:line="280" w:lineRule="exact"/>
        <w:rPr>
          <w:sz w:val="22"/>
        </w:rPr>
      </w:pPr>
      <w:r>
        <w:rPr>
          <w:sz w:val="22"/>
        </w:rPr>
        <w:t>It reduces burden on small entities;</w:t>
      </w:r>
    </w:p>
    <w:p w:rsidR="001B7AF9" w:rsidRDefault="00F5174C">
      <w:pPr>
        <w:numPr>
          <w:ilvl w:val="0"/>
          <w:numId w:val="3"/>
        </w:numPr>
        <w:tabs>
          <w:tab w:val="left" w:pos="720"/>
        </w:tabs>
        <w:spacing w:line="280" w:lineRule="exact"/>
        <w:rPr>
          <w:sz w:val="22"/>
        </w:rPr>
      </w:pPr>
      <w:r>
        <w:rPr>
          <w:sz w:val="22"/>
        </w:rPr>
        <w:t>It uses plain, coherent, and unambiguous terminology that is understandable to respondents;</w:t>
      </w:r>
    </w:p>
    <w:p w:rsidR="001B7AF9" w:rsidRDefault="00F5174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1B7AF9" w:rsidRDefault="00F5174C">
      <w:pPr>
        <w:numPr>
          <w:ilvl w:val="0"/>
          <w:numId w:val="3"/>
        </w:numPr>
        <w:tabs>
          <w:tab w:val="left" w:pos="720"/>
        </w:tabs>
        <w:spacing w:line="280" w:lineRule="exact"/>
        <w:rPr>
          <w:sz w:val="22"/>
        </w:rPr>
      </w:pPr>
      <w:r>
        <w:rPr>
          <w:sz w:val="22"/>
        </w:rPr>
        <w:t>It indicates the retention periods for recordkeeping requirements;</w:t>
      </w:r>
    </w:p>
    <w:p w:rsidR="001B7AF9" w:rsidRDefault="00F5174C">
      <w:pPr>
        <w:numPr>
          <w:ilvl w:val="0"/>
          <w:numId w:val="3"/>
        </w:numPr>
        <w:tabs>
          <w:tab w:val="left" w:pos="720"/>
        </w:tabs>
        <w:spacing w:line="280" w:lineRule="exact"/>
        <w:rPr>
          <w:sz w:val="22"/>
        </w:rPr>
      </w:pPr>
      <w:r>
        <w:rPr>
          <w:sz w:val="22"/>
        </w:rPr>
        <w:t>It informs respondents of the information called for under 5 CFR 1320.8(b)(3):</w:t>
      </w:r>
    </w:p>
    <w:p w:rsidR="001B7AF9" w:rsidRDefault="00F5174C">
      <w:pPr>
        <w:numPr>
          <w:ilvl w:val="0"/>
          <w:numId w:val="4"/>
        </w:numPr>
        <w:tabs>
          <w:tab w:val="left" w:pos="720"/>
        </w:tabs>
        <w:spacing w:line="280" w:lineRule="exact"/>
        <w:rPr>
          <w:sz w:val="22"/>
        </w:rPr>
      </w:pPr>
      <w:r>
        <w:rPr>
          <w:sz w:val="22"/>
        </w:rPr>
        <w:t>Why the information is being collected;</w:t>
      </w:r>
    </w:p>
    <w:p w:rsidR="001B7AF9" w:rsidRDefault="00F5174C">
      <w:pPr>
        <w:numPr>
          <w:ilvl w:val="0"/>
          <w:numId w:val="4"/>
        </w:numPr>
        <w:tabs>
          <w:tab w:val="left" w:pos="720"/>
        </w:tabs>
        <w:spacing w:line="280" w:lineRule="exact"/>
        <w:rPr>
          <w:sz w:val="22"/>
        </w:rPr>
      </w:pPr>
      <w:r>
        <w:rPr>
          <w:sz w:val="22"/>
        </w:rPr>
        <w:t>Use of the information;</w:t>
      </w:r>
    </w:p>
    <w:p w:rsidR="001B7AF9" w:rsidRDefault="00F5174C">
      <w:pPr>
        <w:numPr>
          <w:ilvl w:val="0"/>
          <w:numId w:val="4"/>
        </w:numPr>
        <w:tabs>
          <w:tab w:val="left" w:pos="720"/>
        </w:tabs>
        <w:spacing w:line="280" w:lineRule="exact"/>
        <w:rPr>
          <w:sz w:val="22"/>
        </w:rPr>
      </w:pPr>
      <w:r>
        <w:rPr>
          <w:sz w:val="22"/>
        </w:rPr>
        <w:t>burden estimate;</w:t>
      </w:r>
    </w:p>
    <w:p w:rsidR="001B7AF9" w:rsidRDefault="00F5174C">
      <w:pPr>
        <w:numPr>
          <w:ilvl w:val="0"/>
          <w:numId w:val="4"/>
        </w:numPr>
        <w:tabs>
          <w:tab w:val="left" w:pos="720"/>
        </w:tabs>
        <w:spacing w:line="280" w:lineRule="exact"/>
        <w:rPr>
          <w:sz w:val="22"/>
        </w:rPr>
      </w:pPr>
      <w:r>
        <w:rPr>
          <w:sz w:val="22"/>
        </w:rPr>
        <w:t>Nature of response (voluntary, required for a benefit, or mandatory);</w:t>
      </w:r>
    </w:p>
    <w:p w:rsidR="001B7AF9" w:rsidRDefault="00F5174C">
      <w:pPr>
        <w:numPr>
          <w:ilvl w:val="0"/>
          <w:numId w:val="4"/>
        </w:numPr>
        <w:tabs>
          <w:tab w:val="left" w:pos="720"/>
        </w:tabs>
        <w:spacing w:line="280" w:lineRule="exact"/>
        <w:rPr>
          <w:sz w:val="22"/>
        </w:rPr>
      </w:pPr>
      <w:r>
        <w:rPr>
          <w:sz w:val="22"/>
        </w:rPr>
        <w:t>Nature and extent of confidentiality; and</w:t>
      </w:r>
    </w:p>
    <w:p w:rsidR="001B7AF9" w:rsidRDefault="00F5174C">
      <w:pPr>
        <w:numPr>
          <w:ilvl w:val="0"/>
          <w:numId w:val="4"/>
        </w:numPr>
        <w:tabs>
          <w:tab w:val="left" w:pos="720"/>
        </w:tabs>
        <w:spacing w:line="280" w:lineRule="exact"/>
        <w:rPr>
          <w:sz w:val="22"/>
        </w:rPr>
      </w:pPr>
      <w:r>
        <w:rPr>
          <w:sz w:val="22"/>
        </w:rPr>
        <w:t>Need to display currently valid OMB control number;</w:t>
      </w:r>
    </w:p>
    <w:p w:rsidR="001B7AF9" w:rsidRDefault="00F5174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1B7AF9" w:rsidRDefault="00F5174C">
      <w:pPr>
        <w:numPr>
          <w:ilvl w:val="0"/>
          <w:numId w:val="6"/>
        </w:numPr>
        <w:tabs>
          <w:tab w:val="left" w:pos="720"/>
        </w:tabs>
        <w:spacing w:line="280" w:lineRule="exact"/>
        <w:rPr>
          <w:sz w:val="22"/>
        </w:rPr>
      </w:pPr>
      <w:r>
        <w:rPr>
          <w:sz w:val="22"/>
        </w:rPr>
        <w:t>It uses effective and efficient statistical survey methodology; and</w:t>
      </w:r>
    </w:p>
    <w:p w:rsidR="001B7AF9" w:rsidRDefault="00F5174C">
      <w:pPr>
        <w:numPr>
          <w:ilvl w:val="0"/>
          <w:numId w:val="6"/>
        </w:numPr>
        <w:tabs>
          <w:tab w:val="left" w:pos="720"/>
        </w:tabs>
        <w:spacing w:line="280" w:lineRule="exact"/>
        <w:rPr>
          <w:sz w:val="22"/>
        </w:rPr>
      </w:pPr>
      <w:r>
        <w:rPr>
          <w:sz w:val="22"/>
        </w:rPr>
        <w:t>It makes appropriate use of information technology.</w:t>
      </w:r>
    </w:p>
    <w:p w:rsidR="001B7AF9" w:rsidRDefault="001B7AF9">
      <w:pPr>
        <w:tabs>
          <w:tab w:val="left" w:pos="600"/>
        </w:tabs>
        <w:spacing w:line="280" w:lineRule="exact"/>
        <w:rPr>
          <w:sz w:val="22"/>
        </w:rPr>
      </w:pPr>
    </w:p>
    <w:p w:rsidR="001B7AF9" w:rsidRDefault="00F5174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9" w:name="Text20"/>
    <w:p w:rsidR="001B7AF9" w:rsidRDefault="001B7AF9">
      <w:pPr>
        <w:tabs>
          <w:tab w:val="left" w:pos="240"/>
        </w:tabs>
        <w:ind w:left="240"/>
      </w:pPr>
      <w:r>
        <w:fldChar w:fldCharType="begin">
          <w:ffData>
            <w:name w:val="Text20"/>
            <w:enabled/>
            <w:calcOnExit w:val="0"/>
            <w:textInput/>
          </w:ffData>
        </w:fldChar>
      </w:r>
      <w:r w:rsidR="00F5174C">
        <w:instrText xml:space="preserve"> FORMTEXT </w:instrText>
      </w:r>
      <w:r>
        <w:fldChar w:fldCharType="separate"/>
      </w:r>
      <w:r w:rsidR="00F5174C">
        <w:rPr>
          <w:noProof/>
        </w:rPr>
        <w:t xml:space="preserve">     </w:t>
      </w:r>
      <w:r>
        <w:fldChar w:fldCharType="end"/>
      </w:r>
      <w:bookmarkEnd w:id="29"/>
    </w:p>
    <w:p w:rsidR="001B7AF9" w:rsidRDefault="001B7AF9">
      <w:pPr>
        <w:tabs>
          <w:tab w:val="left" w:pos="240"/>
        </w:tabs>
      </w:pPr>
    </w:p>
    <w:tbl>
      <w:tblPr>
        <w:tblW w:w="0" w:type="auto"/>
        <w:tblLayout w:type="fixed"/>
        <w:tblLook w:val="0000" w:firstRow="0" w:lastRow="0" w:firstColumn="0" w:lastColumn="0" w:noHBand="0" w:noVBand="0"/>
      </w:tblPr>
      <w:tblGrid>
        <w:gridCol w:w="8388"/>
        <w:gridCol w:w="2628"/>
      </w:tblGrid>
      <w:tr w:rsidR="001B7AF9">
        <w:tc>
          <w:tcPr>
            <w:tcW w:w="8388" w:type="dxa"/>
            <w:tcBorders>
              <w:top w:val="single" w:sz="6" w:space="0" w:color="auto"/>
              <w:left w:val="nil"/>
              <w:bottom w:val="single" w:sz="6" w:space="0" w:color="auto"/>
              <w:right w:val="nil"/>
            </w:tcBorders>
          </w:tcPr>
          <w:p w:rsidR="001B7AF9" w:rsidRDefault="00F5174C">
            <w:pPr>
              <w:tabs>
                <w:tab w:val="left" w:pos="240"/>
              </w:tabs>
              <w:ind w:left="-120"/>
              <w:rPr>
                <w:rFonts w:ascii="Helvetica" w:hAnsi="Helvetica"/>
                <w:sz w:val="16"/>
              </w:rPr>
            </w:pPr>
            <w:r>
              <w:rPr>
                <w:rFonts w:ascii="Helvetica" w:hAnsi="Helvetica"/>
                <w:sz w:val="16"/>
              </w:rPr>
              <w:t>Signature of Program Official:</w:t>
            </w:r>
          </w:p>
          <w:p w:rsidR="001B7AF9" w:rsidRDefault="001B7AF9">
            <w:pPr>
              <w:tabs>
                <w:tab w:val="left" w:pos="240"/>
              </w:tabs>
              <w:rPr>
                <w:rFonts w:ascii="Helvetica" w:hAnsi="Helvetica"/>
                <w:sz w:val="16"/>
              </w:rPr>
            </w:pPr>
          </w:p>
          <w:p w:rsidR="001B7AF9" w:rsidRDefault="001B7AF9">
            <w:pPr>
              <w:tabs>
                <w:tab w:val="left" w:pos="240"/>
              </w:tabs>
              <w:rPr>
                <w:rFonts w:ascii="Helvetica" w:hAnsi="Helvetica"/>
                <w:sz w:val="16"/>
              </w:rPr>
            </w:pPr>
          </w:p>
          <w:p w:rsidR="001B7AF9" w:rsidRDefault="00F5174C">
            <w:pPr>
              <w:tabs>
                <w:tab w:val="left" w:pos="240"/>
              </w:tabs>
              <w:rPr>
                <w:rFonts w:ascii="Helvetica" w:hAnsi="Helvetica"/>
                <w:sz w:val="16"/>
              </w:rPr>
            </w:pPr>
            <w:r>
              <w:rPr>
                <w:rFonts w:ascii="Helvetica" w:hAnsi="Helvetica"/>
                <w:sz w:val="16"/>
              </w:rPr>
              <w:t>X</w:t>
            </w:r>
          </w:p>
          <w:p w:rsidR="001B7AF9" w:rsidRDefault="00B7103B">
            <w:pPr>
              <w:tabs>
                <w:tab w:val="left" w:pos="240"/>
              </w:tabs>
              <w:rPr>
                <w:rFonts w:ascii="Helvetica" w:hAnsi="Helvetica"/>
                <w:sz w:val="16"/>
              </w:rPr>
            </w:pPr>
            <w:r>
              <w:rPr>
                <w:rFonts w:ascii="Helvetica" w:hAnsi="Helvetica"/>
                <w:sz w:val="16"/>
              </w:rPr>
              <w:t xml:space="preserve">Danielle Schopp, Director, Office of Environment </w:t>
            </w:r>
          </w:p>
        </w:tc>
        <w:tc>
          <w:tcPr>
            <w:tcW w:w="2628" w:type="dxa"/>
            <w:tcBorders>
              <w:top w:val="single" w:sz="6" w:space="0" w:color="auto"/>
              <w:left w:val="single" w:sz="6" w:space="0" w:color="auto"/>
              <w:bottom w:val="single" w:sz="6" w:space="0" w:color="auto"/>
              <w:right w:val="nil"/>
            </w:tcBorders>
          </w:tcPr>
          <w:p w:rsidR="001B7AF9" w:rsidRDefault="00F5174C">
            <w:pPr>
              <w:tabs>
                <w:tab w:val="left" w:pos="240"/>
              </w:tabs>
              <w:rPr>
                <w:rFonts w:ascii="Helvetica" w:hAnsi="Helvetica"/>
                <w:sz w:val="16"/>
              </w:rPr>
            </w:pPr>
            <w:r>
              <w:rPr>
                <w:rFonts w:ascii="Helvetica" w:hAnsi="Helvetica"/>
                <w:sz w:val="16"/>
              </w:rPr>
              <w:t>Date:</w:t>
            </w:r>
          </w:p>
        </w:tc>
      </w:tr>
    </w:tbl>
    <w:p w:rsidR="001B7AF9" w:rsidRDefault="00F51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1B7AF9" w:rsidRDefault="001B7AF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1B7AF9" w:rsidRDefault="00F517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1B7AF9" w:rsidRDefault="001B7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1B7AF9" w:rsidRDefault="00F5174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519B7"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519B7">
        <w:rPr>
          <w:sz w:val="24"/>
          <w:szCs w:val="24"/>
        </w:rPr>
        <w:t>24 CFR Part 58, “Environmental Review Procedures for Entities Assuming HUD Environmental Responsibilities” requires units of general local government receiving HUD assistance to maintain a written environmental review record for all projects receiving HUD funding documenting compliance with the National Environmental Policy Act (NEPA), the regulations of the Council on Environmental Quality, related federal environmental laws, executive orders, and authorities, and Part 58 procedure. Various laws that authorize this procedure are listed in 24 CFR 58.1(b).</w:t>
      </w:r>
    </w:p>
    <w:p w:rsidR="006519B7" w:rsidRDefault="006519B7"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4F501C" w:rsidRDefault="006519B7"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In the past, HUD recipients were allowed to prepare their environmental review records using HUD recommended formats or equivalent formats. Now, HUD is developing a new online tool called the </w:t>
      </w:r>
      <w:r w:rsidRPr="006519B7">
        <w:rPr>
          <w:sz w:val="24"/>
          <w:szCs w:val="24"/>
        </w:rPr>
        <w:t>HUD Environmental Review Online System (HEROS</w:t>
      </w:r>
      <w:r>
        <w:rPr>
          <w:sz w:val="24"/>
          <w:szCs w:val="24"/>
        </w:rPr>
        <w:t xml:space="preserve">), which will allow users to complete, store, and submit their environmental review records online. </w:t>
      </w:r>
      <w:r w:rsidR="00611444">
        <w:rPr>
          <w:sz w:val="24"/>
          <w:szCs w:val="24"/>
        </w:rPr>
        <w:t xml:space="preserve">HUD’s intention is HEROS will improve HUD’s environmental reviews in a number of ways. First, it will replace HUD’s many environmental review forms and requirements with one single format housed online with guidance integrated throughout to simplify the process and assist </w:t>
      </w:r>
      <w:r w:rsidR="000E416B">
        <w:rPr>
          <w:sz w:val="24"/>
          <w:szCs w:val="24"/>
        </w:rPr>
        <w:t>new employees in the preparation of their reviews</w:t>
      </w:r>
      <w:r w:rsidR="00611444">
        <w:rPr>
          <w:sz w:val="24"/>
          <w:szCs w:val="24"/>
        </w:rPr>
        <w:t xml:space="preserve">. </w:t>
      </w:r>
      <w:r w:rsidR="000E416B">
        <w:rPr>
          <w:sz w:val="24"/>
          <w:szCs w:val="24"/>
        </w:rPr>
        <w:t xml:space="preserve">Second, HUD plans to increase transparency and overall compliance with NEPA by posting many environmental review records online for public review through HEROS. Finally, storing recipients’ records in HEROS will allow HUD to collect data on environmental compliance for the first time. </w:t>
      </w:r>
      <w:r w:rsidR="00B53372">
        <w:rPr>
          <w:sz w:val="24"/>
          <w:szCs w:val="24"/>
        </w:rPr>
        <w:t xml:space="preserve">Once completed, </w:t>
      </w:r>
      <w:r>
        <w:rPr>
          <w:sz w:val="24"/>
          <w:szCs w:val="24"/>
        </w:rPr>
        <w:t xml:space="preserve">HUD intends to make HEROS the only </w:t>
      </w:r>
      <w:r w:rsidR="00B53372">
        <w:rPr>
          <w:sz w:val="24"/>
          <w:szCs w:val="24"/>
        </w:rPr>
        <w:t>permitted</w:t>
      </w:r>
      <w:r>
        <w:rPr>
          <w:sz w:val="24"/>
          <w:szCs w:val="24"/>
        </w:rPr>
        <w:t xml:space="preserve"> format in most cases. </w:t>
      </w:r>
    </w:p>
    <w:p w:rsidR="001B7AF9" w:rsidRDefault="001B7AF9">
      <w:pPr>
        <w:rPr>
          <w:sz w:val="18"/>
        </w:rPr>
      </w:pPr>
    </w:p>
    <w:p w:rsidR="00470408" w:rsidRDefault="00470408">
      <w:pPr>
        <w:rPr>
          <w:sz w:val="24"/>
          <w:szCs w:val="24"/>
        </w:rPr>
      </w:pPr>
      <w:r w:rsidRPr="00470408">
        <w:rPr>
          <w:sz w:val="24"/>
          <w:szCs w:val="24"/>
        </w:rPr>
        <w:t>24 CFR Part 50</w:t>
      </w:r>
      <w:r>
        <w:rPr>
          <w:sz w:val="24"/>
          <w:szCs w:val="24"/>
        </w:rPr>
        <w:t xml:space="preserve">, “Protection and Enhancement of Environmental Quality,” implements procedures for HUD to perform environmental reviews for projects where Part 58 is not permitted by law. Under Part 50, HUD </w:t>
      </w:r>
      <w:r w:rsidR="00F12478">
        <w:rPr>
          <w:sz w:val="24"/>
          <w:szCs w:val="24"/>
        </w:rPr>
        <w:t>s</w:t>
      </w:r>
      <w:r>
        <w:rPr>
          <w:sz w:val="24"/>
          <w:szCs w:val="24"/>
        </w:rPr>
        <w:t xml:space="preserve">taff complete the environmental review records, but they may use any information supplied by an applicant or contractor, provided HUD independently evaluates the information and is responsible for its accuracy and prepares the environmental finding. </w:t>
      </w:r>
      <w:r w:rsidR="00282C05">
        <w:rPr>
          <w:sz w:val="24"/>
          <w:szCs w:val="24"/>
        </w:rPr>
        <w:t>There is no current format for applicants and contractors to submit required information</w:t>
      </w:r>
      <w:r w:rsidR="00F12478">
        <w:rPr>
          <w:sz w:val="24"/>
          <w:szCs w:val="24"/>
        </w:rPr>
        <w:t xml:space="preserve">, but HEROS would allow these parties to submit environmental information to HUD staff through the system as well. HUD staff will then use HEROS to complete the environmental review record. </w:t>
      </w:r>
    </w:p>
    <w:p w:rsidR="00470408" w:rsidRPr="00470408" w:rsidRDefault="00470408">
      <w:pPr>
        <w:rPr>
          <w:sz w:val="24"/>
          <w:szCs w:val="24"/>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0E416B">
        <w:rPr>
          <w:sz w:val="24"/>
          <w:szCs w:val="24"/>
        </w:rPr>
        <w:t>Th</w:t>
      </w:r>
      <w:r w:rsidR="000E416B">
        <w:rPr>
          <w:sz w:val="24"/>
          <w:szCs w:val="24"/>
        </w:rPr>
        <w:t>e respondents are HUD recipients who are required to complete environmental reviews</w:t>
      </w:r>
      <w:r w:rsidR="00F12478">
        <w:rPr>
          <w:sz w:val="24"/>
          <w:szCs w:val="24"/>
        </w:rPr>
        <w:t xml:space="preserve"> as well as recipients, applicants, and contractors who submit information to be used in the completion of environmental review records</w:t>
      </w:r>
      <w:r w:rsidR="000E416B">
        <w:rPr>
          <w:sz w:val="24"/>
          <w:szCs w:val="24"/>
        </w:rPr>
        <w:t xml:space="preserve">. </w:t>
      </w:r>
      <w:r w:rsidRPr="000E416B">
        <w:rPr>
          <w:sz w:val="24"/>
          <w:szCs w:val="24"/>
        </w:rPr>
        <w:t xml:space="preserve">The purpose of the information collection is to document statutory and regulatory compliance by HUD </w:t>
      </w:r>
      <w:r w:rsidR="00F12478">
        <w:rPr>
          <w:sz w:val="24"/>
          <w:szCs w:val="24"/>
        </w:rPr>
        <w:t xml:space="preserve">and HUD </w:t>
      </w:r>
      <w:r w:rsidRPr="000E416B">
        <w:rPr>
          <w:sz w:val="24"/>
          <w:szCs w:val="24"/>
        </w:rPr>
        <w:t xml:space="preserve">recipients </w:t>
      </w:r>
      <w:r w:rsidR="000E416B">
        <w:rPr>
          <w:sz w:val="24"/>
          <w:szCs w:val="24"/>
        </w:rPr>
        <w:t xml:space="preserve">with all applicable environmental authorities. </w:t>
      </w:r>
    </w:p>
    <w:p w:rsidR="001B7AF9" w:rsidRDefault="001B7AF9">
      <w:pPr>
        <w:keepLines/>
        <w:tabs>
          <w:tab w:val="left" w:pos="360"/>
          <w:tab w:val="left" w:pos="720"/>
        </w:tabs>
        <w:ind w:left="360"/>
        <w:rPr>
          <w:sz w:val="18"/>
        </w:rPr>
      </w:pPr>
    </w:p>
    <w:p w:rsidR="001B7AF9" w:rsidRDefault="001B7AF9">
      <w:pPr>
        <w:tabs>
          <w:tab w:val="left" w:pos="360"/>
        </w:tabs>
        <w:rPr>
          <w:sz w:val="18"/>
        </w:rPr>
      </w:pPr>
    </w:p>
    <w:p w:rsidR="001B7AF9" w:rsidRPr="00F12478" w:rsidRDefault="00F5174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F12478">
        <w:rPr>
          <w:sz w:val="18"/>
        </w:rPr>
        <w:t>s of collection.  Also describe any consideration of using information technology to reduce burden.</w:t>
      </w:r>
    </w:p>
    <w:p w:rsidR="000E416B"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F12478">
        <w:rPr>
          <w:sz w:val="24"/>
          <w:szCs w:val="24"/>
        </w:rPr>
        <w:t xml:space="preserve">Recipients </w:t>
      </w:r>
      <w:r w:rsidR="00F12478" w:rsidRPr="00F12478">
        <w:rPr>
          <w:sz w:val="24"/>
          <w:szCs w:val="24"/>
        </w:rPr>
        <w:t xml:space="preserve">and other users </w:t>
      </w:r>
      <w:r w:rsidRPr="000E416B">
        <w:rPr>
          <w:sz w:val="24"/>
          <w:szCs w:val="24"/>
        </w:rPr>
        <w:t xml:space="preserve">will be able to </w:t>
      </w:r>
      <w:r w:rsidR="000E416B">
        <w:rPr>
          <w:sz w:val="24"/>
          <w:szCs w:val="24"/>
        </w:rPr>
        <w:t>complete, store, and submit their environmental review records</w:t>
      </w:r>
      <w:r w:rsidRPr="000E416B">
        <w:rPr>
          <w:sz w:val="24"/>
          <w:szCs w:val="24"/>
        </w:rPr>
        <w:t xml:space="preserve"> electronically using </w:t>
      </w:r>
      <w:r w:rsidR="000E416B">
        <w:rPr>
          <w:sz w:val="24"/>
          <w:szCs w:val="24"/>
        </w:rPr>
        <w:t>HEROS when the system goes into production in 2014</w:t>
      </w:r>
      <w:r w:rsidRPr="000E416B">
        <w:rPr>
          <w:sz w:val="24"/>
          <w:szCs w:val="24"/>
        </w:rPr>
        <w:t xml:space="preserve">. </w:t>
      </w:r>
      <w:r w:rsidR="000E416B">
        <w:rPr>
          <w:sz w:val="24"/>
          <w:szCs w:val="24"/>
        </w:rPr>
        <w:t xml:space="preserve">HEROS was designed to reduce the burden on recipients by eliminating repetitive and unnecessary requirements and tailoring formats to the specifics of each environmental review record. </w:t>
      </w:r>
      <w:r w:rsidR="00EC4C7B">
        <w:rPr>
          <w:sz w:val="24"/>
          <w:szCs w:val="24"/>
        </w:rPr>
        <w:t xml:space="preserve">The system also allows users to submit their approval document, the HUD-7015.15, electronically through HEROS. </w:t>
      </w:r>
    </w:p>
    <w:p w:rsidR="000E416B" w:rsidRDefault="000E416B"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4F501C" w:rsidRPr="00EC4C7B" w:rsidRDefault="004F501C" w:rsidP="004F501C">
      <w:pPr>
        <w:pStyle w:val="BodyTextIndent"/>
        <w:tabs>
          <w:tab w:val="left" w:pos="-450"/>
        </w:tabs>
        <w:spacing w:after="0"/>
        <w:ind w:left="0"/>
        <w:rPr>
          <w:sz w:val="24"/>
          <w:szCs w:val="24"/>
        </w:rPr>
      </w:pPr>
      <w:r w:rsidRPr="00EC4C7B">
        <w:rPr>
          <w:sz w:val="24"/>
          <w:szCs w:val="24"/>
        </w:rPr>
        <w:t xml:space="preserve">This is not applicable, because there is no similar information already available. </w:t>
      </w:r>
    </w:p>
    <w:p w:rsidR="001B7AF9" w:rsidRPr="00EC4C7B" w:rsidRDefault="001B7AF9">
      <w:pPr>
        <w:keepLines/>
        <w:tabs>
          <w:tab w:val="left" w:pos="360"/>
          <w:tab w:val="left" w:pos="720"/>
        </w:tabs>
        <w:ind w:left="360"/>
        <w:rPr>
          <w:sz w:val="18"/>
        </w:rPr>
      </w:pPr>
    </w:p>
    <w:p w:rsidR="001B7AF9" w:rsidRPr="00EC4C7B" w:rsidRDefault="001B7AF9">
      <w:pPr>
        <w:tabs>
          <w:tab w:val="left" w:pos="360"/>
        </w:tabs>
        <w:ind w:left="360" w:hanging="360"/>
        <w:rPr>
          <w:sz w:val="18"/>
        </w:rPr>
      </w:pPr>
    </w:p>
    <w:p w:rsidR="001B7AF9" w:rsidRPr="00EC4C7B" w:rsidRDefault="00F5174C">
      <w:pPr>
        <w:keepLines/>
        <w:tabs>
          <w:tab w:val="left" w:pos="360"/>
        </w:tabs>
        <w:spacing w:after="80"/>
        <w:ind w:left="360" w:hanging="360"/>
        <w:rPr>
          <w:sz w:val="18"/>
        </w:rPr>
      </w:pPr>
      <w:r w:rsidRPr="00EC4C7B">
        <w:rPr>
          <w:sz w:val="18"/>
        </w:rPr>
        <w:t>5.</w:t>
      </w:r>
      <w:r w:rsidRPr="00EC4C7B">
        <w:rPr>
          <w:sz w:val="18"/>
        </w:rPr>
        <w:tab/>
        <w:t>If the collection of information impacts small businesses or other small entities (Item 5 of OMB Form 83-I) describe any methods used to minimize burden.</w:t>
      </w:r>
    </w:p>
    <w:p w:rsidR="004F501C" w:rsidRDefault="004F501C" w:rsidP="004F501C">
      <w:pPr>
        <w:pStyle w:val="BodyTextIndent"/>
        <w:keepNext/>
        <w:spacing w:after="0"/>
        <w:ind w:left="0"/>
        <w:rPr>
          <w:sz w:val="24"/>
          <w:szCs w:val="24"/>
        </w:rPr>
      </w:pPr>
      <w:r w:rsidRPr="00EC4C7B">
        <w:rPr>
          <w:sz w:val="24"/>
          <w:szCs w:val="24"/>
        </w:rPr>
        <w:t>This collection does not impact small businesses or other small entities.</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4F501C" w:rsidRDefault="004F501C"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EC4C7B">
        <w:rPr>
          <w:sz w:val="24"/>
          <w:szCs w:val="24"/>
        </w:rPr>
        <w:t>This is not applicable, because this collection of information is a one-time certification of compliance by the HUD recipient for a site-specific HUD-assisted project or activity.</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numPr>
          <w:ilvl w:val="0"/>
          <w:numId w:val="7"/>
        </w:numPr>
        <w:tabs>
          <w:tab w:val="left" w:pos="360"/>
        </w:tabs>
        <w:rPr>
          <w:sz w:val="18"/>
        </w:rPr>
      </w:pPr>
      <w:r>
        <w:rPr>
          <w:sz w:val="18"/>
        </w:rPr>
        <w:t xml:space="preserve">Explain any special circumstances that would cause an information collection to be conducted in a manner: </w:t>
      </w:r>
    </w:p>
    <w:p w:rsidR="001B7AF9" w:rsidRDefault="00F5174C">
      <w:pPr>
        <w:numPr>
          <w:ilvl w:val="0"/>
          <w:numId w:val="8"/>
        </w:numPr>
        <w:tabs>
          <w:tab w:val="left" w:pos="600"/>
        </w:tabs>
        <w:rPr>
          <w:sz w:val="18"/>
        </w:rPr>
      </w:pPr>
      <w:r>
        <w:rPr>
          <w:sz w:val="18"/>
        </w:rPr>
        <w:t xml:space="preserve">requiring respondents to report information to the agency more than quarterly; </w:t>
      </w:r>
    </w:p>
    <w:p w:rsidR="001B7AF9" w:rsidRDefault="00F5174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1B7AF9" w:rsidRDefault="00F5174C">
      <w:pPr>
        <w:numPr>
          <w:ilvl w:val="0"/>
          <w:numId w:val="8"/>
        </w:numPr>
        <w:tabs>
          <w:tab w:val="left" w:pos="600"/>
        </w:tabs>
        <w:rPr>
          <w:sz w:val="18"/>
        </w:rPr>
      </w:pPr>
      <w:r>
        <w:rPr>
          <w:sz w:val="18"/>
        </w:rPr>
        <w:t xml:space="preserve">requiring respondents to submit more than an original and two copies of any document; </w:t>
      </w:r>
    </w:p>
    <w:p w:rsidR="001B7AF9" w:rsidRDefault="00F5174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1B7AF9" w:rsidRDefault="00F5174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1B7AF9" w:rsidRDefault="00F5174C">
      <w:pPr>
        <w:numPr>
          <w:ilvl w:val="0"/>
          <w:numId w:val="8"/>
        </w:numPr>
        <w:tabs>
          <w:tab w:val="left" w:pos="600"/>
        </w:tabs>
        <w:rPr>
          <w:sz w:val="18"/>
        </w:rPr>
      </w:pPr>
      <w:r>
        <w:rPr>
          <w:sz w:val="18"/>
        </w:rPr>
        <w:t xml:space="preserve">requiring the use of a statistical data classification that has not been reviewed and approved by OMB; </w:t>
      </w:r>
    </w:p>
    <w:p w:rsidR="001B7AF9" w:rsidRDefault="00F5174C">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B7AF9" w:rsidRDefault="00F5174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4F501C" w:rsidRPr="004F501C" w:rsidRDefault="004F501C" w:rsidP="004F501C">
      <w:pPr>
        <w:ind w:right="-120"/>
        <w:rPr>
          <w:sz w:val="24"/>
          <w:szCs w:val="24"/>
        </w:rPr>
      </w:pPr>
      <w:r w:rsidRPr="00EC4C7B">
        <w:rPr>
          <w:sz w:val="24"/>
          <w:szCs w:val="24"/>
        </w:rPr>
        <w:t>There are no special circumstances mentioned above that apply to this information collection.</w:t>
      </w:r>
    </w:p>
    <w:p w:rsidR="001B7AF9" w:rsidRPr="004F501C" w:rsidRDefault="001B7AF9">
      <w:pPr>
        <w:keepLines/>
        <w:numPr>
          <w:ilvl w:val="12"/>
          <w:numId w:val="0"/>
        </w:numPr>
        <w:tabs>
          <w:tab w:val="left" w:pos="360"/>
          <w:tab w:val="left" w:pos="720"/>
        </w:tabs>
        <w:ind w:left="360"/>
        <w:rPr>
          <w:b/>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B7AF9" w:rsidRDefault="00F5174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B7AF9" w:rsidRDefault="00F5174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4F501C" w:rsidRPr="004F501C" w:rsidRDefault="004F501C" w:rsidP="004F501C">
      <w:pPr>
        <w:rPr>
          <w:bCs/>
          <w:sz w:val="24"/>
          <w:szCs w:val="24"/>
        </w:rPr>
      </w:pPr>
      <w:r w:rsidRPr="001D427E">
        <w:rPr>
          <w:bCs/>
          <w:sz w:val="24"/>
          <w:szCs w:val="24"/>
        </w:rPr>
        <w:t xml:space="preserve">This information collection was announced in the </w:t>
      </w:r>
      <w:r w:rsidRPr="001D427E">
        <w:rPr>
          <w:bCs/>
          <w:i/>
          <w:sz w:val="24"/>
          <w:szCs w:val="24"/>
        </w:rPr>
        <w:t>Federal Register</w:t>
      </w:r>
      <w:r w:rsidRPr="001D427E">
        <w:rPr>
          <w:bCs/>
          <w:sz w:val="24"/>
          <w:szCs w:val="24"/>
        </w:rPr>
        <w:t>, Vol</w:t>
      </w:r>
      <w:r w:rsidR="00F12478">
        <w:rPr>
          <w:bCs/>
          <w:sz w:val="24"/>
          <w:szCs w:val="24"/>
        </w:rPr>
        <w:t xml:space="preserve">ume </w:t>
      </w:r>
      <w:r w:rsidR="00B11AFB">
        <w:rPr>
          <w:bCs/>
          <w:sz w:val="24"/>
          <w:szCs w:val="24"/>
        </w:rPr>
        <w:t>78</w:t>
      </w:r>
      <w:r w:rsidR="00F12478">
        <w:rPr>
          <w:bCs/>
          <w:sz w:val="24"/>
          <w:szCs w:val="24"/>
        </w:rPr>
        <w:t xml:space="preserve">; Page </w:t>
      </w:r>
      <w:r w:rsidR="00B11AFB">
        <w:rPr>
          <w:bCs/>
          <w:sz w:val="24"/>
          <w:szCs w:val="24"/>
        </w:rPr>
        <w:t>78998</w:t>
      </w:r>
      <w:r w:rsidR="00F12478">
        <w:rPr>
          <w:bCs/>
          <w:sz w:val="24"/>
          <w:szCs w:val="24"/>
        </w:rPr>
        <w:t xml:space="preserve">, on </w:t>
      </w:r>
      <w:r w:rsidR="00B11AFB">
        <w:rPr>
          <w:bCs/>
          <w:sz w:val="24"/>
          <w:szCs w:val="24"/>
        </w:rPr>
        <w:t>12</w:t>
      </w:r>
      <w:r w:rsidR="00F12478">
        <w:rPr>
          <w:bCs/>
          <w:sz w:val="24"/>
          <w:szCs w:val="24"/>
        </w:rPr>
        <w:t>/</w:t>
      </w:r>
      <w:r w:rsidR="00B11AFB">
        <w:rPr>
          <w:bCs/>
          <w:sz w:val="24"/>
          <w:szCs w:val="24"/>
        </w:rPr>
        <w:t>27</w:t>
      </w:r>
      <w:r w:rsidR="00F12478">
        <w:rPr>
          <w:bCs/>
          <w:sz w:val="24"/>
          <w:szCs w:val="24"/>
        </w:rPr>
        <w:t>/201</w:t>
      </w:r>
      <w:r w:rsidR="00B11AFB">
        <w:rPr>
          <w:bCs/>
          <w:sz w:val="24"/>
          <w:szCs w:val="24"/>
        </w:rPr>
        <w:t>3</w:t>
      </w:r>
      <w:r w:rsidRPr="001D427E">
        <w:rPr>
          <w:bCs/>
          <w:sz w:val="24"/>
          <w:szCs w:val="24"/>
        </w:rPr>
        <w:t>. In response to the Proposed Information Collection HUD received submissions from XX people with XX</w:t>
      </w:r>
      <w:r w:rsidR="00F12478">
        <w:rPr>
          <w:bCs/>
          <w:sz w:val="24"/>
          <w:szCs w:val="24"/>
        </w:rPr>
        <w:t xml:space="preserve"> </w:t>
      </w:r>
      <w:r w:rsidRPr="001D427E">
        <w:rPr>
          <w:bCs/>
          <w:sz w:val="24"/>
          <w:szCs w:val="24"/>
        </w:rPr>
        <w:t>Comments.  The primary comments HUD received on this revision included XX.</w:t>
      </w:r>
    </w:p>
    <w:p w:rsidR="001B7AF9" w:rsidRDefault="001B7AF9">
      <w:pPr>
        <w:keepLines/>
        <w:numPr>
          <w:ilvl w:val="12"/>
          <w:numId w:val="0"/>
        </w:numPr>
        <w:tabs>
          <w:tab w:val="left" w:pos="360"/>
          <w:tab w:val="left" w:pos="720"/>
        </w:tabs>
        <w:ind w:left="360"/>
        <w:rPr>
          <w:sz w:val="18"/>
        </w:rPr>
      </w:pPr>
      <w:bookmarkStart w:id="30" w:name="_GoBack"/>
      <w:bookmarkEnd w:id="30"/>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9.</w:t>
      </w:r>
      <w:r>
        <w:rPr>
          <w:sz w:val="18"/>
        </w:rPr>
        <w:tab/>
        <w:t>Explain any decision to provide any payment or gi</w:t>
      </w:r>
      <w:r w:rsidR="00F12478">
        <w:rPr>
          <w:sz w:val="18"/>
        </w:rPr>
        <w:t xml:space="preserve">ft to respondents, other than </w:t>
      </w:r>
      <w:proofErr w:type="spellStart"/>
      <w:r w:rsidR="00F12478">
        <w:rPr>
          <w:sz w:val="18"/>
        </w:rPr>
        <w:t>r</w:t>
      </w:r>
      <w:r>
        <w:rPr>
          <w:sz w:val="18"/>
        </w:rPr>
        <w:t>e</w:t>
      </w:r>
      <w:r w:rsidR="00F12478">
        <w:rPr>
          <w:sz w:val="18"/>
        </w:rPr>
        <w:t>e</w:t>
      </w:r>
      <w:r>
        <w:rPr>
          <w:sz w:val="18"/>
        </w:rPr>
        <w:t>numeration</w:t>
      </w:r>
      <w:proofErr w:type="spellEnd"/>
      <w:r>
        <w:rPr>
          <w:sz w:val="18"/>
        </w:rPr>
        <w:t xml:space="preserve"> of contractors or grantees.</w:t>
      </w:r>
    </w:p>
    <w:p w:rsidR="004F501C" w:rsidRPr="000A6FA1" w:rsidRDefault="004F501C" w:rsidP="004F501C">
      <w:pPr>
        <w:pStyle w:val="BodyTextIndent"/>
        <w:spacing w:after="0"/>
        <w:ind w:left="0"/>
        <w:rPr>
          <w:sz w:val="24"/>
          <w:szCs w:val="24"/>
        </w:rPr>
      </w:pPr>
      <w:r w:rsidRPr="001D427E">
        <w:rPr>
          <w:sz w:val="24"/>
          <w:szCs w:val="24"/>
        </w:rPr>
        <w:t>This is not applicable, because HUD does not provide any payment or gifts as remuneration for this information collection. The funds awarded are on the basis of a formula-allocation or a national competition, but fund recipients must certify compliance with statutory and regulatory requirements and receive HUD approval (or State approval as appropriate) for the release of funds for proposed projects and activities.</w:t>
      </w:r>
      <w:r>
        <w:rPr>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4F501C" w:rsidRPr="000A6FA1" w:rsidRDefault="004F501C" w:rsidP="004F501C">
      <w:pPr>
        <w:pStyle w:val="BodyTextIndent"/>
        <w:spacing w:after="0"/>
        <w:ind w:left="0"/>
        <w:rPr>
          <w:sz w:val="24"/>
          <w:szCs w:val="24"/>
        </w:rPr>
      </w:pPr>
      <w:r w:rsidRPr="001D427E">
        <w:rPr>
          <w:sz w:val="24"/>
          <w:szCs w:val="24"/>
        </w:rPr>
        <w:t xml:space="preserve">The respondent’s </w:t>
      </w:r>
      <w:r w:rsidR="001D427E" w:rsidRPr="001D427E">
        <w:rPr>
          <w:sz w:val="24"/>
          <w:szCs w:val="24"/>
        </w:rPr>
        <w:t>environmental review records</w:t>
      </w:r>
      <w:r w:rsidRPr="001D427E">
        <w:rPr>
          <w:sz w:val="24"/>
          <w:szCs w:val="24"/>
        </w:rPr>
        <w:t xml:space="preserve"> </w:t>
      </w:r>
      <w:r w:rsidR="001D427E" w:rsidRPr="001D427E">
        <w:rPr>
          <w:sz w:val="24"/>
          <w:szCs w:val="24"/>
        </w:rPr>
        <w:t>are</w:t>
      </w:r>
      <w:r w:rsidRPr="001D427E">
        <w:rPr>
          <w:sz w:val="24"/>
          <w:szCs w:val="24"/>
        </w:rPr>
        <w:t xml:space="preserve"> public document</w:t>
      </w:r>
      <w:r w:rsidR="001D427E" w:rsidRPr="001D427E">
        <w:rPr>
          <w:sz w:val="24"/>
          <w:szCs w:val="24"/>
        </w:rPr>
        <w:t>s</w:t>
      </w:r>
      <w:r w:rsidRPr="001D427E">
        <w:rPr>
          <w:sz w:val="24"/>
          <w:szCs w:val="24"/>
        </w:rPr>
        <w:t xml:space="preserve"> that must also be made available upon request to any member of the public, and therefore usage of the form by the respondent provides no assurance of confidentiality under HUD environmental review procedures.</w:t>
      </w:r>
      <w:r>
        <w:rPr>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keepLines/>
        <w:numPr>
          <w:ilvl w:val="12"/>
          <w:numId w:val="0"/>
        </w:numPr>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501C" w:rsidRPr="000A6FA1" w:rsidRDefault="001D427E" w:rsidP="004F501C">
      <w:pPr>
        <w:pStyle w:val="BodyTextIndent"/>
        <w:spacing w:after="0"/>
        <w:ind w:left="0"/>
        <w:rPr>
          <w:b/>
          <w:bCs/>
          <w:sz w:val="24"/>
          <w:szCs w:val="24"/>
        </w:rPr>
      </w:pPr>
      <w:r w:rsidRPr="001D427E">
        <w:rPr>
          <w:sz w:val="24"/>
          <w:szCs w:val="24"/>
        </w:rPr>
        <w:t>Environmental review records do</w:t>
      </w:r>
      <w:r w:rsidR="004F501C" w:rsidRPr="001D427E">
        <w:rPr>
          <w:sz w:val="24"/>
          <w:szCs w:val="24"/>
        </w:rPr>
        <w:t xml:space="preserve"> not involve questions of a sensitive nature as described above.</w:t>
      </w:r>
      <w:r w:rsidR="004F501C" w:rsidRPr="000A6FA1">
        <w:rPr>
          <w:sz w:val="24"/>
          <w:szCs w:val="24"/>
        </w:rPr>
        <w:t xml:space="preserve">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1B7AF9" w:rsidRDefault="00F5174C">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B7AF9" w:rsidRDefault="00F5174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1B7AF9" w:rsidRDefault="00F5174C">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F501C" w:rsidRDefault="004F501C" w:rsidP="004F501C">
      <w:pPr>
        <w:pStyle w:val="BodyTextIndent"/>
        <w:spacing w:after="0"/>
        <w:ind w:left="0"/>
        <w:rPr>
          <w:sz w:val="24"/>
          <w:szCs w:val="24"/>
        </w:rPr>
      </w:pPr>
      <w:r w:rsidRPr="00E925C9">
        <w:rPr>
          <w:sz w:val="24"/>
          <w:szCs w:val="24"/>
        </w:rPr>
        <w:t xml:space="preserve">Estimates (annualized hours burden) are </w:t>
      </w:r>
      <w:r w:rsidR="00E9661E" w:rsidRPr="00E925C9">
        <w:rPr>
          <w:sz w:val="24"/>
          <w:szCs w:val="24"/>
        </w:rPr>
        <w:t>2,5</w:t>
      </w:r>
      <w:r w:rsidR="00F12478" w:rsidRPr="00E925C9">
        <w:rPr>
          <w:sz w:val="24"/>
          <w:szCs w:val="24"/>
        </w:rPr>
        <w:t xml:space="preserve">00 respondents, </w:t>
      </w:r>
      <w:r w:rsidR="006122D3" w:rsidRPr="00E925C9">
        <w:rPr>
          <w:sz w:val="24"/>
          <w:szCs w:val="24"/>
        </w:rPr>
        <w:t>5</w:t>
      </w:r>
      <w:r w:rsidRPr="00E925C9">
        <w:rPr>
          <w:sz w:val="24"/>
          <w:szCs w:val="24"/>
        </w:rPr>
        <w:t xml:space="preserve"> frequency of response, </w:t>
      </w:r>
      <w:r w:rsidR="00D9458D" w:rsidRPr="00E925C9">
        <w:rPr>
          <w:sz w:val="24"/>
          <w:szCs w:val="24"/>
        </w:rPr>
        <w:t>1 hour</w:t>
      </w:r>
      <w:r w:rsidRPr="00E925C9">
        <w:rPr>
          <w:sz w:val="24"/>
          <w:szCs w:val="24"/>
        </w:rPr>
        <w:t xml:space="preserve"> per response = </w:t>
      </w:r>
      <w:r w:rsidR="006122D3" w:rsidRPr="00E925C9">
        <w:rPr>
          <w:sz w:val="24"/>
          <w:szCs w:val="24"/>
        </w:rPr>
        <w:t>12</w:t>
      </w:r>
      <w:r w:rsidR="00E9661E" w:rsidRPr="00E925C9">
        <w:rPr>
          <w:sz w:val="24"/>
          <w:szCs w:val="24"/>
        </w:rPr>
        <w:t>,500</w:t>
      </w:r>
      <w:r w:rsidRPr="00E925C9">
        <w:rPr>
          <w:sz w:val="24"/>
          <w:szCs w:val="24"/>
        </w:rPr>
        <w:t xml:space="preserve"> hours. Estimates (annualized costs) are $</w:t>
      </w:r>
      <w:r w:rsidR="004B0CE7" w:rsidRPr="00E925C9">
        <w:rPr>
          <w:sz w:val="24"/>
          <w:szCs w:val="24"/>
        </w:rPr>
        <w:t>375,000</w:t>
      </w:r>
      <w:r w:rsidRPr="00E925C9">
        <w:rPr>
          <w:sz w:val="24"/>
          <w:szCs w:val="24"/>
        </w:rPr>
        <w:t xml:space="preserve">=$30 per hour x </w:t>
      </w:r>
      <w:r w:rsidR="00D9458D" w:rsidRPr="00E925C9">
        <w:rPr>
          <w:sz w:val="24"/>
          <w:szCs w:val="24"/>
        </w:rPr>
        <w:t>1</w:t>
      </w:r>
      <w:r w:rsidR="004B0CE7" w:rsidRPr="00E925C9">
        <w:rPr>
          <w:sz w:val="24"/>
          <w:szCs w:val="24"/>
        </w:rPr>
        <w:t>2</w:t>
      </w:r>
      <w:r w:rsidR="00E9661E" w:rsidRPr="00E925C9">
        <w:rPr>
          <w:sz w:val="24"/>
          <w:szCs w:val="24"/>
        </w:rPr>
        <w:t xml:space="preserve">,500 </w:t>
      </w:r>
      <w:r w:rsidRPr="00E925C9">
        <w:rPr>
          <w:sz w:val="24"/>
          <w:szCs w:val="24"/>
        </w:rPr>
        <w:t xml:space="preserve">hours. The recipient’s costs are eligible project costs chargeable to the HUD grant. </w:t>
      </w:r>
    </w:p>
    <w:p w:rsidR="001B7AF9" w:rsidRDefault="001B7AF9">
      <w:pPr>
        <w:keepLines/>
        <w:numPr>
          <w:ilvl w:val="12"/>
          <w:numId w:val="0"/>
        </w:numPr>
        <w:tabs>
          <w:tab w:val="left" w:pos="360"/>
          <w:tab w:val="left" w:pos="720"/>
        </w:tabs>
        <w:ind w:left="360"/>
        <w:rPr>
          <w:sz w:val="18"/>
        </w:rPr>
      </w:pPr>
    </w:p>
    <w:p w:rsidR="001B7AF9" w:rsidRDefault="001B7AF9">
      <w:pPr>
        <w:numPr>
          <w:ilvl w:val="12"/>
          <w:numId w:val="0"/>
        </w:numPr>
        <w:tabs>
          <w:tab w:val="left" w:pos="360"/>
        </w:tabs>
        <w:ind w:left="360" w:hanging="360"/>
        <w:rPr>
          <w:sz w:val="18"/>
        </w:rPr>
      </w:pPr>
    </w:p>
    <w:p w:rsidR="001B7AF9" w:rsidRDefault="00F5174C">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w:t>
      </w:r>
      <w:proofErr w:type="spellStart"/>
      <w:r>
        <w:rPr>
          <w:sz w:val="18"/>
        </w:rPr>
        <w:t>recordkeepers</w:t>
      </w:r>
      <w:proofErr w:type="spellEnd"/>
      <w:r>
        <w:rPr>
          <w:sz w:val="18"/>
        </w:rPr>
        <w:t xml:space="preserve"> resulting from the collection of information (do not include the cost of any hour burden shown in Items 12 and 14). </w:t>
      </w:r>
    </w:p>
    <w:p w:rsidR="001B7AF9" w:rsidRDefault="00F5174C">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1B7AF9" w:rsidRDefault="00F5174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1B7AF9" w:rsidRDefault="00F5174C">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F501C" w:rsidRPr="00467B95" w:rsidRDefault="004F501C" w:rsidP="004F501C">
      <w:pPr>
        <w:pStyle w:val="BodyText2"/>
        <w:tabs>
          <w:tab w:val="left" w:pos="0"/>
        </w:tabs>
        <w:spacing w:after="0" w:line="240" w:lineRule="auto"/>
        <w:rPr>
          <w:sz w:val="24"/>
          <w:szCs w:val="24"/>
        </w:rPr>
      </w:pPr>
      <w:r w:rsidRPr="00E470E4">
        <w:rPr>
          <w:sz w:val="24"/>
          <w:szCs w:val="24"/>
        </w:rPr>
        <w:t xml:space="preserve">This is not applicable for these reasons: (1) generally the above listed items do not apply to this information collection; and (2) maintaining a copy of </w:t>
      </w:r>
      <w:r w:rsidR="00E470E4" w:rsidRPr="00E470E4">
        <w:rPr>
          <w:sz w:val="24"/>
          <w:szCs w:val="24"/>
        </w:rPr>
        <w:t xml:space="preserve">the environmental review record </w:t>
      </w:r>
      <w:r w:rsidRPr="00E470E4">
        <w:rPr>
          <w:sz w:val="24"/>
          <w:szCs w:val="24"/>
        </w:rPr>
        <w:t xml:space="preserve">as part of the recipient’s environmental review is a nominal part of project costs which are eligible for reimbursement under the HUD grant.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501C" w:rsidRPr="00467B95" w:rsidRDefault="004F501C" w:rsidP="004F501C">
      <w:pPr>
        <w:tabs>
          <w:tab w:val="left" w:pos="0"/>
        </w:tabs>
        <w:rPr>
          <w:noProof/>
          <w:sz w:val="24"/>
          <w:szCs w:val="24"/>
        </w:rPr>
      </w:pPr>
      <w:r w:rsidRPr="00E470E4">
        <w:rPr>
          <w:noProof/>
          <w:sz w:val="24"/>
          <w:szCs w:val="24"/>
        </w:rPr>
        <w:t xml:space="preserve">The estimates of annualized cost to the Federal government is the same as that stated in Items 12 for HUD recipients, namely </w:t>
      </w:r>
      <w:r w:rsidR="00E925C9" w:rsidRPr="00E925C9">
        <w:rPr>
          <w:sz w:val="24"/>
          <w:szCs w:val="24"/>
        </w:rPr>
        <w:t>$375,000</w:t>
      </w:r>
      <w:r w:rsidRPr="00E470E4">
        <w:rPr>
          <w:noProof/>
          <w:sz w:val="24"/>
          <w:szCs w:val="24"/>
        </w:rPr>
        <w:t xml:space="preserve">, because this cost is considered a project expenditure chargeable to HUD grants.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E470E4" w:rsidRPr="005826AC" w:rsidRDefault="00E470E4" w:rsidP="004F5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5826AC">
        <w:rPr>
          <w:sz w:val="24"/>
          <w:szCs w:val="24"/>
        </w:rPr>
        <w:t xml:space="preserve">This is a new collection.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501C" w:rsidRPr="00607CCE" w:rsidRDefault="004F501C" w:rsidP="004F501C">
      <w:pPr>
        <w:tabs>
          <w:tab w:val="left" w:pos="0"/>
        </w:tabs>
        <w:rPr>
          <w:sz w:val="24"/>
          <w:szCs w:val="24"/>
        </w:rPr>
      </w:pPr>
      <w:r w:rsidRPr="001D427E">
        <w:rPr>
          <w:sz w:val="24"/>
          <w:szCs w:val="24"/>
        </w:rPr>
        <w:t>Not applicable.</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4F501C" w:rsidRPr="00607CCE" w:rsidRDefault="004F501C" w:rsidP="004F501C">
      <w:pPr>
        <w:tabs>
          <w:tab w:val="left" w:pos="0"/>
        </w:tabs>
        <w:rPr>
          <w:sz w:val="24"/>
          <w:szCs w:val="24"/>
        </w:rPr>
      </w:pPr>
      <w:r w:rsidRPr="001D427E">
        <w:rPr>
          <w:sz w:val="24"/>
          <w:szCs w:val="24"/>
        </w:rPr>
        <w:t>Not applicable.</w:t>
      </w:r>
      <w:r>
        <w:rPr>
          <w:sz w:val="24"/>
          <w:szCs w:val="24"/>
        </w:rPr>
        <w:t xml:space="preserve"> </w:t>
      </w:r>
    </w:p>
    <w:p w:rsidR="001B7AF9" w:rsidRDefault="001B7AF9">
      <w:pPr>
        <w:keepLines/>
        <w:tabs>
          <w:tab w:val="left" w:pos="360"/>
          <w:tab w:val="left" w:pos="720"/>
        </w:tabs>
        <w:ind w:left="360"/>
        <w:rPr>
          <w:sz w:val="18"/>
        </w:rPr>
      </w:pPr>
    </w:p>
    <w:p w:rsidR="001B7AF9" w:rsidRDefault="001B7AF9">
      <w:pPr>
        <w:tabs>
          <w:tab w:val="left" w:pos="360"/>
        </w:tabs>
        <w:ind w:left="360" w:hanging="360"/>
        <w:rPr>
          <w:sz w:val="18"/>
        </w:rPr>
      </w:pPr>
    </w:p>
    <w:p w:rsidR="001B7AF9" w:rsidRDefault="00F5174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4F501C" w:rsidRPr="00607CCE" w:rsidRDefault="004F501C" w:rsidP="004F501C">
      <w:pPr>
        <w:tabs>
          <w:tab w:val="left" w:pos="0"/>
        </w:tabs>
        <w:rPr>
          <w:sz w:val="24"/>
          <w:szCs w:val="24"/>
        </w:rPr>
      </w:pPr>
      <w:r w:rsidRPr="001D427E">
        <w:rPr>
          <w:sz w:val="24"/>
          <w:szCs w:val="24"/>
        </w:rPr>
        <w:lastRenderedPageBreak/>
        <w:t>Not applicable.</w:t>
      </w:r>
      <w:r>
        <w:rPr>
          <w:sz w:val="24"/>
          <w:szCs w:val="24"/>
        </w:rPr>
        <w:t xml:space="preserve"> </w:t>
      </w:r>
    </w:p>
    <w:p w:rsidR="001B7AF9" w:rsidRDefault="001B7AF9">
      <w:pPr>
        <w:keepLines/>
        <w:tabs>
          <w:tab w:val="left" w:pos="360"/>
          <w:tab w:val="left" w:pos="720"/>
        </w:tabs>
        <w:ind w:left="360"/>
      </w:pPr>
    </w:p>
    <w:p w:rsidR="001B7AF9" w:rsidRDefault="001B7AF9">
      <w:pPr>
        <w:tabs>
          <w:tab w:val="left" w:pos="360"/>
          <w:tab w:val="left" w:pos="720"/>
        </w:tabs>
      </w:pPr>
    </w:p>
    <w:p w:rsidR="001B7AF9" w:rsidRDefault="00F5174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1B7AF9" w:rsidRDefault="001B7AF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1B7AF9" w:rsidRDefault="00F5174C">
      <w:pPr>
        <w:keepLines/>
        <w:tabs>
          <w:tab w:val="left" w:pos="360"/>
          <w:tab w:val="left" w:pos="720"/>
        </w:tabs>
        <w:ind w:left="360"/>
        <w:rPr>
          <w:sz w:val="24"/>
        </w:rPr>
      </w:pPr>
      <w:r>
        <w:rPr>
          <w:sz w:val="24"/>
        </w:rPr>
        <w:t>This is not applicable.</w:t>
      </w:r>
    </w:p>
    <w:p w:rsidR="001B7AF9" w:rsidRDefault="001B7AF9">
      <w:pPr>
        <w:keepLines/>
        <w:tabs>
          <w:tab w:val="left" w:pos="360"/>
          <w:tab w:val="left" w:pos="720"/>
        </w:tabs>
        <w:ind w:left="360"/>
        <w:rPr>
          <w:sz w:val="24"/>
        </w:rPr>
      </w:pPr>
    </w:p>
    <w:p w:rsidR="001B7AF9" w:rsidRDefault="00F5174C">
      <w:pPr>
        <w:keepLines/>
        <w:tabs>
          <w:tab w:val="left" w:pos="360"/>
          <w:tab w:val="left" w:pos="720"/>
        </w:tabs>
        <w:ind w:left="360"/>
        <w:rPr>
          <w:b/>
          <w:bCs/>
          <w:sz w:val="24"/>
        </w:rPr>
      </w:pPr>
      <w:r>
        <w:rPr>
          <w:b/>
          <w:bCs/>
          <w:sz w:val="24"/>
        </w:rPr>
        <w:t>Attachments to Form OMB 83-I:</w:t>
      </w:r>
    </w:p>
    <w:p w:rsidR="001B7AF9" w:rsidRDefault="001B7AF9">
      <w:pPr>
        <w:keepLines/>
        <w:tabs>
          <w:tab w:val="left" w:pos="360"/>
          <w:tab w:val="left" w:pos="720"/>
        </w:tabs>
        <w:ind w:left="360"/>
        <w:rPr>
          <w:sz w:val="24"/>
        </w:rPr>
      </w:pPr>
    </w:p>
    <w:p w:rsidR="001B7AF9" w:rsidRPr="005826AC" w:rsidRDefault="00F5174C">
      <w:pPr>
        <w:keepLines/>
        <w:tabs>
          <w:tab w:val="left" w:pos="360"/>
          <w:tab w:val="left" w:pos="720"/>
        </w:tabs>
        <w:ind w:left="360"/>
        <w:rPr>
          <w:sz w:val="24"/>
        </w:rPr>
      </w:pPr>
      <w:r w:rsidRPr="005826AC">
        <w:rPr>
          <w:sz w:val="24"/>
        </w:rPr>
        <w:t>For item #1: Legal and Administrative Requirements:</w:t>
      </w:r>
    </w:p>
    <w:p w:rsidR="004F501C" w:rsidRPr="005826AC" w:rsidRDefault="004F501C">
      <w:pPr>
        <w:keepLines/>
        <w:tabs>
          <w:tab w:val="left" w:pos="360"/>
          <w:tab w:val="left" w:pos="720"/>
        </w:tabs>
        <w:ind w:left="360"/>
        <w:rPr>
          <w:sz w:val="24"/>
        </w:rPr>
      </w:pPr>
    </w:p>
    <w:p w:rsidR="004F501C" w:rsidRPr="005826AC" w:rsidRDefault="005826AC">
      <w:pPr>
        <w:keepLines/>
        <w:tabs>
          <w:tab w:val="left" w:pos="360"/>
          <w:tab w:val="left" w:pos="720"/>
        </w:tabs>
        <w:ind w:left="360"/>
        <w:rPr>
          <w:sz w:val="24"/>
        </w:rPr>
      </w:pPr>
      <w:r w:rsidRPr="005826AC">
        <w:rPr>
          <w:sz w:val="24"/>
        </w:rPr>
        <w:t>a</w:t>
      </w:r>
      <w:r w:rsidR="004F501C" w:rsidRPr="005826AC">
        <w:rPr>
          <w:sz w:val="24"/>
        </w:rPr>
        <w:t xml:space="preserve">. Screenshots </w:t>
      </w:r>
      <w:r w:rsidRPr="005826AC">
        <w:rPr>
          <w:sz w:val="24"/>
        </w:rPr>
        <w:t>from HEROS showing new environmental review record format</w:t>
      </w:r>
    </w:p>
    <w:p w:rsidR="00F36A98" w:rsidRPr="005826AC" w:rsidRDefault="00F36A98">
      <w:pPr>
        <w:keepLines/>
        <w:tabs>
          <w:tab w:val="left" w:pos="360"/>
          <w:tab w:val="left" w:pos="720"/>
        </w:tabs>
        <w:ind w:left="360"/>
        <w:rPr>
          <w:sz w:val="24"/>
        </w:rPr>
      </w:pPr>
    </w:p>
    <w:p w:rsidR="004F501C" w:rsidRPr="005826AC" w:rsidRDefault="004F501C">
      <w:pPr>
        <w:keepLines/>
        <w:tabs>
          <w:tab w:val="left" w:pos="360"/>
          <w:tab w:val="left" w:pos="720"/>
        </w:tabs>
        <w:ind w:left="360"/>
        <w:rPr>
          <w:sz w:val="24"/>
        </w:rPr>
      </w:pPr>
      <w:r w:rsidRPr="005826AC">
        <w:rPr>
          <w:sz w:val="24"/>
        </w:rPr>
        <w:t xml:space="preserve">Attached word document </w:t>
      </w:r>
    </w:p>
    <w:p w:rsidR="00F36A98" w:rsidRPr="005826AC" w:rsidRDefault="00F36A98">
      <w:pPr>
        <w:keepLines/>
        <w:tabs>
          <w:tab w:val="left" w:pos="360"/>
          <w:tab w:val="left" w:pos="720"/>
        </w:tabs>
        <w:ind w:left="360"/>
        <w:rPr>
          <w:sz w:val="24"/>
        </w:rPr>
      </w:pPr>
    </w:p>
    <w:p w:rsidR="001B7AF9" w:rsidRPr="005826AC" w:rsidRDefault="005826AC">
      <w:pPr>
        <w:keepLines/>
        <w:tabs>
          <w:tab w:val="left" w:pos="360"/>
          <w:tab w:val="left" w:pos="720"/>
        </w:tabs>
        <w:ind w:left="360"/>
        <w:rPr>
          <w:sz w:val="24"/>
        </w:rPr>
      </w:pPr>
      <w:r w:rsidRPr="005826AC">
        <w:rPr>
          <w:sz w:val="24"/>
        </w:rPr>
        <w:t>b</w:t>
      </w:r>
      <w:r w:rsidR="00F5174C" w:rsidRPr="005826AC">
        <w:rPr>
          <w:sz w:val="24"/>
        </w:rPr>
        <w:t xml:space="preserve">. 24 CFR Part 58, "Environmental Review Procedures for Entities Assuming HUD Environmental Responsibilities,"     e-CFR Data is current as of </w:t>
      </w:r>
      <w:r w:rsidR="001C1CAD">
        <w:rPr>
          <w:sz w:val="24"/>
        </w:rPr>
        <w:t>December 9, 2013</w:t>
      </w:r>
      <w:r w:rsidR="00F5174C" w:rsidRPr="005826AC">
        <w:rPr>
          <w:sz w:val="24"/>
        </w:rPr>
        <w:t>.</w:t>
      </w:r>
    </w:p>
    <w:p w:rsidR="001B7AF9" w:rsidRPr="005826AC" w:rsidRDefault="001B7AF9">
      <w:pPr>
        <w:keepLines/>
        <w:tabs>
          <w:tab w:val="left" w:pos="360"/>
          <w:tab w:val="left" w:pos="720"/>
        </w:tabs>
        <w:ind w:left="360"/>
        <w:rPr>
          <w:sz w:val="24"/>
        </w:rPr>
      </w:pPr>
    </w:p>
    <w:p w:rsidR="001B7AF9" w:rsidRPr="001C1CAD" w:rsidRDefault="00EA6234">
      <w:pPr>
        <w:keepLines/>
        <w:tabs>
          <w:tab w:val="left" w:pos="360"/>
          <w:tab w:val="left" w:pos="720"/>
        </w:tabs>
        <w:ind w:left="360"/>
        <w:rPr>
          <w:sz w:val="24"/>
          <w:szCs w:val="24"/>
        </w:rPr>
      </w:pPr>
      <w:hyperlink r:id="rId14" w:history="1">
        <w:r w:rsidR="001C1CAD" w:rsidRPr="001C1CAD">
          <w:rPr>
            <w:rStyle w:val="Hyperlink"/>
            <w:sz w:val="24"/>
            <w:szCs w:val="24"/>
          </w:rPr>
          <w:t>http://www.ecfr.gov/cgi-bin/text-idx?c=ecfr&amp;tpl=/ecfrbrowse/Title24/24cfr58_main_02.tpl</w:t>
        </w:r>
      </w:hyperlink>
    </w:p>
    <w:p w:rsidR="001C1CAD" w:rsidRPr="005826AC" w:rsidRDefault="001C1CAD">
      <w:pPr>
        <w:keepLines/>
        <w:tabs>
          <w:tab w:val="left" w:pos="360"/>
          <w:tab w:val="left" w:pos="720"/>
        </w:tabs>
        <w:ind w:left="360"/>
        <w:rPr>
          <w:sz w:val="24"/>
        </w:rPr>
      </w:pPr>
    </w:p>
    <w:p w:rsidR="001C1CAD" w:rsidRPr="005826AC" w:rsidRDefault="001C1CAD" w:rsidP="001C1CAD">
      <w:pPr>
        <w:keepLines/>
        <w:tabs>
          <w:tab w:val="left" w:pos="360"/>
          <w:tab w:val="left" w:pos="720"/>
        </w:tabs>
        <w:ind w:left="360"/>
        <w:rPr>
          <w:sz w:val="24"/>
        </w:rPr>
      </w:pPr>
      <w:r>
        <w:rPr>
          <w:sz w:val="24"/>
        </w:rPr>
        <w:t>c</w:t>
      </w:r>
      <w:r w:rsidRPr="005826AC">
        <w:rPr>
          <w:sz w:val="24"/>
        </w:rPr>
        <w:t xml:space="preserve">. </w:t>
      </w:r>
      <w:r w:rsidRPr="00470408">
        <w:rPr>
          <w:sz w:val="24"/>
          <w:szCs w:val="24"/>
        </w:rPr>
        <w:t>24 CFR Part 50</w:t>
      </w:r>
      <w:r>
        <w:rPr>
          <w:sz w:val="24"/>
          <w:szCs w:val="24"/>
        </w:rPr>
        <w:t xml:space="preserve">, “Protection and Enhancement of Environmental Quality,” </w:t>
      </w:r>
      <w:r w:rsidRPr="005826AC">
        <w:rPr>
          <w:sz w:val="24"/>
        </w:rPr>
        <w:t xml:space="preserve">e-CFR Data is current as of </w:t>
      </w:r>
      <w:r>
        <w:rPr>
          <w:sz w:val="24"/>
        </w:rPr>
        <w:t>April 1, 2010</w:t>
      </w:r>
      <w:r w:rsidRPr="005826AC">
        <w:rPr>
          <w:sz w:val="24"/>
        </w:rPr>
        <w:t>.</w:t>
      </w:r>
    </w:p>
    <w:p w:rsidR="001C1CAD" w:rsidRPr="001C1CAD" w:rsidRDefault="001C1CAD" w:rsidP="001C1CAD">
      <w:pPr>
        <w:keepLines/>
        <w:tabs>
          <w:tab w:val="left" w:pos="360"/>
          <w:tab w:val="left" w:pos="720"/>
        </w:tabs>
        <w:ind w:left="360"/>
        <w:rPr>
          <w:sz w:val="24"/>
          <w:szCs w:val="24"/>
        </w:rPr>
      </w:pPr>
    </w:p>
    <w:p w:rsidR="001C1CAD" w:rsidRPr="001C1CAD" w:rsidRDefault="00EA6234">
      <w:pPr>
        <w:keepLines/>
        <w:tabs>
          <w:tab w:val="left" w:pos="360"/>
          <w:tab w:val="left" w:pos="720"/>
        </w:tabs>
        <w:ind w:left="360"/>
        <w:rPr>
          <w:sz w:val="24"/>
          <w:szCs w:val="24"/>
        </w:rPr>
      </w:pPr>
      <w:hyperlink r:id="rId15" w:history="1">
        <w:r w:rsidR="001C1CAD" w:rsidRPr="001C1CAD">
          <w:rPr>
            <w:rStyle w:val="Hyperlink"/>
            <w:sz w:val="24"/>
            <w:szCs w:val="24"/>
          </w:rPr>
          <w:t>http://www.gpo.gov/fdsys/pkg/CFR-2010-title24-vol1/xml/CFR-2010-title24-vol1-part50.xml</w:t>
        </w:r>
      </w:hyperlink>
    </w:p>
    <w:p w:rsidR="001C1CAD" w:rsidRDefault="001C1CAD">
      <w:pPr>
        <w:keepLines/>
        <w:tabs>
          <w:tab w:val="left" w:pos="360"/>
          <w:tab w:val="left" w:pos="720"/>
        </w:tabs>
        <w:ind w:left="360"/>
        <w:rPr>
          <w:sz w:val="24"/>
        </w:rPr>
      </w:pPr>
    </w:p>
    <w:p w:rsidR="001B7AF9" w:rsidRPr="005826AC" w:rsidRDefault="00F5174C">
      <w:pPr>
        <w:keepLines/>
        <w:tabs>
          <w:tab w:val="left" w:pos="360"/>
          <w:tab w:val="left" w:pos="720"/>
        </w:tabs>
        <w:ind w:left="360"/>
        <w:rPr>
          <w:sz w:val="24"/>
        </w:rPr>
      </w:pPr>
      <w:r w:rsidRPr="005826AC">
        <w:rPr>
          <w:sz w:val="24"/>
        </w:rPr>
        <w:t>For item #8: Federal Register</w:t>
      </w:r>
    </w:p>
    <w:p w:rsidR="001B7AF9" w:rsidRDefault="00F5174C">
      <w:pPr>
        <w:keepLines/>
        <w:tabs>
          <w:tab w:val="left" w:pos="360"/>
          <w:tab w:val="left" w:pos="720"/>
        </w:tabs>
        <w:ind w:left="360"/>
        <w:rPr>
          <w:sz w:val="24"/>
        </w:rPr>
      </w:pPr>
      <w:r w:rsidRPr="005826AC">
        <w:rPr>
          <w:sz w:val="24"/>
        </w:rPr>
        <w:t>a. Notice of Proposed Information Collection: Comment request (</w:t>
      </w:r>
      <w:r w:rsidR="004F501C" w:rsidRPr="005826AC">
        <w:rPr>
          <w:sz w:val="24"/>
        </w:rPr>
        <w:t>XX</w:t>
      </w:r>
      <w:r w:rsidRPr="005826AC">
        <w:rPr>
          <w:sz w:val="24"/>
        </w:rPr>
        <w:t xml:space="preserve"> FR </w:t>
      </w:r>
      <w:r w:rsidR="004F501C" w:rsidRPr="005826AC">
        <w:rPr>
          <w:sz w:val="24"/>
        </w:rPr>
        <w:t>XX</w:t>
      </w:r>
      <w:r w:rsidRPr="005826AC">
        <w:rPr>
          <w:sz w:val="24"/>
        </w:rPr>
        <w:t xml:space="preserve">) </w:t>
      </w:r>
      <w:r w:rsidR="004F501C" w:rsidRPr="005826AC">
        <w:rPr>
          <w:sz w:val="24"/>
        </w:rPr>
        <w:t>XXX</w:t>
      </w:r>
      <w:r w:rsidRPr="005826AC">
        <w:rPr>
          <w:sz w:val="24"/>
        </w:rPr>
        <w:t>.</w:t>
      </w:r>
    </w:p>
    <w:p w:rsidR="001B7AF9" w:rsidRDefault="001B7AF9">
      <w:pPr>
        <w:keepLines/>
        <w:tabs>
          <w:tab w:val="left" w:pos="360"/>
          <w:tab w:val="left" w:pos="720"/>
        </w:tabs>
        <w:ind w:left="360"/>
        <w:rPr>
          <w:sz w:val="24"/>
        </w:rPr>
      </w:pPr>
    </w:p>
    <w:p w:rsidR="001B7AF9" w:rsidRDefault="001B7AF9">
      <w:pPr>
        <w:tabs>
          <w:tab w:val="left" w:pos="240"/>
        </w:tabs>
        <w:rPr>
          <w:rFonts w:ascii="Helvetica" w:hAnsi="Helvetica"/>
          <w:sz w:val="16"/>
        </w:rPr>
      </w:pPr>
    </w:p>
    <w:sectPr w:rsidR="001B7AF9" w:rsidSect="001B7AF9">
      <w:headerReference w:type="default" r:id="rId16"/>
      <w:footerReference w:type="default" r:id="rId17"/>
      <w:footerReference w:type="first" r:id="rId1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234" w:rsidRDefault="00EA6234">
      <w:r>
        <w:separator/>
      </w:r>
    </w:p>
  </w:endnote>
  <w:endnote w:type="continuationSeparator" w:id="0">
    <w:p w:rsidR="00EA6234" w:rsidRDefault="00EA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1B7AF9">
      <w:tc>
        <w:tcPr>
          <w:tcW w:w="8388" w:type="dxa"/>
          <w:tcBorders>
            <w:top w:val="single" w:sz="6" w:space="0" w:color="auto"/>
            <w:left w:val="nil"/>
            <w:bottom w:val="nil"/>
            <w:right w:val="single" w:sz="6" w:space="0" w:color="auto"/>
          </w:tcBorders>
        </w:tcPr>
        <w:p w:rsidR="001B7AF9" w:rsidRDefault="00F5174C">
          <w:pPr>
            <w:pStyle w:val="Footer"/>
            <w:rPr>
              <w:rFonts w:ascii="Helvetica" w:hAnsi="Helvetica"/>
              <w:sz w:val="16"/>
            </w:rPr>
          </w:pPr>
          <w:r>
            <w:rPr>
              <w:rFonts w:ascii="Helvetica" w:hAnsi="Helvetica"/>
              <w:sz w:val="16"/>
            </w:rPr>
            <w:t>Signature of Senior Officer or Designee:</w:t>
          </w:r>
        </w:p>
        <w:p w:rsidR="001B7AF9" w:rsidRDefault="001B7AF9">
          <w:pPr>
            <w:pStyle w:val="Footer"/>
            <w:rPr>
              <w:rFonts w:ascii="Helvetica" w:hAnsi="Helvetica"/>
              <w:sz w:val="16"/>
            </w:rPr>
          </w:pPr>
        </w:p>
        <w:p w:rsidR="001B7AF9" w:rsidRDefault="001B7AF9">
          <w:pPr>
            <w:pStyle w:val="Footer"/>
            <w:rPr>
              <w:rFonts w:ascii="Helvetica" w:hAnsi="Helvetica"/>
              <w:sz w:val="16"/>
            </w:rPr>
          </w:pPr>
        </w:p>
        <w:p w:rsidR="001B7AF9" w:rsidRDefault="00F5174C">
          <w:pPr>
            <w:pStyle w:val="Footer"/>
            <w:rPr>
              <w:rFonts w:ascii="Helvetica" w:hAnsi="Helvetica"/>
              <w:sz w:val="16"/>
            </w:rPr>
          </w:pPr>
          <w:r>
            <w:rPr>
              <w:rFonts w:ascii="Helvetica" w:hAnsi="Helvetica"/>
              <w:sz w:val="16"/>
            </w:rPr>
            <w:t>X</w:t>
          </w:r>
        </w:p>
        <w:p w:rsidR="001B7AF9" w:rsidRDefault="00F5174C">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1B7AF9" w:rsidRDefault="00F5174C">
          <w:pPr>
            <w:pStyle w:val="Footer"/>
            <w:rPr>
              <w:rFonts w:ascii="Helvetica" w:hAnsi="Helvetica"/>
              <w:sz w:val="16"/>
            </w:rPr>
          </w:pPr>
          <w:r>
            <w:rPr>
              <w:rFonts w:ascii="Helvetica" w:hAnsi="Helvetica"/>
              <w:sz w:val="16"/>
            </w:rPr>
            <w:t xml:space="preserve">Date: </w:t>
          </w:r>
        </w:p>
      </w:tc>
    </w:tr>
  </w:tbl>
  <w:p w:rsidR="001B7AF9" w:rsidRDefault="00F517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234" w:rsidRDefault="00EA6234">
      <w:r>
        <w:separator/>
      </w:r>
    </w:p>
  </w:footnote>
  <w:footnote w:type="continuationSeparator" w:id="0">
    <w:p w:rsidR="00EA6234" w:rsidRDefault="00EA6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4C" w:rsidRDefault="00F517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AF9" w:rsidRDefault="001B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C2F598"/>
    <w:lvl w:ilvl="0">
      <w:numFmt w:val="decimal"/>
      <w:lvlText w:val="*"/>
      <w:lvlJc w:val="left"/>
    </w:lvl>
  </w:abstractNum>
  <w:abstractNum w:abstractNumId="1">
    <w:nsid w:val="03E34A34"/>
    <w:multiLevelType w:val="singleLevel"/>
    <w:tmpl w:val="2FDA402A"/>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
    <w:nsid w:val="0BAB60E8"/>
    <w:multiLevelType w:val="singleLevel"/>
    <w:tmpl w:val="FF808D78"/>
    <w:lvl w:ilvl="0">
      <w:start w:val="1"/>
      <w:numFmt w:val="lowerRoman"/>
      <w:lvlText w:val="(%1) "/>
      <w:legacy w:legacy="1" w:legacySpace="0" w:legacyIndent="360"/>
      <w:lvlJc w:val="left"/>
      <w:pPr>
        <w:ind w:left="1080" w:hanging="360"/>
      </w:pPr>
      <w:rPr>
        <w:b w:val="0"/>
        <w:i w:val="0"/>
        <w:sz w:val="20"/>
      </w:rPr>
    </w:lvl>
  </w:abstractNum>
  <w:abstractNum w:abstractNumId="3">
    <w:nsid w:val="0EC67B6C"/>
    <w:multiLevelType w:val="singleLevel"/>
    <w:tmpl w:val="60DA13CE"/>
    <w:lvl w:ilvl="0">
      <w:start w:val="1"/>
      <w:numFmt w:val="lowerLetter"/>
      <w:lvlText w:val="(%1) "/>
      <w:legacy w:legacy="1" w:legacySpace="0" w:legacyIndent="360"/>
      <w:lvlJc w:val="left"/>
      <w:pPr>
        <w:ind w:left="720" w:hanging="360"/>
      </w:pPr>
      <w:rPr>
        <w:b w:val="0"/>
        <w:i w:val="0"/>
        <w:sz w:val="20"/>
      </w:rPr>
    </w:lvl>
  </w:abstractNum>
  <w:abstractNum w:abstractNumId="4">
    <w:nsid w:val="1AA55AF1"/>
    <w:multiLevelType w:val="singleLevel"/>
    <w:tmpl w:val="1742B5CE"/>
    <w:lvl w:ilvl="0">
      <w:start w:val="7"/>
      <w:numFmt w:val="decimal"/>
      <w:lvlText w:val="%1. "/>
      <w:legacy w:legacy="1" w:legacySpace="0" w:legacyIndent="360"/>
      <w:lvlJc w:val="left"/>
      <w:pPr>
        <w:ind w:left="360" w:hanging="360"/>
      </w:pPr>
      <w:rPr>
        <w:b w:val="0"/>
        <w:i w:val="0"/>
        <w:sz w:val="18"/>
      </w:rPr>
    </w:lvl>
  </w:abstractNum>
  <w:abstractNum w:abstractNumId="5">
    <w:nsid w:val="34F260EC"/>
    <w:multiLevelType w:val="singleLevel"/>
    <w:tmpl w:val="2FDA402A"/>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6">
    <w:nsid w:val="557A6A43"/>
    <w:multiLevelType w:val="singleLevel"/>
    <w:tmpl w:val="8FBA4B96"/>
    <w:lvl w:ilvl="0">
      <w:start w:val="8"/>
      <w:numFmt w:val="lowerLetter"/>
      <w:lvlText w:val="(%1) "/>
      <w:legacy w:legacy="1" w:legacySpace="0" w:legacyIndent="360"/>
      <w:lvlJc w:val="left"/>
      <w:pPr>
        <w:ind w:left="720" w:hanging="360"/>
      </w:pPr>
      <w:rPr>
        <w:b w:val="0"/>
        <w:i w:val="0"/>
        <w:sz w:val="20"/>
      </w:rPr>
    </w:lvl>
  </w:abstractNum>
  <w:num w:numId="1">
    <w:abstractNumId w:val="5"/>
  </w:num>
  <w:num w:numId="2">
    <w:abstractNumId w:val="1"/>
  </w:num>
  <w:num w:numId="3">
    <w:abstractNumId w:val="3"/>
  </w:num>
  <w:num w:numId="4">
    <w:abstractNumId w:val="2"/>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48"/>
    <w:rsid w:val="000E416B"/>
    <w:rsid w:val="001B7AF9"/>
    <w:rsid w:val="001C1CAD"/>
    <w:rsid w:val="001D427E"/>
    <w:rsid w:val="002031CF"/>
    <w:rsid w:val="00265716"/>
    <w:rsid w:val="002712C3"/>
    <w:rsid w:val="00282C05"/>
    <w:rsid w:val="002E0C7F"/>
    <w:rsid w:val="003022C8"/>
    <w:rsid w:val="0039797B"/>
    <w:rsid w:val="00470408"/>
    <w:rsid w:val="004827ED"/>
    <w:rsid w:val="004B0CE7"/>
    <w:rsid w:val="004F501C"/>
    <w:rsid w:val="005826AC"/>
    <w:rsid w:val="00611444"/>
    <w:rsid w:val="006122D3"/>
    <w:rsid w:val="006519B7"/>
    <w:rsid w:val="007F581E"/>
    <w:rsid w:val="00AE3260"/>
    <w:rsid w:val="00B11AFB"/>
    <w:rsid w:val="00B53372"/>
    <w:rsid w:val="00B63E48"/>
    <w:rsid w:val="00B7103B"/>
    <w:rsid w:val="00CC403F"/>
    <w:rsid w:val="00D9458D"/>
    <w:rsid w:val="00E470E4"/>
    <w:rsid w:val="00E925C9"/>
    <w:rsid w:val="00E9661E"/>
    <w:rsid w:val="00EA6234"/>
    <w:rsid w:val="00EC3732"/>
    <w:rsid w:val="00EC4C7B"/>
    <w:rsid w:val="00EE1655"/>
    <w:rsid w:val="00F12478"/>
    <w:rsid w:val="00F36A98"/>
    <w:rsid w:val="00F5174C"/>
    <w:rsid w:val="00F73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F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7AF9"/>
    <w:pPr>
      <w:tabs>
        <w:tab w:val="center" w:pos="4320"/>
        <w:tab w:val="right" w:pos="8640"/>
      </w:tabs>
    </w:pPr>
  </w:style>
  <w:style w:type="paragraph" w:styleId="Footer">
    <w:name w:val="footer"/>
    <w:basedOn w:val="Normal"/>
    <w:semiHidden/>
    <w:rsid w:val="001B7AF9"/>
    <w:pPr>
      <w:tabs>
        <w:tab w:val="center" w:pos="4320"/>
        <w:tab w:val="right" w:pos="8640"/>
      </w:tabs>
    </w:pPr>
  </w:style>
  <w:style w:type="character" w:styleId="Hyperlink">
    <w:name w:val="Hyperlink"/>
    <w:basedOn w:val="DefaultParagraphFont"/>
    <w:semiHidden/>
    <w:rsid w:val="001B7AF9"/>
    <w:rPr>
      <w:color w:val="0000FF"/>
      <w:u w:val="single"/>
    </w:rPr>
  </w:style>
  <w:style w:type="character" w:styleId="FollowedHyperlink">
    <w:name w:val="FollowedHyperlink"/>
    <w:basedOn w:val="DefaultParagraphFont"/>
    <w:semiHidden/>
    <w:rsid w:val="001B7AF9"/>
    <w:rPr>
      <w:color w:val="800080"/>
      <w:u w:val="single"/>
    </w:rPr>
  </w:style>
  <w:style w:type="paragraph" w:styleId="BodyTextIndent">
    <w:name w:val="Body Text Indent"/>
    <w:basedOn w:val="Normal"/>
    <w:link w:val="BodyTextIndentChar"/>
    <w:rsid w:val="004F501C"/>
    <w:pPr>
      <w:spacing w:after="120"/>
      <w:ind w:left="360"/>
    </w:pPr>
  </w:style>
  <w:style w:type="character" w:customStyle="1" w:styleId="BodyTextIndentChar">
    <w:name w:val="Body Text Indent Char"/>
    <w:basedOn w:val="DefaultParagraphFont"/>
    <w:link w:val="BodyTextIndent"/>
    <w:rsid w:val="004F501C"/>
  </w:style>
  <w:style w:type="paragraph" w:styleId="ListParagraph">
    <w:name w:val="List Paragraph"/>
    <w:basedOn w:val="Normal"/>
    <w:uiPriority w:val="34"/>
    <w:qFormat/>
    <w:rsid w:val="004F501C"/>
    <w:pPr>
      <w:ind w:left="720"/>
      <w:contextualSpacing/>
    </w:pPr>
  </w:style>
  <w:style w:type="paragraph" w:styleId="BodyText2">
    <w:name w:val="Body Text 2"/>
    <w:basedOn w:val="Normal"/>
    <w:link w:val="BodyText2Char"/>
    <w:rsid w:val="004F501C"/>
    <w:pPr>
      <w:spacing w:after="120" w:line="480" w:lineRule="auto"/>
    </w:pPr>
  </w:style>
  <w:style w:type="character" w:customStyle="1" w:styleId="BodyText2Char">
    <w:name w:val="Body Text 2 Char"/>
    <w:basedOn w:val="DefaultParagraphFont"/>
    <w:link w:val="BodyText2"/>
    <w:rsid w:val="004F5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F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B7AF9"/>
    <w:pPr>
      <w:tabs>
        <w:tab w:val="center" w:pos="4320"/>
        <w:tab w:val="right" w:pos="8640"/>
      </w:tabs>
    </w:pPr>
  </w:style>
  <w:style w:type="paragraph" w:styleId="Footer">
    <w:name w:val="footer"/>
    <w:basedOn w:val="Normal"/>
    <w:semiHidden/>
    <w:rsid w:val="001B7AF9"/>
    <w:pPr>
      <w:tabs>
        <w:tab w:val="center" w:pos="4320"/>
        <w:tab w:val="right" w:pos="8640"/>
      </w:tabs>
    </w:pPr>
  </w:style>
  <w:style w:type="character" w:styleId="Hyperlink">
    <w:name w:val="Hyperlink"/>
    <w:basedOn w:val="DefaultParagraphFont"/>
    <w:semiHidden/>
    <w:rsid w:val="001B7AF9"/>
    <w:rPr>
      <w:color w:val="0000FF"/>
      <w:u w:val="single"/>
    </w:rPr>
  </w:style>
  <w:style w:type="character" w:styleId="FollowedHyperlink">
    <w:name w:val="FollowedHyperlink"/>
    <w:basedOn w:val="DefaultParagraphFont"/>
    <w:semiHidden/>
    <w:rsid w:val="001B7AF9"/>
    <w:rPr>
      <w:color w:val="800080"/>
      <w:u w:val="single"/>
    </w:rPr>
  </w:style>
  <w:style w:type="paragraph" w:styleId="BodyTextIndent">
    <w:name w:val="Body Text Indent"/>
    <w:basedOn w:val="Normal"/>
    <w:link w:val="BodyTextIndentChar"/>
    <w:rsid w:val="004F501C"/>
    <w:pPr>
      <w:spacing w:after="120"/>
      <w:ind w:left="360"/>
    </w:pPr>
  </w:style>
  <w:style w:type="character" w:customStyle="1" w:styleId="BodyTextIndentChar">
    <w:name w:val="Body Text Indent Char"/>
    <w:basedOn w:val="DefaultParagraphFont"/>
    <w:link w:val="BodyTextIndent"/>
    <w:rsid w:val="004F501C"/>
  </w:style>
  <w:style w:type="paragraph" w:styleId="ListParagraph">
    <w:name w:val="List Paragraph"/>
    <w:basedOn w:val="Normal"/>
    <w:uiPriority w:val="34"/>
    <w:qFormat/>
    <w:rsid w:val="004F501C"/>
    <w:pPr>
      <w:ind w:left="720"/>
      <w:contextualSpacing/>
    </w:pPr>
  </w:style>
  <w:style w:type="paragraph" w:styleId="BodyText2">
    <w:name w:val="Body Text 2"/>
    <w:basedOn w:val="Normal"/>
    <w:link w:val="BodyText2Char"/>
    <w:rsid w:val="004F501C"/>
    <w:pPr>
      <w:spacing w:after="120" w:line="480" w:lineRule="auto"/>
    </w:pPr>
  </w:style>
  <w:style w:type="character" w:customStyle="1" w:styleId="BodyText2Char">
    <w:name w:val="Body Text 2 Char"/>
    <w:basedOn w:val="DefaultParagraphFont"/>
    <w:link w:val="BodyText2"/>
    <w:rsid w:val="004F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po.gov/fdsys/pkg/CFR-2010-title24-vol1/xml/CFR-2010-title24-vol1-part50.xm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cfr.gov/cgi-bin/text-idx?c=ecfr&amp;tpl=/ecfrbrowse/Title24/24cfr58_main_02.t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2</TotalTime>
  <Pages>6</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22586</CharactersWithSpaces>
  <SharedDoc>false</SharedDoc>
  <HLinks>
    <vt:vector size="18" baseType="variant">
      <vt:variant>
        <vt:i4>6946930</vt:i4>
      </vt:variant>
      <vt:variant>
        <vt:i4>249</vt:i4>
      </vt:variant>
      <vt:variant>
        <vt:i4>0</vt:i4>
      </vt:variant>
      <vt:variant>
        <vt:i4>5</vt:i4>
      </vt:variant>
      <vt:variant>
        <vt:lpwstr>http://a257.g.akamaitech.net/7/257/2422/14mar20010800/edocket.access.gpo.gov/2004/04-10481.htm</vt:lpwstr>
      </vt:variant>
      <vt:variant>
        <vt:lpwstr/>
      </vt:variant>
      <vt:variant>
        <vt:i4>8323117</vt:i4>
      </vt:variant>
      <vt:variant>
        <vt:i4>246</vt:i4>
      </vt:variant>
      <vt:variant>
        <vt:i4>0</vt:i4>
      </vt:variant>
      <vt:variant>
        <vt:i4>5</vt:i4>
      </vt:variant>
      <vt:variant>
        <vt:lpwstr>http://ecfr.gpoaccess.gov/cgi/t/text/text-idx?c=ecfr&amp;sid=4ae47d362629bfec821945df09b9ece1&amp;tpl=/ecfrbrowse/Title24/24cfr58_main_02.tpl</vt:lpwstr>
      </vt:variant>
      <vt:variant>
        <vt:lpwstr/>
      </vt:variant>
      <vt:variant>
        <vt:i4>3932206</vt:i4>
      </vt:variant>
      <vt:variant>
        <vt:i4>243</vt:i4>
      </vt:variant>
      <vt:variant>
        <vt:i4>0</vt:i4>
      </vt:variant>
      <vt:variant>
        <vt:i4>5</vt:i4>
      </vt:variant>
      <vt:variant>
        <vt:lpwstr>http://hudstage.hud.gov/utilities/intercept.cfm?/offices/cpd/energyenviron/environment/compliance/forms/7015-15.pdf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WALTER PRYBYLA</dc:creator>
  <cp:lastModifiedBy>Urnell Johnson-Spears</cp:lastModifiedBy>
  <cp:revision>3</cp:revision>
  <cp:lastPrinted>2004-06-24T15:27:00Z</cp:lastPrinted>
  <dcterms:created xsi:type="dcterms:W3CDTF">2013-12-19T14:20:00Z</dcterms:created>
  <dcterms:modified xsi:type="dcterms:W3CDTF">2014-01-14T15:48:00Z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1144635903</vt:i4>
  </property>
  <property fmtid="{D5CDD505-2E9C-101B-9397-08002B2CF9AE}" pid="3" name="_NewReviewCycle">
    <vt:lpwstr/>
  </property>
  <property fmtid="{D5CDD505-2E9C-101B-9397-08002B2CF9AE}" pid="4" name="_EmailSubject">
    <vt:lpwstr>HEROS PRA Submission </vt:lpwstr>
  </property>
  <property fmtid="{D5CDD505-2E9C-101B-9397-08002B2CF9AE}" pid="5" name="_AuthorEmail">
    <vt:lpwstr>Elizabeth.G.Zepeda@hud.gov</vt:lpwstr>
  </property>
  <property fmtid="{D5CDD505-2E9C-101B-9397-08002B2CF9AE}" pid="6" name="_AuthorEmailDisplayName">
    <vt:lpwstr>Zepeda, Elizabeth G</vt:lpwstr>
  </property>
  <property fmtid="{D5CDD505-2E9C-101B-9397-08002B2CF9AE}" pid="7" name="_PreviousAdHocReviewCycleID">
    <vt:i4>-1855581187</vt:i4>
  </property>
  <property fmtid="{D5CDD505-2E9C-101B-9397-08002B2CF9AE}" pid="8" name="_ReviewingToolsShownOnce">
    <vt:lpwstr/>
  </property>
</Properties>
</file>