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72A" w:rsidRDefault="00F8272A" w:rsidP="00DF31E2">
      <w:pPr>
        <w:spacing w:after="240"/>
        <w:jc w:val="center"/>
      </w:pPr>
      <w:r w:rsidRPr="003F0429">
        <w:rPr>
          <w:b/>
          <w:u w:val="single"/>
        </w:rPr>
        <w:t>Table of Contents</w:t>
      </w:r>
    </w:p>
    <w:p w:rsidR="00F8272A" w:rsidRPr="00720921" w:rsidRDefault="00F8272A" w:rsidP="00DF31E2">
      <w:pPr>
        <w:spacing w:after="240"/>
        <w:jc w:val="center"/>
      </w:pPr>
    </w:p>
    <w:p w:rsidR="00F8272A" w:rsidRPr="00037087" w:rsidRDefault="00F8272A" w:rsidP="005F536D">
      <w:pPr>
        <w:rPr>
          <w:b/>
          <w:bCs/>
        </w:rPr>
      </w:pPr>
      <w:r w:rsidRPr="00037087">
        <w:rPr>
          <w:b/>
          <w:bCs/>
        </w:rPr>
        <w:t>B.</w:t>
      </w:r>
      <w:r w:rsidRPr="00037087">
        <w:rPr>
          <w:b/>
          <w:bCs/>
        </w:rPr>
        <w:tab/>
        <w:t>COLLECTION OF INFORMATION EMPLOYING STATISTICAL METHODS</w:t>
      </w:r>
    </w:p>
    <w:p w:rsidR="00F8272A" w:rsidRPr="00037087" w:rsidRDefault="00F8272A" w:rsidP="005F536D">
      <w:pPr>
        <w:widowControl w:val="0"/>
        <w:autoSpaceDE w:val="0"/>
        <w:autoSpaceDN w:val="0"/>
        <w:adjustRightInd w:val="0"/>
      </w:pPr>
    </w:p>
    <w:p w:rsidR="00F8272A" w:rsidRPr="00037087" w:rsidRDefault="00F8272A" w:rsidP="005F536D">
      <w:pPr>
        <w:widowControl w:val="0"/>
        <w:autoSpaceDE w:val="0"/>
        <w:autoSpaceDN w:val="0"/>
        <w:adjustRightInd w:val="0"/>
      </w:pPr>
      <w:r w:rsidRPr="00037087">
        <w:t>1.</w:t>
      </w:r>
      <w:r w:rsidRPr="00037087">
        <w:tab/>
        <w:t>Describe the potential respondent universe and any sampling or other respondent</w:t>
      </w:r>
    </w:p>
    <w:p w:rsidR="00F8272A" w:rsidRPr="00037087" w:rsidRDefault="00F8272A" w:rsidP="005F536D">
      <w:pPr>
        <w:widowControl w:val="0"/>
        <w:autoSpaceDE w:val="0"/>
        <w:autoSpaceDN w:val="0"/>
        <w:adjustRightInd w:val="0"/>
      </w:pPr>
      <w:r w:rsidRPr="00037087">
        <w:tab/>
      </w:r>
      <w:proofErr w:type="gramStart"/>
      <w:r w:rsidRPr="00037087">
        <w:t>selection</w:t>
      </w:r>
      <w:proofErr w:type="gramEnd"/>
      <w:r w:rsidRPr="00037087">
        <w:t xml:space="preserve"> method to be used..............................................................................................</w:t>
      </w:r>
      <w:r w:rsidR="00D72E29">
        <w:t>.</w:t>
      </w:r>
      <w:r w:rsidRPr="00037087">
        <w:t>.</w:t>
      </w:r>
      <w:r>
        <w:t>3</w:t>
      </w:r>
    </w:p>
    <w:p w:rsidR="00F8272A" w:rsidRPr="00037087" w:rsidRDefault="00F8272A" w:rsidP="005F536D">
      <w:pPr>
        <w:widowControl w:val="0"/>
        <w:autoSpaceDE w:val="0"/>
        <w:autoSpaceDN w:val="0"/>
        <w:adjustRightInd w:val="0"/>
      </w:pPr>
    </w:p>
    <w:p w:rsidR="00F8272A" w:rsidRPr="00037087" w:rsidRDefault="00F8272A" w:rsidP="005F536D">
      <w:pPr>
        <w:widowControl w:val="0"/>
        <w:autoSpaceDE w:val="0"/>
        <w:autoSpaceDN w:val="0"/>
        <w:adjustRightInd w:val="0"/>
      </w:pPr>
      <w:r w:rsidRPr="00037087">
        <w:t>2.</w:t>
      </w:r>
      <w:r w:rsidRPr="00037087">
        <w:tab/>
        <w:t>Describe the procedures for the collection of information.................</w:t>
      </w:r>
      <w:r>
        <w:t>................................</w:t>
      </w:r>
      <w:r w:rsidR="00FD627E">
        <w:t>4</w:t>
      </w:r>
    </w:p>
    <w:p w:rsidR="00F8272A" w:rsidRPr="00037087" w:rsidRDefault="00F8272A" w:rsidP="005F536D">
      <w:pPr>
        <w:widowControl w:val="0"/>
        <w:autoSpaceDE w:val="0"/>
        <w:autoSpaceDN w:val="0"/>
        <w:adjustRightInd w:val="0"/>
      </w:pPr>
    </w:p>
    <w:p w:rsidR="00F8272A" w:rsidRPr="00037087" w:rsidRDefault="00F8272A" w:rsidP="005F536D">
      <w:pPr>
        <w:widowControl w:val="0"/>
        <w:autoSpaceDE w:val="0"/>
        <w:autoSpaceDN w:val="0"/>
        <w:adjustRightInd w:val="0"/>
      </w:pPr>
      <w:r w:rsidRPr="00037087">
        <w:t>3.</w:t>
      </w:r>
      <w:r w:rsidRPr="00037087">
        <w:tab/>
        <w:t>Describe methods to maximize response rates..................................................................</w:t>
      </w:r>
      <w:r>
        <w:t>.5</w:t>
      </w:r>
    </w:p>
    <w:p w:rsidR="00F8272A" w:rsidRPr="00037087" w:rsidRDefault="00F8272A" w:rsidP="005F536D">
      <w:pPr>
        <w:widowControl w:val="0"/>
        <w:autoSpaceDE w:val="0"/>
        <w:autoSpaceDN w:val="0"/>
        <w:adjustRightInd w:val="0"/>
      </w:pPr>
    </w:p>
    <w:p w:rsidR="00F8272A" w:rsidRPr="00037087" w:rsidRDefault="00F8272A" w:rsidP="005F536D">
      <w:pPr>
        <w:widowControl w:val="0"/>
        <w:autoSpaceDE w:val="0"/>
        <w:autoSpaceDN w:val="0"/>
        <w:adjustRightInd w:val="0"/>
      </w:pPr>
      <w:r w:rsidRPr="00037087">
        <w:t>4.</w:t>
      </w:r>
      <w:r w:rsidRPr="00037087">
        <w:tab/>
        <w:t>Describe any tests of procedures or methods to be undertaken...........</w:t>
      </w:r>
      <w:r>
        <w:t>...............................5</w:t>
      </w:r>
    </w:p>
    <w:p w:rsidR="00F8272A" w:rsidRPr="00037087" w:rsidRDefault="00F8272A" w:rsidP="005F536D">
      <w:pPr>
        <w:widowControl w:val="0"/>
        <w:autoSpaceDE w:val="0"/>
        <w:autoSpaceDN w:val="0"/>
        <w:adjustRightInd w:val="0"/>
      </w:pPr>
    </w:p>
    <w:p w:rsidR="00F8272A" w:rsidRPr="00037087" w:rsidRDefault="00F8272A" w:rsidP="005F536D">
      <w:pPr>
        <w:widowControl w:val="0"/>
        <w:autoSpaceDE w:val="0"/>
        <w:autoSpaceDN w:val="0"/>
        <w:adjustRightInd w:val="0"/>
      </w:pPr>
      <w:r w:rsidRPr="00037087">
        <w:t>5.</w:t>
      </w:r>
      <w:r w:rsidRPr="00037087">
        <w:tab/>
        <w:t>Provide the name and telephone number of individuals consulted on statistical</w:t>
      </w:r>
    </w:p>
    <w:p w:rsidR="00F8272A" w:rsidRPr="00037087" w:rsidRDefault="00F8272A" w:rsidP="005F536D">
      <w:pPr>
        <w:widowControl w:val="0"/>
        <w:autoSpaceDE w:val="0"/>
        <w:autoSpaceDN w:val="0"/>
        <w:adjustRightInd w:val="0"/>
      </w:pPr>
      <w:r w:rsidRPr="00037087">
        <w:tab/>
      </w:r>
      <w:proofErr w:type="gramStart"/>
      <w:r w:rsidRPr="00037087">
        <w:t>aspects</w:t>
      </w:r>
      <w:proofErr w:type="gramEnd"/>
      <w:r w:rsidRPr="00037087">
        <w:t xml:space="preserve"> of the design............................................................................</w:t>
      </w:r>
      <w:r>
        <w:t>...............................6</w:t>
      </w:r>
    </w:p>
    <w:p w:rsidR="00F8272A" w:rsidRDefault="00F8272A" w:rsidP="005F536D"/>
    <w:p w:rsidR="00F8272A" w:rsidRDefault="00F8272A" w:rsidP="005F536D"/>
    <w:p w:rsidR="00F8272A" w:rsidRPr="00037087" w:rsidRDefault="00F8272A" w:rsidP="005F536D">
      <w:pPr>
        <w:sectPr w:rsidR="00F8272A" w:rsidRPr="00037087" w:rsidSect="00F52A35">
          <w:footerReference w:type="default" r:id="rId8"/>
          <w:type w:val="continuous"/>
          <w:pgSz w:w="12240" w:h="15840"/>
          <w:pgMar w:top="1440" w:right="1440" w:bottom="1440" w:left="1440" w:header="720" w:footer="720" w:gutter="0"/>
          <w:cols w:space="720"/>
          <w:docGrid w:linePitch="360"/>
        </w:sectPr>
      </w:pPr>
    </w:p>
    <w:p w:rsidR="00F8272A" w:rsidRPr="003F0429" w:rsidRDefault="00F8272A" w:rsidP="004E3878">
      <w:pPr>
        <w:spacing w:after="240"/>
        <w:ind w:left="720"/>
      </w:pPr>
      <w:r w:rsidRPr="003F0429">
        <w:rPr>
          <w:b/>
          <w:u w:val="single"/>
        </w:rPr>
        <w:lastRenderedPageBreak/>
        <w:br w:type="page"/>
      </w:r>
      <w:r w:rsidRPr="003F0429">
        <w:rPr>
          <w:b/>
          <w:u w:val="single"/>
        </w:rPr>
        <w:lastRenderedPageBreak/>
        <w:t>SECTION B</w:t>
      </w:r>
    </w:p>
    <w:p w:rsidR="00F8272A" w:rsidRPr="003F0429" w:rsidRDefault="00F8272A" w:rsidP="00B11F43">
      <w:pPr>
        <w:widowControl w:val="0"/>
        <w:tabs>
          <w:tab w:val="left" w:pos="720"/>
        </w:tabs>
        <w:autoSpaceDE w:val="0"/>
        <w:autoSpaceDN w:val="0"/>
        <w:adjustRightInd w:val="0"/>
        <w:spacing w:after="240"/>
        <w:ind w:left="720" w:hanging="720"/>
        <w:outlineLvl w:val="0"/>
        <w:rPr>
          <w:b/>
        </w:rPr>
      </w:pPr>
      <w:bookmarkStart w:id="0" w:name="_Toc252452806"/>
      <w:r w:rsidRPr="003F0429">
        <w:rPr>
          <w:b/>
          <w:bCs/>
        </w:rPr>
        <w:t>B)</w:t>
      </w:r>
      <w:r w:rsidRPr="003F0429">
        <w:rPr>
          <w:b/>
          <w:bCs/>
        </w:rPr>
        <w:tab/>
        <w:t>Collections of Information Employing Statistical Methods</w:t>
      </w:r>
      <w:bookmarkEnd w:id="0"/>
    </w:p>
    <w:p w:rsidR="00F8272A" w:rsidRDefault="00F8272A" w:rsidP="006C510F">
      <w:pPr>
        <w:widowControl w:val="0"/>
        <w:autoSpaceDE w:val="0"/>
        <w:autoSpaceDN w:val="0"/>
        <w:adjustRightInd w:val="0"/>
      </w:pPr>
      <w:r w:rsidRPr="00F51338">
        <w:t xml:space="preserve">The National Highway Traffic Safety Administration (NHTSA) is seeking approval for </w:t>
      </w:r>
      <w:r>
        <w:t xml:space="preserve">information collection activities as part of its </w:t>
      </w:r>
      <w:r w:rsidR="00C87DC4">
        <w:t xml:space="preserve">initial </w:t>
      </w:r>
      <w:r>
        <w:t xml:space="preserve">evaluation of the implementation and impact of its newly developed </w:t>
      </w:r>
      <w:r w:rsidRPr="00B658A4">
        <w:rPr>
          <w:i/>
        </w:rPr>
        <w:t>Child Pedestrian Safety Curriculum</w:t>
      </w:r>
      <w:r w:rsidRPr="00F51338">
        <w:t xml:space="preserve">. </w:t>
      </w:r>
      <w:r w:rsidR="00C87DC4">
        <w:t xml:space="preserve"> </w:t>
      </w:r>
      <w:r>
        <w:t>Information collection activities will take place in Wilson County, NC at two test schools receiving the curriculum and two similar comparison schools where no pedestrian curriculum will be implemented. The two schools receiving the curriculum</w:t>
      </w:r>
      <w:r w:rsidR="00B63426">
        <w:t xml:space="preserve"> scheduled to begin on or about April 1, 2014</w:t>
      </w:r>
      <w:r>
        <w:t xml:space="preserve"> are Wells Elementary School and Margaret Hearne Elementary School. The two comparison schools are </w:t>
      </w:r>
      <w:smartTag w:uri="urn:schemas-microsoft-com:office:smarttags" w:element="PostalCode">
        <w:r>
          <w:t>John</w:t>
        </w:r>
      </w:smartTag>
      <w:r>
        <w:t xml:space="preserve"> </w:t>
      </w:r>
      <w:smartTag w:uri="urn:schemas-microsoft-com:office:smarttags" w:element="PostalCode">
        <w:r>
          <w:t>Jones</w:t>
        </w:r>
      </w:smartTag>
      <w:r>
        <w:t xml:space="preserve"> </w:t>
      </w:r>
      <w:smartTag w:uri="urn:schemas-microsoft-com:office:smarttags" w:element="PostalCode">
        <w:r>
          <w:t>Elementary School</w:t>
        </w:r>
      </w:smartTag>
      <w:r>
        <w:t xml:space="preserve"> and </w:t>
      </w:r>
      <w:proofErr w:type="spellStart"/>
      <w:smartTag w:uri="urn:schemas-microsoft-com:office:smarttags" w:element="PostalCode">
        <w:smartTag w:uri="urn:schemas-microsoft-com:office:smarttags" w:element="PostalCode">
          <w:r>
            <w:t>Winstead</w:t>
          </w:r>
        </w:smartTag>
        <w:proofErr w:type="spellEnd"/>
        <w:r>
          <w:t xml:space="preserve"> </w:t>
        </w:r>
        <w:smartTag w:uri="urn:schemas-microsoft-com:office:smarttags" w:element="PostalCode">
          <w:r>
            <w:t>Elementary School</w:t>
          </w:r>
        </w:smartTag>
      </w:smartTag>
      <w:r>
        <w:t>.</w:t>
      </w:r>
    </w:p>
    <w:p w:rsidR="00F8272A" w:rsidRDefault="00F8272A" w:rsidP="004D3A73">
      <w:pPr>
        <w:widowControl w:val="0"/>
        <w:autoSpaceDE w:val="0"/>
        <w:autoSpaceDN w:val="0"/>
        <w:adjustRightInd w:val="0"/>
      </w:pPr>
    </w:p>
    <w:p w:rsidR="00F8272A" w:rsidRDefault="00F8272A" w:rsidP="004D3A73">
      <w:pPr>
        <w:widowControl w:val="0"/>
        <w:autoSpaceDE w:val="0"/>
        <w:autoSpaceDN w:val="0"/>
        <w:adjustRightInd w:val="0"/>
      </w:pPr>
      <w:r w:rsidRPr="00322910">
        <w:t>NHTSA is requesting approval to conduct</w:t>
      </w:r>
      <w:r>
        <w:t xml:space="preserve"> in-class oral surveys </w:t>
      </w:r>
      <w:r w:rsidR="0030327A">
        <w:t xml:space="preserve">(NHTSA Form 1217) </w:t>
      </w:r>
      <w:r>
        <w:t xml:space="preserve">to assess knowledge and self-reported behaviors of K-5 students in the test schools pre- and post-curriculum implementation and at the comparison schools during the same time periods. All K-5 students present at the selected schools on the data collection days will be surveyed. </w:t>
      </w:r>
    </w:p>
    <w:p w:rsidR="00F8272A" w:rsidRDefault="00F8272A" w:rsidP="004D3A73">
      <w:pPr>
        <w:widowControl w:val="0"/>
        <w:autoSpaceDE w:val="0"/>
        <w:autoSpaceDN w:val="0"/>
        <w:adjustRightInd w:val="0"/>
      </w:pPr>
    </w:p>
    <w:p w:rsidR="00F8272A" w:rsidRDefault="00F8272A" w:rsidP="004D3A73">
      <w:pPr>
        <w:widowControl w:val="0"/>
        <w:autoSpaceDE w:val="0"/>
        <w:autoSpaceDN w:val="0"/>
        <w:adjustRightInd w:val="0"/>
      </w:pPr>
      <w:r>
        <w:t>NHTSA is requesting approval of a paper-and-pencil survey of student caregivers</w:t>
      </w:r>
      <w:r w:rsidR="0030327A">
        <w:t xml:space="preserve"> (NHTSA Forms 1216</w:t>
      </w:r>
      <w:r w:rsidR="00D72E29">
        <w:t xml:space="preserve"> – the English version</w:t>
      </w:r>
      <w:r w:rsidR="0030327A">
        <w:t xml:space="preserve"> and 1216-A</w:t>
      </w:r>
      <w:r w:rsidR="00D72E29">
        <w:t xml:space="preserve"> – the Spanish version</w:t>
      </w:r>
      <w:r w:rsidR="0030327A">
        <w:t>)</w:t>
      </w:r>
      <w:r>
        <w:t xml:space="preserve"> for both the test and comparison schools. These surveys will only take place </w:t>
      </w:r>
      <w:r w:rsidRPr="00322910">
        <w:t xml:space="preserve">after </w:t>
      </w:r>
      <w:r>
        <w:t>curriculum implementation. Every student attending one of the test schools in a household will bring home a survey to be completed by whichever caregiver in the household works on that child’s homework. Surveys will focus on knowledge, attitudes, and opinions relative to child pedestrian safety.</w:t>
      </w:r>
    </w:p>
    <w:p w:rsidR="00F8272A" w:rsidRDefault="00F8272A" w:rsidP="004D3A73">
      <w:pPr>
        <w:widowControl w:val="0"/>
        <w:autoSpaceDE w:val="0"/>
        <w:autoSpaceDN w:val="0"/>
        <w:adjustRightInd w:val="0"/>
      </w:pPr>
    </w:p>
    <w:p w:rsidR="00F8272A" w:rsidRDefault="00F8272A" w:rsidP="00CC6EF6">
      <w:pPr>
        <w:widowControl w:val="0"/>
        <w:autoSpaceDE w:val="0"/>
        <w:autoSpaceDN w:val="0"/>
        <w:adjustRightInd w:val="0"/>
      </w:pPr>
      <w:r>
        <w:t>NHTSA is requesting approval of an Internet-based survey of instructional staff at the test and comparison schools</w:t>
      </w:r>
      <w:r w:rsidR="0030327A">
        <w:t xml:space="preserve"> (NHTSA Form 1215)</w:t>
      </w:r>
      <w:r>
        <w:t xml:space="preserve">. These surveys will only take place </w:t>
      </w:r>
      <w:r w:rsidRPr="00322910">
        <w:t xml:space="preserve">after </w:t>
      </w:r>
      <w:r>
        <w:t>curriculum implementation. Surveys will focus on knowledge, attitudes, and opinions relative to child pedestrian safety.</w:t>
      </w:r>
    </w:p>
    <w:p w:rsidR="00C87DC4" w:rsidRDefault="00C87DC4" w:rsidP="00CC6EF6">
      <w:pPr>
        <w:widowControl w:val="0"/>
        <w:autoSpaceDE w:val="0"/>
        <w:autoSpaceDN w:val="0"/>
        <w:adjustRightInd w:val="0"/>
      </w:pPr>
    </w:p>
    <w:p w:rsidR="00C87DC4" w:rsidRDefault="00C87DC4" w:rsidP="00CC6EF6">
      <w:pPr>
        <w:widowControl w:val="0"/>
        <w:autoSpaceDE w:val="0"/>
        <w:autoSpaceDN w:val="0"/>
        <w:adjustRightInd w:val="0"/>
      </w:pPr>
      <w:r>
        <w:t>All surveys and survey questions were developed specifically for this information collection to capture information relevant to the curriculum’s evaluation.</w:t>
      </w:r>
    </w:p>
    <w:p w:rsidR="00F8272A" w:rsidRDefault="00F8272A" w:rsidP="004D3A73">
      <w:pPr>
        <w:widowControl w:val="0"/>
        <w:autoSpaceDE w:val="0"/>
        <w:autoSpaceDN w:val="0"/>
        <w:adjustRightInd w:val="0"/>
      </w:pPr>
    </w:p>
    <w:p w:rsidR="00F8272A" w:rsidRDefault="00F8272A">
      <w:pPr>
        <w:rPr>
          <w:b/>
          <w:bCs/>
        </w:rPr>
      </w:pPr>
      <w:bookmarkStart w:id="1" w:name="_Toc252452807"/>
      <w:r>
        <w:rPr>
          <w:b/>
          <w:bCs/>
        </w:rPr>
        <w:br w:type="page"/>
      </w:r>
    </w:p>
    <w:p w:rsidR="00F8272A" w:rsidRDefault="00F8272A" w:rsidP="00A64C6B">
      <w:pPr>
        <w:rPr>
          <w:bCs/>
        </w:rPr>
      </w:pPr>
      <w:r w:rsidRPr="003F0429">
        <w:rPr>
          <w:b/>
          <w:bCs/>
        </w:rPr>
        <w:lastRenderedPageBreak/>
        <w:t xml:space="preserve">B.1 </w:t>
      </w:r>
      <w:r w:rsidRPr="003F0429">
        <w:rPr>
          <w:b/>
          <w:bCs/>
        </w:rPr>
        <w:tab/>
        <w:t>Describe the potential respondent universe and any sampling or other respondent selection method to be used</w:t>
      </w:r>
      <w:bookmarkEnd w:id="1"/>
      <w:r>
        <w:rPr>
          <w:b/>
          <w:bCs/>
        </w:rPr>
        <w:t xml:space="preserve">. </w:t>
      </w:r>
    </w:p>
    <w:p w:rsidR="00F8272A" w:rsidRDefault="00F8272A" w:rsidP="00A64C6B">
      <w:pPr>
        <w:rPr>
          <w:bCs/>
        </w:rPr>
      </w:pPr>
    </w:p>
    <w:p w:rsidR="00F8272A" w:rsidRDefault="00F8272A" w:rsidP="00755E8E">
      <w:r>
        <w:rPr>
          <w:bCs/>
        </w:rPr>
        <w:t xml:space="preserve">The basic sampling frame for the study was limited to four schools (two experimental and two comparison) by the level of resources allocated to the study and the extent of logistics that would be required of the school system and contractor if a larger sample were employed. The cooperating school system selected the two experimental and two comparison schools that they believed were best matched and also were sufficiently dispersed geographically that spillover effects would not be an issue. </w:t>
      </w:r>
      <w:r>
        <w:t>Demographics for each school are provided in Table 1.</w:t>
      </w:r>
    </w:p>
    <w:p w:rsidR="00F8272A" w:rsidRDefault="00F8272A" w:rsidP="00755E8E"/>
    <w:p w:rsidR="003275E3" w:rsidRDefault="003275E3" w:rsidP="00755E8E"/>
    <w:p w:rsidR="00F8272A" w:rsidRPr="006058E5" w:rsidRDefault="00F8272A" w:rsidP="00755E8E">
      <w:pPr>
        <w:pStyle w:val="Table"/>
      </w:pPr>
      <w:r w:rsidRPr="006058E5">
        <w:t>Demographics of Test and Control Sites.</w:t>
      </w:r>
    </w:p>
    <w:tbl>
      <w:tblPr>
        <w:tblW w:w="10274" w:type="dxa"/>
        <w:jc w:val="center"/>
        <w:tblLook w:val="00A0" w:firstRow="1" w:lastRow="0" w:firstColumn="1" w:lastColumn="0" w:noHBand="0" w:noVBand="0"/>
      </w:tblPr>
      <w:tblGrid>
        <w:gridCol w:w="1775"/>
        <w:gridCol w:w="1294"/>
        <w:gridCol w:w="961"/>
        <w:gridCol w:w="739"/>
        <w:gridCol w:w="755"/>
        <w:gridCol w:w="706"/>
        <w:gridCol w:w="1061"/>
        <w:gridCol w:w="1039"/>
        <w:gridCol w:w="972"/>
        <w:gridCol w:w="972"/>
      </w:tblGrid>
      <w:tr w:rsidR="002A5D64" w:rsidRPr="007763D6" w:rsidTr="002A5D64">
        <w:trPr>
          <w:trHeight w:val="193"/>
          <w:jc w:val="center"/>
        </w:trPr>
        <w:tc>
          <w:tcPr>
            <w:tcW w:w="1775"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Pr>
                <w:b/>
                <w:color w:val="000000"/>
                <w:sz w:val="20"/>
                <w:szCs w:val="20"/>
              </w:rPr>
              <w:t>School</w:t>
            </w:r>
          </w:p>
        </w:tc>
        <w:tc>
          <w:tcPr>
            <w:tcW w:w="1294" w:type="dxa"/>
            <w:tcBorders>
              <w:top w:val="single" w:sz="4" w:space="0" w:color="auto"/>
              <w:left w:val="nil"/>
              <w:bottom w:val="single" w:sz="4" w:space="0" w:color="auto"/>
              <w:right w:val="single" w:sz="4" w:space="0" w:color="auto"/>
            </w:tcBorders>
            <w:shd w:val="clear" w:color="auto" w:fill="F2F2F2"/>
            <w:vAlign w:val="center"/>
          </w:tcPr>
          <w:p w:rsidR="002A5D64" w:rsidRDefault="002A5D64" w:rsidP="002A5D64">
            <w:pPr>
              <w:jc w:val="center"/>
              <w:rPr>
                <w:b/>
                <w:color w:val="000000"/>
                <w:sz w:val="20"/>
                <w:szCs w:val="20"/>
              </w:rPr>
            </w:pPr>
            <w:r>
              <w:rPr>
                <w:b/>
                <w:color w:val="000000"/>
                <w:sz w:val="20"/>
                <w:szCs w:val="20"/>
              </w:rPr>
              <w:t>Condition</w:t>
            </w:r>
          </w:p>
        </w:tc>
        <w:tc>
          <w:tcPr>
            <w:tcW w:w="961" w:type="dxa"/>
            <w:tcBorders>
              <w:top w:val="single" w:sz="4" w:space="0" w:color="auto"/>
              <w:left w:val="single" w:sz="4" w:space="0" w:color="auto"/>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Pr>
                <w:b/>
                <w:color w:val="000000"/>
                <w:sz w:val="20"/>
                <w:szCs w:val="20"/>
              </w:rPr>
              <w:t>Students</w:t>
            </w:r>
          </w:p>
        </w:tc>
        <w:tc>
          <w:tcPr>
            <w:tcW w:w="739" w:type="dxa"/>
            <w:tcBorders>
              <w:top w:val="single" w:sz="4" w:space="0" w:color="auto"/>
              <w:left w:val="nil"/>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sidRPr="00B86830">
              <w:rPr>
                <w:b/>
                <w:color w:val="000000"/>
                <w:sz w:val="20"/>
                <w:szCs w:val="20"/>
              </w:rPr>
              <w:t>% White</w:t>
            </w:r>
          </w:p>
        </w:tc>
        <w:tc>
          <w:tcPr>
            <w:tcW w:w="755" w:type="dxa"/>
            <w:tcBorders>
              <w:top w:val="single" w:sz="4" w:space="0" w:color="auto"/>
              <w:left w:val="nil"/>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sidRPr="00B86830">
              <w:rPr>
                <w:b/>
                <w:color w:val="000000"/>
                <w:sz w:val="20"/>
                <w:szCs w:val="20"/>
              </w:rPr>
              <w:t>% Black</w:t>
            </w:r>
          </w:p>
        </w:tc>
        <w:tc>
          <w:tcPr>
            <w:tcW w:w="706" w:type="dxa"/>
            <w:tcBorders>
              <w:top w:val="single" w:sz="4" w:space="0" w:color="auto"/>
              <w:left w:val="nil"/>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sidRPr="00B86830">
              <w:rPr>
                <w:b/>
                <w:color w:val="000000"/>
                <w:sz w:val="20"/>
                <w:szCs w:val="20"/>
              </w:rPr>
              <w:t>% Asian</w:t>
            </w:r>
          </w:p>
        </w:tc>
        <w:tc>
          <w:tcPr>
            <w:tcW w:w="1061" w:type="dxa"/>
            <w:tcBorders>
              <w:top w:val="single" w:sz="4" w:space="0" w:color="auto"/>
              <w:left w:val="nil"/>
              <w:bottom w:val="single" w:sz="4" w:space="0" w:color="auto"/>
              <w:right w:val="single" w:sz="4" w:space="0" w:color="auto"/>
            </w:tcBorders>
            <w:shd w:val="clear" w:color="auto" w:fill="F2F2F2"/>
            <w:noWrap/>
            <w:vAlign w:val="center"/>
          </w:tcPr>
          <w:p w:rsidR="002A5D64" w:rsidRPr="00B86830" w:rsidRDefault="002A5D64" w:rsidP="002A5D64">
            <w:pPr>
              <w:jc w:val="center"/>
              <w:rPr>
                <w:b/>
                <w:color w:val="000000"/>
                <w:sz w:val="20"/>
                <w:szCs w:val="20"/>
              </w:rPr>
            </w:pPr>
            <w:r w:rsidRPr="00B86830">
              <w:rPr>
                <w:b/>
                <w:color w:val="000000"/>
                <w:sz w:val="20"/>
                <w:szCs w:val="20"/>
              </w:rPr>
              <w:t>%</w:t>
            </w:r>
          </w:p>
          <w:p w:rsidR="002A5D64" w:rsidRPr="00B86830" w:rsidRDefault="002A5D64" w:rsidP="002A5D64">
            <w:pPr>
              <w:jc w:val="center"/>
              <w:rPr>
                <w:b/>
                <w:color w:val="000000"/>
                <w:sz w:val="20"/>
                <w:szCs w:val="20"/>
              </w:rPr>
            </w:pPr>
            <w:r>
              <w:rPr>
                <w:b/>
                <w:color w:val="000000"/>
                <w:sz w:val="20"/>
                <w:szCs w:val="20"/>
              </w:rPr>
              <w:t>American Indian / Alaska Native</w:t>
            </w:r>
          </w:p>
        </w:tc>
        <w:tc>
          <w:tcPr>
            <w:tcW w:w="1039" w:type="dxa"/>
            <w:tcBorders>
              <w:top w:val="single" w:sz="4" w:space="0" w:color="auto"/>
              <w:left w:val="nil"/>
              <w:bottom w:val="single" w:sz="4" w:space="0" w:color="auto"/>
              <w:right w:val="single" w:sz="4" w:space="0" w:color="auto"/>
            </w:tcBorders>
            <w:shd w:val="clear" w:color="auto" w:fill="F2F2F2"/>
            <w:vAlign w:val="center"/>
          </w:tcPr>
          <w:p w:rsidR="002A5D64" w:rsidRPr="00B86830" w:rsidRDefault="002A5D64" w:rsidP="002A5D64">
            <w:pPr>
              <w:jc w:val="center"/>
              <w:rPr>
                <w:b/>
                <w:color w:val="000000"/>
                <w:sz w:val="20"/>
                <w:szCs w:val="20"/>
              </w:rPr>
            </w:pPr>
            <w:r>
              <w:rPr>
                <w:b/>
                <w:color w:val="000000"/>
                <w:sz w:val="20"/>
                <w:szCs w:val="20"/>
              </w:rPr>
              <w:t>% Hawaiian Native / Pacific Islander</w:t>
            </w:r>
          </w:p>
        </w:tc>
        <w:tc>
          <w:tcPr>
            <w:tcW w:w="972" w:type="dxa"/>
            <w:tcBorders>
              <w:top w:val="single" w:sz="4" w:space="0" w:color="auto"/>
              <w:left w:val="nil"/>
              <w:bottom w:val="single" w:sz="4" w:space="0" w:color="auto"/>
              <w:right w:val="single" w:sz="4" w:space="0" w:color="auto"/>
            </w:tcBorders>
            <w:shd w:val="clear" w:color="auto" w:fill="F2F2F2"/>
            <w:vAlign w:val="center"/>
          </w:tcPr>
          <w:p w:rsidR="002A5D64" w:rsidRPr="00B86830" w:rsidRDefault="002A5D64" w:rsidP="00E36519">
            <w:pPr>
              <w:jc w:val="center"/>
              <w:rPr>
                <w:b/>
                <w:color w:val="000000"/>
                <w:sz w:val="20"/>
                <w:szCs w:val="20"/>
              </w:rPr>
            </w:pPr>
            <w:r>
              <w:rPr>
                <w:b/>
                <w:color w:val="000000"/>
                <w:sz w:val="20"/>
                <w:szCs w:val="20"/>
              </w:rPr>
              <w:t>% Two or more races</w:t>
            </w:r>
          </w:p>
        </w:tc>
        <w:tc>
          <w:tcPr>
            <w:tcW w:w="972" w:type="dxa"/>
            <w:tcBorders>
              <w:top w:val="single" w:sz="4" w:space="0" w:color="auto"/>
              <w:left w:val="single" w:sz="4" w:space="0" w:color="auto"/>
              <w:bottom w:val="single" w:sz="4" w:space="0" w:color="auto"/>
              <w:right w:val="single" w:sz="4" w:space="0" w:color="auto"/>
            </w:tcBorders>
            <w:shd w:val="clear" w:color="auto" w:fill="F2F2F2"/>
            <w:vAlign w:val="center"/>
          </w:tcPr>
          <w:p w:rsidR="002A5D64" w:rsidRPr="00B86830" w:rsidRDefault="002A5D64" w:rsidP="003E6987">
            <w:pPr>
              <w:jc w:val="center"/>
              <w:rPr>
                <w:b/>
                <w:color w:val="000000"/>
                <w:sz w:val="20"/>
                <w:szCs w:val="20"/>
              </w:rPr>
            </w:pPr>
            <w:r w:rsidRPr="00B86830">
              <w:rPr>
                <w:b/>
                <w:color w:val="000000"/>
                <w:sz w:val="20"/>
                <w:szCs w:val="20"/>
              </w:rPr>
              <w:t>% Hispanic</w:t>
            </w:r>
          </w:p>
        </w:tc>
      </w:tr>
      <w:tr w:rsidR="002A5D64" w:rsidRPr="007763D6" w:rsidTr="002A5D64">
        <w:trPr>
          <w:trHeight w:val="296"/>
          <w:jc w:val="center"/>
        </w:trPr>
        <w:tc>
          <w:tcPr>
            <w:tcW w:w="1775"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Wells</w:t>
            </w:r>
          </w:p>
        </w:tc>
        <w:tc>
          <w:tcPr>
            <w:tcW w:w="1294" w:type="dxa"/>
            <w:tcBorders>
              <w:top w:val="single" w:sz="4" w:space="0" w:color="auto"/>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Experimental</w:t>
            </w:r>
          </w:p>
        </w:tc>
        <w:tc>
          <w:tcPr>
            <w:tcW w:w="961"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489</w:t>
            </w:r>
          </w:p>
        </w:tc>
        <w:tc>
          <w:tcPr>
            <w:tcW w:w="739"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44</w:t>
            </w:r>
            <w:r w:rsidRPr="00B86830">
              <w:rPr>
                <w:color w:val="000000"/>
                <w:sz w:val="20"/>
                <w:szCs w:val="20"/>
              </w:rPr>
              <w:t>%</w:t>
            </w:r>
          </w:p>
        </w:tc>
        <w:tc>
          <w:tcPr>
            <w:tcW w:w="755"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46</w:t>
            </w:r>
            <w:r w:rsidRPr="00B86830">
              <w:rPr>
                <w:color w:val="000000"/>
                <w:sz w:val="20"/>
                <w:szCs w:val="20"/>
              </w:rPr>
              <w:t>%</w:t>
            </w:r>
          </w:p>
        </w:tc>
        <w:tc>
          <w:tcPr>
            <w:tcW w:w="706"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sidRPr="00B86830">
              <w:rPr>
                <w:color w:val="000000"/>
                <w:sz w:val="20"/>
                <w:szCs w:val="20"/>
              </w:rPr>
              <w:t>1%</w:t>
            </w:r>
          </w:p>
        </w:tc>
        <w:tc>
          <w:tcPr>
            <w:tcW w:w="1061"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1</w:t>
            </w:r>
            <w:r w:rsidRPr="00B86830">
              <w:rPr>
                <w:color w:val="000000"/>
                <w:sz w:val="20"/>
                <w:szCs w:val="20"/>
              </w:rPr>
              <w:t>%</w:t>
            </w:r>
          </w:p>
        </w:tc>
        <w:tc>
          <w:tcPr>
            <w:tcW w:w="1039" w:type="dxa"/>
            <w:tcBorders>
              <w:top w:val="nil"/>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0%</w:t>
            </w:r>
          </w:p>
        </w:tc>
        <w:tc>
          <w:tcPr>
            <w:tcW w:w="972" w:type="dxa"/>
            <w:tcBorders>
              <w:top w:val="single" w:sz="4" w:space="0" w:color="auto"/>
              <w:left w:val="nil"/>
              <w:bottom w:val="single" w:sz="4" w:space="0" w:color="auto"/>
              <w:right w:val="single" w:sz="4" w:space="0" w:color="auto"/>
            </w:tcBorders>
            <w:vAlign w:val="center"/>
          </w:tcPr>
          <w:p w:rsidR="002A5D64" w:rsidRDefault="002A5D64" w:rsidP="00E36519">
            <w:pPr>
              <w:jc w:val="center"/>
              <w:rPr>
                <w:color w:val="000000"/>
                <w:sz w:val="20"/>
                <w:szCs w:val="20"/>
              </w:rPr>
            </w:pPr>
            <w:r>
              <w:rPr>
                <w:color w:val="000000"/>
                <w:sz w:val="20"/>
                <w:szCs w:val="20"/>
              </w:rPr>
              <w:t>4%</w:t>
            </w:r>
          </w:p>
        </w:tc>
        <w:tc>
          <w:tcPr>
            <w:tcW w:w="972" w:type="dxa"/>
            <w:tcBorders>
              <w:top w:val="single" w:sz="4" w:space="0" w:color="auto"/>
              <w:left w:val="single" w:sz="4" w:space="0" w:color="auto"/>
              <w:bottom w:val="single" w:sz="4" w:space="0" w:color="auto"/>
              <w:right w:val="single" w:sz="4" w:space="0" w:color="auto"/>
            </w:tcBorders>
            <w:vAlign w:val="center"/>
          </w:tcPr>
          <w:p w:rsidR="002A5D64" w:rsidRPr="00B86830" w:rsidRDefault="002A5D64" w:rsidP="003E6987">
            <w:pPr>
              <w:jc w:val="center"/>
              <w:rPr>
                <w:color w:val="000000"/>
                <w:sz w:val="20"/>
                <w:szCs w:val="20"/>
              </w:rPr>
            </w:pPr>
            <w:r>
              <w:rPr>
                <w:color w:val="000000"/>
                <w:sz w:val="20"/>
                <w:szCs w:val="20"/>
              </w:rPr>
              <w:t>4</w:t>
            </w:r>
            <w:r w:rsidRPr="00B86830">
              <w:rPr>
                <w:color w:val="000000"/>
                <w:sz w:val="20"/>
                <w:szCs w:val="20"/>
              </w:rPr>
              <w:t>%</w:t>
            </w:r>
          </w:p>
        </w:tc>
      </w:tr>
      <w:tr w:rsidR="002A5D64" w:rsidRPr="007763D6" w:rsidTr="002A5D64">
        <w:trPr>
          <w:trHeight w:val="314"/>
          <w:jc w:val="center"/>
        </w:trPr>
        <w:tc>
          <w:tcPr>
            <w:tcW w:w="1775"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Margaret Hearne</w:t>
            </w:r>
          </w:p>
        </w:tc>
        <w:tc>
          <w:tcPr>
            <w:tcW w:w="1294" w:type="dxa"/>
            <w:tcBorders>
              <w:top w:val="single" w:sz="4" w:space="0" w:color="auto"/>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Experimental</w:t>
            </w:r>
          </w:p>
        </w:tc>
        <w:tc>
          <w:tcPr>
            <w:tcW w:w="961"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450</w:t>
            </w:r>
          </w:p>
        </w:tc>
        <w:tc>
          <w:tcPr>
            <w:tcW w:w="739"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19</w:t>
            </w:r>
            <w:r w:rsidRPr="00B86830">
              <w:rPr>
                <w:color w:val="000000"/>
                <w:sz w:val="20"/>
                <w:szCs w:val="20"/>
              </w:rPr>
              <w:t>%</w:t>
            </w:r>
          </w:p>
        </w:tc>
        <w:tc>
          <w:tcPr>
            <w:tcW w:w="755"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50</w:t>
            </w:r>
            <w:r w:rsidRPr="00B86830">
              <w:rPr>
                <w:color w:val="000000"/>
                <w:sz w:val="20"/>
                <w:szCs w:val="20"/>
              </w:rPr>
              <w:t>%</w:t>
            </w:r>
          </w:p>
        </w:tc>
        <w:tc>
          <w:tcPr>
            <w:tcW w:w="706"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0</w:t>
            </w:r>
            <w:r w:rsidRPr="00B86830">
              <w:rPr>
                <w:color w:val="000000"/>
                <w:sz w:val="20"/>
                <w:szCs w:val="20"/>
              </w:rPr>
              <w:t>%</w:t>
            </w:r>
          </w:p>
        </w:tc>
        <w:tc>
          <w:tcPr>
            <w:tcW w:w="1061"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0</w:t>
            </w:r>
            <w:r w:rsidRPr="00B86830">
              <w:rPr>
                <w:color w:val="000000"/>
                <w:sz w:val="20"/>
                <w:szCs w:val="20"/>
              </w:rPr>
              <w:t>%</w:t>
            </w:r>
          </w:p>
        </w:tc>
        <w:tc>
          <w:tcPr>
            <w:tcW w:w="1039" w:type="dxa"/>
            <w:tcBorders>
              <w:top w:val="nil"/>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0%</w:t>
            </w:r>
          </w:p>
        </w:tc>
        <w:tc>
          <w:tcPr>
            <w:tcW w:w="972" w:type="dxa"/>
            <w:tcBorders>
              <w:top w:val="single" w:sz="4" w:space="0" w:color="auto"/>
              <w:left w:val="nil"/>
              <w:bottom w:val="single" w:sz="4" w:space="0" w:color="auto"/>
              <w:right w:val="single" w:sz="4" w:space="0" w:color="auto"/>
            </w:tcBorders>
            <w:vAlign w:val="center"/>
          </w:tcPr>
          <w:p w:rsidR="002A5D64" w:rsidRDefault="002A5D64" w:rsidP="00E36519">
            <w:pPr>
              <w:jc w:val="center"/>
              <w:rPr>
                <w:color w:val="000000"/>
                <w:sz w:val="20"/>
                <w:szCs w:val="20"/>
              </w:rPr>
            </w:pPr>
            <w:r>
              <w:rPr>
                <w:color w:val="000000"/>
                <w:sz w:val="20"/>
                <w:szCs w:val="20"/>
              </w:rPr>
              <w:t>2%</w:t>
            </w:r>
          </w:p>
        </w:tc>
        <w:tc>
          <w:tcPr>
            <w:tcW w:w="972" w:type="dxa"/>
            <w:tcBorders>
              <w:top w:val="single" w:sz="4" w:space="0" w:color="auto"/>
              <w:left w:val="single" w:sz="4" w:space="0" w:color="auto"/>
              <w:bottom w:val="single" w:sz="4" w:space="0" w:color="auto"/>
              <w:right w:val="single" w:sz="4" w:space="0" w:color="auto"/>
            </w:tcBorders>
            <w:vAlign w:val="center"/>
          </w:tcPr>
          <w:p w:rsidR="002A5D64" w:rsidRPr="00B86830" w:rsidRDefault="002A5D64" w:rsidP="003E6987">
            <w:pPr>
              <w:jc w:val="center"/>
              <w:rPr>
                <w:color w:val="000000"/>
                <w:sz w:val="20"/>
                <w:szCs w:val="20"/>
              </w:rPr>
            </w:pPr>
            <w:r>
              <w:rPr>
                <w:color w:val="000000"/>
                <w:sz w:val="20"/>
                <w:szCs w:val="20"/>
              </w:rPr>
              <w:t>30</w:t>
            </w:r>
            <w:r w:rsidRPr="00B86830">
              <w:rPr>
                <w:color w:val="000000"/>
                <w:sz w:val="20"/>
                <w:szCs w:val="20"/>
              </w:rPr>
              <w:t>%</w:t>
            </w:r>
          </w:p>
        </w:tc>
      </w:tr>
      <w:tr w:rsidR="002A5D64" w:rsidRPr="007763D6" w:rsidTr="002A5D64">
        <w:trPr>
          <w:trHeight w:val="296"/>
          <w:jc w:val="center"/>
        </w:trPr>
        <w:tc>
          <w:tcPr>
            <w:tcW w:w="1775" w:type="dxa"/>
            <w:tcBorders>
              <w:top w:val="single" w:sz="4" w:space="0" w:color="auto"/>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John Jones</w:t>
            </w:r>
          </w:p>
        </w:tc>
        <w:tc>
          <w:tcPr>
            <w:tcW w:w="1294" w:type="dxa"/>
            <w:tcBorders>
              <w:top w:val="single" w:sz="4" w:space="0" w:color="auto"/>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Comparison</w:t>
            </w:r>
          </w:p>
        </w:tc>
        <w:tc>
          <w:tcPr>
            <w:tcW w:w="961" w:type="dxa"/>
            <w:tcBorders>
              <w:top w:val="single" w:sz="4" w:space="0" w:color="auto"/>
              <w:left w:val="single" w:sz="4" w:space="0" w:color="auto"/>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643</w:t>
            </w:r>
          </w:p>
        </w:tc>
        <w:tc>
          <w:tcPr>
            <w:tcW w:w="739" w:type="dxa"/>
            <w:tcBorders>
              <w:top w:val="single" w:sz="4" w:space="0" w:color="auto"/>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36</w:t>
            </w:r>
            <w:r w:rsidRPr="00B86830">
              <w:rPr>
                <w:color w:val="000000"/>
                <w:sz w:val="20"/>
                <w:szCs w:val="20"/>
              </w:rPr>
              <w:t>%</w:t>
            </w:r>
          </w:p>
        </w:tc>
        <w:tc>
          <w:tcPr>
            <w:tcW w:w="755" w:type="dxa"/>
            <w:tcBorders>
              <w:top w:val="single" w:sz="4" w:space="0" w:color="auto"/>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48</w:t>
            </w:r>
            <w:r w:rsidRPr="00B86830">
              <w:rPr>
                <w:color w:val="000000"/>
                <w:sz w:val="20"/>
                <w:szCs w:val="20"/>
              </w:rPr>
              <w:t>%</w:t>
            </w:r>
          </w:p>
        </w:tc>
        <w:tc>
          <w:tcPr>
            <w:tcW w:w="706" w:type="dxa"/>
            <w:tcBorders>
              <w:top w:val="single" w:sz="4" w:space="0" w:color="auto"/>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4</w:t>
            </w:r>
            <w:r w:rsidRPr="00B86830">
              <w:rPr>
                <w:color w:val="000000"/>
                <w:sz w:val="20"/>
                <w:szCs w:val="20"/>
              </w:rPr>
              <w:t>%</w:t>
            </w:r>
          </w:p>
        </w:tc>
        <w:tc>
          <w:tcPr>
            <w:tcW w:w="1061" w:type="dxa"/>
            <w:tcBorders>
              <w:top w:val="single" w:sz="4" w:space="0" w:color="auto"/>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0</w:t>
            </w:r>
            <w:r w:rsidRPr="00B86830">
              <w:rPr>
                <w:color w:val="000000"/>
                <w:sz w:val="20"/>
                <w:szCs w:val="20"/>
              </w:rPr>
              <w:t>%</w:t>
            </w:r>
          </w:p>
        </w:tc>
        <w:tc>
          <w:tcPr>
            <w:tcW w:w="1039" w:type="dxa"/>
            <w:tcBorders>
              <w:top w:val="single" w:sz="4" w:space="0" w:color="auto"/>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0%</w:t>
            </w:r>
          </w:p>
        </w:tc>
        <w:tc>
          <w:tcPr>
            <w:tcW w:w="972" w:type="dxa"/>
            <w:tcBorders>
              <w:top w:val="single" w:sz="4" w:space="0" w:color="auto"/>
              <w:left w:val="nil"/>
              <w:bottom w:val="single" w:sz="4" w:space="0" w:color="auto"/>
              <w:right w:val="single" w:sz="4" w:space="0" w:color="auto"/>
            </w:tcBorders>
            <w:vAlign w:val="center"/>
          </w:tcPr>
          <w:p w:rsidR="002A5D64" w:rsidRDefault="002A5D64" w:rsidP="00E36519">
            <w:pPr>
              <w:jc w:val="center"/>
              <w:rPr>
                <w:color w:val="000000"/>
                <w:sz w:val="20"/>
                <w:szCs w:val="20"/>
              </w:rPr>
            </w:pPr>
            <w:r>
              <w:rPr>
                <w:color w:val="000000"/>
                <w:sz w:val="20"/>
                <w:szCs w:val="20"/>
              </w:rPr>
              <w:t>3%</w:t>
            </w:r>
          </w:p>
        </w:tc>
        <w:tc>
          <w:tcPr>
            <w:tcW w:w="972" w:type="dxa"/>
            <w:tcBorders>
              <w:top w:val="single" w:sz="4" w:space="0" w:color="auto"/>
              <w:left w:val="single" w:sz="4" w:space="0" w:color="auto"/>
              <w:bottom w:val="single" w:sz="4" w:space="0" w:color="auto"/>
              <w:right w:val="single" w:sz="4" w:space="0" w:color="auto"/>
            </w:tcBorders>
            <w:vAlign w:val="center"/>
          </w:tcPr>
          <w:p w:rsidR="002A5D64" w:rsidRPr="00B86830" w:rsidRDefault="002A5D64" w:rsidP="003E6987">
            <w:pPr>
              <w:jc w:val="center"/>
              <w:rPr>
                <w:color w:val="000000"/>
                <w:sz w:val="20"/>
                <w:szCs w:val="20"/>
              </w:rPr>
            </w:pPr>
            <w:r>
              <w:rPr>
                <w:color w:val="000000"/>
                <w:sz w:val="20"/>
                <w:szCs w:val="20"/>
              </w:rPr>
              <w:t>8</w:t>
            </w:r>
            <w:r w:rsidRPr="00B86830">
              <w:rPr>
                <w:color w:val="000000"/>
                <w:sz w:val="20"/>
                <w:szCs w:val="20"/>
              </w:rPr>
              <w:t>%</w:t>
            </w:r>
          </w:p>
        </w:tc>
      </w:tr>
      <w:tr w:rsidR="002A5D64" w:rsidRPr="007763D6" w:rsidTr="002A5D64">
        <w:trPr>
          <w:trHeight w:val="251"/>
          <w:jc w:val="center"/>
        </w:trPr>
        <w:tc>
          <w:tcPr>
            <w:tcW w:w="1775"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bCs/>
                <w:color w:val="000000"/>
                <w:sz w:val="20"/>
                <w:szCs w:val="20"/>
              </w:rPr>
            </w:pPr>
            <w:proofErr w:type="spellStart"/>
            <w:r>
              <w:rPr>
                <w:bCs/>
                <w:color w:val="000000"/>
                <w:sz w:val="20"/>
                <w:szCs w:val="20"/>
              </w:rPr>
              <w:t>Winstead</w:t>
            </w:r>
            <w:proofErr w:type="spellEnd"/>
          </w:p>
        </w:tc>
        <w:tc>
          <w:tcPr>
            <w:tcW w:w="1294" w:type="dxa"/>
            <w:tcBorders>
              <w:top w:val="single" w:sz="4" w:space="0" w:color="auto"/>
              <w:left w:val="nil"/>
              <w:bottom w:val="single" w:sz="4" w:space="0" w:color="auto"/>
              <w:right w:val="single" w:sz="4" w:space="0" w:color="auto"/>
            </w:tcBorders>
            <w:vAlign w:val="center"/>
          </w:tcPr>
          <w:p w:rsidR="002A5D64" w:rsidRDefault="002A5D64" w:rsidP="002A5D64">
            <w:pPr>
              <w:jc w:val="center"/>
              <w:rPr>
                <w:bCs/>
                <w:color w:val="000000"/>
                <w:sz w:val="20"/>
                <w:szCs w:val="20"/>
              </w:rPr>
            </w:pPr>
            <w:r>
              <w:rPr>
                <w:bCs/>
                <w:color w:val="000000"/>
                <w:sz w:val="20"/>
                <w:szCs w:val="20"/>
              </w:rPr>
              <w:t>Comparison</w:t>
            </w:r>
          </w:p>
        </w:tc>
        <w:tc>
          <w:tcPr>
            <w:tcW w:w="961" w:type="dxa"/>
            <w:tcBorders>
              <w:top w:val="nil"/>
              <w:left w:val="single" w:sz="4" w:space="0" w:color="auto"/>
              <w:bottom w:val="single" w:sz="4" w:space="0" w:color="auto"/>
              <w:right w:val="single" w:sz="4" w:space="0" w:color="auto"/>
            </w:tcBorders>
            <w:noWrap/>
            <w:vAlign w:val="center"/>
          </w:tcPr>
          <w:p w:rsidR="002A5D64" w:rsidRPr="00B86830" w:rsidRDefault="002A5D64" w:rsidP="002A5D64">
            <w:pPr>
              <w:jc w:val="center"/>
              <w:rPr>
                <w:bCs/>
                <w:color w:val="000000"/>
                <w:sz w:val="20"/>
                <w:szCs w:val="20"/>
              </w:rPr>
            </w:pPr>
            <w:r>
              <w:rPr>
                <w:bCs/>
                <w:color w:val="000000"/>
                <w:sz w:val="20"/>
                <w:szCs w:val="20"/>
              </w:rPr>
              <w:t>367</w:t>
            </w:r>
          </w:p>
        </w:tc>
        <w:tc>
          <w:tcPr>
            <w:tcW w:w="739" w:type="dxa"/>
            <w:tcBorders>
              <w:top w:val="nil"/>
              <w:left w:val="nil"/>
              <w:bottom w:val="single" w:sz="4" w:space="0" w:color="auto"/>
              <w:right w:val="single" w:sz="4" w:space="0" w:color="auto"/>
            </w:tcBorders>
            <w:noWrap/>
            <w:vAlign w:val="center"/>
          </w:tcPr>
          <w:p w:rsidR="002A5D64" w:rsidRPr="00B86830" w:rsidRDefault="002A5D64" w:rsidP="002A5D64">
            <w:pPr>
              <w:jc w:val="center"/>
              <w:rPr>
                <w:bCs/>
                <w:color w:val="000000"/>
                <w:sz w:val="20"/>
                <w:szCs w:val="20"/>
              </w:rPr>
            </w:pPr>
            <w:r>
              <w:rPr>
                <w:bCs/>
                <w:color w:val="000000"/>
                <w:sz w:val="20"/>
                <w:szCs w:val="20"/>
              </w:rPr>
              <w:t>6</w:t>
            </w:r>
            <w:r w:rsidRPr="00B86830">
              <w:rPr>
                <w:bCs/>
                <w:color w:val="000000"/>
                <w:sz w:val="20"/>
                <w:szCs w:val="20"/>
              </w:rPr>
              <w:t>%</w:t>
            </w:r>
          </w:p>
        </w:tc>
        <w:tc>
          <w:tcPr>
            <w:tcW w:w="755" w:type="dxa"/>
            <w:tcBorders>
              <w:top w:val="nil"/>
              <w:left w:val="nil"/>
              <w:bottom w:val="single" w:sz="4" w:space="0" w:color="auto"/>
              <w:right w:val="single" w:sz="4" w:space="0" w:color="auto"/>
            </w:tcBorders>
            <w:noWrap/>
            <w:vAlign w:val="center"/>
          </w:tcPr>
          <w:p w:rsidR="002A5D64" w:rsidRPr="00B86830" w:rsidRDefault="002A5D64" w:rsidP="002A5D64">
            <w:pPr>
              <w:jc w:val="center"/>
              <w:rPr>
                <w:bCs/>
                <w:color w:val="000000"/>
                <w:sz w:val="20"/>
                <w:szCs w:val="20"/>
              </w:rPr>
            </w:pPr>
            <w:r>
              <w:rPr>
                <w:bCs/>
                <w:color w:val="000000"/>
                <w:sz w:val="20"/>
                <w:szCs w:val="20"/>
              </w:rPr>
              <w:t>68</w:t>
            </w:r>
            <w:r w:rsidRPr="00B86830">
              <w:rPr>
                <w:bCs/>
                <w:color w:val="000000"/>
                <w:sz w:val="20"/>
                <w:szCs w:val="20"/>
              </w:rPr>
              <w:t>%</w:t>
            </w:r>
          </w:p>
        </w:tc>
        <w:tc>
          <w:tcPr>
            <w:tcW w:w="706"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0</w:t>
            </w:r>
            <w:r w:rsidRPr="00B86830">
              <w:rPr>
                <w:color w:val="000000"/>
                <w:sz w:val="20"/>
                <w:szCs w:val="20"/>
              </w:rPr>
              <w:t>%</w:t>
            </w:r>
          </w:p>
        </w:tc>
        <w:tc>
          <w:tcPr>
            <w:tcW w:w="1061" w:type="dxa"/>
            <w:tcBorders>
              <w:top w:val="nil"/>
              <w:left w:val="nil"/>
              <w:bottom w:val="single" w:sz="4" w:space="0" w:color="auto"/>
              <w:right w:val="single" w:sz="4" w:space="0" w:color="auto"/>
            </w:tcBorders>
            <w:noWrap/>
            <w:vAlign w:val="center"/>
          </w:tcPr>
          <w:p w:rsidR="002A5D64" w:rsidRPr="00B86830" w:rsidRDefault="002A5D64" w:rsidP="002A5D64">
            <w:pPr>
              <w:jc w:val="center"/>
              <w:rPr>
                <w:color w:val="000000"/>
                <w:sz w:val="20"/>
                <w:szCs w:val="20"/>
              </w:rPr>
            </w:pPr>
            <w:r>
              <w:rPr>
                <w:color w:val="000000"/>
                <w:sz w:val="20"/>
                <w:szCs w:val="20"/>
              </w:rPr>
              <w:t>0</w:t>
            </w:r>
            <w:r w:rsidRPr="00B86830">
              <w:rPr>
                <w:color w:val="000000"/>
                <w:sz w:val="20"/>
                <w:szCs w:val="20"/>
              </w:rPr>
              <w:t>%</w:t>
            </w:r>
          </w:p>
        </w:tc>
        <w:tc>
          <w:tcPr>
            <w:tcW w:w="1039" w:type="dxa"/>
            <w:tcBorders>
              <w:top w:val="nil"/>
              <w:left w:val="nil"/>
              <w:bottom w:val="single" w:sz="4" w:space="0" w:color="auto"/>
              <w:right w:val="single" w:sz="4" w:space="0" w:color="auto"/>
            </w:tcBorders>
            <w:vAlign w:val="center"/>
          </w:tcPr>
          <w:p w:rsidR="002A5D64" w:rsidRDefault="002A5D64" w:rsidP="002A5D64">
            <w:pPr>
              <w:jc w:val="center"/>
              <w:rPr>
                <w:color w:val="000000"/>
                <w:sz w:val="20"/>
                <w:szCs w:val="20"/>
              </w:rPr>
            </w:pPr>
            <w:r>
              <w:rPr>
                <w:color w:val="000000"/>
                <w:sz w:val="20"/>
                <w:szCs w:val="20"/>
              </w:rPr>
              <w:t>0%</w:t>
            </w:r>
          </w:p>
        </w:tc>
        <w:tc>
          <w:tcPr>
            <w:tcW w:w="972" w:type="dxa"/>
            <w:tcBorders>
              <w:top w:val="single" w:sz="4" w:space="0" w:color="auto"/>
              <w:left w:val="nil"/>
              <w:bottom w:val="single" w:sz="4" w:space="0" w:color="auto"/>
              <w:right w:val="single" w:sz="4" w:space="0" w:color="auto"/>
            </w:tcBorders>
            <w:vAlign w:val="center"/>
          </w:tcPr>
          <w:p w:rsidR="002A5D64" w:rsidRDefault="002A5D64" w:rsidP="00E36519">
            <w:pPr>
              <w:jc w:val="center"/>
              <w:rPr>
                <w:color w:val="000000"/>
                <w:sz w:val="20"/>
                <w:szCs w:val="20"/>
              </w:rPr>
            </w:pPr>
            <w:r>
              <w:rPr>
                <w:color w:val="000000"/>
                <w:sz w:val="20"/>
                <w:szCs w:val="20"/>
              </w:rPr>
              <w:t>2%</w:t>
            </w:r>
          </w:p>
        </w:tc>
        <w:tc>
          <w:tcPr>
            <w:tcW w:w="972" w:type="dxa"/>
            <w:tcBorders>
              <w:top w:val="single" w:sz="4" w:space="0" w:color="auto"/>
              <w:left w:val="single" w:sz="4" w:space="0" w:color="auto"/>
              <w:bottom w:val="single" w:sz="4" w:space="0" w:color="auto"/>
              <w:right w:val="single" w:sz="4" w:space="0" w:color="auto"/>
            </w:tcBorders>
            <w:vAlign w:val="center"/>
          </w:tcPr>
          <w:p w:rsidR="002A5D64" w:rsidRPr="00B86830" w:rsidRDefault="002A5D64" w:rsidP="003E6987">
            <w:pPr>
              <w:jc w:val="center"/>
              <w:rPr>
                <w:bCs/>
                <w:sz w:val="20"/>
                <w:szCs w:val="20"/>
              </w:rPr>
            </w:pPr>
            <w:r>
              <w:rPr>
                <w:bCs/>
                <w:sz w:val="20"/>
                <w:szCs w:val="20"/>
              </w:rPr>
              <w:t>23</w:t>
            </w:r>
            <w:r w:rsidRPr="00B86830">
              <w:rPr>
                <w:bCs/>
                <w:sz w:val="20"/>
                <w:szCs w:val="20"/>
              </w:rPr>
              <w:t>%</w:t>
            </w:r>
          </w:p>
        </w:tc>
      </w:tr>
    </w:tbl>
    <w:p w:rsidR="00F8272A" w:rsidRDefault="00F8272A" w:rsidP="00755E8E">
      <w:pPr>
        <w:jc w:val="center"/>
      </w:pPr>
      <w:proofErr w:type="gramStart"/>
      <w:r>
        <w:t>Source.</w:t>
      </w:r>
      <w:proofErr w:type="gramEnd"/>
      <w:r>
        <w:t xml:space="preserve"> </w:t>
      </w:r>
      <w:hyperlink r:id="rId9" w:history="1">
        <w:r w:rsidRPr="009623B8">
          <w:rPr>
            <w:rStyle w:val="Hyperlink"/>
          </w:rPr>
          <w:t>www.greatschools.org</w:t>
        </w:r>
      </w:hyperlink>
      <w:r>
        <w:t xml:space="preserve"> accessed </w:t>
      </w:r>
      <w:r w:rsidR="002A5D64">
        <w:t>January 10, 2014.</w:t>
      </w:r>
    </w:p>
    <w:p w:rsidR="00F8272A" w:rsidRDefault="00F8272A" w:rsidP="00755E8E"/>
    <w:p w:rsidR="00F8272A" w:rsidRPr="00A64C6B" w:rsidRDefault="00F8272A" w:rsidP="00A64C6B">
      <w:pPr>
        <w:rPr>
          <w:bCs/>
        </w:rPr>
      </w:pPr>
    </w:p>
    <w:p w:rsidR="00F8272A" w:rsidRDefault="00F8272A" w:rsidP="007C244A">
      <w:r>
        <w:t>For the K-5 student survey</w:t>
      </w:r>
      <w:r w:rsidR="00B63426">
        <w:t xml:space="preserve"> (NHTSA Form 1217)</w:t>
      </w:r>
      <w:r>
        <w:t>, the respondents will include all K-5 students at both the test and comparison schools who are present on the surveying days (no attempt will be made to recover students absent from school on the data collection days). Based on average absentee rates at the schools, the response rate is expected to be 95%.</w:t>
      </w:r>
      <w:r w:rsidR="003275E3">
        <w:t xml:space="preserve">  Before implementation of the curriculum, schools will send home a customary parent notification sheet that will give caregivers the option of having their student opt out of the program.  The participating school system indicates that very few, if </w:t>
      </w:r>
      <w:proofErr w:type="gramStart"/>
      <w:r w:rsidR="003275E3">
        <w:t>any,</w:t>
      </w:r>
      <w:proofErr w:type="gramEnd"/>
      <w:r w:rsidR="003275E3">
        <w:t xml:space="preserve"> parents opt out of this type of educational programming. </w:t>
      </w:r>
    </w:p>
    <w:p w:rsidR="00F8272A" w:rsidRDefault="00F8272A" w:rsidP="007C244A">
      <w:r>
        <w:t xml:space="preserve">  </w:t>
      </w:r>
    </w:p>
    <w:p w:rsidR="00F8272A" w:rsidRDefault="00F8272A" w:rsidP="008E1E98">
      <w:r>
        <w:t xml:space="preserve">The paper-and-pencil survey of caregivers </w:t>
      </w:r>
      <w:r w:rsidR="00B63426">
        <w:t xml:space="preserve">in English (NHTSA Form 1216) and Spanish (NHTSA Form 1216-A) </w:t>
      </w:r>
      <w:r>
        <w:t>at the test and comparison schools will be sent home in the daily homework folders of all K-5 students and will be self-administered by one parent/caregiver per student. If more than one caregiver is present, the caregivers will self-select who completes the survey guided by criteria in the survey preamble/instructions. If there is more than one student per household, a survey will be sent in each student’s folder for completion by whoever reviews that folder’s contents. This is the preferred approach since the most salient research questions relate to the individual child bringing home the folder. The survey will be returned in the students’ homework folders. The school district employs this procedure for surveys and other two-way communications throughout the school year.</w:t>
      </w:r>
    </w:p>
    <w:p w:rsidR="00F8272A" w:rsidRDefault="00F8272A" w:rsidP="008E1E98"/>
    <w:p w:rsidR="003275E3" w:rsidRDefault="00F8272A" w:rsidP="003275E3">
      <w:pPr>
        <w:rPr>
          <w:b/>
        </w:rPr>
      </w:pPr>
      <w:r>
        <w:t>A link to the Internet-based survey of all instructional staffs at the test and comparison schools</w:t>
      </w:r>
      <w:r w:rsidR="00B63426">
        <w:t xml:space="preserve"> (NHTSA Form 1215)</w:t>
      </w:r>
      <w:r>
        <w:t xml:space="preserve"> will be sent out using the schools’ internal email system. One week after the initial email, a follow-up email will be sent out to remind any non-responders about the survey.</w:t>
      </w:r>
      <w:r w:rsidR="003275E3">
        <w:rPr>
          <w:b/>
        </w:rPr>
        <w:br w:type="page"/>
      </w:r>
    </w:p>
    <w:p w:rsidR="00F8272A" w:rsidRDefault="00F8272A" w:rsidP="00450E31">
      <w:pPr>
        <w:outlineLvl w:val="2"/>
        <w:rPr>
          <w:b/>
        </w:rPr>
      </w:pPr>
      <w:r>
        <w:rPr>
          <w:b/>
        </w:rPr>
        <w:lastRenderedPageBreak/>
        <w:t>B.1.1</w:t>
      </w:r>
      <w:r w:rsidRPr="00B86830">
        <w:rPr>
          <w:b/>
        </w:rPr>
        <w:t xml:space="preserve"> </w:t>
      </w:r>
      <w:bookmarkStart w:id="2" w:name="_Toc252452810"/>
      <w:r w:rsidRPr="00B86830">
        <w:rPr>
          <w:b/>
        </w:rPr>
        <w:t>Total Sampling Needs</w:t>
      </w:r>
      <w:bookmarkEnd w:id="2"/>
      <w:r w:rsidRPr="00B86830">
        <w:rPr>
          <w:b/>
        </w:rPr>
        <w:t xml:space="preserve"> </w:t>
      </w:r>
      <w:bookmarkStart w:id="3" w:name="_GoBack"/>
      <w:bookmarkEnd w:id="3"/>
    </w:p>
    <w:p w:rsidR="00F8272A" w:rsidRDefault="00F8272A" w:rsidP="00450E31">
      <w:pPr>
        <w:outlineLvl w:val="2"/>
        <w:rPr>
          <w:b/>
        </w:rPr>
      </w:pPr>
    </w:p>
    <w:p w:rsidR="00F8272A" w:rsidRDefault="00F8272A" w:rsidP="00623514">
      <w:pPr>
        <w:spacing w:after="240"/>
      </w:pPr>
      <w:r>
        <w:t xml:space="preserve">Participants will be asked to complete surveys as detailed in </w:t>
      </w:r>
      <w:r>
        <w:fldChar w:fldCharType="begin"/>
      </w:r>
      <w:r>
        <w:instrText xml:space="preserve"> REF _Ref371928806 \r \h </w:instrText>
      </w:r>
      <w:r>
        <w:fldChar w:fldCharType="separate"/>
      </w:r>
      <w:r>
        <w:t>Table 2</w:t>
      </w:r>
      <w:r>
        <w:fldChar w:fldCharType="end"/>
      </w:r>
      <w:r>
        <w:t xml:space="preserve"> below. Estimated sample sizes are provided based on the number of interviews to be attempted or surveys distributed. Actual response rates will likely vary with student response rate being the highest because of the method of delivery. In order to reduce burden on parents/caregivers and general teaching staff, the self-administered questionnaires will only be administered after the curriculum implementation has taken place. Each student’s household will receive a single questionnaire to be completed by one primary caregiver selected at the discretion of the members of the household based on the survey instructions. All surveys and observations of students will take place before and after implementation. Data collection at the comparison sites will follow the same schedule.</w:t>
      </w:r>
    </w:p>
    <w:p w:rsidR="00F8272A" w:rsidRDefault="00F8272A">
      <w:pPr>
        <w:rPr>
          <w:b/>
          <w:szCs w:val="20"/>
        </w:rPr>
      </w:pPr>
      <w:bookmarkStart w:id="4" w:name="_Ref365453047"/>
      <w:bookmarkStart w:id="5" w:name="_Toc252452811"/>
    </w:p>
    <w:p w:rsidR="00F8272A" w:rsidRDefault="00F8272A" w:rsidP="00C72C94">
      <w:pPr>
        <w:pStyle w:val="Table"/>
        <w:keepNext/>
      </w:pPr>
      <w:bookmarkStart w:id="6" w:name="_Ref371928806"/>
      <w:r>
        <w:t>Interview/Survey Approach, Time to Complete, and Sample Size by Group</w:t>
      </w:r>
      <w:bookmarkEnd w:id="4"/>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2691"/>
        <w:gridCol w:w="2649"/>
        <w:gridCol w:w="2358"/>
      </w:tblGrid>
      <w:tr w:rsidR="00F8272A" w:rsidTr="00B86A6E">
        <w:tc>
          <w:tcPr>
            <w:tcW w:w="981" w:type="pct"/>
            <w:vAlign w:val="center"/>
          </w:tcPr>
          <w:p w:rsidR="00F8272A" w:rsidRPr="00050960" w:rsidRDefault="00F8272A" w:rsidP="00B32C2D">
            <w:pPr>
              <w:keepNext/>
              <w:jc w:val="center"/>
            </w:pPr>
            <w:r w:rsidRPr="00050960">
              <w:rPr>
                <w:sz w:val="22"/>
                <w:szCs w:val="22"/>
              </w:rPr>
              <w:t>Group</w:t>
            </w:r>
          </w:p>
        </w:tc>
        <w:tc>
          <w:tcPr>
            <w:tcW w:w="1405" w:type="pct"/>
            <w:vAlign w:val="center"/>
          </w:tcPr>
          <w:p w:rsidR="00F8272A" w:rsidRPr="00050960" w:rsidRDefault="00F8272A" w:rsidP="00B32C2D">
            <w:pPr>
              <w:keepNext/>
              <w:jc w:val="center"/>
            </w:pPr>
            <w:r w:rsidRPr="00050960">
              <w:rPr>
                <w:sz w:val="22"/>
                <w:szCs w:val="22"/>
              </w:rPr>
              <w:t>Pre-implementation</w:t>
            </w:r>
          </w:p>
        </w:tc>
        <w:tc>
          <w:tcPr>
            <w:tcW w:w="1383" w:type="pct"/>
            <w:vAlign w:val="center"/>
          </w:tcPr>
          <w:p w:rsidR="00F8272A" w:rsidRPr="00050960" w:rsidRDefault="00F8272A" w:rsidP="00B32C2D">
            <w:pPr>
              <w:keepNext/>
              <w:jc w:val="center"/>
            </w:pPr>
            <w:r w:rsidRPr="00050960">
              <w:rPr>
                <w:sz w:val="22"/>
                <w:szCs w:val="22"/>
              </w:rPr>
              <w:t>Post-implementation</w:t>
            </w:r>
          </w:p>
        </w:tc>
        <w:tc>
          <w:tcPr>
            <w:tcW w:w="1231" w:type="pct"/>
            <w:vAlign w:val="center"/>
          </w:tcPr>
          <w:p w:rsidR="00F8272A" w:rsidRPr="00050960" w:rsidRDefault="00F8272A" w:rsidP="00B32C2D">
            <w:pPr>
              <w:keepNext/>
              <w:jc w:val="center"/>
            </w:pPr>
            <w:r w:rsidRPr="00050960">
              <w:rPr>
                <w:sz w:val="22"/>
                <w:szCs w:val="22"/>
              </w:rPr>
              <w:t>Total Hour Burden Estimate</w:t>
            </w:r>
          </w:p>
        </w:tc>
      </w:tr>
      <w:tr w:rsidR="00F8272A" w:rsidTr="00B86A6E">
        <w:tc>
          <w:tcPr>
            <w:tcW w:w="981" w:type="pct"/>
            <w:vAlign w:val="center"/>
          </w:tcPr>
          <w:p w:rsidR="00F8272A" w:rsidRDefault="00F8272A" w:rsidP="00B32C2D">
            <w:r w:rsidRPr="00050960">
              <w:rPr>
                <w:sz w:val="22"/>
                <w:szCs w:val="22"/>
              </w:rPr>
              <w:t>Parents/Caregivers</w:t>
            </w:r>
          </w:p>
          <w:p w:rsidR="00B63426" w:rsidRPr="00050960" w:rsidRDefault="00B63426" w:rsidP="00B32C2D">
            <w:pPr>
              <w:rPr>
                <w:b/>
              </w:rPr>
            </w:pPr>
            <w:r>
              <w:rPr>
                <w:sz w:val="22"/>
                <w:szCs w:val="22"/>
              </w:rPr>
              <w:t>(NHTSA Forms 1216 and 1216-A)</w:t>
            </w:r>
          </w:p>
          <w:p w:rsidR="00F8272A" w:rsidRPr="00050960" w:rsidRDefault="00F8272A" w:rsidP="00B32C2D">
            <w:pPr>
              <w:rPr>
                <w:b/>
              </w:rPr>
            </w:pPr>
          </w:p>
        </w:tc>
        <w:tc>
          <w:tcPr>
            <w:tcW w:w="1405" w:type="pct"/>
            <w:vAlign w:val="center"/>
          </w:tcPr>
          <w:p w:rsidR="00F8272A" w:rsidRPr="00050960" w:rsidRDefault="00F8272A" w:rsidP="00B32C2D">
            <w:r w:rsidRPr="00050960">
              <w:rPr>
                <w:sz w:val="22"/>
                <w:szCs w:val="22"/>
              </w:rPr>
              <w:t>N/A</w:t>
            </w:r>
          </w:p>
        </w:tc>
        <w:tc>
          <w:tcPr>
            <w:tcW w:w="1383" w:type="pct"/>
            <w:vAlign w:val="center"/>
          </w:tcPr>
          <w:p w:rsidR="00F8272A" w:rsidRPr="00050960" w:rsidRDefault="00F8272A" w:rsidP="00B32C2D">
            <w:r w:rsidRPr="00050960">
              <w:rPr>
                <w:sz w:val="22"/>
                <w:szCs w:val="22"/>
              </w:rPr>
              <w:t xml:space="preserve">Self-administered questionnaire; 5 minutes to complete; </w:t>
            </w:r>
          </w:p>
          <w:p w:rsidR="00F8272A" w:rsidRPr="00050960" w:rsidRDefault="00F8272A" w:rsidP="00B86A6E">
            <w:r w:rsidRPr="00050960">
              <w:rPr>
                <w:sz w:val="22"/>
                <w:szCs w:val="22"/>
              </w:rPr>
              <w:t>Sample = Primary caregivers of all enrolled K-5 students at 4 schools (</w:t>
            </w:r>
            <w:r w:rsidRPr="00630D6C">
              <w:rPr>
                <w:i/>
                <w:sz w:val="22"/>
                <w:szCs w:val="22"/>
              </w:rPr>
              <w:t>N</w:t>
            </w:r>
            <w:r w:rsidRPr="00050960">
              <w:rPr>
                <w:sz w:val="22"/>
                <w:szCs w:val="22"/>
              </w:rPr>
              <w:t xml:space="preserve"> </w:t>
            </w:r>
            <w:r>
              <w:rPr>
                <w:sz w:val="22"/>
                <w:szCs w:val="22"/>
              </w:rPr>
              <w:t xml:space="preserve">= </w:t>
            </w:r>
            <w:r w:rsidRPr="00050960">
              <w:rPr>
                <w:sz w:val="22"/>
                <w:szCs w:val="22"/>
              </w:rPr>
              <w:t>2,000)</w:t>
            </w:r>
          </w:p>
        </w:tc>
        <w:tc>
          <w:tcPr>
            <w:tcW w:w="1231" w:type="pct"/>
            <w:vAlign w:val="center"/>
          </w:tcPr>
          <w:p w:rsidR="00F8272A" w:rsidRPr="00050960" w:rsidRDefault="00F8272A" w:rsidP="00B32C2D">
            <w:r w:rsidRPr="00050960">
              <w:rPr>
                <w:sz w:val="22"/>
                <w:szCs w:val="22"/>
              </w:rPr>
              <w:t>166.67 hours</w:t>
            </w:r>
          </w:p>
        </w:tc>
      </w:tr>
      <w:tr w:rsidR="00F8272A" w:rsidTr="00B86A6E">
        <w:tc>
          <w:tcPr>
            <w:tcW w:w="981" w:type="pct"/>
            <w:vAlign w:val="center"/>
          </w:tcPr>
          <w:p w:rsidR="00F8272A" w:rsidRDefault="00F8272A" w:rsidP="00B32C2D">
            <w:r w:rsidRPr="00050960">
              <w:rPr>
                <w:sz w:val="22"/>
                <w:szCs w:val="22"/>
              </w:rPr>
              <w:t xml:space="preserve">All </w:t>
            </w:r>
            <w:r>
              <w:rPr>
                <w:sz w:val="22"/>
                <w:szCs w:val="22"/>
              </w:rPr>
              <w:t>Instructional</w:t>
            </w:r>
            <w:r w:rsidRPr="00050960">
              <w:rPr>
                <w:sz w:val="22"/>
                <w:szCs w:val="22"/>
              </w:rPr>
              <w:t xml:space="preserve"> Staff at Schools</w:t>
            </w:r>
          </w:p>
          <w:p w:rsidR="00B63426" w:rsidRPr="00050960" w:rsidRDefault="00B63426" w:rsidP="00B32C2D">
            <w:r>
              <w:rPr>
                <w:sz w:val="22"/>
                <w:szCs w:val="22"/>
              </w:rPr>
              <w:t>(NHTSA Form 1215)</w:t>
            </w:r>
          </w:p>
        </w:tc>
        <w:tc>
          <w:tcPr>
            <w:tcW w:w="1405" w:type="pct"/>
            <w:vAlign w:val="center"/>
          </w:tcPr>
          <w:p w:rsidR="00F8272A" w:rsidRPr="00050960" w:rsidRDefault="00F8272A" w:rsidP="00B32C2D">
            <w:r w:rsidRPr="00050960">
              <w:rPr>
                <w:sz w:val="22"/>
                <w:szCs w:val="22"/>
              </w:rPr>
              <w:t>N/A</w:t>
            </w:r>
          </w:p>
        </w:tc>
        <w:tc>
          <w:tcPr>
            <w:tcW w:w="1383" w:type="pct"/>
            <w:vAlign w:val="center"/>
          </w:tcPr>
          <w:p w:rsidR="00F8272A" w:rsidRPr="00050960" w:rsidRDefault="00F8272A" w:rsidP="00B32C2D">
            <w:r w:rsidRPr="00050960">
              <w:rPr>
                <w:sz w:val="22"/>
                <w:szCs w:val="22"/>
              </w:rPr>
              <w:t>Self-administered questionnaire; 5 minutes to complete;</w:t>
            </w:r>
          </w:p>
          <w:p w:rsidR="00F8272A" w:rsidRPr="00050960" w:rsidRDefault="00F8272A" w:rsidP="00B32C2D">
            <w:r w:rsidRPr="00050960">
              <w:rPr>
                <w:sz w:val="22"/>
                <w:szCs w:val="22"/>
              </w:rPr>
              <w:t>Sample = All K-5 instructors in 4 schools (</w:t>
            </w:r>
            <w:r w:rsidRPr="00630D6C">
              <w:rPr>
                <w:i/>
                <w:sz w:val="22"/>
                <w:szCs w:val="22"/>
              </w:rPr>
              <w:t>N</w:t>
            </w:r>
            <w:r w:rsidRPr="00050960">
              <w:rPr>
                <w:sz w:val="22"/>
                <w:szCs w:val="22"/>
              </w:rPr>
              <w:t xml:space="preserve"> = 200)</w:t>
            </w:r>
          </w:p>
        </w:tc>
        <w:tc>
          <w:tcPr>
            <w:tcW w:w="1231" w:type="pct"/>
            <w:vAlign w:val="center"/>
          </w:tcPr>
          <w:p w:rsidR="00F8272A" w:rsidRPr="00050960" w:rsidRDefault="00F8272A" w:rsidP="00B32C2D">
            <w:r w:rsidRPr="00050960">
              <w:rPr>
                <w:sz w:val="22"/>
                <w:szCs w:val="22"/>
              </w:rPr>
              <w:t>16.67 hours</w:t>
            </w:r>
          </w:p>
        </w:tc>
      </w:tr>
      <w:tr w:rsidR="00F8272A" w:rsidTr="00B86A6E">
        <w:tc>
          <w:tcPr>
            <w:tcW w:w="981" w:type="pct"/>
            <w:vAlign w:val="center"/>
          </w:tcPr>
          <w:p w:rsidR="00F8272A" w:rsidRDefault="00F8272A" w:rsidP="00B32C2D">
            <w:r w:rsidRPr="00050960">
              <w:rPr>
                <w:sz w:val="22"/>
                <w:szCs w:val="22"/>
              </w:rPr>
              <w:t>Participants</w:t>
            </w:r>
            <w:r>
              <w:rPr>
                <w:sz w:val="22"/>
                <w:szCs w:val="22"/>
              </w:rPr>
              <w:t xml:space="preserve"> (students)</w:t>
            </w:r>
          </w:p>
          <w:p w:rsidR="00B63426" w:rsidRPr="00050960" w:rsidRDefault="00B63426" w:rsidP="00B32C2D">
            <w:pPr>
              <w:rPr>
                <w:b/>
              </w:rPr>
            </w:pPr>
            <w:r>
              <w:rPr>
                <w:sz w:val="22"/>
                <w:szCs w:val="22"/>
              </w:rPr>
              <w:t>(NHTSA Form 1217)</w:t>
            </w:r>
          </w:p>
        </w:tc>
        <w:tc>
          <w:tcPr>
            <w:tcW w:w="1405" w:type="pct"/>
            <w:vAlign w:val="center"/>
          </w:tcPr>
          <w:p w:rsidR="00F8272A" w:rsidRPr="00050960" w:rsidRDefault="00F8272A" w:rsidP="00B32C2D">
            <w:r w:rsidRPr="00050960">
              <w:rPr>
                <w:sz w:val="22"/>
                <w:szCs w:val="22"/>
              </w:rPr>
              <w:t xml:space="preserve">Fully structured </w:t>
            </w:r>
            <w:r>
              <w:rPr>
                <w:sz w:val="22"/>
                <w:szCs w:val="22"/>
              </w:rPr>
              <w:t>oral survey</w:t>
            </w:r>
            <w:r w:rsidRPr="00050960">
              <w:rPr>
                <w:sz w:val="22"/>
                <w:szCs w:val="22"/>
              </w:rPr>
              <w:t>; 5 minutes to complete;</w:t>
            </w:r>
          </w:p>
          <w:p w:rsidR="00F8272A" w:rsidRPr="00050960" w:rsidRDefault="00F8272A" w:rsidP="00B86A6E">
            <w:r w:rsidRPr="00050960">
              <w:rPr>
                <w:sz w:val="22"/>
                <w:szCs w:val="22"/>
              </w:rPr>
              <w:t xml:space="preserve">Sample </w:t>
            </w:r>
            <w:r>
              <w:rPr>
                <w:sz w:val="22"/>
                <w:szCs w:val="22"/>
              </w:rPr>
              <w:t xml:space="preserve">is all students </w:t>
            </w:r>
            <w:r w:rsidRPr="00050960">
              <w:rPr>
                <w:sz w:val="22"/>
                <w:szCs w:val="22"/>
              </w:rPr>
              <w:t>K-5 in 4 schools (</w:t>
            </w:r>
            <w:r w:rsidRPr="00630D6C">
              <w:rPr>
                <w:i/>
                <w:sz w:val="22"/>
                <w:szCs w:val="22"/>
              </w:rPr>
              <w:t>N</w:t>
            </w:r>
            <w:r w:rsidRPr="00050960">
              <w:rPr>
                <w:sz w:val="22"/>
                <w:szCs w:val="22"/>
              </w:rPr>
              <w:t xml:space="preserve"> </w:t>
            </w:r>
            <w:r>
              <w:rPr>
                <w:sz w:val="22"/>
                <w:szCs w:val="22"/>
              </w:rPr>
              <w:t>=</w:t>
            </w:r>
            <w:r w:rsidRPr="00050960">
              <w:rPr>
                <w:sz w:val="22"/>
                <w:szCs w:val="22"/>
              </w:rPr>
              <w:t xml:space="preserve"> </w:t>
            </w:r>
            <w:r>
              <w:rPr>
                <w:sz w:val="22"/>
                <w:szCs w:val="22"/>
              </w:rPr>
              <w:t>2,0</w:t>
            </w:r>
            <w:r w:rsidRPr="00050960">
              <w:rPr>
                <w:sz w:val="22"/>
                <w:szCs w:val="22"/>
              </w:rPr>
              <w:t>00)</w:t>
            </w:r>
          </w:p>
        </w:tc>
        <w:tc>
          <w:tcPr>
            <w:tcW w:w="1383" w:type="pct"/>
            <w:vAlign w:val="center"/>
          </w:tcPr>
          <w:p w:rsidR="00F8272A" w:rsidRPr="00050960" w:rsidRDefault="00F8272A" w:rsidP="00B86A6E">
            <w:r w:rsidRPr="00050960">
              <w:rPr>
                <w:sz w:val="22"/>
                <w:szCs w:val="22"/>
              </w:rPr>
              <w:t xml:space="preserve">Fully structured </w:t>
            </w:r>
            <w:r>
              <w:rPr>
                <w:sz w:val="22"/>
                <w:szCs w:val="22"/>
              </w:rPr>
              <w:t>oral survey repeated</w:t>
            </w:r>
            <w:r w:rsidRPr="00050960">
              <w:rPr>
                <w:sz w:val="22"/>
                <w:szCs w:val="22"/>
              </w:rPr>
              <w:t>; 5 minutes to complete;</w:t>
            </w:r>
          </w:p>
          <w:p w:rsidR="00F8272A" w:rsidRPr="00050960" w:rsidRDefault="00F8272A" w:rsidP="00B86A6E">
            <w:r w:rsidRPr="00050960">
              <w:rPr>
                <w:sz w:val="22"/>
                <w:szCs w:val="22"/>
              </w:rPr>
              <w:t xml:space="preserve">Sample </w:t>
            </w:r>
            <w:r>
              <w:rPr>
                <w:sz w:val="22"/>
                <w:szCs w:val="22"/>
              </w:rPr>
              <w:t xml:space="preserve">is all students </w:t>
            </w:r>
            <w:r w:rsidRPr="00050960">
              <w:rPr>
                <w:sz w:val="22"/>
                <w:szCs w:val="22"/>
              </w:rPr>
              <w:t>K-5 in 4 schools (</w:t>
            </w:r>
            <w:r w:rsidRPr="00630D6C">
              <w:rPr>
                <w:i/>
                <w:sz w:val="22"/>
                <w:szCs w:val="22"/>
              </w:rPr>
              <w:t>N</w:t>
            </w:r>
            <w:r w:rsidRPr="00050960">
              <w:rPr>
                <w:sz w:val="22"/>
                <w:szCs w:val="22"/>
              </w:rPr>
              <w:t xml:space="preserve"> </w:t>
            </w:r>
            <w:r>
              <w:rPr>
                <w:sz w:val="22"/>
                <w:szCs w:val="22"/>
              </w:rPr>
              <w:t>=</w:t>
            </w:r>
            <w:r w:rsidRPr="00050960">
              <w:rPr>
                <w:sz w:val="22"/>
                <w:szCs w:val="22"/>
              </w:rPr>
              <w:t xml:space="preserve"> </w:t>
            </w:r>
            <w:r>
              <w:rPr>
                <w:sz w:val="22"/>
                <w:szCs w:val="22"/>
              </w:rPr>
              <w:t>2,0</w:t>
            </w:r>
            <w:r w:rsidRPr="00050960">
              <w:rPr>
                <w:sz w:val="22"/>
                <w:szCs w:val="22"/>
              </w:rPr>
              <w:t>00)</w:t>
            </w:r>
          </w:p>
        </w:tc>
        <w:tc>
          <w:tcPr>
            <w:tcW w:w="1231" w:type="pct"/>
            <w:vAlign w:val="center"/>
          </w:tcPr>
          <w:p w:rsidR="00F8272A" w:rsidRPr="00050960" w:rsidRDefault="00F8272A" w:rsidP="00B86A6E">
            <w:r>
              <w:rPr>
                <w:sz w:val="22"/>
                <w:szCs w:val="22"/>
              </w:rPr>
              <w:t>333.33</w:t>
            </w:r>
            <w:r w:rsidRPr="00050960">
              <w:rPr>
                <w:sz w:val="22"/>
                <w:szCs w:val="22"/>
              </w:rPr>
              <w:t xml:space="preserve"> hours</w:t>
            </w:r>
          </w:p>
        </w:tc>
      </w:tr>
    </w:tbl>
    <w:p w:rsidR="00F8272A" w:rsidRPr="00630D6C" w:rsidRDefault="00F8272A" w:rsidP="006058E5">
      <w:pPr>
        <w:spacing w:after="240"/>
        <w:rPr>
          <w:b/>
          <w:sz w:val="20"/>
          <w:szCs w:val="20"/>
        </w:rPr>
      </w:pPr>
    </w:p>
    <w:p w:rsidR="00F8272A" w:rsidRPr="005450FC" w:rsidRDefault="00F8272A" w:rsidP="004A5863">
      <w:pPr>
        <w:spacing w:after="240"/>
      </w:pPr>
      <w:r w:rsidRPr="005450FC">
        <w:t xml:space="preserve">In sum, NHTSA proposes to interview or survey up to 4,200 unique participants (2,000 students </w:t>
      </w:r>
      <w:r>
        <w:t xml:space="preserve">included in this total </w:t>
      </w:r>
      <w:r w:rsidRPr="005450FC">
        <w:t xml:space="preserve">will be surveyed twice) over the life of the project and estimates a burden of 516.67 total hours. </w:t>
      </w:r>
    </w:p>
    <w:p w:rsidR="00F8272A" w:rsidRDefault="00F8272A" w:rsidP="00720921">
      <w:pPr>
        <w:widowControl w:val="0"/>
        <w:autoSpaceDE w:val="0"/>
        <w:autoSpaceDN w:val="0"/>
        <w:adjustRightInd w:val="0"/>
        <w:outlineLvl w:val="1"/>
        <w:rPr>
          <w:b/>
          <w:bCs/>
        </w:rPr>
      </w:pPr>
    </w:p>
    <w:p w:rsidR="00F8272A" w:rsidRPr="003F0429" w:rsidRDefault="00F8272A" w:rsidP="004A5863">
      <w:pPr>
        <w:keepNext/>
        <w:autoSpaceDE w:val="0"/>
        <w:autoSpaceDN w:val="0"/>
        <w:adjustRightInd w:val="0"/>
        <w:outlineLvl w:val="1"/>
      </w:pPr>
      <w:r w:rsidRPr="003F0429">
        <w:rPr>
          <w:b/>
          <w:bCs/>
        </w:rPr>
        <w:t>B.2.</w:t>
      </w:r>
      <w:r w:rsidRPr="003F0429">
        <w:rPr>
          <w:b/>
          <w:bCs/>
        </w:rPr>
        <w:tab/>
        <w:t>Describe the procedures for the collection of information.</w:t>
      </w:r>
      <w:bookmarkEnd w:id="5"/>
    </w:p>
    <w:p w:rsidR="00F8272A" w:rsidRDefault="00F8272A" w:rsidP="004A5863">
      <w:pPr>
        <w:keepNext/>
      </w:pPr>
    </w:p>
    <w:p w:rsidR="00F8272A" w:rsidRDefault="00F8272A" w:rsidP="004A5863">
      <w:r>
        <w:t xml:space="preserve">For the K-5 student survey, Parent Teacher Organization (PTO) members from the chosen schools will be trained by the researchers and serve as surveyors. Classroom teachers/instructors will ask the students to talk to the surveyor and answer their questions for the 5-minute survey as if it was part of class activities. Only students present on the surveying day will be assessed. No make-ups will occur.  Students will be surveyed in a place (e.g., corner of classroom, hallway) </w:t>
      </w:r>
      <w:r>
        <w:lastRenderedPageBreak/>
        <w:t xml:space="preserve">where other students or staff cannot hear their responses. Surveyors will read each question aloud and ask for a verbal response to a question or a verbal or display of actions (e.g., display of left hand) for questions concerning proper pedestrian behaviors. Surveyors will record the student responses along with the student’s grade, sex, race, and whether of Hispanic origin using a pen-and-paper recording form. The same procedure will be used before and after curriculum implementation for both the test and comparison schools. </w:t>
      </w:r>
    </w:p>
    <w:p w:rsidR="00F8272A" w:rsidRDefault="00F8272A" w:rsidP="004A5863"/>
    <w:p w:rsidR="00F8272A" w:rsidRDefault="00F8272A" w:rsidP="004A5863">
      <w:r>
        <w:t xml:space="preserve">The paper-and-pencil survey of caregivers will be sent home in all K-5 students’ homework folders and will be self-administered by one parent/caregiver per student. If more than one caregiver is present, the caregivers will self-select who completes the survey. The survey will be returned in the students’ homework folders. Researchers will collect the completed surveys from each classroom. The procedure will only be conducted after curriculum implementation. </w:t>
      </w:r>
    </w:p>
    <w:p w:rsidR="00F8272A" w:rsidRDefault="00F8272A" w:rsidP="004A5863"/>
    <w:p w:rsidR="00F8272A" w:rsidRDefault="00F8272A" w:rsidP="004A5863">
      <w:r>
        <w:t>A link (“click through”) to the Internet-based survey of all instructors and administrators will be sent out using the school district’s internal email system. Clicking on the link will take the respondent to a secure website where items will be presented. One week after the initial email, a follow-up email will be sent out to the entire population to remind any non-responders about the survey. No record will be maintained of who does and does not respond. The procedure will only be conducted after curriculum implementation.</w:t>
      </w:r>
    </w:p>
    <w:p w:rsidR="00F8272A" w:rsidRPr="004F13B6" w:rsidRDefault="00F8272A" w:rsidP="00E02752"/>
    <w:p w:rsidR="00F8272A" w:rsidRPr="003F0429" w:rsidRDefault="00F8272A" w:rsidP="00A070B2">
      <w:pPr>
        <w:autoSpaceDE w:val="0"/>
        <w:autoSpaceDN w:val="0"/>
        <w:adjustRightInd w:val="0"/>
        <w:ind w:left="720" w:hanging="720"/>
        <w:outlineLvl w:val="1"/>
        <w:rPr>
          <w:b/>
          <w:bCs/>
        </w:rPr>
      </w:pPr>
      <w:bookmarkStart w:id="7" w:name="_Toc252452814"/>
      <w:r w:rsidRPr="003F0429">
        <w:rPr>
          <w:b/>
          <w:bCs/>
        </w:rPr>
        <w:t>B.3)</w:t>
      </w:r>
      <w:r w:rsidRPr="003F0429">
        <w:rPr>
          <w:b/>
          <w:bCs/>
        </w:rPr>
        <w:tab/>
        <w:t>Describe methods to maximize response rates and to deal with issues of non-response.</w:t>
      </w:r>
      <w:bookmarkEnd w:id="7"/>
    </w:p>
    <w:p w:rsidR="00F8272A" w:rsidRDefault="00F8272A" w:rsidP="00A070B2">
      <w:pPr>
        <w:widowControl w:val="0"/>
        <w:autoSpaceDE w:val="0"/>
        <w:autoSpaceDN w:val="0"/>
        <w:adjustRightInd w:val="0"/>
        <w:rPr>
          <w:bCs/>
        </w:rPr>
      </w:pPr>
    </w:p>
    <w:p w:rsidR="00F8272A" w:rsidRDefault="00F8272A" w:rsidP="00A070B2">
      <w:pPr>
        <w:widowControl w:val="0"/>
        <w:autoSpaceDE w:val="0"/>
        <w:autoSpaceDN w:val="0"/>
        <w:adjustRightInd w:val="0"/>
        <w:rPr>
          <w:bCs/>
          <w:color w:val="000000"/>
        </w:rPr>
      </w:pPr>
      <w:r>
        <w:rPr>
          <w:bCs/>
          <w:color w:val="000000"/>
        </w:rPr>
        <w:t>The use of PTO as surveyors ensures they are familiar with dealing with children in grades K-5, and they will be known to many of the children. In addition, the classroom instructor will be asking the students to talk to the surveyors as if the activity is part of class which should lead to high participation rates. If a student refuses to participate, the surveyor will record the grade and sex of the student and note on the survey that the individual was not responsive.</w:t>
      </w:r>
    </w:p>
    <w:p w:rsidR="00F8272A" w:rsidRDefault="00F8272A" w:rsidP="00A070B2">
      <w:pPr>
        <w:widowControl w:val="0"/>
        <w:autoSpaceDE w:val="0"/>
        <w:autoSpaceDN w:val="0"/>
        <w:adjustRightInd w:val="0"/>
        <w:rPr>
          <w:bCs/>
          <w:color w:val="000000"/>
        </w:rPr>
      </w:pPr>
    </w:p>
    <w:p w:rsidR="00F8272A" w:rsidRDefault="00F8272A" w:rsidP="00A070B2">
      <w:pPr>
        <w:widowControl w:val="0"/>
        <w:autoSpaceDE w:val="0"/>
        <w:autoSpaceDN w:val="0"/>
        <w:adjustRightInd w:val="0"/>
        <w:rPr>
          <w:bCs/>
          <w:color w:val="000000"/>
        </w:rPr>
      </w:pPr>
      <w:r>
        <w:rPr>
          <w:bCs/>
          <w:color w:val="000000"/>
        </w:rPr>
        <w:t>For caregiver surveys of this type, the school system provides rewards to classes that achieve certain response rates (e.g., 80% of caregivers respond). These rewards may include, but are not limited to, ice-cream parties, pizza parties, or extra recess play time for the class. The study will reimburse the school system for any expenditure for rewards associated with the conduct of the study. Researchers will know the total number of students enrolled in each grade and will be able to determine how many people did not respond to the survey.</w:t>
      </w:r>
    </w:p>
    <w:p w:rsidR="00F8272A" w:rsidRDefault="00F8272A" w:rsidP="00A070B2">
      <w:pPr>
        <w:widowControl w:val="0"/>
        <w:autoSpaceDE w:val="0"/>
        <w:autoSpaceDN w:val="0"/>
        <w:adjustRightInd w:val="0"/>
        <w:rPr>
          <w:bCs/>
          <w:color w:val="000000"/>
        </w:rPr>
      </w:pPr>
    </w:p>
    <w:p w:rsidR="00F8272A" w:rsidRDefault="00F8272A" w:rsidP="00A070B2">
      <w:pPr>
        <w:widowControl w:val="0"/>
        <w:autoSpaceDE w:val="0"/>
        <w:autoSpaceDN w:val="0"/>
        <w:adjustRightInd w:val="0"/>
        <w:rPr>
          <w:bCs/>
          <w:color w:val="000000"/>
        </w:rPr>
      </w:pPr>
      <w:r>
        <w:rPr>
          <w:bCs/>
          <w:color w:val="000000"/>
        </w:rPr>
        <w:t xml:space="preserve">For </w:t>
      </w:r>
      <w:r>
        <w:t>instructional staff</w:t>
      </w:r>
      <w:r>
        <w:rPr>
          <w:bCs/>
          <w:color w:val="000000"/>
        </w:rPr>
        <w:t xml:space="preserve"> surveys such as the one proposed here, the school system provides the chance for participants to win a prize for participation. The participant voluntarily provides his/her name when completing the survey and is entered into a drawing for the prize which is usually some form of school supplies or a gift card for a local establishment. The participant names are not linked to the survey responses, and the prizes are delivered by the school district through their internal mail systems. The study will reimburse the school system for any expenditure for prizes associated with the conduct of the study. Researchers will know the total number of staff members at each school and will be able to determine how many people did not respond to the survey.   </w:t>
      </w:r>
    </w:p>
    <w:p w:rsidR="00F8272A" w:rsidRPr="00A070B2" w:rsidRDefault="00F8272A" w:rsidP="00A070B2">
      <w:pPr>
        <w:widowControl w:val="0"/>
        <w:autoSpaceDE w:val="0"/>
        <w:autoSpaceDN w:val="0"/>
        <w:adjustRightInd w:val="0"/>
        <w:rPr>
          <w:bCs/>
          <w:color w:val="000000"/>
        </w:rPr>
      </w:pPr>
    </w:p>
    <w:p w:rsidR="00F8272A" w:rsidRPr="00B71722" w:rsidRDefault="00F8272A" w:rsidP="00A070B2">
      <w:pPr>
        <w:widowControl w:val="0"/>
        <w:autoSpaceDE w:val="0"/>
        <w:autoSpaceDN w:val="0"/>
        <w:adjustRightInd w:val="0"/>
        <w:outlineLvl w:val="1"/>
        <w:rPr>
          <w:color w:val="000000"/>
        </w:rPr>
      </w:pPr>
      <w:bookmarkStart w:id="8" w:name="_Toc252452817"/>
      <w:r w:rsidRPr="00B71722">
        <w:rPr>
          <w:b/>
          <w:bCs/>
          <w:color w:val="000000"/>
        </w:rPr>
        <w:lastRenderedPageBreak/>
        <w:t>B.4)</w:t>
      </w:r>
      <w:r w:rsidRPr="00B71722">
        <w:rPr>
          <w:b/>
          <w:bCs/>
          <w:color w:val="000000"/>
        </w:rPr>
        <w:tab/>
        <w:t>Describe any tests of procedures or methods to be undertaken.</w:t>
      </w:r>
      <w:bookmarkEnd w:id="8"/>
    </w:p>
    <w:p w:rsidR="00F8272A" w:rsidRDefault="00F8272A" w:rsidP="00A070B2">
      <w:pPr>
        <w:widowControl w:val="0"/>
        <w:autoSpaceDE w:val="0"/>
        <w:autoSpaceDN w:val="0"/>
        <w:adjustRightInd w:val="0"/>
        <w:rPr>
          <w:color w:val="000000"/>
        </w:rPr>
      </w:pPr>
    </w:p>
    <w:p w:rsidR="00F8272A" w:rsidRDefault="00F8272A" w:rsidP="00A070B2">
      <w:pPr>
        <w:widowControl w:val="0"/>
        <w:autoSpaceDE w:val="0"/>
        <w:autoSpaceDN w:val="0"/>
        <w:adjustRightInd w:val="0"/>
        <w:rPr>
          <w:color w:val="000000"/>
        </w:rPr>
      </w:pPr>
      <w:bookmarkStart w:id="9" w:name="_Toc252452818"/>
      <w:r>
        <w:rPr>
          <w:color w:val="000000"/>
        </w:rPr>
        <w:t>The oral survey of students will be pilot tested after surveyor training to ensure the surveyors are following protocols and to determine if any modifications to the materials are needed to acquire the desired information. Researchers will first serve as the participants. Once researchers are satisfied that the surveyors understand the process, each surveyor will practice with a small sample of two to three students. The protocols will be revised as needed and the pilot study process conducted again if warranted.</w:t>
      </w:r>
    </w:p>
    <w:p w:rsidR="00F8272A" w:rsidRDefault="00F8272A" w:rsidP="00A070B2">
      <w:pPr>
        <w:widowControl w:val="0"/>
        <w:autoSpaceDE w:val="0"/>
        <w:autoSpaceDN w:val="0"/>
        <w:adjustRightInd w:val="0"/>
        <w:rPr>
          <w:color w:val="000000"/>
        </w:rPr>
      </w:pPr>
    </w:p>
    <w:p w:rsidR="00F8272A" w:rsidRDefault="00F8272A" w:rsidP="00830A93">
      <w:pPr>
        <w:keepNext/>
        <w:autoSpaceDE w:val="0"/>
        <w:autoSpaceDN w:val="0"/>
        <w:adjustRightInd w:val="0"/>
        <w:rPr>
          <w:color w:val="000000"/>
        </w:rPr>
      </w:pPr>
      <w:r>
        <w:rPr>
          <w:color w:val="000000"/>
        </w:rPr>
        <w:t xml:space="preserve">The </w:t>
      </w:r>
      <w:r>
        <w:t>instructional staff</w:t>
      </w:r>
      <w:r>
        <w:rPr>
          <w:color w:val="000000"/>
        </w:rPr>
        <w:t xml:space="preserve"> survey will undergo testing to ensure the Internet-based approach is working properly. The link to be provided in the blast email will be tested to make sure it is active and functioning as desired.</w:t>
      </w:r>
    </w:p>
    <w:p w:rsidR="00F8272A" w:rsidRDefault="00F8272A" w:rsidP="00A070B2">
      <w:pPr>
        <w:widowControl w:val="0"/>
        <w:autoSpaceDE w:val="0"/>
        <w:autoSpaceDN w:val="0"/>
        <w:adjustRightInd w:val="0"/>
        <w:rPr>
          <w:color w:val="000000"/>
        </w:rPr>
      </w:pPr>
    </w:p>
    <w:p w:rsidR="00F8272A" w:rsidRDefault="00F8272A" w:rsidP="00A070B2">
      <w:pPr>
        <w:widowControl w:val="0"/>
        <w:autoSpaceDE w:val="0"/>
        <w:autoSpaceDN w:val="0"/>
        <w:adjustRightInd w:val="0"/>
        <w:rPr>
          <w:color w:val="000000"/>
        </w:rPr>
      </w:pPr>
      <w:r>
        <w:rPr>
          <w:color w:val="000000"/>
        </w:rPr>
        <w:t>The parent survey will be pilot tested with a small number of adults and revised as necessary based on inputs from the participants and observations of researchers.</w:t>
      </w:r>
    </w:p>
    <w:p w:rsidR="00F8272A" w:rsidRDefault="00F8272A" w:rsidP="00A070B2">
      <w:pPr>
        <w:widowControl w:val="0"/>
        <w:autoSpaceDE w:val="0"/>
        <w:autoSpaceDN w:val="0"/>
        <w:adjustRightInd w:val="0"/>
        <w:rPr>
          <w:b/>
          <w:bCs/>
        </w:rPr>
      </w:pPr>
    </w:p>
    <w:p w:rsidR="00F8272A" w:rsidRPr="003F0429" w:rsidRDefault="00F8272A" w:rsidP="00A070B2">
      <w:pPr>
        <w:widowControl w:val="0"/>
        <w:autoSpaceDE w:val="0"/>
        <w:autoSpaceDN w:val="0"/>
        <w:adjustRightInd w:val="0"/>
      </w:pPr>
      <w:r w:rsidRPr="003F0429">
        <w:rPr>
          <w:b/>
          <w:bCs/>
        </w:rPr>
        <w:t>B.5)</w:t>
      </w:r>
      <w:r w:rsidRPr="003F0429">
        <w:rPr>
          <w:b/>
          <w:bCs/>
        </w:rPr>
        <w:tab/>
        <w:t>Provide the name and telephone number of individuals consulted on statistical aspects of the design.</w:t>
      </w:r>
      <w:bookmarkEnd w:id="9"/>
    </w:p>
    <w:p w:rsidR="00F8272A" w:rsidRDefault="00F8272A" w:rsidP="00A070B2">
      <w:pPr>
        <w:widowControl w:val="0"/>
        <w:autoSpaceDE w:val="0"/>
        <w:autoSpaceDN w:val="0"/>
        <w:adjustRightInd w:val="0"/>
      </w:pPr>
    </w:p>
    <w:p w:rsidR="00F8272A" w:rsidRPr="003F0429" w:rsidRDefault="00F8272A" w:rsidP="00A070B2">
      <w:pPr>
        <w:widowControl w:val="0"/>
        <w:autoSpaceDE w:val="0"/>
        <w:autoSpaceDN w:val="0"/>
        <w:adjustRightInd w:val="0"/>
      </w:pPr>
      <w:r w:rsidRPr="003F0429">
        <w:t xml:space="preserve">The following individuals have reviewed technical and statistical aspects of procedures that will be used to conduct the </w:t>
      </w:r>
      <w:r>
        <w:t>information collection activities</w:t>
      </w:r>
      <w:r w:rsidRPr="003F0429">
        <w:t>:</w:t>
      </w:r>
    </w:p>
    <w:p w:rsidR="00F8272A" w:rsidRDefault="00F8272A" w:rsidP="00A070B2">
      <w:pPr>
        <w:widowControl w:val="0"/>
        <w:autoSpaceDE w:val="0"/>
        <w:autoSpaceDN w:val="0"/>
        <w:adjustRightInd w:val="0"/>
      </w:pPr>
    </w:p>
    <w:p w:rsidR="00F8272A" w:rsidRDefault="00F8272A" w:rsidP="00F500B0">
      <w:pPr>
        <w:widowControl w:val="0"/>
        <w:autoSpaceDE w:val="0"/>
        <w:autoSpaceDN w:val="0"/>
        <w:adjustRightInd w:val="0"/>
      </w:pPr>
      <w:r>
        <w:t xml:space="preserve">Richard </w:t>
      </w:r>
      <w:proofErr w:type="spellStart"/>
      <w:r>
        <w:t>Blomberg</w:t>
      </w:r>
      <w:proofErr w:type="spellEnd"/>
      <w:r>
        <w:tab/>
      </w:r>
      <w:r>
        <w:tab/>
        <w:t>Dunlap and Associates, Inc.</w:t>
      </w:r>
    </w:p>
    <w:p w:rsidR="00F8272A" w:rsidRDefault="00F8272A" w:rsidP="00F500B0">
      <w:pPr>
        <w:widowControl w:val="0"/>
        <w:autoSpaceDE w:val="0"/>
        <w:autoSpaceDN w:val="0"/>
        <w:adjustRightInd w:val="0"/>
      </w:pPr>
      <w:r>
        <w:t>(203) 323-8464</w:t>
      </w:r>
      <w:r>
        <w:tab/>
      </w:r>
      <w:r>
        <w:tab/>
        <w:t>110 Lenox Avenue</w:t>
      </w:r>
      <w:r>
        <w:tab/>
      </w:r>
    </w:p>
    <w:p w:rsidR="00F8272A" w:rsidRDefault="00F8272A" w:rsidP="00F500B0">
      <w:pPr>
        <w:widowControl w:val="0"/>
        <w:autoSpaceDE w:val="0"/>
        <w:autoSpaceDN w:val="0"/>
        <w:adjustRightInd w:val="0"/>
      </w:pPr>
      <w:r>
        <w:tab/>
      </w:r>
      <w:r>
        <w:tab/>
      </w:r>
      <w:r>
        <w:tab/>
      </w:r>
      <w:r>
        <w:tab/>
        <w:t>Stamford, CT 06906</w:t>
      </w:r>
    </w:p>
    <w:p w:rsidR="00F8272A" w:rsidRDefault="00F8272A" w:rsidP="00A070B2">
      <w:pPr>
        <w:widowControl w:val="0"/>
        <w:autoSpaceDE w:val="0"/>
        <w:autoSpaceDN w:val="0"/>
        <w:adjustRightInd w:val="0"/>
      </w:pPr>
    </w:p>
    <w:p w:rsidR="00F8272A" w:rsidRDefault="00F8272A" w:rsidP="00A070B2">
      <w:pPr>
        <w:widowControl w:val="0"/>
        <w:autoSpaceDE w:val="0"/>
        <w:autoSpaceDN w:val="0"/>
        <w:adjustRightInd w:val="0"/>
      </w:pPr>
      <w:r>
        <w:t>Dennis Thomas</w:t>
      </w:r>
      <w:r w:rsidRPr="00CA0941">
        <w:t>, Ph.D</w:t>
      </w:r>
      <w:r>
        <w:t>.</w:t>
      </w:r>
      <w:r>
        <w:tab/>
        <w:t>Dunlap and Associates, Inc.</w:t>
      </w:r>
    </w:p>
    <w:p w:rsidR="00F8272A" w:rsidRDefault="00F8272A" w:rsidP="00A070B2">
      <w:pPr>
        <w:widowControl w:val="0"/>
        <w:autoSpaceDE w:val="0"/>
        <w:autoSpaceDN w:val="0"/>
        <w:adjustRightInd w:val="0"/>
      </w:pPr>
      <w:r>
        <w:t>(203) 215-2948</w:t>
      </w:r>
      <w:r>
        <w:tab/>
      </w:r>
      <w:r>
        <w:tab/>
        <w:t>110 Lenox Avenue</w:t>
      </w:r>
      <w:r>
        <w:tab/>
      </w:r>
    </w:p>
    <w:p w:rsidR="00F8272A" w:rsidRDefault="00F8272A" w:rsidP="00A070B2">
      <w:pPr>
        <w:widowControl w:val="0"/>
        <w:autoSpaceDE w:val="0"/>
        <w:autoSpaceDN w:val="0"/>
        <w:adjustRightInd w:val="0"/>
      </w:pPr>
      <w:r>
        <w:tab/>
      </w:r>
      <w:r>
        <w:tab/>
      </w:r>
      <w:r>
        <w:tab/>
      </w:r>
      <w:r>
        <w:tab/>
        <w:t>Stamford, CT 06906</w:t>
      </w:r>
    </w:p>
    <w:p w:rsidR="00F8272A" w:rsidRDefault="00F8272A" w:rsidP="00A070B2">
      <w:pPr>
        <w:widowControl w:val="0"/>
        <w:autoSpaceDE w:val="0"/>
        <w:autoSpaceDN w:val="0"/>
        <w:adjustRightInd w:val="0"/>
      </w:pPr>
    </w:p>
    <w:p w:rsidR="00F8272A" w:rsidRPr="003F0429" w:rsidRDefault="00F8272A" w:rsidP="00830A93">
      <w:pPr>
        <w:widowControl w:val="0"/>
        <w:autoSpaceDE w:val="0"/>
        <w:autoSpaceDN w:val="0"/>
        <w:adjustRightInd w:val="0"/>
      </w:pPr>
      <w:r>
        <w:t>Kristie Johnson, Ph.D.</w:t>
      </w:r>
      <w:r w:rsidRPr="00B86830">
        <w:tab/>
      </w:r>
      <w:r w:rsidRPr="003F0429">
        <w:t>Office of Behavioral Safety Research (NTI-13</w:t>
      </w:r>
      <w:r>
        <w:t>1</w:t>
      </w:r>
      <w:r w:rsidRPr="003F0429">
        <w:t>)</w:t>
      </w:r>
    </w:p>
    <w:p w:rsidR="00F8272A" w:rsidRPr="003F0429" w:rsidRDefault="00F8272A" w:rsidP="00830A93">
      <w:pPr>
        <w:widowControl w:val="0"/>
        <w:autoSpaceDE w:val="0"/>
        <w:autoSpaceDN w:val="0"/>
        <w:adjustRightInd w:val="0"/>
      </w:pPr>
      <w:r w:rsidRPr="003F0429">
        <w:t>(202) 366-2</w:t>
      </w:r>
      <w:r>
        <w:t>755</w:t>
      </w:r>
      <w:r w:rsidRPr="003F0429">
        <w:tab/>
      </w:r>
      <w:r w:rsidRPr="003F0429">
        <w:tab/>
        <w:t>National Highway Traffic Safety Administration</w:t>
      </w:r>
    </w:p>
    <w:p w:rsidR="00F8272A" w:rsidRPr="003F0429" w:rsidRDefault="00F8272A" w:rsidP="00830A93">
      <w:pPr>
        <w:widowControl w:val="0"/>
        <w:autoSpaceDE w:val="0"/>
        <w:autoSpaceDN w:val="0"/>
        <w:adjustRightInd w:val="0"/>
        <w:ind w:left="2160" w:firstLine="720"/>
      </w:pPr>
      <w:r w:rsidRPr="003F0429">
        <w:t>1200 New Jersey Ave SE, W4</w:t>
      </w:r>
      <w:r>
        <w:t>6-496</w:t>
      </w:r>
    </w:p>
    <w:p w:rsidR="00F8272A" w:rsidRDefault="00F8272A" w:rsidP="00830A93">
      <w:pPr>
        <w:widowControl w:val="0"/>
        <w:autoSpaceDE w:val="0"/>
        <w:autoSpaceDN w:val="0"/>
        <w:adjustRightInd w:val="0"/>
        <w:ind w:left="2160" w:firstLine="720"/>
      </w:pPr>
      <w:r w:rsidRPr="003F0429">
        <w:t>Washington DC, 2</w:t>
      </w:r>
      <w:r>
        <w:t>0</w:t>
      </w:r>
      <w:r w:rsidRPr="003F0429">
        <w:t>590</w:t>
      </w:r>
    </w:p>
    <w:p w:rsidR="00F8272A" w:rsidRDefault="00F8272A" w:rsidP="00830A93">
      <w:pPr>
        <w:widowControl w:val="0"/>
        <w:autoSpaceDE w:val="0"/>
        <w:autoSpaceDN w:val="0"/>
        <w:adjustRightInd w:val="0"/>
      </w:pPr>
    </w:p>
    <w:p w:rsidR="00F8272A" w:rsidRPr="003F0429" w:rsidRDefault="00F8272A" w:rsidP="00A070B2">
      <w:pPr>
        <w:widowControl w:val="0"/>
        <w:autoSpaceDE w:val="0"/>
        <w:autoSpaceDN w:val="0"/>
        <w:adjustRightInd w:val="0"/>
      </w:pPr>
      <w:r w:rsidRPr="003F0429">
        <w:t>Richard Compton, Ph.D.</w:t>
      </w:r>
      <w:r w:rsidRPr="003F0429">
        <w:tab/>
        <w:t>Office of Behavioral Safety Research (NTI-130)</w:t>
      </w:r>
    </w:p>
    <w:p w:rsidR="00F8272A" w:rsidRPr="003F0429" w:rsidRDefault="00F8272A" w:rsidP="00A070B2">
      <w:pPr>
        <w:widowControl w:val="0"/>
        <w:autoSpaceDE w:val="0"/>
        <w:autoSpaceDN w:val="0"/>
        <w:adjustRightInd w:val="0"/>
      </w:pPr>
      <w:r w:rsidRPr="003F0429">
        <w:t>(202) 366-2699</w:t>
      </w:r>
      <w:r w:rsidRPr="003F0429">
        <w:tab/>
      </w:r>
      <w:r w:rsidRPr="003F0429">
        <w:tab/>
        <w:t>National Highway Traffic Safety Administration</w:t>
      </w:r>
    </w:p>
    <w:p w:rsidR="00F8272A" w:rsidRPr="003F0429" w:rsidRDefault="00F8272A" w:rsidP="00A070B2">
      <w:pPr>
        <w:widowControl w:val="0"/>
        <w:autoSpaceDE w:val="0"/>
        <w:autoSpaceDN w:val="0"/>
        <w:adjustRightInd w:val="0"/>
        <w:ind w:left="2160" w:firstLine="720"/>
      </w:pPr>
      <w:r w:rsidRPr="003F0429">
        <w:t>1200 New Jersey Ave SE, W4</w:t>
      </w:r>
      <w:r>
        <w:t>4</w:t>
      </w:r>
      <w:r w:rsidRPr="003F0429">
        <w:t>-304</w:t>
      </w:r>
    </w:p>
    <w:p w:rsidR="00F8272A" w:rsidRDefault="00F8272A" w:rsidP="00A070B2">
      <w:pPr>
        <w:widowControl w:val="0"/>
        <w:autoSpaceDE w:val="0"/>
        <w:autoSpaceDN w:val="0"/>
        <w:adjustRightInd w:val="0"/>
        <w:ind w:left="2160" w:firstLine="720"/>
      </w:pPr>
      <w:r w:rsidRPr="003F0429">
        <w:t>Washington DC, 2</w:t>
      </w:r>
      <w:r>
        <w:t>0</w:t>
      </w:r>
      <w:r w:rsidRPr="003F0429">
        <w:t>590</w:t>
      </w:r>
    </w:p>
    <w:sectPr w:rsidR="00F8272A" w:rsidSect="00B17162">
      <w:footerReference w:type="even"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0A" w:rsidRDefault="00595C0A">
      <w:r>
        <w:separator/>
      </w:r>
    </w:p>
  </w:endnote>
  <w:endnote w:type="continuationSeparator" w:id="0">
    <w:p w:rsidR="00595C0A" w:rsidRDefault="0059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2A" w:rsidRDefault="00FD627E">
    <w:pPr>
      <w:pStyle w:val="Footer"/>
      <w:jc w:val="center"/>
    </w:pPr>
    <w:r>
      <w:fldChar w:fldCharType="begin"/>
    </w:r>
    <w:r>
      <w:instrText xml:space="preserve"> PAGE   \* MERGEFORMAT </w:instrText>
    </w:r>
    <w:r>
      <w:fldChar w:fldCharType="separate"/>
    </w:r>
    <w:r w:rsidR="003275E3">
      <w:rPr>
        <w:noProof/>
      </w:rPr>
      <w:t>1</w:t>
    </w:r>
    <w:r>
      <w:rPr>
        <w:noProof/>
      </w:rPr>
      <w:fldChar w:fldCharType="end"/>
    </w:r>
  </w:p>
  <w:p w:rsidR="00F8272A" w:rsidRDefault="00F82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2A" w:rsidRDefault="00F8272A" w:rsidP="00F50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272A" w:rsidRDefault="00F827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72A" w:rsidRDefault="00F8272A" w:rsidP="00F50D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5E3">
      <w:rPr>
        <w:rStyle w:val="PageNumber"/>
        <w:noProof/>
      </w:rPr>
      <w:t>6</w:t>
    </w:r>
    <w:r>
      <w:rPr>
        <w:rStyle w:val="PageNumber"/>
      </w:rPr>
      <w:fldChar w:fldCharType="end"/>
    </w:r>
  </w:p>
  <w:p w:rsidR="00F8272A" w:rsidRDefault="00F82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0A" w:rsidRDefault="00595C0A">
      <w:r>
        <w:separator/>
      </w:r>
    </w:p>
  </w:footnote>
  <w:footnote w:type="continuationSeparator" w:id="0">
    <w:p w:rsidR="00595C0A" w:rsidRDefault="00595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6255"/>
    <w:multiLevelType w:val="multilevel"/>
    <w:tmpl w:val="1206B37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2A.%1"/>
      <w:lvlJc w:val="left"/>
      <w:pPr>
        <w:tabs>
          <w:tab w:val="num" w:pos="1080"/>
        </w:tabs>
      </w:pPr>
      <w:rPr>
        <w:rFonts w:ascii="Times New Roman" w:hAnsi="Times New Roman" w:cs="Times New Roman" w:hint="default"/>
        <w:sz w:val="24"/>
      </w:rPr>
    </w:lvl>
    <w:lvl w:ilvl="2">
      <w:start w:val="1"/>
      <w:numFmt w:val="lowerLetter"/>
      <w:pStyle w:val="Heading3"/>
      <w:lvlText w:val="(%3)"/>
      <w:lvlJc w:val="left"/>
      <w:pPr>
        <w:tabs>
          <w:tab w:val="num" w:pos="720"/>
        </w:tabs>
        <w:ind w:left="720" w:hanging="432"/>
      </w:pPr>
      <w:rPr>
        <w:rFonts w:cs="Times New Roman" w:hint="default"/>
      </w:rPr>
    </w:lvl>
    <w:lvl w:ilvl="3">
      <w:start w:val="1"/>
      <w:numFmt w:val="lowerRoman"/>
      <w:pStyle w:val="Heading4"/>
      <w:lvlText w:val="(%4)"/>
      <w:lvlJc w:val="right"/>
      <w:pPr>
        <w:tabs>
          <w:tab w:val="num" w:pos="864"/>
        </w:tabs>
        <w:ind w:left="864" w:hanging="144"/>
      </w:pPr>
      <w:rPr>
        <w:rFonts w:cs="Times New Roman" w:hint="default"/>
      </w:rPr>
    </w:lvl>
    <w:lvl w:ilvl="4">
      <w:start w:val="1"/>
      <w:numFmt w:val="decimal"/>
      <w:pStyle w:val="Heading5"/>
      <w:lvlText w:val="%5)"/>
      <w:lvlJc w:val="left"/>
      <w:pPr>
        <w:tabs>
          <w:tab w:val="num" w:pos="1008"/>
        </w:tabs>
        <w:ind w:left="1008" w:hanging="432"/>
      </w:pPr>
      <w:rPr>
        <w:rFonts w:cs="Times New Roman" w:hint="default"/>
      </w:rPr>
    </w:lvl>
    <w:lvl w:ilvl="5">
      <w:start w:val="1"/>
      <w:numFmt w:val="lowerLetter"/>
      <w:pStyle w:val="Heading6"/>
      <w:lvlText w:val="%6)"/>
      <w:lvlJc w:val="left"/>
      <w:pPr>
        <w:tabs>
          <w:tab w:val="num" w:pos="1152"/>
        </w:tabs>
        <w:ind w:left="1152" w:hanging="432"/>
      </w:pPr>
      <w:rPr>
        <w:rFonts w:cs="Times New Roman" w:hint="default"/>
      </w:rPr>
    </w:lvl>
    <w:lvl w:ilvl="6">
      <w:start w:val="1"/>
      <w:numFmt w:val="lowerRoman"/>
      <w:pStyle w:val="Heading7"/>
      <w:lvlText w:val="%7)"/>
      <w:lvlJc w:val="righ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hint="default"/>
      </w:rPr>
    </w:lvl>
    <w:lvl w:ilvl="8">
      <w:start w:val="1"/>
      <w:numFmt w:val="lowerRoman"/>
      <w:pStyle w:val="Heading9"/>
      <w:lvlText w:val="%9."/>
      <w:lvlJc w:val="right"/>
      <w:pPr>
        <w:tabs>
          <w:tab w:val="num" w:pos="1584"/>
        </w:tabs>
        <w:ind w:left="1584" w:hanging="144"/>
      </w:pPr>
      <w:rPr>
        <w:rFonts w:cs="Times New Roman" w:hint="default"/>
      </w:rPr>
    </w:lvl>
  </w:abstractNum>
  <w:abstractNum w:abstractNumId="1">
    <w:nsid w:val="06D82A26"/>
    <w:multiLevelType w:val="hybridMultilevel"/>
    <w:tmpl w:val="77A69170"/>
    <w:lvl w:ilvl="0" w:tplc="5384448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B41752"/>
    <w:multiLevelType w:val="hybridMultilevel"/>
    <w:tmpl w:val="A6904B62"/>
    <w:lvl w:ilvl="0" w:tplc="8248766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00F3562"/>
    <w:multiLevelType w:val="hybridMultilevel"/>
    <w:tmpl w:val="3C7249B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4">
    <w:nsid w:val="13950120"/>
    <w:multiLevelType w:val="hybridMultilevel"/>
    <w:tmpl w:val="8F2CEEA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171E2038"/>
    <w:multiLevelType w:val="multilevel"/>
    <w:tmpl w:val="1206B37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2A.%1"/>
      <w:lvlJc w:val="left"/>
      <w:pPr>
        <w:tabs>
          <w:tab w:val="num" w:pos="1080"/>
        </w:tabs>
      </w:pPr>
      <w:rPr>
        <w:rFonts w:ascii="Times New Roman" w:hAnsi="Times New Roman" w:cs="Times New Roman" w:hint="default"/>
        <w:sz w:val="24"/>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nsid w:val="1AD0639D"/>
    <w:multiLevelType w:val="hybridMultilevel"/>
    <w:tmpl w:val="1F2A1140"/>
    <w:lvl w:ilvl="0" w:tplc="29C4C626">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D63827"/>
    <w:multiLevelType w:val="hybridMultilevel"/>
    <w:tmpl w:val="D3108C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14056A4"/>
    <w:multiLevelType w:val="hybridMultilevel"/>
    <w:tmpl w:val="A4F2475E"/>
    <w:lvl w:ilvl="0" w:tplc="1FD0C7AC">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1AE583B"/>
    <w:multiLevelType w:val="multilevel"/>
    <w:tmpl w:val="A22CE592"/>
    <w:lvl w:ilvl="0">
      <w:start w:val="1"/>
      <w:numFmt w:val="upperLetter"/>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4E644E6"/>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26EF52B4"/>
    <w:multiLevelType w:val="hybridMultilevel"/>
    <w:tmpl w:val="F9A6ECF8"/>
    <w:lvl w:ilvl="0" w:tplc="25A2312E">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7B166D0"/>
    <w:multiLevelType w:val="hybridMultilevel"/>
    <w:tmpl w:val="2E527736"/>
    <w:lvl w:ilvl="0" w:tplc="EF4CC3A8">
      <w:start w:val="1"/>
      <w:numFmt w:val="lowerLetter"/>
      <w:lvlText w:val="%1."/>
      <w:lvlJc w:val="left"/>
      <w:pPr>
        <w:tabs>
          <w:tab w:val="num" w:pos="720"/>
        </w:tabs>
        <w:ind w:left="720" w:hanging="360"/>
      </w:pPr>
      <w:rPr>
        <w:rFonts w:cs="Times New Roman"/>
      </w:rPr>
    </w:lvl>
    <w:lvl w:ilvl="1" w:tplc="A0CE9ABA">
      <w:start w:val="1"/>
      <w:numFmt w:val="decimal"/>
      <w:lvlText w:val="%2."/>
      <w:lvlJc w:val="left"/>
      <w:pPr>
        <w:tabs>
          <w:tab w:val="num" w:pos="1440"/>
        </w:tabs>
        <w:ind w:left="1440" w:hanging="360"/>
      </w:pPr>
      <w:rPr>
        <w:rFonts w:cs="Times New Roman"/>
      </w:rPr>
    </w:lvl>
    <w:lvl w:ilvl="2" w:tplc="447A4F58">
      <w:start w:val="1"/>
      <w:numFmt w:val="upperLetter"/>
      <w:lvlText w:val="%3."/>
      <w:lvlJc w:val="left"/>
      <w:pPr>
        <w:tabs>
          <w:tab w:val="num" w:pos="2160"/>
        </w:tabs>
        <w:ind w:left="2160" w:hanging="360"/>
      </w:pPr>
      <w:rPr>
        <w:rFonts w:cs="Times New Roman"/>
      </w:rPr>
    </w:lvl>
    <w:lvl w:ilvl="3" w:tplc="55BA1C2A">
      <w:start w:val="1"/>
      <w:numFmt w:val="lowerRoman"/>
      <w:lvlText w:val="%4."/>
      <w:lvlJc w:val="right"/>
      <w:pPr>
        <w:tabs>
          <w:tab w:val="num" w:pos="2880"/>
        </w:tabs>
        <w:ind w:left="2880" w:hanging="360"/>
      </w:pPr>
      <w:rPr>
        <w:rFonts w:cs="Times New Roman"/>
      </w:rPr>
    </w:lvl>
    <w:lvl w:ilvl="4" w:tplc="B83C5422" w:tentative="1">
      <w:start w:val="1"/>
      <w:numFmt w:val="lowerLetter"/>
      <w:lvlText w:val="%5."/>
      <w:lvlJc w:val="left"/>
      <w:pPr>
        <w:tabs>
          <w:tab w:val="num" w:pos="3600"/>
        </w:tabs>
        <w:ind w:left="3600" w:hanging="360"/>
      </w:pPr>
      <w:rPr>
        <w:rFonts w:cs="Times New Roman"/>
      </w:rPr>
    </w:lvl>
    <w:lvl w:ilvl="5" w:tplc="2ADC9244" w:tentative="1">
      <w:start w:val="1"/>
      <w:numFmt w:val="lowerLetter"/>
      <w:lvlText w:val="%6."/>
      <w:lvlJc w:val="left"/>
      <w:pPr>
        <w:tabs>
          <w:tab w:val="num" w:pos="4320"/>
        </w:tabs>
        <w:ind w:left="4320" w:hanging="360"/>
      </w:pPr>
      <w:rPr>
        <w:rFonts w:cs="Times New Roman"/>
      </w:rPr>
    </w:lvl>
    <w:lvl w:ilvl="6" w:tplc="BBF2B67E" w:tentative="1">
      <w:start w:val="1"/>
      <w:numFmt w:val="lowerLetter"/>
      <w:lvlText w:val="%7."/>
      <w:lvlJc w:val="left"/>
      <w:pPr>
        <w:tabs>
          <w:tab w:val="num" w:pos="5040"/>
        </w:tabs>
        <w:ind w:left="5040" w:hanging="360"/>
      </w:pPr>
      <w:rPr>
        <w:rFonts w:cs="Times New Roman"/>
      </w:rPr>
    </w:lvl>
    <w:lvl w:ilvl="7" w:tplc="A8B6E0F6" w:tentative="1">
      <w:start w:val="1"/>
      <w:numFmt w:val="lowerLetter"/>
      <w:lvlText w:val="%8."/>
      <w:lvlJc w:val="left"/>
      <w:pPr>
        <w:tabs>
          <w:tab w:val="num" w:pos="5760"/>
        </w:tabs>
        <w:ind w:left="5760" w:hanging="360"/>
      </w:pPr>
      <w:rPr>
        <w:rFonts w:cs="Times New Roman"/>
      </w:rPr>
    </w:lvl>
    <w:lvl w:ilvl="8" w:tplc="C97E6A88" w:tentative="1">
      <w:start w:val="1"/>
      <w:numFmt w:val="lowerLetter"/>
      <w:lvlText w:val="%9."/>
      <w:lvlJc w:val="left"/>
      <w:pPr>
        <w:tabs>
          <w:tab w:val="num" w:pos="6480"/>
        </w:tabs>
        <w:ind w:left="6480" w:hanging="360"/>
      </w:pPr>
      <w:rPr>
        <w:rFonts w:cs="Times New Roman"/>
      </w:rPr>
    </w:lvl>
  </w:abstractNum>
  <w:abstractNum w:abstractNumId="13">
    <w:nsid w:val="31F074AA"/>
    <w:multiLevelType w:val="hybridMultilevel"/>
    <w:tmpl w:val="079E84CA"/>
    <w:lvl w:ilvl="0" w:tplc="69A2F11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A202EF8"/>
    <w:multiLevelType w:val="hybridMultilevel"/>
    <w:tmpl w:val="58AE6BE0"/>
    <w:lvl w:ilvl="0" w:tplc="C25CE78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14368E1"/>
    <w:multiLevelType w:val="hybridMultilevel"/>
    <w:tmpl w:val="9DAA2EF6"/>
    <w:lvl w:ilvl="0" w:tplc="82487668">
      <w:start w:val="1"/>
      <w:numFmt w:val="bullet"/>
      <w:lvlText w:val=""/>
      <w:lvlJc w:val="left"/>
      <w:pPr>
        <w:tabs>
          <w:tab w:val="num" w:pos="2520"/>
        </w:tabs>
        <w:ind w:left="2520" w:hanging="360"/>
      </w:pPr>
      <w:rPr>
        <w:rFonts w:ascii="Symbol" w:hAnsi="Symbol"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16">
    <w:nsid w:val="43764707"/>
    <w:multiLevelType w:val="hybridMultilevel"/>
    <w:tmpl w:val="F6E2E688"/>
    <w:lvl w:ilvl="0" w:tplc="6F0E0CB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7530CF2"/>
    <w:multiLevelType w:val="multilevel"/>
    <w:tmpl w:val="BB589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49114594"/>
    <w:multiLevelType w:val="multilevel"/>
    <w:tmpl w:val="198C8706"/>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lowerLetter"/>
      <w:lvlText w:val="%1.%2.%3)"/>
      <w:lvlJc w:val="left"/>
      <w:pPr>
        <w:tabs>
          <w:tab w:val="num" w:pos="1440"/>
        </w:tabs>
        <w:ind w:left="1440" w:hanging="72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4B251FA6"/>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539B19ED"/>
    <w:multiLevelType w:val="hybridMultilevel"/>
    <w:tmpl w:val="B88A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3701C"/>
    <w:multiLevelType w:val="hybridMultilevel"/>
    <w:tmpl w:val="D516364E"/>
    <w:lvl w:ilvl="0" w:tplc="F8B4DDAA">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nsid w:val="5E3C626D"/>
    <w:multiLevelType w:val="hybridMultilevel"/>
    <w:tmpl w:val="91FC0224"/>
    <w:lvl w:ilvl="0" w:tplc="8248766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05A28ED"/>
    <w:multiLevelType w:val="hybridMultilevel"/>
    <w:tmpl w:val="540235A2"/>
    <w:lvl w:ilvl="0" w:tplc="B3C289A0">
      <w:start w:val="1"/>
      <w:numFmt w:val="decimal"/>
      <w:pStyle w:val="Table"/>
      <w:lvlText w:val="Table %1."/>
      <w:lvlJc w:val="left"/>
      <w:pPr>
        <w:tabs>
          <w:tab w:val="num" w:pos="1440"/>
        </w:tabs>
        <w:ind w:left="72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24F3C9F"/>
    <w:multiLevelType w:val="hybridMultilevel"/>
    <w:tmpl w:val="330825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5276033"/>
    <w:multiLevelType w:val="hybridMultilevel"/>
    <w:tmpl w:val="BB589AF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D14607E"/>
    <w:multiLevelType w:val="hybridMultilevel"/>
    <w:tmpl w:val="0FA0C34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E5C1343"/>
    <w:multiLevelType w:val="multilevel"/>
    <w:tmpl w:val="F72CF39E"/>
    <w:lvl w:ilvl="0">
      <w:start w:val="1"/>
      <w:numFmt w:val="upperLetter"/>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lowerLetter"/>
      <w:lvlText w:val="%1.%2.%3)"/>
      <w:lvlJc w:val="left"/>
      <w:pPr>
        <w:tabs>
          <w:tab w:val="num" w:pos="108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26D08F8"/>
    <w:multiLevelType w:val="multilevel"/>
    <w:tmpl w:val="D7D6CA3C"/>
    <w:lvl w:ilvl="0">
      <w:start w:val="1"/>
      <w:numFmt w:val="upperLetter"/>
      <w:lvlText w:val="%1."/>
      <w:lvlJc w:val="left"/>
      <w:pPr>
        <w:tabs>
          <w:tab w:val="num" w:pos="1440"/>
        </w:tabs>
      </w:pPr>
      <w:rPr>
        <w:rFonts w:ascii="Times New Roman" w:hAnsi="Times New Roman" w:cs="Times New Roman" w:hint="default"/>
        <w:sz w:val="24"/>
      </w:rPr>
    </w:lvl>
    <w:lvl w:ilvl="1">
      <w:start w:val="1"/>
      <w:numFmt w:val="decimalZero"/>
      <w:isLgl/>
      <w:lvlText w:val="A.%1"/>
      <w:lvlJc w:val="left"/>
      <w:pPr>
        <w:tabs>
          <w:tab w:val="num" w:pos="1080"/>
        </w:tabs>
      </w:pPr>
      <w:rPr>
        <w:rFonts w:ascii="Times New Roman" w:hAnsi="Times New Roman" w:cs="Times New Roman" w:hint="default"/>
        <w:sz w:val="24"/>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9">
    <w:nsid w:val="7DCB329D"/>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7FCD373A"/>
    <w:multiLevelType w:val="hybridMultilevel"/>
    <w:tmpl w:val="CCD0B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29"/>
  </w:num>
  <w:num w:numId="3">
    <w:abstractNumId w:val="0"/>
  </w:num>
  <w:num w:numId="4">
    <w:abstractNumId w:val="8"/>
  </w:num>
  <w:num w:numId="5">
    <w:abstractNumId w:val="28"/>
  </w:num>
  <w:num w:numId="6">
    <w:abstractNumId w:val="5"/>
  </w:num>
  <w:num w:numId="7">
    <w:abstractNumId w:val="19"/>
  </w:num>
  <w:num w:numId="8">
    <w:abstractNumId w:val="10"/>
  </w:num>
  <w:num w:numId="9">
    <w:abstractNumId w:val="27"/>
  </w:num>
  <w:num w:numId="10">
    <w:abstractNumId w:val="9"/>
  </w:num>
  <w:num w:numId="11">
    <w:abstractNumId w:val="18"/>
  </w:num>
  <w:num w:numId="12">
    <w:abstractNumId w:val="7"/>
  </w:num>
  <w:num w:numId="13">
    <w:abstractNumId w:val="30"/>
  </w:num>
  <w:num w:numId="14">
    <w:abstractNumId w:val="25"/>
  </w:num>
  <w:num w:numId="15">
    <w:abstractNumId w:val="17"/>
  </w:num>
  <w:num w:numId="16">
    <w:abstractNumId w:val="22"/>
  </w:num>
  <w:num w:numId="17">
    <w:abstractNumId w:val="24"/>
  </w:num>
  <w:num w:numId="18">
    <w:abstractNumId w:val="26"/>
  </w:num>
  <w:num w:numId="19">
    <w:abstractNumId w:val="4"/>
  </w:num>
  <w:num w:numId="20">
    <w:abstractNumId w:val="3"/>
  </w:num>
  <w:num w:numId="21">
    <w:abstractNumId w:val="15"/>
  </w:num>
  <w:num w:numId="22">
    <w:abstractNumId w:val="2"/>
  </w:num>
  <w:num w:numId="23">
    <w:abstractNumId w:val="12"/>
  </w:num>
  <w:num w:numId="24">
    <w:abstractNumId w:val="21"/>
  </w:num>
  <w:num w:numId="25">
    <w:abstractNumId w:val="16"/>
  </w:num>
  <w:num w:numId="26">
    <w:abstractNumId w:val="14"/>
  </w:num>
  <w:num w:numId="27">
    <w:abstractNumId w:val="1"/>
  </w:num>
  <w:num w:numId="28">
    <w:abstractNumId w:val="13"/>
  </w:num>
  <w:num w:numId="29">
    <w:abstractNumId w:val="2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3"/>
  </w:num>
  <w:num w:numId="33">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86"/>
    <w:rsid w:val="000004A8"/>
    <w:rsid w:val="0000219F"/>
    <w:rsid w:val="00002C97"/>
    <w:rsid w:val="0000308D"/>
    <w:rsid w:val="000040F9"/>
    <w:rsid w:val="00005B1F"/>
    <w:rsid w:val="000063CB"/>
    <w:rsid w:val="00011C5B"/>
    <w:rsid w:val="00011D21"/>
    <w:rsid w:val="00014174"/>
    <w:rsid w:val="0001444F"/>
    <w:rsid w:val="0001481C"/>
    <w:rsid w:val="00014E82"/>
    <w:rsid w:val="0001791F"/>
    <w:rsid w:val="000200DC"/>
    <w:rsid w:val="000204B3"/>
    <w:rsid w:val="00020D8C"/>
    <w:rsid w:val="000216A6"/>
    <w:rsid w:val="00021A23"/>
    <w:rsid w:val="00021F70"/>
    <w:rsid w:val="00022D0F"/>
    <w:rsid w:val="00023363"/>
    <w:rsid w:val="00025911"/>
    <w:rsid w:val="00025E84"/>
    <w:rsid w:val="000266F6"/>
    <w:rsid w:val="000279A3"/>
    <w:rsid w:val="00030AD6"/>
    <w:rsid w:val="00030DA0"/>
    <w:rsid w:val="0003150D"/>
    <w:rsid w:val="00031B4F"/>
    <w:rsid w:val="00031CBE"/>
    <w:rsid w:val="000323B8"/>
    <w:rsid w:val="00034A53"/>
    <w:rsid w:val="00037087"/>
    <w:rsid w:val="00037BCE"/>
    <w:rsid w:val="000400AA"/>
    <w:rsid w:val="000400B2"/>
    <w:rsid w:val="00040858"/>
    <w:rsid w:val="00041820"/>
    <w:rsid w:val="0004182A"/>
    <w:rsid w:val="00042814"/>
    <w:rsid w:val="000437E7"/>
    <w:rsid w:val="00044D69"/>
    <w:rsid w:val="00046673"/>
    <w:rsid w:val="00047054"/>
    <w:rsid w:val="00050960"/>
    <w:rsid w:val="000525FF"/>
    <w:rsid w:val="00053100"/>
    <w:rsid w:val="000548E5"/>
    <w:rsid w:val="00055901"/>
    <w:rsid w:val="00055DBF"/>
    <w:rsid w:val="0005609A"/>
    <w:rsid w:val="0005617B"/>
    <w:rsid w:val="00056AFC"/>
    <w:rsid w:val="00062662"/>
    <w:rsid w:val="00063EC5"/>
    <w:rsid w:val="0006558F"/>
    <w:rsid w:val="00067D1D"/>
    <w:rsid w:val="0007038C"/>
    <w:rsid w:val="00070C7C"/>
    <w:rsid w:val="00072ED5"/>
    <w:rsid w:val="00076B1D"/>
    <w:rsid w:val="00077704"/>
    <w:rsid w:val="00077AB0"/>
    <w:rsid w:val="0008022E"/>
    <w:rsid w:val="0008124A"/>
    <w:rsid w:val="00081BB6"/>
    <w:rsid w:val="00081EC3"/>
    <w:rsid w:val="00082DE6"/>
    <w:rsid w:val="00086994"/>
    <w:rsid w:val="00090623"/>
    <w:rsid w:val="00091AFF"/>
    <w:rsid w:val="0009247D"/>
    <w:rsid w:val="00092957"/>
    <w:rsid w:val="00096C3E"/>
    <w:rsid w:val="000A01B1"/>
    <w:rsid w:val="000A059D"/>
    <w:rsid w:val="000A2080"/>
    <w:rsid w:val="000A2497"/>
    <w:rsid w:val="000A3586"/>
    <w:rsid w:val="000A4589"/>
    <w:rsid w:val="000A4AEE"/>
    <w:rsid w:val="000A536A"/>
    <w:rsid w:val="000A6542"/>
    <w:rsid w:val="000A6CFA"/>
    <w:rsid w:val="000A7A8E"/>
    <w:rsid w:val="000B0675"/>
    <w:rsid w:val="000B1917"/>
    <w:rsid w:val="000B1B66"/>
    <w:rsid w:val="000B355F"/>
    <w:rsid w:val="000B3A9A"/>
    <w:rsid w:val="000B3B60"/>
    <w:rsid w:val="000B4B20"/>
    <w:rsid w:val="000B545C"/>
    <w:rsid w:val="000B6918"/>
    <w:rsid w:val="000C0CFF"/>
    <w:rsid w:val="000C1617"/>
    <w:rsid w:val="000C3004"/>
    <w:rsid w:val="000C3093"/>
    <w:rsid w:val="000C3E97"/>
    <w:rsid w:val="000C5A52"/>
    <w:rsid w:val="000C5B39"/>
    <w:rsid w:val="000C653B"/>
    <w:rsid w:val="000C7170"/>
    <w:rsid w:val="000D1117"/>
    <w:rsid w:val="000D14FB"/>
    <w:rsid w:val="000D1E02"/>
    <w:rsid w:val="000D3076"/>
    <w:rsid w:val="000D533A"/>
    <w:rsid w:val="000D64C1"/>
    <w:rsid w:val="000D65A8"/>
    <w:rsid w:val="000D6A1C"/>
    <w:rsid w:val="000E03EE"/>
    <w:rsid w:val="000E172E"/>
    <w:rsid w:val="000E267C"/>
    <w:rsid w:val="000E274B"/>
    <w:rsid w:val="000E3E5F"/>
    <w:rsid w:val="000E55B2"/>
    <w:rsid w:val="000E5FF5"/>
    <w:rsid w:val="000F1C9A"/>
    <w:rsid w:val="000F1CA0"/>
    <w:rsid w:val="000F264F"/>
    <w:rsid w:val="000F27CF"/>
    <w:rsid w:val="000F2D08"/>
    <w:rsid w:val="000F4232"/>
    <w:rsid w:val="000F42D8"/>
    <w:rsid w:val="000F4906"/>
    <w:rsid w:val="000F580C"/>
    <w:rsid w:val="000F5C57"/>
    <w:rsid w:val="000F642D"/>
    <w:rsid w:val="000F6A1C"/>
    <w:rsid w:val="00101120"/>
    <w:rsid w:val="00101609"/>
    <w:rsid w:val="00101746"/>
    <w:rsid w:val="00101D80"/>
    <w:rsid w:val="0010275C"/>
    <w:rsid w:val="00104472"/>
    <w:rsid w:val="0010463C"/>
    <w:rsid w:val="00105109"/>
    <w:rsid w:val="0010582E"/>
    <w:rsid w:val="00106ADB"/>
    <w:rsid w:val="00110A49"/>
    <w:rsid w:val="0011189A"/>
    <w:rsid w:val="001121B0"/>
    <w:rsid w:val="001121BB"/>
    <w:rsid w:val="00112ED9"/>
    <w:rsid w:val="00113EE3"/>
    <w:rsid w:val="0011435D"/>
    <w:rsid w:val="00114CE2"/>
    <w:rsid w:val="00115C8C"/>
    <w:rsid w:val="001164F1"/>
    <w:rsid w:val="001200C0"/>
    <w:rsid w:val="00120853"/>
    <w:rsid w:val="0012174B"/>
    <w:rsid w:val="001230D5"/>
    <w:rsid w:val="00124588"/>
    <w:rsid w:val="00124ADE"/>
    <w:rsid w:val="00124C79"/>
    <w:rsid w:val="00126C81"/>
    <w:rsid w:val="00127CE6"/>
    <w:rsid w:val="0013024D"/>
    <w:rsid w:val="001318A8"/>
    <w:rsid w:val="001346FE"/>
    <w:rsid w:val="0013606B"/>
    <w:rsid w:val="0013769C"/>
    <w:rsid w:val="00137F76"/>
    <w:rsid w:val="001410ED"/>
    <w:rsid w:val="001417E0"/>
    <w:rsid w:val="001418EF"/>
    <w:rsid w:val="00141E3F"/>
    <w:rsid w:val="00141EDC"/>
    <w:rsid w:val="0014201E"/>
    <w:rsid w:val="0014426D"/>
    <w:rsid w:val="001443DC"/>
    <w:rsid w:val="00144C42"/>
    <w:rsid w:val="001458EF"/>
    <w:rsid w:val="0014625C"/>
    <w:rsid w:val="001467FD"/>
    <w:rsid w:val="00146FB4"/>
    <w:rsid w:val="00150D51"/>
    <w:rsid w:val="0015308E"/>
    <w:rsid w:val="0015354C"/>
    <w:rsid w:val="00153F34"/>
    <w:rsid w:val="001549AB"/>
    <w:rsid w:val="00160797"/>
    <w:rsid w:val="00161156"/>
    <w:rsid w:val="00161EEC"/>
    <w:rsid w:val="00164C1D"/>
    <w:rsid w:val="00165CC6"/>
    <w:rsid w:val="001678CC"/>
    <w:rsid w:val="0017088E"/>
    <w:rsid w:val="00172885"/>
    <w:rsid w:val="00172AF1"/>
    <w:rsid w:val="0017473C"/>
    <w:rsid w:val="00175F6C"/>
    <w:rsid w:val="00176548"/>
    <w:rsid w:val="00176C6A"/>
    <w:rsid w:val="00177BA0"/>
    <w:rsid w:val="001829E1"/>
    <w:rsid w:val="00183636"/>
    <w:rsid w:val="00185E3C"/>
    <w:rsid w:val="00186DCA"/>
    <w:rsid w:val="00186EA6"/>
    <w:rsid w:val="00191986"/>
    <w:rsid w:val="00192A8B"/>
    <w:rsid w:val="00194570"/>
    <w:rsid w:val="001952A6"/>
    <w:rsid w:val="00195794"/>
    <w:rsid w:val="001A01C2"/>
    <w:rsid w:val="001A08DF"/>
    <w:rsid w:val="001A1F6F"/>
    <w:rsid w:val="001A283C"/>
    <w:rsid w:val="001A3988"/>
    <w:rsid w:val="001A3AFC"/>
    <w:rsid w:val="001A4E7F"/>
    <w:rsid w:val="001A5F8A"/>
    <w:rsid w:val="001A6D20"/>
    <w:rsid w:val="001A708F"/>
    <w:rsid w:val="001A7206"/>
    <w:rsid w:val="001B07BC"/>
    <w:rsid w:val="001B0D46"/>
    <w:rsid w:val="001B1913"/>
    <w:rsid w:val="001B2931"/>
    <w:rsid w:val="001B2DDA"/>
    <w:rsid w:val="001B3CFE"/>
    <w:rsid w:val="001B42D6"/>
    <w:rsid w:val="001B530D"/>
    <w:rsid w:val="001B665A"/>
    <w:rsid w:val="001B6B00"/>
    <w:rsid w:val="001B6EE0"/>
    <w:rsid w:val="001B6FF3"/>
    <w:rsid w:val="001B787E"/>
    <w:rsid w:val="001B7B99"/>
    <w:rsid w:val="001C0464"/>
    <w:rsid w:val="001C04F7"/>
    <w:rsid w:val="001C0EFC"/>
    <w:rsid w:val="001C12E5"/>
    <w:rsid w:val="001C1455"/>
    <w:rsid w:val="001C284A"/>
    <w:rsid w:val="001C2A15"/>
    <w:rsid w:val="001C3E95"/>
    <w:rsid w:val="001C3FF2"/>
    <w:rsid w:val="001D00CD"/>
    <w:rsid w:val="001D177B"/>
    <w:rsid w:val="001D292A"/>
    <w:rsid w:val="001D3537"/>
    <w:rsid w:val="001D41F7"/>
    <w:rsid w:val="001D4983"/>
    <w:rsid w:val="001D5863"/>
    <w:rsid w:val="001D60ED"/>
    <w:rsid w:val="001D6A0D"/>
    <w:rsid w:val="001D733E"/>
    <w:rsid w:val="001D7A92"/>
    <w:rsid w:val="001E5983"/>
    <w:rsid w:val="001E7993"/>
    <w:rsid w:val="001E7D70"/>
    <w:rsid w:val="001E7EC5"/>
    <w:rsid w:val="001F1FDE"/>
    <w:rsid w:val="001F218F"/>
    <w:rsid w:val="001F40DA"/>
    <w:rsid w:val="001F520D"/>
    <w:rsid w:val="001F52B8"/>
    <w:rsid w:val="001F5375"/>
    <w:rsid w:val="001F6D71"/>
    <w:rsid w:val="001F7577"/>
    <w:rsid w:val="001F77F2"/>
    <w:rsid w:val="00200E47"/>
    <w:rsid w:val="00200E90"/>
    <w:rsid w:val="00203D26"/>
    <w:rsid w:val="00205DC8"/>
    <w:rsid w:val="00206B2B"/>
    <w:rsid w:val="00213959"/>
    <w:rsid w:val="002142D2"/>
    <w:rsid w:val="00216364"/>
    <w:rsid w:val="00216906"/>
    <w:rsid w:val="00216CBD"/>
    <w:rsid w:val="00216FF7"/>
    <w:rsid w:val="0022129F"/>
    <w:rsid w:val="002243D7"/>
    <w:rsid w:val="00233EF3"/>
    <w:rsid w:val="002346EA"/>
    <w:rsid w:val="00235613"/>
    <w:rsid w:val="0023562E"/>
    <w:rsid w:val="00240B26"/>
    <w:rsid w:val="00247884"/>
    <w:rsid w:val="00247C3C"/>
    <w:rsid w:val="00247FA6"/>
    <w:rsid w:val="00250023"/>
    <w:rsid w:val="0025011B"/>
    <w:rsid w:val="002564F2"/>
    <w:rsid w:val="00256C4B"/>
    <w:rsid w:val="00257641"/>
    <w:rsid w:val="00260606"/>
    <w:rsid w:val="002635F4"/>
    <w:rsid w:val="00263C87"/>
    <w:rsid w:val="002653C3"/>
    <w:rsid w:val="00265522"/>
    <w:rsid w:val="002656CC"/>
    <w:rsid w:val="00266765"/>
    <w:rsid w:val="002672DB"/>
    <w:rsid w:val="00270DEE"/>
    <w:rsid w:val="00271B48"/>
    <w:rsid w:val="00275FF9"/>
    <w:rsid w:val="002771E3"/>
    <w:rsid w:val="00277301"/>
    <w:rsid w:val="00280517"/>
    <w:rsid w:val="00280B57"/>
    <w:rsid w:val="002814A0"/>
    <w:rsid w:val="00281C42"/>
    <w:rsid w:val="00281F51"/>
    <w:rsid w:val="002825A4"/>
    <w:rsid w:val="00282CDF"/>
    <w:rsid w:val="002877C4"/>
    <w:rsid w:val="00287EF0"/>
    <w:rsid w:val="00287F28"/>
    <w:rsid w:val="00290547"/>
    <w:rsid w:val="002909B3"/>
    <w:rsid w:val="00290CC4"/>
    <w:rsid w:val="002911C3"/>
    <w:rsid w:val="0029454C"/>
    <w:rsid w:val="00295CD8"/>
    <w:rsid w:val="002A02AF"/>
    <w:rsid w:val="002A1374"/>
    <w:rsid w:val="002A5922"/>
    <w:rsid w:val="002A5D64"/>
    <w:rsid w:val="002A67BB"/>
    <w:rsid w:val="002A77BC"/>
    <w:rsid w:val="002A7A76"/>
    <w:rsid w:val="002A7F01"/>
    <w:rsid w:val="002B0C10"/>
    <w:rsid w:val="002B13C0"/>
    <w:rsid w:val="002B2859"/>
    <w:rsid w:val="002B3E12"/>
    <w:rsid w:val="002B4894"/>
    <w:rsid w:val="002B511B"/>
    <w:rsid w:val="002B6F18"/>
    <w:rsid w:val="002C10D8"/>
    <w:rsid w:val="002C19DA"/>
    <w:rsid w:val="002C2D32"/>
    <w:rsid w:val="002C74E8"/>
    <w:rsid w:val="002C77F8"/>
    <w:rsid w:val="002D00AF"/>
    <w:rsid w:val="002D2BBA"/>
    <w:rsid w:val="002D3806"/>
    <w:rsid w:val="002D4696"/>
    <w:rsid w:val="002D4999"/>
    <w:rsid w:val="002D6328"/>
    <w:rsid w:val="002D67BA"/>
    <w:rsid w:val="002D6B92"/>
    <w:rsid w:val="002D7307"/>
    <w:rsid w:val="002D789B"/>
    <w:rsid w:val="002E1120"/>
    <w:rsid w:val="002E19CA"/>
    <w:rsid w:val="002E1DCA"/>
    <w:rsid w:val="002E23F2"/>
    <w:rsid w:val="002E2800"/>
    <w:rsid w:val="002E2C6C"/>
    <w:rsid w:val="002E343F"/>
    <w:rsid w:val="002E43B1"/>
    <w:rsid w:val="002E4A51"/>
    <w:rsid w:val="002E4C0D"/>
    <w:rsid w:val="002E4E6A"/>
    <w:rsid w:val="002F0EAF"/>
    <w:rsid w:val="002F13AA"/>
    <w:rsid w:val="002F19D2"/>
    <w:rsid w:val="002F206C"/>
    <w:rsid w:val="002F23CC"/>
    <w:rsid w:val="002F415D"/>
    <w:rsid w:val="002F4F90"/>
    <w:rsid w:val="002F550E"/>
    <w:rsid w:val="0030063B"/>
    <w:rsid w:val="00302FBC"/>
    <w:rsid w:val="0030327A"/>
    <w:rsid w:val="00303332"/>
    <w:rsid w:val="003040C4"/>
    <w:rsid w:val="00304679"/>
    <w:rsid w:val="0030491C"/>
    <w:rsid w:val="00307627"/>
    <w:rsid w:val="003105A6"/>
    <w:rsid w:val="00312005"/>
    <w:rsid w:val="003147C5"/>
    <w:rsid w:val="00317E28"/>
    <w:rsid w:val="00320A2D"/>
    <w:rsid w:val="00320CDB"/>
    <w:rsid w:val="0032129E"/>
    <w:rsid w:val="00322910"/>
    <w:rsid w:val="0032293E"/>
    <w:rsid w:val="003237D2"/>
    <w:rsid w:val="003275E3"/>
    <w:rsid w:val="0033131F"/>
    <w:rsid w:val="00331499"/>
    <w:rsid w:val="00331A58"/>
    <w:rsid w:val="00332B80"/>
    <w:rsid w:val="0033475E"/>
    <w:rsid w:val="00335530"/>
    <w:rsid w:val="003359D9"/>
    <w:rsid w:val="0034047F"/>
    <w:rsid w:val="00340E72"/>
    <w:rsid w:val="003420D9"/>
    <w:rsid w:val="00343483"/>
    <w:rsid w:val="00344BA5"/>
    <w:rsid w:val="00345CA8"/>
    <w:rsid w:val="00347593"/>
    <w:rsid w:val="00347DC4"/>
    <w:rsid w:val="0035113B"/>
    <w:rsid w:val="00352338"/>
    <w:rsid w:val="003529E9"/>
    <w:rsid w:val="00352B3D"/>
    <w:rsid w:val="003556B0"/>
    <w:rsid w:val="00356835"/>
    <w:rsid w:val="003570F7"/>
    <w:rsid w:val="00357AEB"/>
    <w:rsid w:val="003602DB"/>
    <w:rsid w:val="00360754"/>
    <w:rsid w:val="00361BEE"/>
    <w:rsid w:val="00361D05"/>
    <w:rsid w:val="00364090"/>
    <w:rsid w:val="00367273"/>
    <w:rsid w:val="0037292F"/>
    <w:rsid w:val="00373953"/>
    <w:rsid w:val="00376C4F"/>
    <w:rsid w:val="00377D77"/>
    <w:rsid w:val="003804D8"/>
    <w:rsid w:val="00380828"/>
    <w:rsid w:val="00380B7F"/>
    <w:rsid w:val="00382773"/>
    <w:rsid w:val="0038312F"/>
    <w:rsid w:val="00383F09"/>
    <w:rsid w:val="00383F4C"/>
    <w:rsid w:val="003847B0"/>
    <w:rsid w:val="00384961"/>
    <w:rsid w:val="0038619D"/>
    <w:rsid w:val="00386842"/>
    <w:rsid w:val="003903E7"/>
    <w:rsid w:val="003905D8"/>
    <w:rsid w:val="00390B64"/>
    <w:rsid w:val="00390C74"/>
    <w:rsid w:val="0039242E"/>
    <w:rsid w:val="003931FD"/>
    <w:rsid w:val="003937CB"/>
    <w:rsid w:val="00394F1F"/>
    <w:rsid w:val="003950FD"/>
    <w:rsid w:val="003953FC"/>
    <w:rsid w:val="00395BE9"/>
    <w:rsid w:val="003971D2"/>
    <w:rsid w:val="0039766B"/>
    <w:rsid w:val="003977A7"/>
    <w:rsid w:val="00397A4C"/>
    <w:rsid w:val="00397D72"/>
    <w:rsid w:val="003A260B"/>
    <w:rsid w:val="003A2A5F"/>
    <w:rsid w:val="003A2C17"/>
    <w:rsid w:val="003A4209"/>
    <w:rsid w:val="003A4EF0"/>
    <w:rsid w:val="003A56F8"/>
    <w:rsid w:val="003A658B"/>
    <w:rsid w:val="003B07B8"/>
    <w:rsid w:val="003B0CC7"/>
    <w:rsid w:val="003B12A0"/>
    <w:rsid w:val="003B13CF"/>
    <w:rsid w:val="003B1E21"/>
    <w:rsid w:val="003B1E9B"/>
    <w:rsid w:val="003B2097"/>
    <w:rsid w:val="003B373D"/>
    <w:rsid w:val="003B7D58"/>
    <w:rsid w:val="003C0A35"/>
    <w:rsid w:val="003C3657"/>
    <w:rsid w:val="003C3A42"/>
    <w:rsid w:val="003C3E25"/>
    <w:rsid w:val="003C41B9"/>
    <w:rsid w:val="003C53D1"/>
    <w:rsid w:val="003D08FA"/>
    <w:rsid w:val="003D0A0F"/>
    <w:rsid w:val="003D12C0"/>
    <w:rsid w:val="003D1347"/>
    <w:rsid w:val="003D233F"/>
    <w:rsid w:val="003D2745"/>
    <w:rsid w:val="003D2A28"/>
    <w:rsid w:val="003D394A"/>
    <w:rsid w:val="003D443E"/>
    <w:rsid w:val="003D7326"/>
    <w:rsid w:val="003E27B6"/>
    <w:rsid w:val="003E2850"/>
    <w:rsid w:val="003E3102"/>
    <w:rsid w:val="003E362E"/>
    <w:rsid w:val="003E6C70"/>
    <w:rsid w:val="003F0429"/>
    <w:rsid w:val="003F17A0"/>
    <w:rsid w:val="003F2314"/>
    <w:rsid w:val="003F263F"/>
    <w:rsid w:val="003F34F0"/>
    <w:rsid w:val="003F602A"/>
    <w:rsid w:val="003F737B"/>
    <w:rsid w:val="00400A2F"/>
    <w:rsid w:val="00401E50"/>
    <w:rsid w:val="004022A8"/>
    <w:rsid w:val="00402B8E"/>
    <w:rsid w:val="00403A7E"/>
    <w:rsid w:val="004043BA"/>
    <w:rsid w:val="004045A6"/>
    <w:rsid w:val="00404CAD"/>
    <w:rsid w:val="00404DD8"/>
    <w:rsid w:val="00405265"/>
    <w:rsid w:val="00406216"/>
    <w:rsid w:val="00407358"/>
    <w:rsid w:val="00407986"/>
    <w:rsid w:val="004104FE"/>
    <w:rsid w:val="004108DD"/>
    <w:rsid w:val="0041097F"/>
    <w:rsid w:val="004119E2"/>
    <w:rsid w:val="00412344"/>
    <w:rsid w:val="00412C5A"/>
    <w:rsid w:val="00412FCC"/>
    <w:rsid w:val="00413B2D"/>
    <w:rsid w:val="00414588"/>
    <w:rsid w:val="00416426"/>
    <w:rsid w:val="00416859"/>
    <w:rsid w:val="00420842"/>
    <w:rsid w:val="00421DF6"/>
    <w:rsid w:val="00421F07"/>
    <w:rsid w:val="00423059"/>
    <w:rsid w:val="004237DD"/>
    <w:rsid w:val="00423845"/>
    <w:rsid w:val="00423ADF"/>
    <w:rsid w:val="00423F5A"/>
    <w:rsid w:val="00425231"/>
    <w:rsid w:val="00425572"/>
    <w:rsid w:val="00430600"/>
    <w:rsid w:val="004343C8"/>
    <w:rsid w:val="004348BB"/>
    <w:rsid w:val="0043605C"/>
    <w:rsid w:val="0043685B"/>
    <w:rsid w:val="004379A8"/>
    <w:rsid w:val="004417A4"/>
    <w:rsid w:val="00442BB0"/>
    <w:rsid w:val="00442DBC"/>
    <w:rsid w:val="0044385B"/>
    <w:rsid w:val="00443A22"/>
    <w:rsid w:val="00444534"/>
    <w:rsid w:val="004447C2"/>
    <w:rsid w:val="00444CCB"/>
    <w:rsid w:val="0044734B"/>
    <w:rsid w:val="00450E31"/>
    <w:rsid w:val="00452865"/>
    <w:rsid w:val="00453B96"/>
    <w:rsid w:val="00453F15"/>
    <w:rsid w:val="00455A4A"/>
    <w:rsid w:val="00455E6C"/>
    <w:rsid w:val="00460831"/>
    <w:rsid w:val="0046353A"/>
    <w:rsid w:val="00463811"/>
    <w:rsid w:val="0046388C"/>
    <w:rsid w:val="00464DD0"/>
    <w:rsid w:val="00466C4C"/>
    <w:rsid w:val="0047438C"/>
    <w:rsid w:val="00476FE7"/>
    <w:rsid w:val="00480F1C"/>
    <w:rsid w:val="00481BFB"/>
    <w:rsid w:val="00481D69"/>
    <w:rsid w:val="00481F00"/>
    <w:rsid w:val="004824E7"/>
    <w:rsid w:val="00483FCC"/>
    <w:rsid w:val="00485DC0"/>
    <w:rsid w:val="004901C5"/>
    <w:rsid w:val="004928A7"/>
    <w:rsid w:val="00492FED"/>
    <w:rsid w:val="00495861"/>
    <w:rsid w:val="00496317"/>
    <w:rsid w:val="00496D60"/>
    <w:rsid w:val="00496F57"/>
    <w:rsid w:val="00497FB3"/>
    <w:rsid w:val="004A2093"/>
    <w:rsid w:val="004A275D"/>
    <w:rsid w:val="004A3C5A"/>
    <w:rsid w:val="004A5863"/>
    <w:rsid w:val="004A73CF"/>
    <w:rsid w:val="004A7612"/>
    <w:rsid w:val="004B1402"/>
    <w:rsid w:val="004B2165"/>
    <w:rsid w:val="004B3033"/>
    <w:rsid w:val="004B3FD2"/>
    <w:rsid w:val="004B589D"/>
    <w:rsid w:val="004B5DD2"/>
    <w:rsid w:val="004B6A54"/>
    <w:rsid w:val="004B73A9"/>
    <w:rsid w:val="004C1038"/>
    <w:rsid w:val="004C2734"/>
    <w:rsid w:val="004C35D5"/>
    <w:rsid w:val="004C43AC"/>
    <w:rsid w:val="004C50AC"/>
    <w:rsid w:val="004C5ECC"/>
    <w:rsid w:val="004C702F"/>
    <w:rsid w:val="004C7A58"/>
    <w:rsid w:val="004D036D"/>
    <w:rsid w:val="004D0B62"/>
    <w:rsid w:val="004D1A3B"/>
    <w:rsid w:val="004D1F7E"/>
    <w:rsid w:val="004D3A73"/>
    <w:rsid w:val="004D449E"/>
    <w:rsid w:val="004D514E"/>
    <w:rsid w:val="004D5DD2"/>
    <w:rsid w:val="004D6A93"/>
    <w:rsid w:val="004E0A0B"/>
    <w:rsid w:val="004E0A9C"/>
    <w:rsid w:val="004E3878"/>
    <w:rsid w:val="004E4A3C"/>
    <w:rsid w:val="004E787B"/>
    <w:rsid w:val="004F13B6"/>
    <w:rsid w:val="004F1F1D"/>
    <w:rsid w:val="004F21C1"/>
    <w:rsid w:val="004F3BF1"/>
    <w:rsid w:val="004F4334"/>
    <w:rsid w:val="004F550E"/>
    <w:rsid w:val="004F62DA"/>
    <w:rsid w:val="004F7967"/>
    <w:rsid w:val="00500648"/>
    <w:rsid w:val="005018A2"/>
    <w:rsid w:val="00501B5C"/>
    <w:rsid w:val="005027D5"/>
    <w:rsid w:val="005028ED"/>
    <w:rsid w:val="00502D48"/>
    <w:rsid w:val="005037DC"/>
    <w:rsid w:val="00504056"/>
    <w:rsid w:val="00505179"/>
    <w:rsid w:val="0050686F"/>
    <w:rsid w:val="00507AA5"/>
    <w:rsid w:val="0051079B"/>
    <w:rsid w:val="00510CC8"/>
    <w:rsid w:val="00512ADB"/>
    <w:rsid w:val="00512E09"/>
    <w:rsid w:val="00515021"/>
    <w:rsid w:val="00515B46"/>
    <w:rsid w:val="005163B6"/>
    <w:rsid w:val="005163FF"/>
    <w:rsid w:val="00517122"/>
    <w:rsid w:val="00517B54"/>
    <w:rsid w:val="00517D29"/>
    <w:rsid w:val="005211BD"/>
    <w:rsid w:val="00521B56"/>
    <w:rsid w:val="00523956"/>
    <w:rsid w:val="005239FD"/>
    <w:rsid w:val="00524095"/>
    <w:rsid w:val="0052598F"/>
    <w:rsid w:val="005264A4"/>
    <w:rsid w:val="0052663D"/>
    <w:rsid w:val="00526F1B"/>
    <w:rsid w:val="0052797A"/>
    <w:rsid w:val="00527C0B"/>
    <w:rsid w:val="00530B7F"/>
    <w:rsid w:val="00532F55"/>
    <w:rsid w:val="00533BA9"/>
    <w:rsid w:val="0053592F"/>
    <w:rsid w:val="0053717A"/>
    <w:rsid w:val="00540AC4"/>
    <w:rsid w:val="00540CA4"/>
    <w:rsid w:val="00541F25"/>
    <w:rsid w:val="00542ECA"/>
    <w:rsid w:val="005433F0"/>
    <w:rsid w:val="00544090"/>
    <w:rsid w:val="0054499B"/>
    <w:rsid w:val="005450FC"/>
    <w:rsid w:val="005453E0"/>
    <w:rsid w:val="00546B1F"/>
    <w:rsid w:val="0054701E"/>
    <w:rsid w:val="005510E3"/>
    <w:rsid w:val="00553748"/>
    <w:rsid w:val="0055536C"/>
    <w:rsid w:val="00557A16"/>
    <w:rsid w:val="00557B34"/>
    <w:rsid w:val="00557D03"/>
    <w:rsid w:val="00560B47"/>
    <w:rsid w:val="00562E4C"/>
    <w:rsid w:val="005630F1"/>
    <w:rsid w:val="00563CC6"/>
    <w:rsid w:val="00566647"/>
    <w:rsid w:val="005709E5"/>
    <w:rsid w:val="00571DA0"/>
    <w:rsid w:val="005720FF"/>
    <w:rsid w:val="005737B7"/>
    <w:rsid w:val="0057490C"/>
    <w:rsid w:val="0057749D"/>
    <w:rsid w:val="00580358"/>
    <w:rsid w:val="005809B5"/>
    <w:rsid w:val="005840E7"/>
    <w:rsid w:val="00584FCD"/>
    <w:rsid w:val="00585882"/>
    <w:rsid w:val="00586535"/>
    <w:rsid w:val="00587D93"/>
    <w:rsid w:val="00590692"/>
    <w:rsid w:val="00592F7E"/>
    <w:rsid w:val="00594B4A"/>
    <w:rsid w:val="00594F87"/>
    <w:rsid w:val="00595C0A"/>
    <w:rsid w:val="00596874"/>
    <w:rsid w:val="00597EE2"/>
    <w:rsid w:val="005A221D"/>
    <w:rsid w:val="005A278C"/>
    <w:rsid w:val="005A3E89"/>
    <w:rsid w:val="005A41E5"/>
    <w:rsid w:val="005A6513"/>
    <w:rsid w:val="005A674C"/>
    <w:rsid w:val="005A74D8"/>
    <w:rsid w:val="005B00AB"/>
    <w:rsid w:val="005B01C2"/>
    <w:rsid w:val="005B2276"/>
    <w:rsid w:val="005B4424"/>
    <w:rsid w:val="005B446C"/>
    <w:rsid w:val="005B548F"/>
    <w:rsid w:val="005B72BC"/>
    <w:rsid w:val="005B78DB"/>
    <w:rsid w:val="005B7D55"/>
    <w:rsid w:val="005C0110"/>
    <w:rsid w:val="005C2F53"/>
    <w:rsid w:val="005C3E42"/>
    <w:rsid w:val="005C4409"/>
    <w:rsid w:val="005C4580"/>
    <w:rsid w:val="005C5C45"/>
    <w:rsid w:val="005C69D6"/>
    <w:rsid w:val="005C7594"/>
    <w:rsid w:val="005C764B"/>
    <w:rsid w:val="005C7C92"/>
    <w:rsid w:val="005C7D4F"/>
    <w:rsid w:val="005D04DB"/>
    <w:rsid w:val="005D101C"/>
    <w:rsid w:val="005D1162"/>
    <w:rsid w:val="005D4307"/>
    <w:rsid w:val="005D4AB4"/>
    <w:rsid w:val="005D6F51"/>
    <w:rsid w:val="005E0A61"/>
    <w:rsid w:val="005E325E"/>
    <w:rsid w:val="005E4A8F"/>
    <w:rsid w:val="005E4F56"/>
    <w:rsid w:val="005E5FD7"/>
    <w:rsid w:val="005E794C"/>
    <w:rsid w:val="005E7E3E"/>
    <w:rsid w:val="005F1290"/>
    <w:rsid w:val="005F21E7"/>
    <w:rsid w:val="005F29B6"/>
    <w:rsid w:val="005F536D"/>
    <w:rsid w:val="005F6166"/>
    <w:rsid w:val="005F6C78"/>
    <w:rsid w:val="005F6E6E"/>
    <w:rsid w:val="005F74AC"/>
    <w:rsid w:val="00602B47"/>
    <w:rsid w:val="00603B9C"/>
    <w:rsid w:val="00603F5E"/>
    <w:rsid w:val="006058E5"/>
    <w:rsid w:val="00605B98"/>
    <w:rsid w:val="006062F4"/>
    <w:rsid w:val="00611948"/>
    <w:rsid w:val="00611C43"/>
    <w:rsid w:val="00613409"/>
    <w:rsid w:val="00613EED"/>
    <w:rsid w:val="00615F19"/>
    <w:rsid w:val="00616310"/>
    <w:rsid w:val="006172FB"/>
    <w:rsid w:val="00620D46"/>
    <w:rsid w:val="0062276F"/>
    <w:rsid w:val="006229E0"/>
    <w:rsid w:val="00622C95"/>
    <w:rsid w:val="00622E55"/>
    <w:rsid w:val="00623514"/>
    <w:rsid w:val="006243C7"/>
    <w:rsid w:val="00625ABF"/>
    <w:rsid w:val="00627379"/>
    <w:rsid w:val="00627D8B"/>
    <w:rsid w:val="00630A16"/>
    <w:rsid w:val="00630D6C"/>
    <w:rsid w:val="00631403"/>
    <w:rsid w:val="006315D6"/>
    <w:rsid w:val="00631C0E"/>
    <w:rsid w:val="00632ADC"/>
    <w:rsid w:val="0063343A"/>
    <w:rsid w:val="00633B13"/>
    <w:rsid w:val="006348DA"/>
    <w:rsid w:val="0063503A"/>
    <w:rsid w:val="00636376"/>
    <w:rsid w:val="00637784"/>
    <w:rsid w:val="00637885"/>
    <w:rsid w:val="00637D86"/>
    <w:rsid w:val="00637FF0"/>
    <w:rsid w:val="0064036D"/>
    <w:rsid w:val="0064217C"/>
    <w:rsid w:val="00642A85"/>
    <w:rsid w:val="006439B0"/>
    <w:rsid w:val="006448FE"/>
    <w:rsid w:val="00645E89"/>
    <w:rsid w:val="00646D03"/>
    <w:rsid w:val="006511A1"/>
    <w:rsid w:val="00653742"/>
    <w:rsid w:val="00655DA6"/>
    <w:rsid w:val="0065654A"/>
    <w:rsid w:val="00656ED9"/>
    <w:rsid w:val="00656EDF"/>
    <w:rsid w:val="0065763A"/>
    <w:rsid w:val="00661AEB"/>
    <w:rsid w:val="00661D3C"/>
    <w:rsid w:val="006635B6"/>
    <w:rsid w:val="006707BB"/>
    <w:rsid w:val="00670D48"/>
    <w:rsid w:val="00673F71"/>
    <w:rsid w:val="00674113"/>
    <w:rsid w:val="00675F25"/>
    <w:rsid w:val="0067738B"/>
    <w:rsid w:val="00677EE7"/>
    <w:rsid w:val="00680F4A"/>
    <w:rsid w:val="006813D4"/>
    <w:rsid w:val="00682D7F"/>
    <w:rsid w:val="00683488"/>
    <w:rsid w:val="006855BE"/>
    <w:rsid w:val="00686920"/>
    <w:rsid w:val="00691FB2"/>
    <w:rsid w:val="00692417"/>
    <w:rsid w:val="00693351"/>
    <w:rsid w:val="00696D32"/>
    <w:rsid w:val="00696DEB"/>
    <w:rsid w:val="00697B2C"/>
    <w:rsid w:val="006A0D98"/>
    <w:rsid w:val="006A0F62"/>
    <w:rsid w:val="006A29D1"/>
    <w:rsid w:val="006A4182"/>
    <w:rsid w:val="006A6C6E"/>
    <w:rsid w:val="006A7C1E"/>
    <w:rsid w:val="006B1151"/>
    <w:rsid w:val="006B1FEC"/>
    <w:rsid w:val="006B3861"/>
    <w:rsid w:val="006B446B"/>
    <w:rsid w:val="006B48CC"/>
    <w:rsid w:val="006B5704"/>
    <w:rsid w:val="006B596C"/>
    <w:rsid w:val="006B5CA0"/>
    <w:rsid w:val="006B6706"/>
    <w:rsid w:val="006B6837"/>
    <w:rsid w:val="006B6EAD"/>
    <w:rsid w:val="006B7424"/>
    <w:rsid w:val="006C0C46"/>
    <w:rsid w:val="006C0EC7"/>
    <w:rsid w:val="006C0FC7"/>
    <w:rsid w:val="006C147A"/>
    <w:rsid w:val="006C39AE"/>
    <w:rsid w:val="006C3EEE"/>
    <w:rsid w:val="006C4499"/>
    <w:rsid w:val="006C510F"/>
    <w:rsid w:val="006C555F"/>
    <w:rsid w:val="006C57D8"/>
    <w:rsid w:val="006C5CCB"/>
    <w:rsid w:val="006C6034"/>
    <w:rsid w:val="006C6F4B"/>
    <w:rsid w:val="006D0420"/>
    <w:rsid w:val="006D0F25"/>
    <w:rsid w:val="006D13B2"/>
    <w:rsid w:val="006D3693"/>
    <w:rsid w:val="006D37F8"/>
    <w:rsid w:val="006D4FC1"/>
    <w:rsid w:val="006D5BFC"/>
    <w:rsid w:val="006D5ED6"/>
    <w:rsid w:val="006D727D"/>
    <w:rsid w:val="006D79AA"/>
    <w:rsid w:val="006E1E57"/>
    <w:rsid w:val="006E3BB1"/>
    <w:rsid w:val="006E4860"/>
    <w:rsid w:val="006E5BBC"/>
    <w:rsid w:val="006F04AE"/>
    <w:rsid w:val="006F239B"/>
    <w:rsid w:val="006F2F3A"/>
    <w:rsid w:val="006F3338"/>
    <w:rsid w:val="006F3B80"/>
    <w:rsid w:val="006F407A"/>
    <w:rsid w:val="006F4783"/>
    <w:rsid w:val="006F6640"/>
    <w:rsid w:val="00700E68"/>
    <w:rsid w:val="007045FF"/>
    <w:rsid w:val="00704C8F"/>
    <w:rsid w:val="0070568F"/>
    <w:rsid w:val="00705D5C"/>
    <w:rsid w:val="007062A8"/>
    <w:rsid w:val="00706B01"/>
    <w:rsid w:val="00706FD8"/>
    <w:rsid w:val="0070743F"/>
    <w:rsid w:val="0070782A"/>
    <w:rsid w:val="00707A9A"/>
    <w:rsid w:val="0071152D"/>
    <w:rsid w:val="007131FE"/>
    <w:rsid w:val="00714904"/>
    <w:rsid w:val="00716002"/>
    <w:rsid w:val="00717E4F"/>
    <w:rsid w:val="00720921"/>
    <w:rsid w:val="00722620"/>
    <w:rsid w:val="0072591D"/>
    <w:rsid w:val="00726726"/>
    <w:rsid w:val="00726846"/>
    <w:rsid w:val="00730DE5"/>
    <w:rsid w:val="00730F22"/>
    <w:rsid w:val="00731012"/>
    <w:rsid w:val="007312BC"/>
    <w:rsid w:val="00732395"/>
    <w:rsid w:val="007330EE"/>
    <w:rsid w:val="00734E83"/>
    <w:rsid w:val="00735422"/>
    <w:rsid w:val="00735DF3"/>
    <w:rsid w:val="00736552"/>
    <w:rsid w:val="007368F8"/>
    <w:rsid w:val="00736AE2"/>
    <w:rsid w:val="0073753C"/>
    <w:rsid w:val="007401DB"/>
    <w:rsid w:val="00740817"/>
    <w:rsid w:val="00740D12"/>
    <w:rsid w:val="0074441D"/>
    <w:rsid w:val="00751138"/>
    <w:rsid w:val="00752E2B"/>
    <w:rsid w:val="00755E8E"/>
    <w:rsid w:val="007560EB"/>
    <w:rsid w:val="007564CA"/>
    <w:rsid w:val="00756607"/>
    <w:rsid w:val="00760838"/>
    <w:rsid w:val="00761F0C"/>
    <w:rsid w:val="00763369"/>
    <w:rsid w:val="00763AA7"/>
    <w:rsid w:val="00767702"/>
    <w:rsid w:val="00770B54"/>
    <w:rsid w:val="00770DB5"/>
    <w:rsid w:val="00772130"/>
    <w:rsid w:val="00772792"/>
    <w:rsid w:val="0077374A"/>
    <w:rsid w:val="007763D6"/>
    <w:rsid w:val="00776443"/>
    <w:rsid w:val="00777367"/>
    <w:rsid w:val="00781797"/>
    <w:rsid w:val="0078195D"/>
    <w:rsid w:val="0078244C"/>
    <w:rsid w:val="0078365C"/>
    <w:rsid w:val="00783B1D"/>
    <w:rsid w:val="00783C2E"/>
    <w:rsid w:val="00785115"/>
    <w:rsid w:val="0078514A"/>
    <w:rsid w:val="007856FA"/>
    <w:rsid w:val="0078572E"/>
    <w:rsid w:val="00785EBC"/>
    <w:rsid w:val="00786A31"/>
    <w:rsid w:val="007876B8"/>
    <w:rsid w:val="00790371"/>
    <w:rsid w:val="00790F34"/>
    <w:rsid w:val="00791CC6"/>
    <w:rsid w:val="0079214A"/>
    <w:rsid w:val="00792EC6"/>
    <w:rsid w:val="00792ECA"/>
    <w:rsid w:val="0079470C"/>
    <w:rsid w:val="0079647A"/>
    <w:rsid w:val="007A20D2"/>
    <w:rsid w:val="007A2FDE"/>
    <w:rsid w:val="007A3196"/>
    <w:rsid w:val="007A3EB9"/>
    <w:rsid w:val="007A5B7B"/>
    <w:rsid w:val="007A7241"/>
    <w:rsid w:val="007B0313"/>
    <w:rsid w:val="007B205D"/>
    <w:rsid w:val="007B36C2"/>
    <w:rsid w:val="007B58DE"/>
    <w:rsid w:val="007B6B0B"/>
    <w:rsid w:val="007B71FE"/>
    <w:rsid w:val="007B75E4"/>
    <w:rsid w:val="007C244A"/>
    <w:rsid w:val="007C24FE"/>
    <w:rsid w:val="007C27BE"/>
    <w:rsid w:val="007C38E6"/>
    <w:rsid w:val="007C4C34"/>
    <w:rsid w:val="007D0047"/>
    <w:rsid w:val="007D077E"/>
    <w:rsid w:val="007D207B"/>
    <w:rsid w:val="007D2E41"/>
    <w:rsid w:val="007D37CC"/>
    <w:rsid w:val="007D3AC3"/>
    <w:rsid w:val="007D51DD"/>
    <w:rsid w:val="007D5FD7"/>
    <w:rsid w:val="007E089D"/>
    <w:rsid w:val="007E0C07"/>
    <w:rsid w:val="007E0FAE"/>
    <w:rsid w:val="007E3BA8"/>
    <w:rsid w:val="007E4F58"/>
    <w:rsid w:val="007E7D2E"/>
    <w:rsid w:val="007F0480"/>
    <w:rsid w:val="007F0FFC"/>
    <w:rsid w:val="007F119A"/>
    <w:rsid w:val="007F272C"/>
    <w:rsid w:val="007F277D"/>
    <w:rsid w:val="007F3467"/>
    <w:rsid w:val="007F3533"/>
    <w:rsid w:val="007F3721"/>
    <w:rsid w:val="007F6122"/>
    <w:rsid w:val="008030D9"/>
    <w:rsid w:val="008035CC"/>
    <w:rsid w:val="00803ECC"/>
    <w:rsid w:val="00805E34"/>
    <w:rsid w:val="008107EA"/>
    <w:rsid w:val="008110B8"/>
    <w:rsid w:val="0081121C"/>
    <w:rsid w:val="00811688"/>
    <w:rsid w:val="00812AF6"/>
    <w:rsid w:val="00813A6D"/>
    <w:rsid w:val="00813F9D"/>
    <w:rsid w:val="00814900"/>
    <w:rsid w:val="008152CA"/>
    <w:rsid w:val="00817D6B"/>
    <w:rsid w:val="00820112"/>
    <w:rsid w:val="00821511"/>
    <w:rsid w:val="0082195D"/>
    <w:rsid w:val="008224D9"/>
    <w:rsid w:val="0082267E"/>
    <w:rsid w:val="00823D68"/>
    <w:rsid w:val="008244D2"/>
    <w:rsid w:val="008244EA"/>
    <w:rsid w:val="00825409"/>
    <w:rsid w:val="00825709"/>
    <w:rsid w:val="00825FFB"/>
    <w:rsid w:val="00826537"/>
    <w:rsid w:val="008279B6"/>
    <w:rsid w:val="00827B3E"/>
    <w:rsid w:val="00827CB9"/>
    <w:rsid w:val="00830A93"/>
    <w:rsid w:val="00830EAC"/>
    <w:rsid w:val="008318ED"/>
    <w:rsid w:val="00831929"/>
    <w:rsid w:val="008319F2"/>
    <w:rsid w:val="00832284"/>
    <w:rsid w:val="00832F15"/>
    <w:rsid w:val="008332B2"/>
    <w:rsid w:val="008338B0"/>
    <w:rsid w:val="00833A38"/>
    <w:rsid w:val="0083548A"/>
    <w:rsid w:val="00837410"/>
    <w:rsid w:val="00837FB4"/>
    <w:rsid w:val="00840F97"/>
    <w:rsid w:val="00842600"/>
    <w:rsid w:val="00842BA0"/>
    <w:rsid w:val="00843E2F"/>
    <w:rsid w:val="00844AD5"/>
    <w:rsid w:val="0084500D"/>
    <w:rsid w:val="00846C9F"/>
    <w:rsid w:val="008476AD"/>
    <w:rsid w:val="00847D83"/>
    <w:rsid w:val="00852304"/>
    <w:rsid w:val="008527E6"/>
    <w:rsid w:val="008549FA"/>
    <w:rsid w:val="00854E2A"/>
    <w:rsid w:val="008570DE"/>
    <w:rsid w:val="00860182"/>
    <w:rsid w:val="00860FEC"/>
    <w:rsid w:val="00861726"/>
    <w:rsid w:val="008622C5"/>
    <w:rsid w:val="00862E07"/>
    <w:rsid w:val="008634C4"/>
    <w:rsid w:val="00866030"/>
    <w:rsid w:val="00866779"/>
    <w:rsid w:val="00867608"/>
    <w:rsid w:val="00870806"/>
    <w:rsid w:val="0087096B"/>
    <w:rsid w:val="008718F9"/>
    <w:rsid w:val="008720BE"/>
    <w:rsid w:val="008739F8"/>
    <w:rsid w:val="00876719"/>
    <w:rsid w:val="00877CF5"/>
    <w:rsid w:val="00881CF7"/>
    <w:rsid w:val="00882A8D"/>
    <w:rsid w:val="00883CDE"/>
    <w:rsid w:val="00883DCB"/>
    <w:rsid w:val="00884C0A"/>
    <w:rsid w:val="008873C1"/>
    <w:rsid w:val="00887E1D"/>
    <w:rsid w:val="00890674"/>
    <w:rsid w:val="00892F80"/>
    <w:rsid w:val="0089345A"/>
    <w:rsid w:val="00895982"/>
    <w:rsid w:val="008A1393"/>
    <w:rsid w:val="008A1A74"/>
    <w:rsid w:val="008A1ADB"/>
    <w:rsid w:val="008A3F96"/>
    <w:rsid w:val="008A44D7"/>
    <w:rsid w:val="008A65CA"/>
    <w:rsid w:val="008A7456"/>
    <w:rsid w:val="008B03F0"/>
    <w:rsid w:val="008B2579"/>
    <w:rsid w:val="008B4680"/>
    <w:rsid w:val="008B4752"/>
    <w:rsid w:val="008B508A"/>
    <w:rsid w:val="008B6A3E"/>
    <w:rsid w:val="008C116B"/>
    <w:rsid w:val="008C1D7C"/>
    <w:rsid w:val="008C2B96"/>
    <w:rsid w:val="008C325F"/>
    <w:rsid w:val="008C3A42"/>
    <w:rsid w:val="008C4CE4"/>
    <w:rsid w:val="008C54DE"/>
    <w:rsid w:val="008C59F7"/>
    <w:rsid w:val="008C6FF4"/>
    <w:rsid w:val="008D129B"/>
    <w:rsid w:val="008D4897"/>
    <w:rsid w:val="008D4A72"/>
    <w:rsid w:val="008D5E30"/>
    <w:rsid w:val="008E0D23"/>
    <w:rsid w:val="008E1326"/>
    <w:rsid w:val="008E1E98"/>
    <w:rsid w:val="008E1F15"/>
    <w:rsid w:val="008E575A"/>
    <w:rsid w:val="008E597B"/>
    <w:rsid w:val="008E59A7"/>
    <w:rsid w:val="008E660C"/>
    <w:rsid w:val="008E76DB"/>
    <w:rsid w:val="008F04C0"/>
    <w:rsid w:val="008F14D1"/>
    <w:rsid w:val="008F426F"/>
    <w:rsid w:val="008F58F6"/>
    <w:rsid w:val="008F61E6"/>
    <w:rsid w:val="008F6703"/>
    <w:rsid w:val="009007CF"/>
    <w:rsid w:val="00902085"/>
    <w:rsid w:val="00902D3E"/>
    <w:rsid w:val="00903D4C"/>
    <w:rsid w:val="009055E3"/>
    <w:rsid w:val="00910F7E"/>
    <w:rsid w:val="009124CD"/>
    <w:rsid w:val="00912A3D"/>
    <w:rsid w:val="00912D00"/>
    <w:rsid w:val="00912D4C"/>
    <w:rsid w:val="009142AA"/>
    <w:rsid w:val="00914983"/>
    <w:rsid w:val="00916D2B"/>
    <w:rsid w:val="00917D42"/>
    <w:rsid w:val="00920547"/>
    <w:rsid w:val="00920B49"/>
    <w:rsid w:val="009217BE"/>
    <w:rsid w:val="00921B28"/>
    <w:rsid w:val="0092294F"/>
    <w:rsid w:val="0092413E"/>
    <w:rsid w:val="00926378"/>
    <w:rsid w:val="0093018F"/>
    <w:rsid w:val="00930B12"/>
    <w:rsid w:val="00930CCE"/>
    <w:rsid w:val="00931038"/>
    <w:rsid w:val="0093103C"/>
    <w:rsid w:val="009360C9"/>
    <w:rsid w:val="00936344"/>
    <w:rsid w:val="009364B5"/>
    <w:rsid w:val="00937707"/>
    <w:rsid w:val="00937EE1"/>
    <w:rsid w:val="00940187"/>
    <w:rsid w:val="00940A2C"/>
    <w:rsid w:val="0094133B"/>
    <w:rsid w:val="00942580"/>
    <w:rsid w:val="00942F77"/>
    <w:rsid w:val="00943329"/>
    <w:rsid w:val="00943F3B"/>
    <w:rsid w:val="009441EE"/>
    <w:rsid w:val="00944271"/>
    <w:rsid w:val="00944DDE"/>
    <w:rsid w:val="00946372"/>
    <w:rsid w:val="0095346B"/>
    <w:rsid w:val="00954E87"/>
    <w:rsid w:val="0095578C"/>
    <w:rsid w:val="00956776"/>
    <w:rsid w:val="009575C8"/>
    <w:rsid w:val="009578C2"/>
    <w:rsid w:val="0096013C"/>
    <w:rsid w:val="00960647"/>
    <w:rsid w:val="0096094C"/>
    <w:rsid w:val="00960A5B"/>
    <w:rsid w:val="00961EEE"/>
    <w:rsid w:val="009623B8"/>
    <w:rsid w:val="0096324F"/>
    <w:rsid w:val="00963407"/>
    <w:rsid w:val="009646CE"/>
    <w:rsid w:val="00967A8A"/>
    <w:rsid w:val="00967D7C"/>
    <w:rsid w:val="0097088B"/>
    <w:rsid w:val="009730E0"/>
    <w:rsid w:val="009735D9"/>
    <w:rsid w:val="00974F34"/>
    <w:rsid w:val="009768B6"/>
    <w:rsid w:val="00976AB6"/>
    <w:rsid w:val="00977DC2"/>
    <w:rsid w:val="00977EEF"/>
    <w:rsid w:val="00980829"/>
    <w:rsid w:val="009817C9"/>
    <w:rsid w:val="009844E3"/>
    <w:rsid w:val="0098610D"/>
    <w:rsid w:val="00987464"/>
    <w:rsid w:val="009879C6"/>
    <w:rsid w:val="00990593"/>
    <w:rsid w:val="00990E28"/>
    <w:rsid w:val="00991CEB"/>
    <w:rsid w:val="00992118"/>
    <w:rsid w:val="00993481"/>
    <w:rsid w:val="00993602"/>
    <w:rsid w:val="009940C1"/>
    <w:rsid w:val="0099489E"/>
    <w:rsid w:val="00995754"/>
    <w:rsid w:val="009962B7"/>
    <w:rsid w:val="0099649B"/>
    <w:rsid w:val="009974B2"/>
    <w:rsid w:val="00997AD5"/>
    <w:rsid w:val="009A078D"/>
    <w:rsid w:val="009A11D3"/>
    <w:rsid w:val="009A348A"/>
    <w:rsid w:val="009A351C"/>
    <w:rsid w:val="009A36E0"/>
    <w:rsid w:val="009A43F5"/>
    <w:rsid w:val="009A552C"/>
    <w:rsid w:val="009A5D5A"/>
    <w:rsid w:val="009A6849"/>
    <w:rsid w:val="009A72C8"/>
    <w:rsid w:val="009A78A5"/>
    <w:rsid w:val="009B0D32"/>
    <w:rsid w:val="009B143F"/>
    <w:rsid w:val="009B26C3"/>
    <w:rsid w:val="009B2E22"/>
    <w:rsid w:val="009B5BD5"/>
    <w:rsid w:val="009B5DF1"/>
    <w:rsid w:val="009B6207"/>
    <w:rsid w:val="009B7B9E"/>
    <w:rsid w:val="009B7C53"/>
    <w:rsid w:val="009C0E2F"/>
    <w:rsid w:val="009C10AE"/>
    <w:rsid w:val="009C29B6"/>
    <w:rsid w:val="009C2A7B"/>
    <w:rsid w:val="009C31DB"/>
    <w:rsid w:val="009C33AC"/>
    <w:rsid w:val="009C3A50"/>
    <w:rsid w:val="009C4250"/>
    <w:rsid w:val="009C48D7"/>
    <w:rsid w:val="009C4939"/>
    <w:rsid w:val="009C5AC3"/>
    <w:rsid w:val="009C68A4"/>
    <w:rsid w:val="009C7B5A"/>
    <w:rsid w:val="009C7B86"/>
    <w:rsid w:val="009D16CA"/>
    <w:rsid w:val="009D355E"/>
    <w:rsid w:val="009D3901"/>
    <w:rsid w:val="009D451A"/>
    <w:rsid w:val="009D496C"/>
    <w:rsid w:val="009D4A3C"/>
    <w:rsid w:val="009D4E57"/>
    <w:rsid w:val="009D5B7C"/>
    <w:rsid w:val="009D5DB1"/>
    <w:rsid w:val="009D619C"/>
    <w:rsid w:val="009D7C35"/>
    <w:rsid w:val="009E00D1"/>
    <w:rsid w:val="009E0C23"/>
    <w:rsid w:val="009E0FCE"/>
    <w:rsid w:val="009E22FB"/>
    <w:rsid w:val="009E3D17"/>
    <w:rsid w:val="009E41C7"/>
    <w:rsid w:val="009E41CE"/>
    <w:rsid w:val="009E494A"/>
    <w:rsid w:val="009E5330"/>
    <w:rsid w:val="009E68C0"/>
    <w:rsid w:val="009E692C"/>
    <w:rsid w:val="009E73CC"/>
    <w:rsid w:val="009E76C0"/>
    <w:rsid w:val="009E77C0"/>
    <w:rsid w:val="009E7EA8"/>
    <w:rsid w:val="009F0531"/>
    <w:rsid w:val="009F0A5A"/>
    <w:rsid w:val="009F2E74"/>
    <w:rsid w:val="009F3C4A"/>
    <w:rsid w:val="009F3C63"/>
    <w:rsid w:val="009F5E05"/>
    <w:rsid w:val="009F5FDA"/>
    <w:rsid w:val="009F6A13"/>
    <w:rsid w:val="009F6F53"/>
    <w:rsid w:val="009F7256"/>
    <w:rsid w:val="00A00069"/>
    <w:rsid w:val="00A0187B"/>
    <w:rsid w:val="00A02323"/>
    <w:rsid w:val="00A03ACF"/>
    <w:rsid w:val="00A070B2"/>
    <w:rsid w:val="00A07B83"/>
    <w:rsid w:val="00A07C56"/>
    <w:rsid w:val="00A12536"/>
    <w:rsid w:val="00A129E8"/>
    <w:rsid w:val="00A13A56"/>
    <w:rsid w:val="00A160CC"/>
    <w:rsid w:val="00A216F3"/>
    <w:rsid w:val="00A21F45"/>
    <w:rsid w:val="00A22500"/>
    <w:rsid w:val="00A25980"/>
    <w:rsid w:val="00A26F80"/>
    <w:rsid w:val="00A31021"/>
    <w:rsid w:val="00A31137"/>
    <w:rsid w:val="00A317C2"/>
    <w:rsid w:val="00A32184"/>
    <w:rsid w:val="00A34AD7"/>
    <w:rsid w:val="00A36374"/>
    <w:rsid w:val="00A3660D"/>
    <w:rsid w:val="00A36716"/>
    <w:rsid w:val="00A40202"/>
    <w:rsid w:val="00A429AB"/>
    <w:rsid w:val="00A42D6D"/>
    <w:rsid w:val="00A43F5C"/>
    <w:rsid w:val="00A4455D"/>
    <w:rsid w:val="00A451A9"/>
    <w:rsid w:val="00A46AB7"/>
    <w:rsid w:val="00A46BD8"/>
    <w:rsid w:val="00A476B7"/>
    <w:rsid w:val="00A5021A"/>
    <w:rsid w:val="00A50252"/>
    <w:rsid w:val="00A5111D"/>
    <w:rsid w:val="00A521A4"/>
    <w:rsid w:val="00A52934"/>
    <w:rsid w:val="00A537A9"/>
    <w:rsid w:val="00A55A7F"/>
    <w:rsid w:val="00A55D9C"/>
    <w:rsid w:val="00A55FAD"/>
    <w:rsid w:val="00A607FA"/>
    <w:rsid w:val="00A61984"/>
    <w:rsid w:val="00A62221"/>
    <w:rsid w:val="00A64C6B"/>
    <w:rsid w:val="00A64CF5"/>
    <w:rsid w:val="00A6596B"/>
    <w:rsid w:val="00A66778"/>
    <w:rsid w:val="00A67AF9"/>
    <w:rsid w:val="00A70459"/>
    <w:rsid w:val="00A71288"/>
    <w:rsid w:val="00A715A2"/>
    <w:rsid w:val="00A71DDE"/>
    <w:rsid w:val="00A721F2"/>
    <w:rsid w:val="00A727CA"/>
    <w:rsid w:val="00A727F5"/>
    <w:rsid w:val="00A72EB0"/>
    <w:rsid w:val="00A72F64"/>
    <w:rsid w:val="00A73350"/>
    <w:rsid w:val="00A73B4C"/>
    <w:rsid w:val="00A74C6F"/>
    <w:rsid w:val="00A75C7F"/>
    <w:rsid w:val="00A76C5F"/>
    <w:rsid w:val="00A77FFE"/>
    <w:rsid w:val="00A80671"/>
    <w:rsid w:val="00A81E7A"/>
    <w:rsid w:val="00A82C60"/>
    <w:rsid w:val="00A83367"/>
    <w:rsid w:val="00A836D5"/>
    <w:rsid w:val="00A837F3"/>
    <w:rsid w:val="00A849CA"/>
    <w:rsid w:val="00A86193"/>
    <w:rsid w:val="00A867B9"/>
    <w:rsid w:val="00A90997"/>
    <w:rsid w:val="00A92CCA"/>
    <w:rsid w:val="00A92DCC"/>
    <w:rsid w:val="00A93F98"/>
    <w:rsid w:val="00A960DD"/>
    <w:rsid w:val="00A96434"/>
    <w:rsid w:val="00AA0B62"/>
    <w:rsid w:val="00AA180C"/>
    <w:rsid w:val="00AA3B63"/>
    <w:rsid w:val="00AA73D9"/>
    <w:rsid w:val="00AA7DAB"/>
    <w:rsid w:val="00AB18B0"/>
    <w:rsid w:val="00AB4A48"/>
    <w:rsid w:val="00AB4C18"/>
    <w:rsid w:val="00AB52D1"/>
    <w:rsid w:val="00AB63B7"/>
    <w:rsid w:val="00AC0BDE"/>
    <w:rsid w:val="00AC1D00"/>
    <w:rsid w:val="00AC224A"/>
    <w:rsid w:val="00AC233D"/>
    <w:rsid w:val="00AC3170"/>
    <w:rsid w:val="00AC5FCE"/>
    <w:rsid w:val="00AD0AB5"/>
    <w:rsid w:val="00AD20FE"/>
    <w:rsid w:val="00AD301E"/>
    <w:rsid w:val="00AD3A05"/>
    <w:rsid w:val="00AD3E4A"/>
    <w:rsid w:val="00AD5DAA"/>
    <w:rsid w:val="00AD6D9A"/>
    <w:rsid w:val="00AD6F3F"/>
    <w:rsid w:val="00AD6FEE"/>
    <w:rsid w:val="00AE0806"/>
    <w:rsid w:val="00AE42BB"/>
    <w:rsid w:val="00AE5493"/>
    <w:rsid w:val="00AE5BD4"/>
    <w:rsid w:val="00AE5E1F"/>
    <w:rsid w:val="00AE602C"/>
    <w:rsid w:val="00AE75A8"/>
    <w:rsid w:val="00AF1058"/>
    <w:rsid w:val="00AF1ADC"/>
    <w:rsid w:val="00AF26C1"/>
    <w:rsid w:val="00AF2F60"/>
    <w:rsid w:val="00AF5496"/>
    <w:rsid w:val="00AF6DC1"/>
    <w:rsid w:val="00B00B66"/>
    <w:rsid w:val="00B01620"/>
    <w:rsid w:val="00B028F8"/>
    <w:rsid w:val="00B02CB5"/>
    <w:rsid w:val="00B0385C"/>
    <w:rsid w:val="00B03E88"/>
    <w:rsid w:val="00B063FA"/>
    <w:rsid w:val="00B07D94"/>
    <w:rsid w:val="00B07FB1"/>
    <w:rsid w:val="00B10F5D"/>
    <w:rsid w:val="00B11F43"/>
    <w:rsid w:val="00B12175"/>
    <w:rsid w:val="00B1221A"/>
    <w:rsid w:val="00B135B6"/>
    <w:rsid w:val="00B13A41"/>
    <w:rsid w:val="00B15A51"/>
    <w:rsid w:val="00B16410"/>
    <w:rsid w:val="00B17162"/>
    <w:rsid w:val="00B21106"/>
    <w:rsid w:val="00B22FE5"/>
    <w:rsid w:val="00B26F4E"/>
    <w:rsid w:val="00B27848"/>
    <w:rsid w:val="00B321F9"/>
    <w:rsid w:val="00B32959"/>
    <w:rsid w:val="00B32C2D"/>
    <w:rsid w:val="00B343C6"/>
    <w:rsid w:val="00B34A1B"/>
    <w:rsid w:val="00B34C44"/>
    <w:rsid w:val="00B34FD6"/>
    <w:rsid w:val="00B35530"/>
    <w:rsid w:val="00B407C9"/>
    <w:rsid w:val="00B41539"/>
    <w:rsid w:val="00B41BA3"/>
    <w:rsid w:val="00B4282C"/>
    <w:rsid w:val="00B43BB0"/>
    <w:rsid w:val="00B43BDF"/>
    <w:rsid w:val="00B444F9"/>
    <w:rsid w:val="00B45AEE"/>
    <w:rsid w:val="00B45C2A"/>
    <w:rsid w:val="00B46716"/>
    <w:rsid w:val="00B47499"/>
    <w:rsid w:val="00B47ACA"/>
    <w:rsid w:val="00B47E92"/>
    <w:rsid w:val="00B51619"/>
    <w:rsid w:val="00B51AEC"/>
    <w:rsid w:val="00B52107"/>
    <w:rsid w:val="00B5303D"/>
    <w:rsid w:val="00B537F7"/>
    <w:rsid w:val="00B540F5"/>
    <w:rsid w:val="00B54996"/>
    <w:rsid w:val="00B5589D"/>
    <w:rsid w:val="00B55CF6"/>
    <w:rsid w:val="00B5670C"/>
    <w:rsid w:val="00B61AF3"/>
    <w:rsid w:val="00B624A2"/>
    <w:rsid w:val="00B624F2"/>
    <w:rsid w:val="00B63426"/>
    <w:rsid w:val="00B64AF0"/>
    <w:rsid w:val="00B64BC4"/>
    <w:rsid w:val="00B64E99"/>
    <w:rsid w:val="00B65476"/>
    <w:rsid w:val="00B658A4"/>
    <w:rsid w:val="00B65BB0"/>
    <w:rsid w:val="00B66347"/>
    <w:rsid w:val="00B666DD"/>
    <w:rsid w:val="00B66709"/>
    <w:rsid w:val="00B703D2"/>
    <w:rsid w:val="00B71649"/>
    <w:rsid w:val="00B71722"/>
    <w:rsid w:val="00B72766"/>
    <w:rsid w:val="00B7522E"/>
    <w:rsid w:val="00B75A78"/>
    <w:rsid w:val="00B776A2"/>
    <w:rsid w:val="00B77FED"/>
    <w:rsid w:val="00B80784"/>
    <w:rsid w:val="00B8096A"/>
    <w:rsid w:val="00B82688"/>
    <w:rsid w:val="00B846B5"/>
    <w:rsid w:val="00B849BE"/>
    <w:rsid w:val="00B8583B"/>
    <w:rsid w:val="00B85B95"/>
    <w:rsid w:val="00B864AA"/>
    <w:rsid w:val="00B864D3"/>
    <w:rsid w:val="00B86830"/>
    <w:rsid w:val="00B86A6E"/>
    <w:rsid w:val="00B874A9"/>
    <w:rsid w:val="00B878B3"/>
    <w:rsid w:val="00B90F47"/>
    <w:rsid w:val="00B90F5A"/>
    <w:rsid w:val="00B919AE"/>
    <w:rsid w:val="00B91F88"/>
    <w:rsid w:val="00B92530"/>
    <w:rsid w:val="00B93012"/>
    <w:rsid w:val="00B95B10"/>
    <w:rsid w:val="00BA092C"/>
    <w:rsid w:val="00BA19C0"/>
    <w:rsid w:val="00BA20D1"/>
    <w:rsid w:val="00BA21C8"/>
    <w:rsid w:val="00BA3AE8"/>
    <w:rsid w:val="00BA51C4"/>
    <w:rsid w:val="00BA5DDC"/>
    <w:rsid w:val="00BA7577"/>
    <w:rsid w:val="00BA798D"/>
    <w:rsid w:val="00BB0AA8"/>
    <w:rsid w:val="00BB0FE4"/>
    <w:rsid w:val="00BB14DC"/>
    <w:rsid w:val="00BB15EC"/>
    <w:rsid w:val="00BB2716"/>
    <w:rsid w:val="00BB2F94"/>
    <w:rsid w:val="00BB3462"/>
    <w:rsid w:val="00BB3611"/>
    <w:rsid w:val="00BB456E"/>
    <w:rsid w:val="00BB5A06"/>
    <w:rsid w:val="00BB6855"/>
    <w:rsid w:val="00BB6B5A"/>
    <w:rsid w:val="00BB7083"/>
    <w:rsid w:val="00BC1213"/>
    <w:rsid w:val="00BC1410"/>
    <w:rsid w:val="00BC1E0D"/>
    <w:rsid w:val="00BC1F18"/>
    <w:rsid w:val="00BC3182"/>
    <w:rsid w:val="00BC4314"/>
    <w:rsid w:val="00BD0195"/>
    <w:rsid w:val="00BD1E3C"/>
    <w:rsid w:val="00BD3E5C"/>
    <w:rsid w:val="00BD6623"/>
    <w:rsid w:val="00BD7982"/>
    <w:rsid w:val="00BE01A3"/>
    <w:rsid w:val="00BE1AE6"/>
    <w:rsid w:val="00BE2267"/>
    <w:rsid w:val="00BE38F0"/>
    <w:rsid w:val="00BE3FDD"/>
    <w:rsid w:val="00BE4CF0"/>
    <w:rsid w:val="00BE4DA4"/>
    <w:rsid w:val="00BE5471"/>
    <w:rsid w:val="00BE5500"/>
    <w:rsid w:val="00BE704C"/>
    <w:rsid w:val="00BF0D8B"/>
    <w:rsid w:val="00BF17C5"/>
    <w:rsid w:val="00BF2007"/>
    <w:rsid w:val="00BF3E1C"/>
    <w:rsid w:val="00BF43C6"/>
    <w:rsid w:val="00BF6228"/>
    <w:rsid w:val="00BF712F"/>
    <w:rsid w:val="00BF739E"/>
    <w:rsid w:val="00BF7B0E"/>
    <w:rsid w:val="00C03B56"/>
    <w:rsid w:val="00C03F4A"/>
    <w:rsid w:val="00C03F93"/>
    <w:rsid w:val="00C04471"/>
    <w:rsid w:val="00C0540C"/>
    <w:rsid w:val="00C05957"/>
    <w:rsid w:val="00C06F37"/>
    <w:rsid w:val="00C07B6F"/>
    <w:rsid w:val="00C11321"/>
    <w:rsid w:val="00C121D0"/>
    <w:rsid w:val="00C13961"/>
    <w:rsid w:val="00C142A5"/>
    <w:rsid w:val="00C145F3"/>
    <w:rsid w:val="00C14817"/>
    <w:rsid w:val="00C158F4"/>
    <w:rsid w:val="00C16794"/>
    <w:rsid w:val="00C16E64"/>
    <w:rsid w:val="00C22020"/>
    <w:rsid w:val="00C2273A"/>
    <w:rsid w:val="00C2340B"/>
    <w:rsid w:val="00C25CB2"/>
    <w:rsid w:val="00C26644"/>
    <w:rsid w:val="00C26763"/>
    <w:rsid w:val="00C3062B"/>
    <w:rsid w:val="00C30C08"/>
    <w:rsid w:val="00C326F7"/>
    <w:rsid w:val="00C32DA6"/>
    <w:rsid w:val="00C33B8E"/>
    <w:rsid w:val="00C3471A"/>
    <w:rsid w:val="00C3736C"/>
    <w:rsid w:val="00C400C2"/>
    <w:rsid w:val="00C41B03"/>
    <w:rsid w:val="00C41C00"/>
    <w:rsid w:val="00C458FC"/>
    <w:rsid w:val="00C45B78"/>
    <w:rsid w:val="00C47AAD"/>
    <w:rsid w:val="00C50C04"/>
    <w:rsid w:val="00C52A23"/>
    <w:rsid w:val="00C535D1"/>
    <w:rsid w:val="00C5450A"/>
    <w:rsid w:val="00C5488E"/>
    <w:rsid w:val="00C5524B"/>
    <w:rsid w:val="00C57CEE"/>
    <w:rsid w:val="00C603D7"/>
    <w:rsid w:val="00C63078"/>
    <w:rsid w:val="00C64A8C"/>
    <w:rsid w:val="00C64D73"/>
    <w:rsid w:val="00C65033"/>
    <w:rsid w:val="00C667BF"/>
    <w:rsid w:val="00C669C6"/>
    <w:rsid w:val="00C67117"/>
    <w:rsid w:val="00C67A41"/>
    <w:rsid w:val="00C71469"/>
    <w:rsid w:val="00C72A54"/>
    <w:rsid w:val="00C72C94"/>
    <w:rsid w:val="00C740D8"/>
    <w:rsid w:val="00C74A26"/>
    <w:rsid w:val="00C75028"/>
    <w:rsid w:val="00C75466"/>
    <w:rsid w:val="00C77ABB"/>
    <w:rsid w:val="00C80234"/>
    <w:rsid w:val="00C822CF"/>
    <w:rsid w:val="00C826C7"/>
    <w:rsid w:val="00C835A3"/>
    <w:rsid w:val="00C850EA"/>
    <w:rsid w:val="00C87DC4"/>
    <w:rsid w:val="00C87EFB"/>
    <w:rsid w:val="00C91D5C"/>
    <w:rsid w:val="00C92ACE"/>
    <w:rsid w:val="00C95976"/>
    <w:rsid w:val="00C95E16"/>
    <w:rsid w:val="00C976CC"/>
    <w:rsid w:val="00CA07CF"/>
    <w:rsid w:val="00CA0941"/>
    <w:rsid w:val="00CA0C5C"/>
    <w:rsid w:val="00CA10A4"/>
    <w:rsid w:val="00CA3B66"/>
    <w:rsid w:val="00CA42C7"/>
    <w:rsid w:val="00CA5A64"/>
    <w:rsid w:val="00CA63D4"/>
    <w:rsid w:val="00CA6A68"/>
    <w:rsid w:val="00CA6E75"/>
    <w:rsid w:val="00CA7AF8"/>
    <w:rsid w:val="00CA7CA4"/>
    <w:rsid w:val="00CA7EA8"/>
    <w:rsid w:val="00CB1CEF"/>
    <w:rsid w:val="00CB2041"/>
    <w:rsid w:val="00CB3DDF"/>
    <w:rsid w:val="00CC2394"/>
    <w:rsid w:val="00CC5529"/>
    <w:rsid w:val="00CC55D4"/>
    <w:rsid w:val="00CC604C"/>
    <w:rsid w:val="00CC6EF6"/>
    <w:rsid w:val="00CC77DC"/>
    <w:rsid w:val="00CD3333"/>
    <w:rsid w:val="00CD4EE3"/>
    <w:rsid w:val="00CD5013"/>
    <w:rsid w:val="00CD5E84"/>
    <w:rsid w:val="00CD66D9"/>
    <w:rsid w:val="00CD6820"/>
    <w:rsid w:val="00CD6AE4"/>
    <w:rsid w:val="00CD773F"/>
    <w:rsid w:val="00CE06CB"/>
    <w:rsid w:val="00CE12A6"/>
    <w:rsid w:val="00CE18E7"/>
    <w:rsid w:val="00CE2005"/>
    <w:rsid w:val="00CE3C4C"/>
    <w:rsid w:val="00CF3801"/>
    <w:rsid w:val="00CF3C25"/>
    <w:rsid w:val="00CF6114"/>
    <w:rsid w:val="00CF733B"/>
    <w:rsid w:val="00D013D7"/>
    <w:rsid w:val="00D02B20"/>
    <w:rsid w:val="00D02F6B"/>
    <w:rsid w:val="00D032D3"/>
    <w:rsid w:val="00D033C9"/>
    <w:rsid w:val="00D033FD"/>
    <w:rsid w:val="00D03C59"/>
    <w:rsid w:val="00D04D65"/>
    <w:rsid w:val="00D05039"/>
    <w:rsid w:val="00D07092"/>
    <w:rsid w:val="00D072F8"/>
    <w:rsid w:val="00D11306"/>
    <w:rsid w:val="00D122B0"/>
    <w:rsid w:val="00D129CA"/>
    <w:rsid w:val="00D13D96"/>
    <w:rsid w:val="00D13E77"/>
    <w:rsid w:val="00D14FA2"/>
    <w:rsid w:val="00D17B61"/>
    <w:rsid w:val="00D20A88"/>
    <w:rsid w:val="00D21081"/>
    <w:rsid w:val="00D21B3C"/>
    <w:rsid w:val="00D21DC5"/>
    <w:rsid w:val="00D22203"/>
    <w:rsid w:val="00D224E1"/>
    <w:rsid w:val="00D239B5"/>
    <w:rsid w:val="00D259B7"/>
    <w:rsid w:val="00D3025A"/>
    <w:rsid w:val="00D30F59"/>
    <w:rsid w:val="00D32F61"/>
    <w:rsid w:val="00D337D4"/>
    <w:rsid w:val="00D357DC"/>
    <w:rsid w:val="00D35F96"/>
    <w:rsid w:val="00D36B55"/>
    <w:rsid w:val="00D37CD8"/>
    <w:rsid w:val="00D40305"/>
    <w:rsid w:val="00D40D16"/>
    <w:rsid w:val="00D40D71"/>
    <w:rsid w:val="00D424D3"/>
    <w:rsid w:val="00D4591E"/>
    <w:rsid w:val="00D45AF7"/>
    <w:rsid w:val="00D46925"/>
    <w:rsid w:val="00D46C35"/>
    <w:rsid w:val="00D50555"/>
    <w:rsid w:val="00D5063E"/>
    <w:rsid w:val="00D508BE"/>
    <w:rsid w:val="00D51234"/>
    <w:rsid w:val="00D52528"/>
    <w:rsid w:val="00D53AA5"/>
    <w:rsid w:val="00D56448"/>
    <w:rsid w:val="00D57BDB"/>
    <w:rsid w:val="00D61CEB"/>
    <w:rsid w:val="00D63585"/>
    <w:rsid w:val="00D64B73"/>
    <w:rsid w:val="00D65077"/>
    <w:rsid w:val="00D65786"/>
    <w:rsid w:val="00D66552"/>
    <w:rsid w:val="00D665F5"/>
    <w:rsid w:val="00D66DA7"/>
    <w:rsid w:val="00D66EF4"/>
    <w:rsid w:val="00D67823"/>
    <w:rsid w:val="00D70B8E"/>
    <w:rsid w:val="00D71031"/>
    <w:rsid w:val="00D72E29"/>
    <w:rsid w:val="00D7337C"/>
    <w:rsid w:val="00D74C45"/>
    <w:rsid w:val="00D74D12"/>
    <w:rsid w:val="00D757C8"/>
    <w:rsid w:val="00D765CA"/>
    <w:rsid w:val="00D768EF"/>
    <w:rsid w:val="00D76C6E"/>
    <w:rsid w:val="00D80C7A"/>
    <w:rsid w:val="00D82760"/>
    <w:rsid w:val="00D85EE4"/>
    <w:rsid w:val="00D86831"/>
    <w:rsid w:val="00D86FB3"/>
    <w:rsid w:val="00D909B0"/>
    <w:rsid w:val="00D9135A"/>
    <w:rsid w:val="00D92E33"/>
    <w:rsid w:val="00D936FC"/>
    <w:rsid w:val="00D944F5"/>
    <w:rsid w:val="00D9479B"/>
    <w:rsid w:val="00D94D02"/>
    <w:rsid w:val="00D95A6B"/>
    <w:rsid w:val="00D9610A"/>
    <w:rsid w:val="00D97650"/>
    <w:rsid w:val="00DA07C3"/>
    <w:rsid w:val="00DA26DD"/>
    <w:rsid w:val="00DA47AE"/>
    <w:rsid w:val="00DA5472"/>
    <w:rsid w:val="00DA71A0"/>
    <w:rsid w:val="00DB0539"/>
    <w:rsid w:val="00DB06CD"/>
    <w:rsid w:val="00DB0933"/>
    <w:rsid w:val="00DB1B03"/>
    <w:rsid w:val="00DB30BE"/>
    <w:rsid w:val="00DB7912"/>
    <w:rsid w:val="00DC013D"/>
    <w:rsid w:val="00DC0144"/>
    <w:rsid w:val="00DC0DCE"/>
    <w:rsid w:val="00DC12A1"/>
    <w:rsid w:val="00DC1FC9"/>
    <w:rsid w:val="00DC2362"/>
    <w:rsid w:val="00DC4917"/>
    <w:rsid w:val="00DC6047"/>
    <w:rsid w:val="00DC7170"/>
    <w:rsid w:val="00DD1F69"/>
    <w:rsid w:val="00DD272D"/>
    <w:rsid w:val="00DD6D16"/>
    <w:rsid w:val="00DD731C"/>
    <w:rsid w:val="00DD7E99"/>
    <w:rsid w:val="00DE0B54"/>
    <w:rsid w:val="00DE1329"/>
    <w:rsid w:val="00DE23BB"/>
    <w:rsid w:val="00DE4E9D"/>
    <w:rsid w:val="00DE5D8C"/>
    <w:rsid w:val="00DE73D0"/>
    <w:rsid w:val="00DE7C9F"/>
    <w:rsid w:val="00DF0E09"/>
    <w:rsid w:val="00DF1302"/>
    <w:rsid w:val="00DF192E"/>
    <w:rsid w:val="00DF31E2"/>
    <w:rsid w:val="00DF4154"/>
    <w:rsid w:val="00DF56B8"/>
    <w:rsid w:val="00DF6043"/>
    <w:rsid w:val="00DF643B"/>
    <w:rsid w:val="00E00A51"/>
    <w:rsid w:val="00E0198A"/>
    <w:rsid w:val="00E02746"/>
    <w:rsid w:val="00E02752"/>
    <w:rsid w:val="00E02D17"/>
    <w:rsid w:val="00E053E4"/>
    <w:rsid w:val="00E1317A"/>
    <w:rsid w:val="00E13431"/>
    <w:rsid w:val="00E13BA7"/>
    <w:rsid w:val="00E15278"/>
    <w:rsid w:val="00E1791D"/>
    <w:rsid w:val="00E17A74"/>
    <w:rsid w:val="00E214CF"/>
    <w:rsid w:val="00E231E4"/>
    <w:rsid w:val="00E240F1"/>
    <w:rsid w:val="00E24C4C"/>
    <w:rsid w:val="00E25626"/>
    <w:rsid w:val="00E2783D"/>
    <w:rsid w:val="00E30D64"/>
    <w:rsid w:val="00E316D2"/>
    <w:rsid w:val="00E32C27"/>
    <w:rsid w:val="00E33222"/>
    <w:rsid w:val="00E34685"/>
    <w:rsid w:val="00E34924"/>
    <w:rsid w:val="00E3634A"/>
    <w:rsid w:val="00E36B90"/>
    <w:rsid w:val="00E41C2F"/>
    <w:rsid w:val="00E43866"/>
    <w:rsid w:val="00E44835"/>
    <w:rsid w:val="00E50231"/>
    <w:rsid w:val="00E51070"/>
    <w:rsid w:val="00E53CA6"/>
    <w:rsid w:val="00E55151"/>
    <w:rsid w:val="00E60DE9"/>
    <w:rsid w:val="00E619B9"/>
    <w:rsid w:val="00E62B12"/>
    <w:rsid w:val="00E62CFA"/>
    <w:rsid w:val="00E658CA"/>
    <w:rsid w:val="00E66139"/>
    <w:rsid w:val="00E6701B"/>
    <w:rsid w:val="00E67787"/>
    <w:rsid w:val="00E677A3"/>
    <w:rsid w:val="00E706B7"/>
    <w:rsid w:val="00E72815"/>
    <w:rsid w:val="00E73839"/>
    <w:rsid w:val="00E7437E"/>
    <w:rsid w:val="00E75B34"/>
    <w:rsid w:val="00E80AA7"/>
    <w:rsid w:val="00E83643"/>
    <w:rsid w:val="00E83F01"/>
    <w:rsid w:val="00E851C3"/>
    <w:rsid w:val="00E864E1"/>
    <w:rsid w:val="00E91724"/>
    <w:rsid w:val="00E922AD"/>
    <w:rsid w:val="00E92A66"/>
    <w:rsid w:val="00E93CA7"/>
    <w:rsid w:val="00E953B4"/>
    <w:rsid w:val="00E95ED9"/>
    <w:rsid w:val="00E97D5B"/>
    <w:rsid w:val="00EA1ED6"/>
    <w:rsid w:val="00EA213F"/>
    <w:rsid w:val="00EA35BD"/>
    <w:rsid w:val="00EA3B27"/>
    <w:rsid w:val="00EA43A9"/>
    <w:rsid w:val="00EA5719"/>
    <w:rsid w:val="00EA6725"/>
    <w:rsid w:val="00EA695A"/>
    <w:rsid w:val="00EA7137"/>
    <w:rsid w:val="00EB0364"/>
    <w:rsid w:val="00EB0B28"/>
    <w:rsid w:val="00EB0EDC"/>
    <w:rsid w:val="00EB137A"/>
    <w:rsid w:val="00EB1B25"/>
    <w:rsid w:val="00EB295A"/>
    <w:rsid w:val="00EB37CB"/>
    <w:rsid w:val="00EB40D2"/>
    <w:rsid w:val="00EB47A1"/>
    <w:rsid w:val="00EB6138"/>
    <w:rsid w:val="00EB6CD0"/>
    <w:rsid w:val="00EB6EEA"/>
    <w:rsid w:val="00EB75EC"/>
    <w:rsid w:val="00EC0364"/>
    <w:rsid w:val="00EC0764"/>
    <w:rsid w:val="00EC20D4"/>
    <w:rsid w:val="00EC2108"/>
    <w:rsid w:val="00EC43C6"/>
    <w:rsid w:val="00EC4727"/>
    <w:rsid w:val="00EC5780"/>
    <w:rsid w:val="00EC62AA"/>
    <w:rsid w:val="00ED18F8"/>
    <w:rsid w:val="00ED25F0"/>
    <w:rsid w:val="00ED29C8"/>
    <w:rsid w:val="00ED3855"/>
    <w:rsid w:val="00ED39EB"/>
    <w:rsid w:val="00ED4085"/>
    <w:rsid w:val="00ED5CF0"/>
    <w:rsid w:val="00ED5E33"/>
    <w:rsid w:val="00ED7639"/>
    <w:rsid w:val="00EE11BC"/>
    <w:rsid w:val="00EE1CD5"/>
    <w:rsid w:val="00EE2210"/>
    <w:rsid w:val="00EE421B"/>
    <w:rsid w:val="00EE485F"/>
    <w:rsid w:val="00EE58F0"/>
    <w:rsid w:val="00EF11C4"/>
    <w:rsid w:val="00EF40A2"/>
    <w:rsid w:val="00EF4370"/>
    <w:rsid w:val="00EF5063"/>
    <w:rsid w:val="00EF5485"/>
    <w:rsid w:val="00EF69EC"/>
    <w:rsid w:val="00EF77F5"/>
    <w:rsid w:val="00F0156F"/>
    <w:rsid w:val="00F016EC"/>
    <w:rsid w:val="00F01833"/>
    <w:rsid w:val="00F0204A"/>
    <w:rsid w:val="00F022A2"/>
    <w:rsid w:val="00F02DA9"/>
    <w:rsid w:val="00F03231"/>
    <w:rsid w:val="00F038DA"/>
    <w:rsid w:val="00F03C0C"/>
    <w:rsid w:val="00F04855"/>
    <w:rsid w:val="00F105B6"/>
    <w:rsid w:val="00F1094C"/>
    <w:rsid w:val="00F1145A"/>
    <w:rsid w:val="00F1246F"/>
    <w:rsid w:val="00F1303D"/>
    <w:rsid w:val="00F13D74"/>
    <w:rsid w:val="00F14611"/>
    <w:rsid w:val="00F14EB8"/>
    <w:rsid w:val="00F157C2"/>
    <w:rsid w:val="00F1714B"/>
    <w:rsid w:val="00F21056"/>
    <w:rsid w:val="00F210FF"/>
    <w:rsid w:val="00F23D55"/>
    <w:rsid w:val="00F23DE8"/>
    <w:rsid w:val="00F24881"/>
    <w:rsid w:val="00F24B49"/>
    <w:rsid w:val="00F24C06"/>
    <w:rsid w:val="00F27DF5"/>
    <w:rsid w:val="00F311CF"/>
    <w:rsid w:val="00F3323D"/>
    <w:rsid w:val="00F34C2A"/>
    <w:rsid w:val="00F35C3A"/>
    <w:rsid w:val="00F369D3"/>
    <w:rsid w:val="00F36B46"/>
    <w:rsid w:val="00F36F4D"/>
    <w:rsid w:val="00F37AFB"/>
    <w:rsid w:val="00F400CE"/>
    <w:rsid w:val="00F40912"/>
    <w:rsid w:val="00F40F77"/>
    <w:rsid w:val="00F41EFF"/>
    <w:rsid w:val="00F433EC"/>
    <w:rsid w:val="00F437AD"/>
    <w:rsid w:val="00F43A02"/>
    <w:rsid w:val="00F43C0F"/>
    <w:rsid w:val="00F443D7"/>
    <w:rsid w:val="00F444C9"/>
    <w:rsid w:val="00F44776"/>
    <w:rsid w:val="00F45503"/>
    <w:rsid w:val="00F500B0"/>
    <w:rsid w:val="00F50807"/>
    <w:rsid w:val="00F50D22"/>
    <w:rsid w:val="00F510B1"/>
    <w:rsid w:val="00F51338"/>
    <w:rsid w:val="00F51B79"/>
    <w:rsid w:val="00F521B2"/>
    <w:rsid w:val="00F52454"/>
    <w:rsid w:val="00F5279C"/>
    <w:rsid w:val="00F52A35"/>
    <w:rsid w:val="00F53528"/>
    <w:rsid w:val="00F54ABB"/>
    <w:rsid w:val="00F5618B"/>
    <w:rsid w:val="00F56A07"/>
    <w:rsid w:val="00F56C54"/>
    <w:rsid w:val="00F60713"/>
    <w:rsid w:val="00F60CB0"/>
    <w:rsid w:val="00F62015"/>
    <w:rsid w:val="00F62CFB"/>
    <w:rsid w:val="00F631A2"/>
    <w:rsid w:val="00F6334A"/>
    <w:rsid w:val="00F63584"/>
    <w:rsid w:val="00F63D41"/>
    <w:rsid w:val="00F655B3"/>
    <w:rsid w:val="00F6717F"/>
    <w:rsid w:val="00F6752C"/>
    <w:rsid w:val="00F7020B"/>
    <w:rsid w:val="00F704A4"/>
    <w:rsid w:val="00F70F02"/>
    <w:rsid w:val="00F72085"/>
    <w:rsid w:val="00F72B49"/>
    <w:rsid w:val="00F7356F"/>
    <w:rsid w:val="00F743C8"/>
    <w:rsid w:val="00F746EF"/>
    <w:rsid w:val="00F74B58"/>
    <w:rsid w:val="00F750E2"/>
    <w:rsid w:val="00F76C28"/>
    <w:rsid w:val="00F76E7C"/>
    <w:rsid w:val="00F76FAA"/>
    <w:rsid w:val="00F771AE"/>
    <w:rsid w:val="00F77234"/>
    <w:rsid w:val="00F77308"/>
    <w:rsid w:val="00F7734B"/>
    <w:rsid w:val="00F77464"/>
    <w:rsid w:val="00F77F5D"/>
    <w:rsid w:val="00F81133"/>
    <w:rsid w:val="00F816CC"/>
    <w:rsid w:val="00F81B6D"/>
    <w:rsid w:val="00F8211E"/>
    <w:rsid w:val="00F8255E"/>
    <w:rsid w:val="00F8272A"/>
    <w:rsid w:val="00F827B6"/>
    <w:rsid w:val="00F830E0"/>
    <w:rsid w:val="00F85779"/>
    <w:rsid w:val="00F85857"/>
    <w:rsid w:val="00F97440"/>
    <w:rsid w:val="00FA0A38"/>
    <w:rsid w:val="00FA36FA"/>
    <w:rsid w:val="00FA3EE9"/>
    <w:rsid w:val="00FA3FE0"/>
    <w:rsid w:val="00FA4297"/>
    <w:rsid w:val="00FA4836"/>
    <w:rsid w:val="00FA4DFC"/>
    <w:rsid w:val="00FA623D"/>
    <w:rsid w:val="00FA64AC"/>
    <w:rsid w:val="00FA674A"/>
    <w:rsid w:val="00FB07F6"/>
    <w:rsid w:val="00FB1043"/>
    <w:rsid w:val="00FB36AC"/>
    <w:rsid w:val="00FB4D37"/>
    <w:rsid w:val="00FB58F5"/>
    <w:rsid w:val="00FB68E2"/>
    <w:rsid w:val="00FB78C5"/>
    <w:rsid w:val="00FB7968"/>
    <w:rsid w:val="00FC1637"/>
    <w:rsid w:val="00FC16F4"/>
    <w:rsid w:val="00FC18F4"/>
    <w:rsid w:val="00FC31B3"/>
    <w:rsid w:val="00FC40F8"/>
    <w:rsid w:val="00FD0A45"/>
    <w:rsid w:val="00FD1073"/>
    <w:rsid w:val="00FD28AC"/>
    <w:rsid w:val="00FD4269"/>
    <w:rsid w:val="00FD627E"/>
    <w:rsid w:val="00FD62F3"/>
    <w:rsid w:val="00FD7774"/>
    <w:rsid w:val="00FD7AB4"/>
    <w:rsid w:val="00FE0013"/>
    <w:rsid w:val="00FE0AD9"/>
    <w:rsid w:val="00FE353B"/>
    <w:rsid w:val="00FE4E07"/>
    <w:rsid w:val="00FE57B3"/>
    <w:rsid w:val="00FE5B36"/>
    <w:rsid w:val="00FE78E3"/>
    <w:rsid w:val="00FF1169"/>
    <w:rsid w:val="00FF29AB"/>
    <w:rsid w:val="00FF305E"/>
    <w:rsid w:val="00FF3757"/>
    <w:rsid w:val="00FF57F4"/>
    <w:rsid w:val="00FF6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E575A"/>
    <w:rPr>
      <w:sz w:val="24"/>
      <w:szCs w:val="24"/>
    </w:rPr>
  </w:style>
  <w:style w:type="paragraph" w:styleId="Heading1">
    <w:name w:val="heading 1"/>
    <w:basedOn w:val="Normal"/>
    <w:next w:val="Normal"/>
    <w:link w:val="Heading1Char"/>
    <w:uiPriority w:val="99"/>
    <w:qFormat/>
    <w:rsid w:val="00FB58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B58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B58F5"/>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B58F5"/>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FB58F5"/>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FB58F5"/>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FB58F5"/>
    <w:pPr>
      <w:numPr>
        <w:ilvl w:val="6"/>
        <w:numId w:val="3"/>
      </w:numPr>
      <w:spacing w:before="240" w:after="60"/>
      <w:outlineLvl w:val="6"/>
    </w:pPr>
  </w:style>
  <w:style w:type="paragraph" w:styleId="Heading8">
    <w:name w:val="heading 8"/>
    <w:basedOn w:val="Normal"/>
    <w:next w:val="Normal"/>
    <w:link w:val="Heading8Char"/>
    <w:uiPriority w:val="99"/>
    <w:qFormat/>
    <w:rsid w:val="00FB58F5"/>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FB58F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65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665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665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6655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665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66552"/>
    <w:rPr>
      <w:rFonts w:ascii="Calibri" w:hAnsi="Calibri" w:cs="Times New Roman"/>
      <w:b/>
      <w:bCs/>
    </w:rPr>
  </w:style>
  <w:style w:type="character" w:customStyle="1" w:styleId="Heading7Char">
    <w:name w:val="Heading 7 Char"/>
    <w:basedOn w:val="DefaultParagraphFont"/>
    <w:link w:val="Heading7"/>
    <w:uiPriority w:val="99"/>
    <w:semiHidden/>
    <w:locked/>
    <w:rsid w:val="00D6655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6655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66552"/>
    <w:rPr>
      <w:rFonts w:ascii="Cambria" w:hAnsi="Cambria" w:cs="Times New Roman"/>
    </w:rPr>
  </w:style>
  <w:style w:type="paragraph" w:styleId="BalloonText">
    <w:name w:val="Balloon Text"/>
    <w:basedOn w:val="Normal"/>
    <w:link w:val="BalloonTextChar"/>
    <w:uiPriority w:val="99"/>
    <w:semiHidden/>
    <w:rsid w:val="00DB09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6552"/>
    <w:rPr>
      <w:rFonts w:cs="Times New Roman"/>
      <w:sz w:val="2"/>
    </w:rPr>
  </w:style>
  <w:style w:type="character" w:styleId="Hyperlink">
    <w:name w:val="Hyperlink"/>
    <w:basedOn w:val="DefaultParagraphFont"/>
    <w:uiPriority w:val="99"/>
    <w:rsid w:val="002D2BBA"/>
    <w:rPr>
      <w:rFonts w:cs="Times New Roman"/>
      <w:color w:val="0000FF"/>
      <w:u w:val="single"/>
    </w:rPr>
  </w:style>
  <w:style w:type="paragraph" w:styleId="TOC1">
    <w:name w:val="toc 1"/>
    <w:basedOn w:val="Normal"/>
    <w:next w:val="Normal"/>
    <w:autoRedefine/>
    <w:uiPriority w:val="99"/>
    <w:rsid w:val="00FB58F5"/>
  </w:style>
  <w:style w:type="paragraph" w:styleId="TOC2">
    <w:name w:val="toc 2"/>
    <w:basedOn w:val="Normal"/>
    <w:next w:val="Normal"/>
    <w:autoRedefine/>
    <w:uiPriority w:val="99"/>
    <w:rsid w:val="00C57CEE"/>
    <w:pPr>
      <w:tabs>
        <w:tab w:val="left" w:pos="720"/>
        <w:tab w:val="right" w:leader="dot" w:pos="9360"/>
      </w:tabs>
      <w:ind w:left="720" w:right="540" w:hanging="720"/>
    </w:pPr>
  </w:style>
  <w:style w:type="paragraph" w:styleId="TOC3">
    <w:name w:val="toc 3"/>
    <w:basedOn w:val="Normal"/>
    <w:next w:val="Normal"/>
    <w:autoRedefine/>
    <w:uiPriority w:val="99"/>
    <w:rsid w:val="00C57CEE"/>
    <w:pPr>
      <w:tabs>
        <w:tab w:val="left" w:pos="720"/>
        <w:tab w:val="right" w:leader="dot" w:pos="9350"/>
      </w:tabs>
      <w:ind w:left="480" w:firstLine="240"/>
    </w:pPr>
  </w:style>
  <w:style w:type="paragraph" w:styleId="BodyTextIndent2">
    <w:name w:val="Body Text Indent 2"/>
    <w:basedOn w:val="Normal"/>
    <w:link w:val="BodyTextIndent2Char"/>
    <w:uiPriority w:val="99"/>
    <w:rsid w:val="004C1038"/>
    <w:pPr>
      <w:ind w:left="720" w:hanging="720"/>
    </w:pPr>
    <w:rPr>
      <w:b/>
      <w:bCs/>
    </w:rPr>
  </w:style>
  <w:style w:type="character" w:customStyle="1" w:styleId="BodyTextIndent2Char">
    <w:name w:val="Body Text Indent 2 Char"/>
    <w:basedOn w:val="DefaultParagraphFont"/>
    <w:link w:val="BodyTextIndent2"/>
    <w:uiPriority w:val="99"/>
    <w:semiHidden/>
    <w:locked/>
    <w:rsid w:val="00D66552"/>
    <w:rPr>
      <w:rFonts w:cs="Times New Roman"/>
      <w:sz w:val="24"/>
      <w:szCs w:val="24"/>
    </w:rPr>
  </w:style>
  <w:style w:type="paragraph" w:styleId="HTMLPreformatted">
    <w:name w:val="HTML Preformatted"/>
    <w:basedOn w:val="Normal"/>
    <w:link w:val="HTMLPreformattedChar"/>
    <w:uiPriority w:val="99"/>
    <w:rsid w:val="006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66552"/>
    <w:rPr>
      <w:rFonts w:ascii="Courier New" w:hAnsi="Courier New" w:cs="Courier New"/>
      <w:sz w:val="20"/>
      <w:szCs w:val="20"/>
    </w:rPr>
  </w:style>
  <w:style w:type="paragraph" w:styleId="FootnoteText">
    <w:name w:val="footnote text"/>
    <w:basedOn w:val="Normal"/>
    <w:link w:val="FootnoteTextChar"/>
    <w:uiPriority w:val="99"/>
    <w:semiHidden/>
    <w:rsid w:val="00A75C7F"/>
    <w:rPr>
      <w:sz w:val="20"/>
      <w:szCs w:val="20"/>
    </w:rPr>
  </w:style>
  <w:style w:type="character" w:customStyle="1" w:styleId="FootnoteTextChar">
    <w:name w:val="Footnote Text Char"/>
    <w:basedOn w:val="DefaultParagraphFont"/>
    <w:link w:val="FootnoteText"/>
    <w:uiPriority w:val="99"/>
    <w:semiHidden/>
    <w:locked/>
    <w:rsid w:val="00D66552"/>
    <w:rPr>
      <w:rFonts w:cs="Times New Roman"/>
      <w:sz w:val="20"/>
      <w:szCs w:val="20"/>
    </w:rPr>
  </w:style>
  <w:style w:type="character" w:styleId="FootnoteReference">
    <w:name w:val="footnote reference"/>
    <w:basedOn w:val="DefaultParagraphFont"/>
    <w:uiPriority w:val="99"/>
    <w:semiHidden/>
    <w:rsid w:val="00A75C7F"/>
    <w:rPr>
      <w:rFonts w:cs="Times New Roman"/>
      <w:vertAlign w:val="superscript"/>
    </w:rPr>
  </w:style>
  <w:style w:type="paragraph" w:styleId="Header">
    <w:name w:val="header"/>
    <w:basedOn w:val="Normal"/>
    <w:link w:val="HeaderChar"/>
    <w:uiPriority w:val="99"/>
    <w:rsid w:val="008A65CA"/>
    <w:pPr>
      <w:tabs>
        <w:tab w:val="center" w:pos="4320"/>
        <w:tab w:val="right" w:pos="8640"/>
      </w:tabs>
    </w:pPr>
  </w:style>
  <w:style w:type="character" w:customStyle="1" w:styleId="HeaderChar">
    <w:name w:val="Header Char"/>
    <w:basedOn w:val="DefaultParagraphFont"/>
    <w:link w:val="Header"/>
    <w:uiPriority w:val="99"/>
    <w:semiHidden/>
    <w:locked/>
    <w:rsid w:val="00D66552"/>
    <w:rPr>
      <w:rFonts w:cs="Times New Roman"/>
      <w:sz w:val="24"/>
      <w:szCs w:val="24"/>
    </w:rPr>
  </w:style>
  <w:style w:type="paragraph" w:styleId="Footer">
    <w:name w:val="footer"/>
    <w:basedOn w:val="Normal"/>
    <w:link w:val="FooterChar"/>
    <w:uiPriority w:val="99"/>
    <w:rsid w:val="008A65CA"/>
    <w:pPr>
      <w:tabs>
        <w:tab w:val="center" w:pos="4320"/>
        <w:tab w:val="right" w:pos="8640"/>
      </w:tabs>
    </w:pPr>
  </w:style>
  <w:style w:type="character" w:customStyle="1" w:styleId="FooterChar">
    <w:name w:val="Footer Char"/>
    <w:basedOn w:val="DefaultParagraphFont"/>
    <w:link w:val="Footer"/>
    <w:uiPriority w:val="99"/>
    <w:locked/>
    <w:rsid w:val="00F50D22"/>
    <w:rPr>
      <w:rFonts w:cs="Times New Roman"/>
      <w:sz w:val="24"/>
      <w:lang w:val="en-US" w:eastAsia="en-US"/>
    </w:rPr>
  </w:style>
  <w:style w:type="table" w:styleId="TableGrid">
    <w:name w:val="Table Grid"/>
    <w:basedOn w:val="TableNormal"/>
    <w:uiPriority w:val="99"/>
    <w:rsid w:val="007A72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B3B60"/>
    <w:rPr>
      <w:rFonts w:cs="Times New Roman"/>
    </w:rPr>
  </w:style>
  <w:style w:type="paragraph" w:styleId="BodyText">
    <w:name w:val="Body Text"/>
    <w:basedOn w:val="Normal"/>
    <w:link w:val="BodyTextChar"/>
    <w:uiPriority w:val="99"/>
    <w:rsid w:val="00F50D22"/>
    <w:pPr>
      <w:spacing w:after="120"/>
    </w:pPr>
  </w:style>
  <w:style w:type="character" w:customStyle="1" w:styleId="BodyTextChar">
    <w:name w:val="Body Text Char"/>
    <w:basedOn w:val="DefaultParagraphFont"/>
    <w:link w:val="BodyText"/>
    <w:uiPriority w:val="99"/>
    <w:semiHidden/>
    <w:locked/>
    <w:rsid w:val="00D66552"/>
    <w:rPr>
      <w:rFonts w:cs="Times New Roman"/>
      <w:sz w:val="24"/>
      <w:szCs w:val="24"/>
    </w:rPr>
  </w:style>
  <w:style w:type="paragraph" w:customStyle="1" w:styleId="Default">
    <w:name w:val="Default"/>
    <w:uiPriority w:val="99"/>
    <w:rsid w:val="00F50D22"/>
    <w:pPr>
      <w:autoSpaceDE w:val="0"/>
      <w:autoSpaceDN w:val="0"/>
      <w:adjustRightInd w:val="0"/>
    </w:pPr>
    <w:rPr>
      <w:color w:val="000000"/>
      <w:sz w:val="24"/>
      <w:szCs w:val="24"/>
    </w:rPr>
  </w:style>
  <w:style w:type="character" w:customStyle="1" w:styleId="AbtHeadE">
    <w:name w:val="AbtHead E"/>
    <w:uiPriority w:val="99"/>
    <w:rsid w:val="00F50D22"/>
    <w:rPr>
      <w:rFonts w:ascii="Arial" w:hAnsi="Arial"/>
      <w:b/>
      <w:sz w:val="20"/>
    </w:rPr>
  </w:style>
  <w:style w:type="paragraph" w:styleId="NormalWeb">
    <w:name w:val="Normal (Web)"/>
    <w:basedOn w:val="Normal"/>
    <w:uiPriority w:val="99"/>
    <w:rsid w:val="00F50D22"/>
    <w:pPr>
      <w:spacing w:before="100" w:beforeAutospacing="1" w:after="100" w:afterAutospacing="1"/>
    </w:pPr>
  </w:style>
  <w:style w:type="character" w:styleId="Strong">
    <w:name w:val="Strong"/>
    <w:basedOn w:val="DefaultParagraphFont"/>
    <w:uiPriority w:val="99"/>
    <w:qFormat/>
    <w:rsid w:val="00F50D22"/>
    <w:rPr>
      <w:rFonts w:cs="Times New Roman"/>
      <w:b/>
    </w:rPr>
  </w:style>
  <w:style w:type="character" w:styleId="FollowedHyperlink">
    <w:name w:val="FollowedHyperlink"/>
    <w:basedOn w:val="DefaultParagraphFont"/>
    <w:uiPriority w:val="99"/>
    <w:rsid w:val="0035113B"/>
    <w:rPr>
      <w:rFonts w:cs="Times New Roman"/>
      <w:color w:val="800080"/>
      <w:u w:val="single"/>
    </w:rPr>
  </w:style>
  <w:style w:type="character" w:styleId="CommentReference">
    <w:name w:val="annotation reference"/>
    <w:basedOn w:val="DefaultParagraphFont"/>
    <w:uiPriority w:val="99"/>
    <w:semiHidden/>
    <w:rsid w:val="00532F55"/>
    <w:rPr>
      <w:rFonts w:cs="Times New Roman"/>
      <w:sz w:val="16"/>
    </w:rPr>
  </w:style>
  <w:style w:type="paragraph" w:styleId="CommentText">
    <w:name w:val="annotation text"/>
    <w:basedOn w:val="Normal"/>
    <w:link w:val="CommentTextChar"/>
    <w:uiPriority w:val="99"/>
    <w:semiHidden/>
    <w:rsid w:val="00532F55"/>
    <w:rPr>
      <w:sz w:val="20"/>
      <w:szCs w:val="20"/>
    </w:rPr>
  </w:style>
  <w:style w:type="character" w:customStyle="1" w:styleId="CommentTextChar">
    <w:name w:val="Comment Text Char"/>
    <w:basedOn w:val="DefaultParagraphFont"/>
    <w:link w:val="CommentText"/>
    <w:uiPriority w:val="99"/>
    <w:semiHidden/>
    <w:locked/>
    <w:rsid w:val="00D66552"/>
    <w:rPr>
      <w:rFonts w:cs="Times New Roman"/>
      <w:sz w:val="20"/>
      <w:szCs w:val="20"/>
    </w:rPr>
  </w:style>
  <w:style w:type="paragraph" w:styleId="CommentSubject">
    <w:name w:val="annotation subject"/>
    <w:basedOn w:val="CommentText"/>
    <w:next w:val="CommentText"/>
    <w:link w:val="CommentSubjectChar"/>
    <w:uiPriority w:val="99"/>
    <w:semiHidden/>
    <w:rsid w:val="00532F55"/>
    <w:rPr>
      <w:b/>
      <w:bCs/>
    </w:rPr>
  </w:style>
  <w:style w:type="character" w:customStyle="1" w:styleId="CommentSubjectChar">
    <w:name w:val="Comment Subject Char"/>
    <w:basedOn w:val="CommentTextChar"/>
    <w:link w:val="CommentSubject"/>
    <w:uiPriority w:val="99"/>
    <w:semiHidden/>
    <w:locked/>
    <w:rsid w:val="00D66552"/>
    <w:rPr>
      <w:rFonts w:cs="Times New Roman"/>
      <w:b/>
      <w:bCs/>
      <w:sz w:val="20"/>
      <w:szCs w:val="20"/>
    </w:rPr>
  </w:style>
  <w:style w:type="paragraph" w:styleId="DocumentMap">
    <w:name w:val="Document Map"/>
    <w:basedOn w:val="Normal"/>
    <w:link w:val="DocumentMapChar"/>
    <w:uiPriority w:val="99"/>
    <w:semiHidden/>
    <w:rsid w:val="003F04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66552"/>
    <w:rPr>
      <w:rFonts w:cs="Times New Roman"/>
      <w:sz w:val="2"/>
    </w:rPr>
  </w:style>
  <w:style w:type="paragraph" w:styleId="ListParagraph">
    <w:name w:val="List Paragraph"/>
    <w:basedOn w:val="Normal"/>
    <w:uiPriority w:val="99"/>
    <w:qFormat/>
    <w:rsid w:val="00A3660D"/>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rsid w:val="006C555F"/>
    <w:rPr>
      <w:rFonts w:ascii="Calibri" w:hAnsi="Calibri"/>
      <w:sz w:val="22"/>
      <w:szCs w:val="22"/>
    </w:rPr>
  </w:style>
  <w:style w:type="character" w:customStyle="1" w:styleId="PlainTextChar">
    <w:name w:val="Plain Text Char"/>
    <w:basedOn w:val="DefaultParagraphFont"/>
    <w:link w:val="PlainText"/>
    <w:uiPriority w:val="99"/>
    <w:locked/>
    <w:rsid w:val="006C555F"/>
    <w:rPr>
      <w:rFonts w:ascii="Calibri" w:hAnsi="Calibri" w:cs="Times New Roman"/>
      <w:sz w:val="22"/>
    </w:rPr>
  </w:style>
  <w:style w:type="paragraph" w:styleId="Revision">
    <w:name w:val="Revision"/>
    <w:hidden/>
    <w:uiPriority w:val="99"/>
    <w:semiHidden/>
    <w:rsid w:val="00870806"/>
    <w:rPr>
      <w:sz w:val="24"/>
      <w:szCs w:val="24"/>
    </w:rPr>
  </w:style>
  <w:style w:type="paragraph" w:customStyle="1" w:styleId="Table">
    <w:name w:val="Table"/>
    <w:basedOn w:val="Normal"/>
    <w:next w:val="Normal"/>
    <w:uiPriority w:val="99"/>
    <w:rsid w:val="006058E5"/>
    <w:pPr>
      <w:numPr>
        <w:numId w:val="31"/>
      </w:numPr>
      <w:jc w:val="center"/>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E575A"/>
    <w:rPr>
      <w:sz w:val="24"/>
      <w:szCs w:val="24"/>
    </w:rPr>
  </w:style>
  <w:style w:type="paragraph" w:styleId="Heading1">
    <w:name w:val="heading 1"/>
    <w:basedOn w:val="Normal"/>
    <w:next w:val="Normal"/>
    <w:link w:val="Heading1Char"/>
    <w:uiPriority w:val="99"/>
    <w:qFormat/>
    <w:rsid w:val="00FB58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B58F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B58F5"/>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FB58F5"/>
    <w:pPr>
      <w:keepNext/>
      <w:numPr>
        <w:ilvl w:val="3"/>
        <w:numId w:val="3"/>
      </w:numPr>
      <w:spacing w:before="240" w:after="60"/>
      <w:outlineLvl w:val="3"/>
    </w:pPr>
    <w:rPr>
      <w:b/>
      <w:bCs/>
      <w:sz w:val="28"/>
      <w:szCs w:val="28"/>
    </w:rPr>
  </w:style>
  <w:style w:type="paragraph" w:styleId="Heading5">
    <w:name w:val="heading 5"/>
    <w:basedOn w:val="Normal"/>
    <w:next w:val="Normal"/>
    <w:link w:val="Heading5Char"/>
    <w:uiPriority w:val="99"/>
    <w:qFormat/>
    <w:rsid w:val="00FB58F5"/>
    <w:pPr>
      <w:numPr>
        <w:ilvl w:val="4"/>
        <w:numId w:val="3"/>
      </w:numPr>
      <w:spacing w:before="240" w:after="60"/>
      <w:outlineLvl w:val="4"/>
    </w:pPr>
    <w:rPr>
      <w:b/>
      <w:bCs/>
      <w:i/>
      <w:iCs/>
      <w:sz w:val="26"/>
      <w:szCs w:val="26"/>
    </w:rPr>
  </w:style>
  <w:style w:type="paragraph" w:styleId="Heading6">
    <w:name w:val="heading 6"/>
    <w:basedOn w:val="Normal"/>
    <w:next w:val="Normal"/>
    <w:link w:val="Heading6Char"/>
    <w:uiPriority w:val="99"/>
    <w:qFormat/>
    <w:rsid w:val="00FB58F5"/>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9"/>
    <w:qFormat/>
    <w:rsid w:val="00FB58F5"/>
    <w:pPr>
      <w:numPr>
        <w:ilvl w:val="6"/>
        <w:numId w:val="3"/>
      </w:numPr>
      <w:spacing w:before="240" w:after="60"/>
      <w:outlineLvl w:val="6"/>
    </w:pPr>
  </w:style>
  <w:style w:type="paragraph" w:styleId="Heading8">
    <w:name w:val="heading 8"/>
    <w:basedOn w:val="Normal"/>
    <w:next w:val="Normal"/>
    <w:link w:val="Heading8Char"/>
    <w:uiPriority w:val="99"/>
    <w:qFormat/>
    <w:rsid w:val="00FB58F5"/>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FB58F5"/>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65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665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6655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6655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D665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D66552"/>
    <w:rPr>
      <w:rFonts w:ascii="Calibri" w:hAnsi="Calibri" w:cs="Times New Roman"/>
      <w:b/>
      <w:bCs/>
    </w:rPr>
  </w:style>
  <w:style w:type="character" w:customStyle="1" w:styleId="Heading7Char">
    <w:name w:val="Heading 7 Char"/>
    <w:basedOn w:val="DefaultParagraphFont"/>
    <w:link w:val="Heading7"/>
    <w:uiPriority w:val="99"/>
    <w:semiHidden/>
    <w:locked/>
    <w:rsid w:val="00D6655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D6655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D66552"/>
    <w:rPr>
      <w:rFonts w:ascii="Cambria" w:hAnsi="Cambria" w:cs="Times New Roman"/>
    </w:rPr>
  </w:style>
  <w:style w:type="paragraph" w:styleId="BalloonText">
    <w:name w:val="Balloon Text"/>
    <w:basedOn w:val="Normal"/>
    <w:link w:val="BalloonTextChar"/>
    <w:uiPriority w:val="99"/>
    <w:semiHidden/>
    <w:rsid w:val="00DB093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66552"/>
    <w:rPr>
      <w:rFonts w:cs="Times New Roman"/>
      <w:sz w:val="2"/>
    </w:rPr>
  </w:style>
  <w:style w:type="character" w:styleId="Hyperlink">
    <w:name w:val="Hyperlink"/>
    <w:basedOn w:val="DefaultParagraphFont"/>
    <w:uiPriority w:val="99"/>
    <w:rsid w:val="002D2BBA"/>
    <w:rPr>
      <w:rFonts w:cs="Times New Roman"/>
      <w:color w:val="0000FF"/>
      <w:u w:val="single"/>
    </w:rPr>
  </w:style>
  <w:style w:type="paragraph" w:styleId="TOC1">
    <w:name w:val="toc 1"/>
    <w:basedOn w:val="Normal"/>
    <w:next w:val="Normal"/>
    <w:autoRedefine/>
    <w:uiPriority w:val="99"/>
    <w:rsid w:val="00FB58F5"/>
  </w:style>
  <w:style w:type="paragraph" w:styleId="TOC2">
    <w:name w:val="toc 2"/>
    <w:basedOn w:val="Normal"/>
    <w:next w:val="Normal"/>
    <w:autoRedefine/>
    <w:uiPriority w:val="99"/>
    <w:rsid w:val="00C57CEE"/>
    <w:pPr>
      <w:tabs>
        <w:tab w:val="left" w:pos="720"/>
        <w:tab w:val="right" w:leader="dot" w:pos="9360"/>
      </w:tabs>
      <w:ind w:left="720" w:right="540" w:hanging="720"/>
    </w:pPr>
  </w:style>
  <w:style w:type="paragraph" w:styleId="TOC3">
    <w:name w:val="toc 3"/>
    <w:basedOn w:val="Normal"/>
    <w:next w:val="Normal"/>
    <w:autoRedefine/>
    <w:uiPriority w:val="99"/>
    <w:rsid w:val="00C57CEE"/>
    <w:pPr>
      <w:tabs>
        <w:tab w:val="left" w:pos="720"/>
        <w:tab w:val="right" w:leader="dot" w:pos="9350"/>
      </w:tabs>
      <w:ind w:left="480" w:firstLine="240"/>
    </w:pPr>
  </w:style>
  <w:style w:type="paragraph" w:styleId="BodyTextIndent2">
    <w:name w:val="Body Text Indent 2"/>
    <w:basedOn w:val="Normal"/>
    <w:link w:val="BodyTextIndent2Char"/>
    <w:uiPriority w:val="99"/>
    <w:rsid w:val="004C1038"/>
    <w:pPr>
      <w:ind w:left="720" w:hanging="720"/>
    </w:pPr>
    <w:rPr>
      <w:b/>
      <w:bCs/>
    </w:rPr>
  </w:style>
  <w:style w:type="character" w:customStyle="1" w:styleId="BodyTextIndent2Char">
    <w:name w:val="Body Text Indent 2 Char"/>
    <w:basedOn w:val="DefaultParagraphFont"/>
    <w:link w:val="BodyTextIndent2"/>
    <w:uiPriority w:val="99"/>
    <w:semiHidden/>
    <w:locked/>
    <w:rsid w:val="00D66552"/>
    <w:rPr>
      <w:rFonts w:cs="Times New Roman"/>
      <w:sz w:val="24"/>
      <w:szCs w:val="24"/>
    </w:rPr>
  </w:style>
  <w:style w:type="paragraph" w:styleId="HTMLPreformatted">
    <w:name w:val="HTML Preformatted"/>
    <w:basedOn w:val="Normal"/>
    <w:link w:val="HTMLPreformattedChar"/>
    <w:uiPriority w:val="99"/>
    <w:rsid w:val="006C5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D66552"/>
    <w:rPr>
      <w:rFonts w:ascii="Courier New" w:hAnsi="Courier New" w:cs="Courier New"/>
      <w:sz w:val="20"/>
      <w:szCs w:val="20"/>
    </w:rPr>
  </w:style>
  <w:style w:type="paragraph" w:styleId="FootnoteText">
    <w:name w:val="footnote text"/>
    <w:basedOn w:val="Normal"/>
    <w:link w:val="FootnoteTextChar"/>
    <w:uiPriority w:val="99"/>
    <w:semiHidden/>
    <w:rsid w:val="00A75C7F"/>
    <w:rPr>
      <w:sz w:val="20"/>
      <w:szCs w:val="20"/>
    </w:rPr>
  </w:style>
  <w:style w:type="character" w:customStyle="1" w:styleId="FootnoteTextChar">
    <w:name w:val="Footnote Text Char"/>
    <w:basedOn w:val="DefaultParagraphFont"/>
    <w:link w:val="FootnoteText"/>
    <w:uiPriority w:val="99"/>
    <w:semiHidden/>
    <w:locked/>
    <w:rsid w:val="00D66552"/>
    <w:rPr>
      <w:rFonts w:cs="Times New Roman"/>
      <w:sz w:val="20"/>
      <w:szCs w:val="20"/>
    </w:rPr>
  </w:style>
  <w:style w:type="character" w:styleId="FootnoteReference">
    <w:name w:val="footnote reference"/>
    <w:basedOn w:val="DefaultParagraphFont"/>
    <w:uiPriority w:val="99"/>
    <w:semiHidden/>
    <w:rsid w:val="00A75C7F"/>
    <w:rPr>
      <w:rFonts w:cs="Times New Roman"/>
      <w:vertAlign w:val="superscript"/>
    </w:rPr>
  </w:style>
  <w:style w:type="paragraph" w:styleId="Header">
    <w:name w:val="header"/>
    <w:basedOn w:val="Normal"/>
    <w:link w:val="HeaderChar"/>
    <w:uiPriority w:val="99"/>
    <w:rsid w:val="008A65CA"/>
    <w:pPr>
      <w:tabs>
        <w:tab w:val="center" w:pos="4320"/>
        <w:tab w:val="right" w:pos="8640"/>
      </w:tabs>
    </w:pPr>
  </w:style>
  <w:style w:type="character" w:customStyle="1" w:styleId="HeaderChar">
    <w:name w:val="Header Char"/>
    <w:basedOn w:val="DefaultParagraphFont"/>
    <w:link w:val="Header"/>
    <w:uiPriority w:val="99"/>
    <w:semiHidden/>
    <w:locked/>
    <w:rsid w:val="00D66552"/>
    <w:rPr>
      <w:rFonts w:cs="Times New Roman"/>
      <w:sz w:val="24"/>
      <w:szCs w:val="24"/>
    </w:rPr>
  </w:style>
  <w:style w:type="paragraph" w:styleId="Footer">
    <w:name w:val="footer"/>
    <w:basedOn w:val="Normal"/>
    <w:link w:val="FooterChar"/>
    <w:uiPriority w:val="99"/>
    <w:rsid w:val="008A65CA"/>
    <w:pPr>
      <w:tabs>
        <w:tab w:val="center" w:pos="4320"/>
        <w:tab w:val="right" w:pos="8640"/>
      </w:tabs>
    </w:pPr>
  </w:style>
  <w:style w:type="character" w:customStyle="1" w:styleId="FooterChar">
    <w:name w:val="Footer Char"/>
    <w:basedOn w:val="DefaultParagraphFont"/>
    <w:link w:val="Footer"/>
    <w:uiPriority w:val="99"/>
    <w:locked/>
    <w:rsid w:val="00F50D22"/>
    <w:rPr>
      <w:rFonts w:cs="Times New Roman"/>
      <w:sz w:val="24"/>
      <w:lang w:val="en-US" w:eastAsia="en-US"/>
    </w:rPr>
  </w:style>
  <w:style w:type="table" w:styleId="TableGrid">
    <w:name w:val="Table Grid"/>
    <w:basedOn w:val="TableNormal"/>
    <w:uiPriority w:val="99"/>
    <w:rsid w:val="007A724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B3B60"/>
    <w:rPr>
      <w:rFonts w:cs="Times New Roman"/>
    </w:rPr>
  </w:style>
  <w:style w:type="paragraph" w:styleId="BodyText">
    <w:name w:val="Body Text"/>
    <w:basedOn w:val="Normal"/>
    <w:link w:val="BodyTextChar"/>
    <w:uiPriority w:val="99"/>
    <w:rsid w:val="00F50D22"/>
    <w:pPr>
      <w:spacing w:after="120"/>
    </w:pPr>
  </w:style>
  <w:style w:type="character" w:customStyle="1" w:styleId="BodyTextChar">
    <w:name w:val="Body Text Char"/>
    <w:basedOn w:val="DefaultParagraphFont"/>
    <w:link w:val="BodyText"/>
    <w:uiPriority w:val="99"/>
    <w:semiHidden/>
    <w:locked/>
    <w:rsid w:val="00D66552"/>
    <w:rPr>
      <w:rFonts w:cs="Times New Roman"/>
      <w:sz w:val="24"/>
      <w:szCs w:val="24"/>
    </w:rPr>
  </w:style>
  <w:style w:type="paragraph" w:customStyle="1" w:styleId="Default">
    <w:name w:val="Default"/>
    <w:uiPriority w:val="99"/>
    <w:rsid w:val="00F50D22"/>
    <w:pPr>
      <w:autoSpaceDE w:val="0"/>
      <w:autoSpaceDN w:val="0"/>
      <w:adjustRightInd w:val="0"/>
    </w:pPr>
    <w:rPr>
      <w:color w:val="000000"/>
      <w:sz w:val="24"/>
      <w:szCs w:val="24"/>
    </w:rPr>
  </w:style>
  <w:style w:type="character" w:customStyle="1" w:styleId="AbtHeadE">
    <w:name w:val="AbtHead E"/>
    <w:uiPriority w:val="99"/>
    <w:rsid w:val="00F50D22"/>
    <w:rPr>
      <w:rFonts w:ascii="Arial" w:hAnsi="Arial"/>
      <w:b/>
      <w:sz w:val="20"/>
    </w:rPr>
  </w:style>
  <w:style w:type="paragraph" w:styleId="NormalWeb">
    <w:name w:val="Normal (Web)"/>
    <w:basedOn w:val="Normal"/>
    <w:uiPriority w:val="99"/>
    <w:rsid w:val="00F50D22"/>
    <w:pPr>
      <w:spacing w:before="100" w:beforeAutospacing="1" w:after="100" w:afterAutospacing="1"/>
    </w:pPr>
  </w:style>
  <w:style w:type="character" w:styleId="Strong">
    <w:name w:val="Strong"/>
    <w:basedOn w:val="DefaultParagraphFont"/>
    <w:uiPriority w:val="99"/>
    <w:qFormat/>
    <w:rsid w:val="00F50D22"/>
    <w:rPr>
      <w:rFonts w:cs="Times New Roman"/>
      <w:b/>
    </w:rPr>
  </w:style>
  <w:style w:type="character" w:styleId="FollowedHyperlink">
    <w:name w:val="FollowedHyperlink"/>
    <w:basedOn w:val="DefaultParagraphFont"/>
    <w:uiPriority w:val="99"/>
    <w:rsid w:val="0035113B"/>
    <w:rPr>
      <w:rFonts w:cs="Times New Roman"/>
      <w:color w:val="800080"/>
      <w:u w:val="single"/>
    </w:rPr>
  </w:style>
  <w:style w:type="character" w:styleId="CommentReference">
    <w:name w:val="annotation reference"/>
    <w:basedOn w:val="DefaultParagraphFont"/>
    <w:uiPriority w:val="99"/>
    <w:semiHidden/>
    <w:rsid w:val="00532F55"/>
    <w:rPr>
      <w:rFonts w:cs="Times New Roman"/>
      <w:sz w:val="16"/>
    </w:rPr>
  </w:style>
  <w:style w:type="paragraph" w:styleId="CommentText">
    <w:name w:val="annotation text"/>
    <w:basedOn w:val="Normal"/>
    <w:link w:val="CommentTextChar"/>
    <w:uiPriority w:val="99"/>
    <w:semiHidden/>
    <w:rsid w:val="00532F55"/>
    <w:rPr>
      <w:sz w:val="20"/>
      <w:szCs w:val="20"/>
    </w:rPr>
  </w:style>
  <w:style w:type="character" w:customStyle="1" w:styleId="CommentTextChar">
    <w:name w:val="Comment Text Char"/>
    <w:basedOn w:val="DefaultParagraphFont"/>
    <w:link w:val="CommentText"/>
    <w:uiPriority w:val="99"/>
    <w:semiHidden/>
    <w:locked/>
    <w:rsid w:val="00D66552"/>
    <w:rPr>
      <w:rFonts w:cs="Times New Roman"/>
      <w:sz w:val="20"/>
      <w:szCs w:val="20"/>
    </w:rPr>
  </w:style>
  <w:style w:type="paragraph" w:styleId="CommentSubject">
    <w:name w:val="annotation subject"/>
    <w:basedOn w:val="CommentText"/>
    <w:next w:val="CommentText"/>
    <w:link w:val="CommentSubjectChar"/>
    <w:uiPriority w:val="99"/>
    <w:semiHidden/>
    <w:rsid w:val="00532F55"/>
    <w:rPr>
      <w:b/>
      <w:bCs/>
    </w:rPr>
  </w:style>
  <w:style w:type="character" w:customStyle="1" w:styleId="CommentSubjectChar">
    <w:name w:val="Comment Subject Char"/>
    <w:basedOn w:val="CommentTextChar"/>
    <w:link w:val="CommentSubject"/>
    <w:uiPriority w:val="99"/>
    <w:semiHidden/>
    <w:locked/>
    <w:rsid w:val="00D66552"/>
    <w:rPr>
      <w:rFonts w:cs="Times New Roman"/>
      <w:b/>
      <w:bCs/>
      <w:sz w:val="20"/>
      <w:szCs w:val="20"/>
    </w:rPr>
  </w:style>
  <w:style w:type="paragraph" w:styleId="DocumentMap">
    <w:name w:val="Document Map"/>
    <w:basedOn w:val="Normal"/>
    <w:link w:val="DocumentMapChar"/>
    <w:uiPriority w:val="99"/>
    <w:semiHidden/>
    <w:rsid w:val="003F042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D66552"/>
    <w:rPr>
      <w:rFonts w:cs="Times New Roman"/>
      <w:sz w:val="2"/>
    </w:rPr>
  </w:style>
  <w:style w:type="paragraph" w:styleId="ListParagraph">
    <w:name w:val="List Paragraph"/>
    <w:basedOn w:val="Normal"/>
    <w:uiPriority w:val="99"/>
    <w:qFormat/>
    <w:rsid w:val="00A3660D"/>
    <w:pPr>
      <w:spacing w:after="200" w:line="276" w:lineRule="auto"/>
      <w:ind w:left="720"/>
      <w:contextualSpacing/>
    </w:pPr>
    <w:rPr>
      <w:rFonts w:ascii="Calibri" w:hAnsi="Calibri"/>
      <w:sz w:val="22"/>
      <w:szCs w:val="22"/>
    </w:rPr>
  </w:style>
  <w:style w:type="paragraph" w:styleId="PlainText">
    <w:name w:val="Plain Text"/>
    <w:basedOn w:val="Normal"/>
    <w:link w:val="PlainTextChar"/>
    <w:uiPriority w:val="99"/>
    <w:rsid w:val="006C555F"/>
    <w:rPr>
      <w:rFonts w:ascii="Calibri" w:hAnsi="Calibri"/>
      <w:sz w:val="22"/>
      <w:szCs w:val="22"/>
    </w:rPr>
  </w:style>
  <w:style w:type="character" w:customStyle="1" w:styleId="PlainTextChar">
    <w:name w:val="Plain Text Char"/>
    <w:basedOn w:val="DefaultParagraphFont"/>
    <w:link w:val="PlainText"/>
    <w:uiPriority w:val="99"/>
    <w:locked/>
    <w:rsid w:val="006C555F"/>
    <w:rPr>
      <w:rFonts w:ascii="Calibri" w:hAnsi="Calibri" w:cs="Times New Roman"/>
      <w:sz w:val="22"/>
    </w:rPr>
  </w:style>
  <w:style w:type="paragraph" w:styleId="Revision">
    <w:name w:val="Revision"/>
    <w:hidden/>
    <w:uiPriority w:val="99"/>
    <w:semiHidden/>
    <w:rsid w:val="00870806"/>
    <w:rPr>
      <w:sz w:val="24"/>
      <w:szCs w:val="24"/>
    </w:rPr>
  </w:style>
  <w:style w:type="paragraph" w:customStyle="1" w:styleId="Table">
    <w:name w:val="Table"/>
    <w:basedOn w:val="Normal"/>
    <w:next w:val="Normal"/>
    <w:uiPriority w:val="99"/>
    <w:rsid w:val="006058E5"/>
    <w:pPr>
      <w:numPr>
        <w:numId w:val="31"/>
      </w:num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73603">
      <w:marLeft w:val="0"/>
      <w:marRight w:val="0"/>
      <w:marTop w:val="0"/>
      <w:marBottom w:val="0"/>
      <w:divBdr>
        <w:top w:val="none" w:sz="0" w:space="0" w:color="auto"/>
        <w:left w:val="none" w:sz="0" w:space="0" w:color="auto"/>
        <w:bottom w:val="none" w:sz="0" w:space="0" w:color="auto"/>
        <w:right w:val="none" w:sz="0" w:space="0" w:color="auto"/>
      </w:divBdr>
    </w:div>
    <w:div w:id="1154373604">
      <w:marLeft w:val="0"/>
      <w:marRight w:val="0"/>
      <w:marTop w:val="0"/>
      <w:marBottom w:val="0"/>
      <w:divBdr>
        <w:top w:val="none" w:sz="0" w:space="0" w:color="auto"/>
        <w:left w:val="none" w:sz="0" w:space="0" w:color="auto"/>
        <w:bottom w:val="none" w:sz="0" w:space="0" w:color="auto"/>
        <w:right w:val="none" w:sz="0" w:space="0" w:color="auto"/>
      </w:divBdr>
    </w:div>
    <w:div w:id="1154373605">
      <w:marLeft w:val="0"/>
      <w:marRight w:val="0"/>
      <w:marTop w:val="0"/>
      <w:marBottom w:val="0"/>
      <w:divBdr>
        <w:top w:val="none" w:sz="0" w:space="0" w:color="auto"/>
        <w:left w:val="none" w:sz="0" w:space="0" w:color="auto"/>
        <w:bottom w:val="none" w:sz="0" w:space="0" w:color="auto"/>
        <w:right w:val="none" w:sz="0" w:space="0" w:color="auto"/>
      </w:divBdr>
    </w:div>
    <w:div w:id="1154373606">
      <w:marLeft w:val="0"/>
      <w:marRight w:val="0"/>
      <w:marTop w:val="0"/>
      <w:marBottom w:val="0"/>
      <w:divBdr>
        <w:top w:val="none" w:sz="0" w:space="0" w:color="auto"/>
        <w:left w:val="none" w:sz="0" w:space="0" w:color="auto"/>
        <w:bottom w:val="none" w:sz="0" w:space="0" w:color="auto"/>
        <w:right w:val="none" w:sz="0" w:space="0" w:color="auto"/>
      </w:divBdr>
    </w:div>
    <w:div w:id="1154373607">
      <w:marLeft w:val="0"/>
      <w:marRight w:val="0"/>
      <w:marTop w:val="0"/>
      <w:marBottom w:val="0"/>
      <w:divBdr>
        <w:top w:val="none" w:sz="0" w:space="0" w:color="auto"/>
        <w:left w:val="none" w:sz="0" w:space="0" w:color="auto"/>
        <w:bottom w:val="none" w:sz="0" w:space="0" w:color="auto"/>
        <w:right w:val="none" w:sz="0" w:space="0" w:color="auto"/>
      </w:divBdr>
    </w:div>
    <w:div w:id="1154373608">
      <w:marLeft w:val="0"/>
      <w:marRight w:val="0"/>
      <w:marTop w:val="0"/>
      <w:marBottom w:val="0"/>
      <w:divBdr>
        <w:top w:val="none" w:sz="0" w:space="0" w:color="auto"/>
        <w:left w:val="none" w:sz="0" w:space="0" w:color="auto"/>
        <w:bottom w:val="none" w:sz="0" w:space="0" w:color="auto"/>
        <w:right w:val="none" w:sz="0" w:space="0" w:color="auto"/>
      </w:divBdr>
    </w:div>
    <w:div w:id="1154373609">
      <w:marLeft w:val="0"/>
      <w:marRight w:val="0"/>
      <w:marTop w:val="0"/>
      <w:marBottom w:val="0"/>
      <w:divBdr>
        <w:top w:val="none" w:sz="0" w:space="0" w:color="auto"/>
        <w:left w:val="none" w:sz="0" w:space="0" w:color="auto"/>
        <w:bottom w:val="none" w:sz="0" w:space="0" w:color="auto"/>
        <w:right w:val="none" w:sz="0" w:space="0" w:color="auto"/>
      </w:divBdr>
    </w:div>
    <w:div w:id="1154373610">
      <w:marLeft w:val="0"/>
      <w:marRight w:val="0"/>
      <w:marTop w:val="0"/>
      <w:marBottom w:val="0"/>
      <w:divBdr>
        <w:top w:val="none" w:sz="0" w:space="0" w:color="auto"/>
        <w:left w:val="none" w:sz="0" w:space="0" w:color="auto"/>
        <w:bottom w:val="none" w:sz="0" w:space="0" w:color="auto"/>
        <w:right w:val="none" w:sz="0" w:space="0" w:color="auto"/>
      </w:divBdr>
    </w:div>
    <w:div w:id="1154373611">
      <w:marLeft w:val="0"/>
      <w:marRight w:val="0"/>
      <w:marTop w:val="0"/>
      <w:marBottom w:val="0"/>
      <w:divBdr>
        <w:top w:val="none" w:sz="0" w:space="0" w:color="auto"/>
        <w:left w:val="none" w:sz="0" w:space="0" w:color="auto"/>
        <w:bottom w:val="none" w:sz="0" w:space="0" w:color="auto"/>
        <w:right w:val="none" w:sz="0" w:space="0" w:color="auto"/>
      </w:divBdr>
    </w:div>
    <w:div w:id="1154373612">
      <w:marLeft w:val="0"/>
      <w:marRight w:val="0"/>
      <w:marTop w:val="0"/>
      <w:marBottom w:val="0"/>
      <w:divBdr>
        <w:top w:val="none" w:sz="0" w:space="0" w:color="auto"/>
        <w:left w:val="none" w:sz="0" w:space="0" w:color="auto"/>
        <w:bottom w:val="none" w:sz="0" w:space="0" w:color="auto"/>
        <w:right w:val="none" w:sz="0" w:space="0" w:color="auto"/>
      </w:divBdr>
    </w:div>
    <w:div w:id="1154373613">
      <w:marLeft w:val="0"/>
      <w:marRight w:val="0"/>
      <w:marTop w:val="0"/>
      <w:marBottom w:val="0"/>
      <w:divBdr>
        <w:top w:val="none" w:sz="0" w:space="0" w:color="auto"/>
        <w:left w:val="none" w:sz="0" w:space="0" w:color="auto"/>
        <w:bottom w:val="none" w:sz="0" w:space="0" w:color="auto"/>
        <w:right w:val="none" w:sz="0" w:space="0" w:color="auto"/>
      </w:divBdr>
    </w:div>
    <w:div w:id="1154373614">
      <w:marLeft w:val="0"/>
      <w:marRight w:val="0"/>
      <w:marTop w:val="0"/>
      <w:marBottom w:val="0"/>
      <w:divBdr>
        <w:top w:val="none" w:sz="0" w:space="0" w:color="auto"/>
        <w:left w:val="none" w:sz="0" w:space="0" w:color="auto"/>
        <w:bottom w:val="none" w:sz="0" w:space="0" w:color="auto"/>
        <w:right w:val="none" w:sz="0" w:space="0" w:color="auto"/>
      </w:divBdr>
    </w:div>
    <w:div w:id="1154373615">
      <w:marLeft w:val="0"/>
      <w:marRight w:val="0"/>
      <w:marTop w:val="0"/>
      <w:marBottom w:val="0"/>
      <w:divBdr>
        <w:top w:val="none" w:sz="0" w:space="0" w:color="auto"/>
        <w:left w:val="none" w:sz="0" w:space="0" w:color="auto"/>
        <w:bottom w:val="none" w:sz="0" w:space="0" w:color="auto"/>
        <w:right w:val="none" w:sz="0" w:space="0" w:color="auto"/>
      </w:divBdr>
    </w:div>
    <w:div w:id="1154373616">
      <w:marLeft w:val="0"/>
      <w:marRight w:val="0"/>
      <w:marTop w:val="0"/>
      <w:marBottom w:val="0"/>
      <w:divBdr>
        <w:top w:val="none" w:sz="0" w:space="0" w:color="auto"/>
        <w:left w:val="none" w:sz="0" w:space="0" w:color="auto"/>
        <w:bottom w:val="none" w:sz="0" w:space="0" w:color="auto"/>
        <w:right w:val="none" w:sz="0" w:space="0" w:color="auto"/>
      </w:divBdr>
    </w:div>
    <w:div w:id="1154373617">
      <w:marLeft w:val="0"/>
      <w:marRight w:val="0"/>
      <w:marTop w:val="0"/>
      <w:marBottom w:val="0"/>
      <w:divBdr>
        <w:top w:val="none" w:sz="0" w:space="0" w:color="auto"/>
        <w:left w:val="none" w:sz="0" w:space="0" w:color="auto"/>
        <w:bottom w:val="none" w:sz="0" w:space="0" w:color="auto"/>
        <w:right w:val="none" w:sz="0" w:space="0" w:color="auto"/>
      </w:divBdr>
    </w:div>
    <w:div w:id="1154373618">
      <w:marLeft w:val="0"/>
      <w:marRight w:val="0"/>
      <w:marTop w:val="0"/>
      <w:marBottom w:val="0"/>
      <w:divBdr>
        <w:top w:val="none" w:sz="0" w:space="0" w:color="auto"/>
        <w:left w:val="none" w:sz="0" w:space="0" w:color="auto"/>
        <w:bottom w:val="none" w:sz="0" w:space="0" w:color="auto"/>
        <w:right w:val="none" w:sz="0" w:space="0" w:color="auto"/>
      </w:divBdr>
    </w:div>
    <w:div w:id="1154373619">
      <w:marLeft w:val="0"/>
      <w:marRight w:val="0"/>
      <w:marTop w:val="0"/>
      <w:marBottom w:val="0"/>
      <w:divBdr>
        <w:top w:val="none" w:sz="0" w:space="0" w:color="auto"/>
        <w:left w:val="none" w:sz="0" w:space="0" w:color="auto"/>
        <w:bottom w:val="none" w:sz="0" w:space="0" w:color="auto"/>
        <w:right w:val="none" w:sz="0" w:space="0" w:color="auto"/>
      </w:divBdr>
    </w:div>
    <w:div w:id="1154373620">
      <w:marLeft w:val="0"/>
      <w:marRight w:val="0"/>
      <w:marTop w:val="0"/>
      <w:marBottom w:val="0"/>
      <w:divBdr>
        <w:top w:val="none" w:sz="0" w:space="0" w:color="auto"/>
        <w:left w:val="none" w:sz="0" w:space="0" w:color="auto"/>
        <w:bottom w:val="none" w:sz="0" w:space="0" w:color="auto"/>
        <w:right w:val="none" w:sz="0" w:space="0" w:color="auto"/>
      </w:divBdr>
    </w:div>
    <w:div w:id="1154373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great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Table of Contents</vt:lpstr>
    </vt:vector>
  </TitlesOfParts>
  <Company>NHTSA</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Scott Roberts</dc:creator>
  <cp:lastModifiedBy>Kristie Johnson</cp:lastModifiedBy>
  <cp:revision>3</cp:revision>
  <cp:lastPrinted>2012-11-30T20:04:00Z</cp:lastPrinted>
  <dcterms:created xsi:type="dcterms:W3CDTF">2013-11-25T19:34:00Z</dcterms:created>
  <dcterms:modified xsi:type="dcterms:W3CDTF">2014-01-24T15:54:00Z</dcterms:modified>
</cp:coreProperties>
</file>