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Supporting Statement</w:t>
      </w:r>
      <w:r w:rsidR="001E2E13" w:rsidRPr="001E2E13">
        <w:rPr>
          <w:rFonts w:ascii="Arial" w:eastAsia="Times New Roman" w:hAnsi="Arial" w:cs="Arial"/>
          <w:b/>
        </w:rPr>
        <w:t xml:space="preserve"> </w:t>
      </w:r>
    </w:p>
    <w:p w:rsidR="001E2E13" w:rsidRPr="001E2E13" w:rsidRDefault="001635D5" w:rsidP="001E2E13">
      <w:pPr>
        <w:spacing w:after="0" w:line="240" w:lineRule="auto"/>
        <w:jc w:val="center"/>
        <w:rPr>
          <w:rFonts w:ascii="Arial" w:eastAsia="Times New Roman" w:hAnsi="Arial" w:cs="Arial"/>
          <w:b/>
        </w:rPr>
      </w:pPr>
      <w:r w:rsidRPr="001E2E13">
        <w:rPr>
          <w:rFonts w:ascii="Arial" w:eastAsia="Times New Roman" w:hAnsi="Arial" w:cs="Arial"/>
          <w:b/>
        </w:rPr>
        <w:t>Approval Re</w:t>
      </w:r>
      <w:r w:rsidR="001E2E13" w:rsidRPr="001E2E13">
        <w:rPr>
          <w:rFonts w:ascii="Arial" w:eastAsia="Times New Roman" w:hAnsi="Arial" w:cs="Arial"/>
          <w:b/>
        </w:rPr>
        <w:t xml:space="preserve">quest to Conduct </w:t>
      </w:r>
      <w:r w:rsidR="00D73C52">
        <w:rPr>
          <w:rFonts w:ascii="Arial" w:eastAsia="Times New Roman" w:hAnsi="Arial" w:cs="Arial"/>
          <w:b/>
        </w:rPr>
        <w:t>Customer Satisfaction</w:t>
      </w:r>
      <w:r w:rsidRPr="001E2E13">
        <w:rPr>
          <w:rFonts w:ascii="Arial" w:eastAsia="Times New Roman" w:hAnsi="Arial" w:cs="Arial"/>
          <w:b/>
        </w:rPr>
        <w:t xml:space="preserve"> Research </w:t>
      </w:r>
    </w:p>
    <w:p w:rsidR="001635D5" w:rsidRPr="00BC79C1" w:rsidRDefault="001B488D" w:rsidP="001635D5">
      <w:pPr>
        <w:spacing w:after="0" w:line="240" w:lineRule="auto"/>
        <w:jc w:val="center"/>
        <w:rPr>
          <w:rFonts w:ascii="Arial" w:eastAsia="Times New Roman" w:hAnsi="Arial" w:cs="Arial"/>
          <w:b/>
        </w:rPr>
      </w:pPr>
      <w:r>
        <w:rPr>
          <w:rFonts w:ascii="Arial" w:eastAsia="Times New Roman" w:hAnsi="Arial" w:cs="Arial"/>
          <w:b/>
        </w:rPr>
        <w:t>(OMB #</w:t>
      </w:r>
      <w:r w:rsidR="007843A9" w:rsidRPr="007843A9">
        <w:t xml:space="preserve"> </w:t>
      </w:r>
      <w:r w:rsidR="007843A9" w:rsidRPr="007843A9">
        <w:rPr>
          <w:rFonts w:ascii="Arial" w:eastAsia="Times New Roman" w:hAnsi="Arial" w:cs="Arial"/>
          <w:b/>
        </w:rPr>
        <w:t>1545-</w:t>
      </w:r>
      <w:r w:rsidR="00D73C52">
        <w:rPr>
          <w:rFonts w:ascii="Arial" w:eastAsia="Times New Roman" w:hAnsi="Arial" w:cs="Arial"/>
          <w:b/>
        </w:rPr>
        <w:t>1432</w:t>
      </w:r>
      <w:r w:rsidR="001635D5" w:rsidRPr="001E2E13">
        <w:rPr>
          <w:rFonts w:ascii="Arial" w:eastAsia="Times New Roman" w:hAnsi="Arial" w:cs="Arial"/>
          <w:b/>
        </w:rPr>
        <w:t xml:space="preserve">) </w:t>
      </w:r>
    </w:p>
    <w:p w:rsidR="001635D5" w:rsidRDefault="00837790" w:rsidP="00837790">
      <w:pPr>
        <w:spacing w:after="0" w:line="240" w:lineRule="auto"/>
        <w:jc w:val="center"/>
        <w:rPr>
          <w:rFonts w:ascii="Arial" w:hAnsi="Arial" w:cs="Arial"/>
          <w:b/>
        </w:rPr>
      </w:pPr>
      <w:r w:rsidRPr="00837790">
        <w:rPr>
          <w:rFonts w:ascii="Arial" w:hAnsi="Arial" w:cs="Arial"/>
          <w:b/>
        </w:rPr>
        <w:t>Usability Testing of Prototypes of Redesi</w:t>
      </w:r>
      <w:r>
        <w:rPr>
          <w:rFonts w:ascii="Arial" w:hAnsi="Arial" w:cs="Arial"/>
          <w:b/>
        </w:rPr>
        <w:t>gned IRS.gov and Online Account</w:t>
      </w:r>
    </w:p>
    <w:p w:rsidR="00837790" w:rsidRPr="001635D5" w:rsidRDefault="00837790" w:rsidP="001635D5">
      <w:pPr>
        <w:spacing w:after="0" w:line="240" w:lineRule="auto"/>
        <w:rPr>
          <w:rFonts w:ascii="Arial" w:eastAsia="Times New Roman" w:hAnsi="Arial" w:cs="Arial"/>
        </w:rPr>
      </w:pPr>
    </w:p>
    <w:p w:rsidR="001635D5" w:rsidRPr="001635D5" w:rsidRDefault="001635D5" w:rsidP="00736AD0">
      <w:pPr>
        <w:numPr>
          <w:ilvl w:val="0"/>
          <w:numId w:val="1"/>
        </w:numPr>
        <w:spacing w:after="0" w:line="240" w:lineRule="auto"/>
        <w:ind w:left="0"/>
        <w:contextualSpacing/>
        <w:rPr>
          <w:rFonts w:ascii="Arial" w:eastAsia="Times New Roman" w:hAnsi="Arial" w:cs="Arial"/>
          <w:b/>
        </w:rPr>
      </w:pPr>
      <w:r w:rsidRPr="001635D5">
        <w:rPr>
          <w:rFonts w:ascii="Arial" w:eastAsia="Times New Roman" w:hAnsi="Arial" w:cs="Arial"/>
          <w:b/>
        </w:rPr>
        <w:t>JUSTIFICATION</w:t>
      </w:r>
    </w:p>
    <w:p w:rsidR="001635D5" w:rsidRPr="001635D5" w:rsidRDefault="001635D5" w:rsidP="001635D5">
      <w:pPr>
        <w:spacing w:after="0" w:line="240" w:lineRule="auto"/>
        <w:contextualSpacing/>
        <w:rPr>
          <w:rFonts w:ascii="Arial" w:eastAsia="Times New Roman" w:hAnsi="Arial" w:cs="Arial"/>
          <w:b/>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Circumstances Making the Collection of Information Necessary</w:t>
      </w:r>
    </w:p>
    <w:p w:rsidR="001635D5" w:rsidRPr="001635D5" w:rsidRDefault="001635D5" w:rsidP="001635D5">
      <w:pPr>
        <w:spacing w:after="0" w:line="240" w:lineRule="auto"/>
        <w:contextualSpacing/>
        <w:rPr>
          <w:rFonts w:ascii="Arial" w:eastAsia="Times New Roman" w:hAnsi="Arial" w:cs="Arial"/>
          <w:b/>
        </w:rPr>
      </w:pPr>
    </w:p>
    <w:p w:rsidR="00E67B53" w:rsidRDefault="00837790" w:rsidP="0018099D">
      <w:pPr>
        <w:spacing w:after="0" w:line="240" w:lineRule="auto"/>
        <w:rPr>
          <w:rFonts w:ascii="Arial" w:eastAsia="Times New Roman" w:hAnsi="Arial" w:cs="Arial"/>
          <w:bCs/>
        </w:rPr>
      </w:pPr>
      <w:r w:rsidRPr="00837790">
        <w:rPr>
          <w:rFonts w:ascii="Arial" w:eastAsia="Times New Roman" w:hAnsi="Arial" w:cs="Arial"/>
          <w:bCs/>
        </w:rPr>
        <w:t xml:space="preserve">As outlined in the Internal Revenue Service (IRS) Strategic Plan, the agency is working towards delivering high quality service to reduce taxpayer burden and encourage voluntary compliance. Consequently, the IRS seeks to develop a Future State of IRS service delivery that provides the most convenient and efficient service to taxpayers utilizing technologies, optimizing service channels, and partnering with third parties to assist taxpayers based on their need and preferences.  </w:t>
      </w:r>
    </w:p>
    <w:p w:rsidR="00E67B53" w:rsidRDefault="00E67B53" w:rsidP="0018099D">
      <w:pPr>
        <w:spacing w:after="0" w:line="240" w:lineRule="auto"/>
        <w:rPr>
          <w:rFonts w:ascii="Arial" w:eastAsia="Times New Roman" w:hAnsi="Arial" w:cs="Arial"/>
          <w:bCs/>
        </w:rPr>
      </w:pPr>
    </w:p>
    <w:p w:rsidR="00E67B53" w:rsidRDefault="00E67B53" w:rsidP="0018099D">
      <w:pPr>
        <w:spacing w:after="0" w:line="240" w:lineRule="auto"/>
        <w:rPr>
          <w:rFonts w:ascii="Arial" w:hAnsi="Arial" w:cs="Arial"/>
        </w:rPr>
      </w:pPr>
      <w:r w:rsidRPr="00E67B53">
        <w:rPr>
          <w:rFonts w:ascii="Arial" w:hAnsi="Arial" w:cs="Arial"/>
        </w:rPr>
        <w:t>Online Services (OLS) and Wage &amp; Investment Strategies &amp; Solutions (WISS) hosted activities at the 2016 Tax Forums to provide information and conducted research. Activities included a Future State seminar, IRS.gov research, product demonstrations, and Future State focus groups. OLS used the research results in redesigning the tax professional landing page and designing tax professional digital services.</w:t>
      </w:r>
    </w:p>
    <w:p w:rsidR="002E645B" w:rsidRDefault="002E645B" w:rsidP="0018099D">
      <w:pPr>
        <w:spacing w:after="0" w:line="240" w:lineRule="auto"/>
        <w:rPr>
          <w:rFonts w:ascii="Arial" w:hAnsi="Arial" w:cs="Arial"/>
        </w:rPr>
      </w:pPr>
    </w:p>
    <w:p w:rsidR="002E645B" w:rsidRDefault="00837790" w:rsidP="0018099D">
      <w:pPr>
        <w:spacing w:after="0" w:line="240" w:lineRule="auto"/>
        <w:rPr>
          <w:rFonts w:ascii="Arial" w:eastAsia="Times New Roman" w:hAnsi="Arial" w:cs="Arial"/>
          <w:b/>
        </w:rPr>
      </w:pPr>
      <w:r>
        <w:rPr>
          <w:rFonts w:ascii="Arial" w:hAnsi="Arial" w:cs="Arial"/>
        </w:rPr>
        <w:t xml:space="preserve">At this year’s Tax Forums, WISS has partnered with OLS to </w:t>
      </w:r>
      <w:r w:rsidR="00DE0215">
        <w:rPr>
          <w:rFonts w:ascii="Arial" w:hAnsi="Arial" w:cs="Arial"/>
        </w:rPr>
        <w:t>collect information from tax professionals about the irs.gov redesign and a prototype of an online account for tax professionals. WISS will conduct usability tests with individual tax professionals at each Tax Forum to collect feedback and identify potential problem areas.</w:t>
      </w:r>
    </w:p>
    <w:p w:rsidR="00340E83" w:rsidRDefault="00340E83" w:rsidP="0018099D">
      <w:pPr>
        <w:spacing w:after="0" w:line="240" w:lineRule="auto"/>
        <w:rPr>
          <w:rFonts w:ascii="Arial" w:eastAsia="Times New Roman" w:hAnsi="Arial" w:cs="Arial"/>
          <w:b/>
        </w:rPr>
      </w:pPr>
    </w:p>
    <w:p w:rsidR="001635D5" w:rsidRPr="00600EA4" w:rsidRDefault="001635D5" w:rsidP="00600EA4">
      <w:pPr>
        <w:pStyle w:val="ListParagraph"/>
        <w:numPr>
          <w:ilvl w:val="0"/>
          <w:numId w:val="4"/>
        </w:numPr>
        <w:spacing w:after="0" w:line="240" w:lineRule="auto"/>
        <w:rPr>
          <w:rFonts w:ascii="Arial" w:eastAsia="Times New Roman" w:hAnsi="Arial" w:cs="Arial"/>
          <w:b/>
        </w:rPr>
      </w:pPr>
      <w:r w:rsidRPr="00600EA4">
        <w:rPr>
          <w:rFonts w:ascii="Arial" w:eastAsia="Times New Roman" w:hAnsi="Arial" w:cs="Arial"/>
          <w:b/>
        </w:rPr>
        <w:t>Purpose and Use of the Information Collection</w:t>
      </w:r>
    </w:p>
    <w:p w:rsidR="001635D5" w:rsidRPr="001635D5" w:rsidRDefault="001635D5" w:rsidP="001635D5">
      <w:pPr>
        <w:spacing w:after="0" w:line="240" w:lineRule="auto"/>
        <w:rPr>
          <w:rFonts w:ascii="Arial" w:eastAsia="Times New Roman" w:hAnsi="Arial" w:cs="Arial"/>
          <w:highlight w:val="yellow"/>
        </w:rPr>
      </w:pPr>
    </w:p>
    <w:p w:rsidR="001635D5" w:rsidRPr="000B630B" w:rsidRDefault="00930BF0" w:rsidP="000B630B">
      <w:pPr>
        <w:spacing w:after="0" w:line="240" w:lineRule="auto"/>
        <w:rPr>
          <w:rFonts w:ascii="Arial" w:hAnsi="Arial" w:cs="Arial"/>
        </w:rPr>
      </w:pPr>
      <w:bookmarkStart w:id="0" w:name="OLE_LINK1"/>
      <w:r>
        <w:rPr>
          <w:rFonts w:ascii="Arial" w:hAnsi="Arial" w:cs="Arial"/>
        </w:rPr>
        <w:t xml:space="preserve">From an operational value perspective, the purpose of this study is to </w:t>
      </w:r>
      <w:r w:rsidR="00D867D0">
        <w:rPr>
          <w:rFonts w:ascii="Arial" w:hAnsi="Arial" w:cs="Arial"/>
        </w:rPr>
        <w:t xml:space="preserve">collect information directly from tax professionals in order to assess usability of the redesigned irs.gov and Online Account prototype. From a taxpayer value perspective, the purpose of this study is to ensure that irs.gov and Online Account are designed to best meet the needs of tax professionals and the taxpayers they serve. OLS will use the data from this study to make changes to irs.gov and Online Account. </w:t>
      </w:r>
      <w:r w:rsidR="0017463F" w:rsidRPr="0017463F">
        <w:rPr>
          <w:rFonts w:ascii="Arial" w:eastAsia="Times New Roman" w:hAnsi="Arial" w:cs="Arial"/>
          <w:bCs/>
        </w:rPr>
        <w:t>This is a new request</w:t>
      </w:r>
      <w:r w:rsidR="0017463F">
        <w:rPr>
          <w:rFonts w:ascii="Arial" w:eastAsia="Times New Roman" w:hAnsi="Arial" w:cs="Arial"/>
          <w:bCs/>
        </w:rPr>
        <w:t>.</w:t>
      </w:r>
    </w:p>
    <w:bookmarkEnd w:id="0"/>
    <w:p w:rsidR="00A923F2" w:rsidRPr="001635D5" w:rsidRDefault="00A923F2"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Consideration Given to Information Technology</w:t>
      </w:r>
    </w:p>
    <w:p w:rsidR="001635D5" w:rsidRPr="001635D5" w:rsidRDefault="001635D5" w:rsidP="001635D5">
      <w:pPr>
        <w:spacing w:after="0" w:line="240" w:lineRule="auto"/>
        <w:rPr>
          <w:rFonts w:ascii="Arial" w:eastAsia="Times New Roman" w:hAnsi="Arial" w:cs="Arial"/>
          <w:sz w:val="10"/>
          <w:szCs w:val="10"/>
          <w:highlight w:val="yellow"/>
        </w:rPr>
      </w:pPr>
    </w:p>
    <w:p w:rsidR="001635D5" w:rsidRPr="001635D5" w:rsidRDefault="006C41A8" w:rsidP="00B41AF5">
      <w:pPr>
        <w:spacing w:after="0" w:line="240" w:lineRule="auto"/>
        <w:rPr>
          <w:rFonts w:ascii="Arial" w:eastAsia="Times New Roman" w:hAnsi="Arial" w:cs="Arial"/>
        </w:rPr>
      </w:pPr>
      <w:r>
        <w:rPr>
          <w:rFonts w:ascii="Arial" w:eastAsia="Times New Roman" w:hAnsi="Arial" w:cs="Arial"/>
        </w:rPr>
        <w:t>IRS will use computers with Online Account and irs.gov prototypes downloaded onto them for participants to use during the individual sessions.</w:t>
      </w:r>
      <w:r w:rsidR="00887828">
        <w:rPr>
          <w:rFonts w:ascii="Arial" w:eastAsia="Times New Roman" w:hAnsi="Arial" w:cs="Arial"/>
        </w:rPr>
        <w:t xml:space="preserve"> Computers will only allow participants to access the prototypes needed for the individual sessions.</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Duplication of Information</w:t>
      </w:r>
    </w:p>
    <w:p w:rsidR="001635D5" w:rsidRPr="000B630B" w:rsidRDefault="001635D5" w:rsidP="001635D5">
      <w:pPr>
        <w:spacing w:after="0" w:line="240" w:lineRule="auto"/>
        <w:rPr>
          <w:rFonts w:ascii="Arial" w:eastAsia="Times New Roman" w:hAnsi="Arial" w:cs="Arial"/>
          <w:sz w:val="10"/>
          <w:szCs w:val="10"/>
        </w:rPr>
      </w:pPr>
    </w:p>
    <w:p w:rsidR="001635D5" w:rsidRPr="000B630B" w:rsidRDefault="000B630B" w:rsidP="000B630B">
      <w:pPr>
        <w:rPr>
          <w:rFonts w:ascii="Arial" w:hAnsi="Arial" w:cs="Arial"/>
        </w:rPr>
      </w:pPr>
      <w:r w:rsidRPr="000B630B">
        <w:rPr>
          <w:rFonts w:ascii="Arial" w:hAnsi="Arial" w:cs="Arial"/>
        </w:rPr>
        <w:t xml:space="preserve">This is the only </w:t>
      </w:r>
      <w:r w:rsidR="007D641C">
        <w:rPr>
          <w:rFonts w:ascii="Arial" w:hAnsi="Arial" w:cs="Arial"/>
        </w:rPr>
        <w:t>usability testing the IRS will conduct with tax professionals with the irs.gov and Online Account prototype to determine usability, identify potential problem areas, and provide feedback for design changes.</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Reducing the Burden on Small Entities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Default="0017463F" w:rsidP="001635D5">
      <w:pPr>
        <w:spacing w:after="0" w:line="240" w:lineRule="auto"/>
        <w:rPr>
          <w:rFonts w:ascii="Arial" w:eastAsia="Times New Roman" w:hAnsi="Arial" w:cs="Arial"/>
        </w:rPr>
      </w:pPr>
      <w:r w:rsidRPr="0017463F">
        <w:rPr>
          <w:rFonts w:ascii="Arial" w:eastAsia="Times New Roman" w:hAnsi="Arial" w:cs="Arial"/>
        </w:rPr>
        <w:t>No Small Entities</w:t>
      </w:r>
      <w:r>
        <w:rPr>
          <w:rFonts w:ascii="Arial" w:eastAsia="Times New Roman" w:hAnsi="Arial" w:cs="Arial"/>
        </w:rPr>
        <w:t xml:space="preserve"> are involved in this Research.</w:t>
      </w:r>
    </w:p>
    <w:p w:rsidR="0017463F" w:rsidRPr="001635D5" w:rsidRDefault="0017463F"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Consequences of Not Conducting Collection </w:t>
      </w:r>
    </w:p>
    <w:p w:rsidR="001635D5" w:rsidRPr="001635D5" w:rsidRDefault="001635D5" w:rsidP="001635D5">
      <w:pPr>
        <w:spacing w:after="0" w:line="240" w:lineRule="auto"/>
        <w:contextualSpacing/>
        <w:rPr>
          <w:rFonts w:ascii="Arial" w:eastAsia="Times New Roman" w:hAnsi="Arial" w:cs="Arial"/>
          <w:b/>
          <w:sz w:val="10"/>
          <w:szCs w:val="10"/>
        </w:rPr>
      </w:pPr>
    </w:p>
    <w:p w:rsidR="00567BE0" w:rsidRPr="00CB4048" w:rsidRDefault="004D4928" w:rsidP="00567BE0">
      <w:pPr>
        <w:spacing w:after="0" w:line="240" w:lineRule="auto"/>
        <w:rPr>
          <w:rFonts w:ascii="Arial" w:hAnsi="Arial" w:cs="Arial"/>
        </w:rPr>
      </w:pPr>
      <w:r>
        <w:rPr>
          <w:rFonts w:ascii="Arial" w:hAnsi="Arial" w:cs="Arial"/>
        </w:rPr>
        <w:t>Without conducting this research</w:t>
      </w:r>
      <w:r w:rsidR="008B1E85" w:rsidRPr="00CB4048">
        <w:rPr>
          <w:rFonts w:ascii="Arial" w:hAnsi="Arial" w:cs="Arial"/>
        </w:rPr>
        <w:t xml:space="preserve">, </w:t>
      </w:r>
      <w:r>
        <w:rPr>
          <w:rFonts w:ascii="Arial" w:hAnsi="Arial" w:cs="Arial"/>
        </w:rPr>
        <w:t>OLS will not have in-depth information from tax professionals about their experience with, opinions of, and comments about the prototypes before development of Online Account and the irs.gov redesign are complete</w:t>
      </w:r>
      <w:r w:rsidR="008B1E85" w:rsidRPr="00CB4048">
        <w:rPr>
          <w:rFonts w:ascii="Arial" w:hAnsi="Arial" w:cs="Arial"/>
        </w:rPr>
        <w:t xml:space="preserve">. </w:t>
      </w:r>
      <w:r w:rsidR="008B1E85" w:rsidRPr="00CB4048">
        <w:rPr>
          <w:rFonts w:ascii="Arial" w:eastAsia="Times New Roman" w:hAnsi="Arial" w:cs="Arial"/>
        </w:rPr>
        <w:t>The information collected is needed to determine any</w:t>
      </w:r>
      <w:r w:rsidR="00CB4048">
        <w:rPr>
          <w:rFonts w:ascii="Arial" w:eastAsia="Times New Roman" w:hAnsi="Arial" w:cs="Arial"/>
        </w:rPr>
        <w:t xml:space="preserve"> </w:t>
      </w:r>
      <w:r w:rsidR="00CB4048">
        <w:rPr>
          <w:rFonts w:ascii="Arial" w:eastAsia="Times New Roman" w:hAnsi="Arial" w:cs="Arial"/>
        </w:rPr>
        <w:lastRenderedPageBreak/>
        <w:t>improvements that may</w:t>
      </w:r>
      <w:r w:rsidR="00B41AF5" w:rsidRPr="00CB4048">
        <w:rPr>
          <w:rFonts w:ascii="Arial" w:eastAsia="Times New Roman" w:hAnsi="Arial" w:cs="Arial"/>
        </w:rPr>
        <w:t xml:space="preserve"> be beneficial to </w:t>
      </w:r>
      <w:r w:rsidR="00567BE0" w:rsidRPr="00CB4048">
        <w:rPr>
          <w:rFonts w:ascii="Arial" w:hAnsi="Arial" w:cs="Arial"/>
        </w:rPr>
        <w:t xml:space="preserve">the design of </w:t>
      </w:r>
      <w:r>
        <w:rPr>
          <w:rFonts w:ascii="Arial" w:hAnsi="Arial" w:cs="Arial"/>
        </w:rPr>
        <w:t>Online Account for tax professionals or the irs.gov redesign.</w:t>
      </w:r>
    </w:p>
    <w:p w:rsidR="00567BE0" w:rsidRPr="00B41AF5" w:rsidRDefault="00567BE0" w:rsidP="00B41AF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Special Circumstances</w:t>
      </w:r>
    </w:p>
    <w:p w:rsidR="001635D5" w:rsidRPr="001635D5" w:rsidRDefault="001635D5" w:rsidP="001635D5">
      <w:pPr>
        <w:spacing w:after="0" w:line="240" w:lineRule="auto"/>
        <w:contextualSpacing/>
        <w:rPr>
          <w:rFonts w:ascii="Arial" w:eastAsia="Times New Roman" w:hAnsi="Arial" w:cs="Arial"/>
          <w:b/>
          <w:sz w:val="10"/>
          <w:szCs w:val="10"/>
        </w:rPr>
      </w:pPr>
    </w:p>
    <w:p w:rsidR="004353F0" w:rsidRPr="00A3155F" w:rsidRDefault="001635D5" w:rsidP="00A3155F">
      <w:pPr>
        <w:spacing w:after="0" w:line="240" w:lineRule="auto"/>
        <w:rPr>
          <w:rFonts w:ascii="Arial" w:eastAsia="Times New Roman" w:hAnsi="Arial" w:cs="Arial"/>
        </w:rPr>
      </w:pPr>
      <w:r w:rsidRPr="00A3155F">
        <w:rPr>
          <w:rFonts w:ascii="Arial" w:eastAsia="Times New Roman" w:hAnsi="Arial" w:cs="Arial"/>
        </w:rPr>
        <w:t xml:space="preserve">There are no special circumstances. </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 xml:space="preserve">Consultations with Persons Outside the </w:t>
      </w:r>
      <w:r w:rsidR="00501109">
        <w:rPr>
          <w:rFonts w:ascii="Arial" w:eastAsia="Times New Roman" w:hAnsi="Arial" w:cs="Arial"/>
          <w:b/>
        </w:rPr>
        <w:t>Agency</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6A5232" w:rsidP="00A3155F">
      <w:pPr>
        <w:spacing w:after="0" w:line="240" w:lineRule="auto"/>
        <w:rPr>
          <w:rFonts w:ascii="Arial" w:eastAsia="Times New Roman" w:hAnsi="Arial" w:cs="Arial"/>
        </w:rPr>
      </w:pPr>
      <w:r w:rsidRPr="004672C6">
        <w:rPr>
          <w:rFonts w:ascii="Arial" w:eastAsia="Times New Roman" w:hAnsi="Arial" w:cs="Arial"/>
        </w:rPr>
        <w:t xml:space="preserve">There are </w:t>
      </w:r>
      <w:r w:rsidR="00AB4CA4" w:rsidRPr="004672C6">
        <w:rPr>
          <w:rFonts w:ascii="Arial" w:eastAsia="Times New Roman" w:hAnsi="Arial" w:cs="Arial"/>
        </w:rPr>
        <w:t xml:space="preserve">no </w:t>
      </w:r>
      <w:r w:rsidRPr="004672C6">
        <w:rPr>
          <w:rFonts w:ascii="Arial" w:eastAsia="Times New Roman" w:hAnsi="Arial" w:cs="Arial"/>
        </w:rPr>
        <w:t xml:space="preserve">known consultations with persons outside of </w:t>
      </w:r>
      <w:r w:rsidR="00501109" w:rsidRPr="004672C6">
        <w:rPr>
          <w:rFonts w:ascii="Arial" w:eastAsia="Times New Roman" w:hAnsi="Arial" w:cs="Arial"/>
        </w:rPr>
        <w:t>the Agency</w:t>
      </w:r>
      <w:r w:rsidRPr="004672C6">
        <w:rPr>
          <w:rFonts w:ascii="Arial" w:eastAsia="Times New Roman" w:hAnsi="Arial" w:cs="Arial"/>
        </w:rPr>
        <w:t>.</w:t>
      </w: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Payment or Gift</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AB4CA4" w:rsidP="00A3155F">
      <w:pPr>
        <w:spacing w:after="0" w:line="240" w:lineRule="auto"/>
        <w:contextualSpacing/>
        <w:rPr>
          <w:rFonts w:ascii="Arial" w:eastAsia="Times New Roman" w:hAnsi="Arial" w:cs="Arial"/>
        </w:rPr>
      </w:pPr>
      <w:r>
        <w:rPr>
          <w:rFonts w:ascii="Arial" w:eastAsia="Times New Roman" w:hAnsi="Arial" w:cs="Arial"/>
        </w:rPr>
        <w:t>There will be n</w:t>
      </w:r>
      <w:r w:rsidR="006D49C4">
        <w:rPr>
          <w:rFonts w:ascii="Arial" w:eastAsia="Times New Roman" w:hAnsi="Arial" w:cs="Arial"/>
        </w:rPr>
        <w:t>o payment provided for participation</w:t>
      </w:r>
      <w:r>
        <w:rPr>
          <w:rFonts w:ascii="Arial" w:eastAsia="Times New Roman" w:hAnsi="Arial" w:cs="Arial"/>
        </w:rPr>
        <w:t>.</w:t>
      </w:r>
    </w:p>
    <w:p w:rsidR="001635D5" w:rsidRPr="001635D5" w:rsidRDefault="001635D5" w:rsidP="001635D5">
      <w:pPr>
        <w:spacing w:after="0" w:line="240" w:lineRule="auto"/>
        <w:contextualSpacing/>
        <w:rPr>
          <w:rFonts w:ascii="Arial" w:eastAsia="Times New Roman" w:hAnsi="Arial" w:cs="Arial"/>
          <w:b/>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Confidentiality</w:t>
      </w:r>
    </w:p>
    <w:p w:rsidR="001635D5" w:rsidRPr="001635D5" w:rsidRDefault="001635D5" w:rsidP="001635D5">
      <w:pPr>
        <w:spacing w:after="0" w:line="240" w:lineRule="auto"/>
        <w:rPr>
          <w:rFonts w:ascii="Arial" w:eastAsia="Times New Roman" w:hAnsi="Arial" w:cs="Arial"/>
          <w:sz w:val="10"/>
          <w:szCs w:val="10"/>
        </w:rPr>
      </w:pPr>
    </w:p>
    <w:p w:rsidR="001635D5" w:rsidRPr="001635D5" w:rsidRDefault="001635D5" w:rsidP="001635D5">
      <w:pPr>
        <w:spacing w:after="0" w:line="240" w:lineRule="auto"/>
        <w:rPr>
          <w:rFonts w:ascii="Arial" w:eastAsia="Times New Roman" w:hAnsi="Arial" w:cs="Arial"/>
          <w:sz w:val="4"/>
          <w:szCs w:val="4"/>
        </w:rPr>
      </w:pPr>
    </w:p>
    <w:p w:rsidR="00CB4048" w:rsidRPr="00CB4048" w:rsidRDefault="00CB4048" w:rsidP="00CB4048">
      <w:pPr>
        <w:spacing w:after="0" w:line="240" w:lineRule="auto"/>
        <w:rPr>
          <w:rFonts w:ascii="Arial" w:hAnsi="Arial" w:cs="Arial"/>
        </w:rPr>
      </w:pPr>
      <w:r w:rsidRPr="00CB4048">
        <w:rPr>
          <w:rFonts w:ascii="Arial" w:hAnsi="Arial" w:cs="Arial"/>
        </w:rPr>
        <w:t xml:space="preserve">All participants will be subject to the provisions of the Taxpayer Bill of Rights II during this study and </w:t>
      </w:r>
    </w:p>
    <w:p w:rsidR="00CB4048" w:rsidRPr="00CB4048" w:rsidRDefault="00CB4048" w:rsidP="00CB4048">
      <w:pPr>
        <w:spacing w:after="0" w:line="240" w:lineRule="auto"/>
        <w:rPr>
          <w:rFonts w:ascii="Arial" w:hAnsi="Arial" w:cs="Arial"/>
        </w:rPr>
      </w:pPr>
      <w:r w:rsidRPr="00CB4048">
        <w:rPr>
          <w:rFonts w:ascii="Arial" w:hAnsi="Arial" w:cs="Arial"/>
        </w:rPr>
        <w:t>WISS will ensure that all participants are tr</w:t>
      </w:r>
      <w:r>
        <w:rPr>
          <w:rFonts w:ascii="Arial" w:hAnsi="Arial" w:cs="Arial"/>
        </w:rPr>
        <w:t xml:space="preserve">eated fairly and appropriately. </w:t>
      </w:r>
      <w:r w:rsidRPr="00CB4048">
        <w:rPr>
          <w:rFonts w:ascii="Arial" w:hAnsi="Arial" w:cs="Arial"/>
        </w:rPr>
        <w:t xml:space="preserve">The security of the data used in this project and the privacy to the extent allowed by law of the taxpayers will be carefully safeguarded at all times. Security requirements are based on the Computer Security Act of 1987 and Office of Management and Budget Circular A-130, Appendices </w:t>
      </w:r>
      <w:proofErr w:type="gramStart"/>
      <w:r w:rsidRPr="00CB4048">
        <w:rPr>
          <w:rFonts w:ascii="Arial" w:hAnsi="Arial" w:cs="Arial"/>
        </w:rPr>
        <w:t>A</w:t>
      </w:r>
      <w:proofErr w:type="gramEnd"/>
      <w:r w:rsidRPr="00CB4048">
        <w:rPr>
          <w:rFonts w:ascii="Arial" w:hAnsi="Arial" w:cs="Arial"/>
        </w:rPr>
        <w:t xml:space="preserve"> &amp; B. Physical security measures include a locked, secure office. Notes are stored in locked cabinets or shredded. </w:t>
      </w:r>
    </w:p>
    <w:p w:rsidR="00CB4048" w:rsidRDefault="00CB4048" w:rsidP="00CB4048">
      <w:pPr>
        <w:spacing w:after="0" w:line="240" w:lineRule="auto"/>
        <w:rPr>
          <w:rFonts w:ascii="Arial" w:eastAsia="Times New Roman" w:hAnsi="Arial" w:cs="Arial"/>
        </w:rPr>
      </w:pPr>
    </w:p>
    <w:p w:rsidR="001635D5" w:rsidRPr="00CB4048" w:rsidRDefault="004D4928" w:rsidP="00CB4048">
      <w:pPr>
        <w:spacing w:after="0" w:line="240" w:lineRule="auto"/>
        <w:rPr>
          <w:rFonts w:ascii="Arial" w:eastAsia="Times New Roman" w:hAnsi="Arial" w:cs="Arial"/>
        </w:rPr>
      </w:pPr>
      <w:r>
        <w:rPr>
          <w:rFonts w:ascii="Arial" w:eastAsia="Times New Roman" w:hAnsi="Arial" w:cs="Arial"/>
        </w:rPr>
        <w:t xml:space="preserve">Also, the individual session data </w:t>
      </w:r>
      <w:r w:rsidR="001635D5" w:rsidRPr="00CB4048">
        <w:rPr>
          <w:rFonts w:ascii="Arial" w:eastAsia="Times New Roman" w:hAnsi="Arial" w:cs="Arial"/>
        </w:rPr>
        <w:t>will have no identifying information relating specific records to individual taxpayers. Nonetheless, the IRS will ensure that privacy</w:t>
      </w:r>
      <w:r w:rsidR="00D42A54" w:rsidRPr="00CB4048">
        <w:rPr>
          <w:rFonts w:ascii="Arial" w:eastAsia="Times New Roman" w:hAnsi="Arial" w:cs="Arial"/>
        </w:rPr>
        <w:t xml:space="preserve"> is maintained to the extent allowed by the law</w:t>
      </w:r>
      <w:r w:rsidR="001635D5" w:rsidRPr="00CB4048">
        <w:rPr>
          <w:rFonts w:ascii="Arial" w:eastAsia="Times New Roman" w:hAnsi="Arial" w:cs="Arial"/>
        </w:rPr>
        <w:t xml:space="preserve"> and security of the aggregated results will receive the utmost attention. Public and official access to the information will be tightly controlled. The computer files containing this tabulated information will remain password protected at all times. Data security approaching level C-2 will be accomplished using t</w:t>
      </w:r>
      <w:r w:rsidR="004353F0" w:rsidRPr="00CB4048">
        <w:rPr>
          <w:rFonts w:ascii="Arial" w:eastAsia="Times New Roman" w:hAnsi="Arial" w:cs="Arial"/>
        </w:rPr>
        <w:t>he Windows 7 operating system.  WISS</w:t>
      </w:r>
      <w:r w:rsidR="001635D5" w:rsidRPr="00CB4048">
        <w:rPr>
          <w:rFonts w:ascii="Arial" w:eastAsia="Times New Roman" w:hAnsi="Arial" w:cs="Arial"/>
        </w:rPr>
        <w:t xml:space="preserve"> will apply fair information and record-keeping practices to en</w:t>
      </w:r>
      <w:r w:rsidR="004353F0" w:rsidRPr="00CB4048">
        <w:rPr>
          <w:rFonts w:ascii="Arial" w:eastAsia="Times New Roman" w:hAnsi="Arial" w:cs="Arial"/>
        </w:rPr>
        <w:t>sure protection of all participants</w:t>
      </w:r>
      <w:r w:rsidR="001635D5" w:rsidRPr="00CB4048">
        <w:rPr>
          <w:rFonts w:ascii="Arial" w:eastAsia="Times New Roman" w:hAnsi="Arial" w:cs="Arial"/>
        </w:rPr>
        <w:t xml:space="preserve">. The criterion for disclosure laid out in the Privacy Act, the Freedom of Information Act, and section 6103 of the Internal Revenue Code, provides for the protection of taxpayer information as well as its release to authorized recipients.     </w:t>
      </w:r>
    </w:p>
    <w:p w:rsidR="001635D5" w:rsidRPr="00CB4048" w:rsidRDefault="001635D5" w:rsidP="00CB4048">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Sensitive Nature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A3155F">
      <w:pPr>
        <w:spacing w:after="0" w:line="240" w:lineRule="auto"/>
        <w:rPr>
          <w:rFonts w:ascii="Arial" w:eastAsia="Times New Roman" w:hAnsi="Arial" w:cs="Arial"/>
        </w:rPr>
      </w:pPr>
      <w:r w:rsidRPr="001635D5">
        <w:rPr>
          <w:rFonts w:ascii="Arial" w:eastAsia="Times New Roman" w:hAnsi="Arial" w:cs="Arial"/>
        </w:rPr>
        <w:t>No questions will be asked that are of a personal or sensitive nature.</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Burden of Information Collection</w:t>
      </w:r>
    </w:p>
    <w:p w:rsidR="001635D5" w:rsidRPr="001635D5" w:rsidRDefault="001635D5" w:rsidP="001635D5">
      <w:pPr>
        <w:spacing w:after="0" w:line="240" w:lineRule="auto"/>
        <w:rPr>
          <w:rFonts w:ascii="Arial" w:eastAsia="Times New Roman" w:hAnsi="Arial" w:cs="Arial"/>
          <w:sz w:val="10"/>
          <w:szCs w:val="10"/>
        </w:rPr>
      </w:pPr>
    </w:p>
    <w:p w:rsidR="00AC71BE" w:rsidRPr="00993E8E" w:rsidRDefault="00993E8E" w:rsidP="00993E8E">
      <w:pPr>
        <w:tabs>
          <w:tab w:val="left" w:pos="-1080"/>
          <w:tab w:val="left" w:pos="-720"/>
          <w:tab w:val="left" w:pos="0"/>
          <w:tab w:val="left" w:pos="450"/>
          <w:tab w:val="left" w:pos="720"/>
          <w:tab w:val="left" w:pos="2160"/>
        </w:tabs>
        <w:spacing w:after="0" w:line="240" w:lineRule="auto"/>
        <w:rPr>
          <w:rFonts w:ascii="Arial" w:eastAsia="Times New Roman" w:hAnsi="Arial" w:cs="Arial"/>
        </w:rPr>
      </w:pPr>
      <w:r w:rsidRPr="00C53A65">
        <w:rPr>
          <w:rFonts w:ascii="Arial" w:hAnsi="Arial" w:cs="Arial"/>
        </w:rPr>
        <w:t xml:space="preserve">The estimated time </w:t>
      </w:r>
      <w:r w:rsidR="004D4928">
        <w:rPr>
          <w:rFonts w:ascii="Arial" w:hAnsi="Arial" w:cs="Arial"/>
        </w:rPr>
        <w:t xml:space="preserve">for each usability session is 50 minutes. The IRS will conduct 150 sessions with tax professionals. Based on an estimated response rate of 50%, the IRS will attempt to recruit approximately 300 tax professionals. </w:t>
      </w:r>
      <w:r w:rsidR="00AB4CA4" w:rsidRPr="00912058">
        <w:rPr>
          <w:rFonts w:ascii="Arial" w:hAnsi="Arial" w:cs="Arial"/>
        </w:rPr>
        <w:t>T</w:t>
      </w:r>
      <w:r w:rsidRPr="00912058">
        <w:rPr>
          <w:rFonts w:ascii="Arial" w:hAnsi="Arial" w:cs="Arial"/>
        </w:rPr>
        <w:t xml:space="preserve">he burden hours </w:t>
      </w:r>
      <w:r w:rsidR="00AB4CA4" w:rsidRPr="00912058">
        <w:rPr>
          <w:rFonts w:ascii="Arial" w:hAnsi="Arial" w:cs="Arial"/>
        </w:rPr>
        <w:t xml:space="preserve">for soliciting participation is </w:t>
      </w:r>
      <w:r w:rsidR="004D4928">
        <w:rPr>
          <w:rFonts w:ascii="Arial" w:hAnsi="Arial" w:cs="Arial"/>
        </w:rPr>
        <w:t>25</w:t>
      </w:r>
      <w:r w:rsidR="00AB4CA4" w:rsidRPr="00912058">
        <w:rPr>
          <w:rFonts w:ascii="Arial" w:hAnsi="Arial" w:cs="Arial"/>
        </w:rPr>
        <w:t xml:space="preserve"> hours (</w:t>
      </w:r>
      <w:r w:rsidR="004D4928">
        <w:rPr>
          <w:rFonts w:ascii="Arial" w:hAnsi="Arial" w:cs="Arial"/>
        </w:rPr>
        <w:t xml:space="preserve">300 potential participants x </w:t>
      </w:r>
      <w:r w:rsidR="00912058">
        <w:rPr>
          <w:rFonts w:ascii="Arial" w:hAnsi="Arial" w:cs="Arial"/>
        </w:rPr>
        <w:t>5</w:t>
      </w:r>
      <w:r w:rsidR="00AB4CA4" w:rsidRPr="00912058">
        <w:rPr>
          <w:rFonts w:ascii="Arial" w:hAnsi="Arial" w:cs="Arial"/>
        </w:rPr>
        <w:t xml:space="preserve"> min / 60 min) and the  burden hours for completing the </w:t>
      </w:r>
      <w:r w:rsidR="004D4928">
        <w:rPr>
          <w:rFonts w:ascii="Arial" w:hAnsi="Arial" w:cs="Arial"/>
        </w:rPr>
        <w:t>usability session</w:t>
      </w:r>
      <w:r w:rsidR="00753CA7">
        <w:rPr>
          <w:rFonts w:ascii="Arial" w:hAnsi="Arial" w:cs="Arial"/>
        </w:rPr>
        <w:t>s</w:t>
      </w:r>
      <w:r w:rsidR="00AB4CA4" w:rsidRPr="00912058">
        <w:rPr>
          <w:rFonts w:ascii="Arial" w:hAnsi="Arial" w:cs="Arial"/>
        </w:rPr>
        <w:t xml:space="preserve"> is </w:t>
      </w:r>
      <w:r w:rsidR="001C5138">
        <w:rPr>
          <w:rFonts w:ascii="Arial" w:hAnsi="Arial" w:cs="Arial"/>
        </w:rPr>
        <w:t>125</w:t>
      </w:r>
      <w:bookmarkStart w:id="1" w:name="_GoBack"/>
      <w:bookmarkEnd w:id="1"/>
      <w:r w:rsidR="00856B50" w:rsidRPr="00912058">
        <w:rPr>
          <w:rFonts w:ascii="Arial" w:hAnsi="Arial" w:cs="Arial"/>
        </w:rPr>
        <w:t xml:space="preserve"> hours (</w:t>
      </w:r>
      <w:r w:rsidR="004D4928">
        <w:rPr>
          <w:rFonts w:ascii="Arial" w:hAnsi="Arial" w:cs="Arial"/>
        </w:rPr>
        <w:t>150</w:t>
      </w:r>
      <w:r w:rsidR="00AB4CA4" w:rsidRPr="00912058">
        <w:rPr>
          <w:rFonts w:ascii="Arial" w:hAnsi="Arial" w:cs="Arial"/>
        </w:rPr>
        <w:t xml:space="preserve"> participants x 5</w:t>
      </w:r>
      <w:r w:rsidR="004D4928">
        <w:rPr>
          <w:rFonts w:ascii="Arial" w:hAnsi="Arial" w:cs="Arial"/>
        </w:rPr>
        <w:t>0</w:t>
      </w:r>
      <w:r w:rsidR="00AB4CA4" w:rsidRPr="00912058">
        <w:rPr>
          <w:rFonts w:ascii="Arial" w:hAnsi="Arial" w:cs="Arial"/>
        </w:rPr>
        <w:t xml:space="preserve"> min / 60 min).  The total number of burden hours </w:t>
      </w:r>
      <w:r w:rsidRPr="00912058">
        <w:rPr>
          <w:rFonts w:ascii="Arial" w:hAnsi="Arial" w:cs="Arial"/>
        </w:rPr>
        <w:t xml:space="preserve">requested </w:t>
      </w:r>
      <w:r w:rsidR="00AB4CA4" w:rsidRPr="00912058">
        <w:rPr>
          <w:rFonts w:ascii="Arial" w:hAnsi="Arial" w:cs="Arial"/>
        </w:rPr>
        <w:t xml:space="preserve">is </w:t>
      </w:r>
      <w:r w:rsidR="004D4928">
        <w:rPr>
          <w:rFonts w:ascii="Arial" w:hAnsi="Arial" w:cs="Arial"/>
        </w:rPr>
        <w:t>150</w:t>
      </w:r>
      <w:r w:rsidR="00912058">
        <w:rPr>
          <w:rFonts w:ascii="Arial" w:hAnsi="Arial" w:cs="Arial"/>
        </w:rPr>
        <w:t xml:space="preserve"> hours</w:t>
      </w:r>
      <w:r w:rsidRPr="00912058">
        <w:rPr>
          <w:rFonts w:ascii="Arial" w:hAnsi="Arial" w:cs="Arial"/>
        </w:rPr>
        <w:t>.</w:t>
      </w:r>
      <w:r w:rsidRPr="00C53A65">
        <w:rPr>
          <w:rFonts w:ascii="Arial" w:hAnsi="Arial" w:cs="Arial"/>
        </w:rPr>
        <w:t xml:space="preserve"> </w:t>
      </w:r>
    </w:p>
    <w:p w:rsidR="00AC71BE" w:rsidRPr="0015390D" w:rsidRDefault="00AC71BE" w:rsidP="00AC71BE">
      <w:pPr>
        <w:spacing w:after="0" w:line="240" w:lineRule="auto"/>
        <w:rPr>
          <w:rFonts w:eastAsia="Times New Roman" w:cstheme="minorHAnsi"/>
        </w:rPr>
      </w:pP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8"/>
        <w:gridCol w:w="1692"/>
        <w:gridCol w:w="1908"/>
        <w:gridCol w:w="2017"/>
      </w:tblGrid>
      <w:tr w:rsidR="00AC71BE" w:rsidRPr="0024203F" w:rsidTr="006E46A3">
        <w:trPr>
          <w:trHeight w:val="710"/>
          <w:jc w:val="center"/>
        </w:trPr>
        <w:tc>
          <w:tcPr>
            <w:tcW w:w="3638"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 xml:space="preserve">Collection </w:t>
            </w:r>
          </w:p>
          <w:p w:rsidR="00AC71BE" w:rsidRPr="0024203F" w:rsidRDefault="00AC71BE" w:rsidP="006E46A3">
            <w:pPr>
              <w:spacing w:after="0"/>
              <w:jc w:val="center"/>
              <w:rPr>
                <w:rFonts w:eastAsia="Times New Roman" w:cstheme="minorHAnsi"/>
                <w:b/>
              </w:rPr>
            </w:pPr>
            <w:r w:rsidRPr="0024203F">
              <w:rPr>
                <w:rFonts w:eastAsia="Times New Roman" w:cstheme="minorHAnsi"/>
                <w:b/>
              </w:rPr>
              <w:t>Activity</w:t>
            </w:r>
          </w:p>
        </w:tc>
        <w:tc>
          <w:tcPr>
            <w:tcW w:w="1692"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Minutes Per Person</w:t>
            </w:r>
          </w:p>
        </w:tc>
        <w:tc>
          <w:tcPr>
            <w:tcW w:w="1908"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Number of Participants</w:t>
            </w:r>
          </w:p>
        </w:tc>
        <w:tc>
          <w:tcPr>
            <w:tcW w:w="2017" w:type="dxa"/>
            <w:vAlign w:val="center"/>
          </w:tcPr>
          <w:p w:rsidR="00AC71BE" w:rsidRPr="0024203F" w:rsidRDefault="00AC71BE" w:rsidP="006E46A3">
            <w:pPr>
              <w:spacing w:after="0"/>
              <w:jc w:val="center"/>
              <w:rPr>
                <w:rFonts w:eastAsia="Times New Roman" w:cstheme="minorHAnsi"/>
                <w:b/>
              </w:rPr>
            </w:pPr>
            <w:r w:rsidRPr="0024203F">
              <w:rPr>
                <w:rFonts w:eastAsia="Times New Roman" w:cstheme="minorHAnsi"/>
                <w:b/>
              </w:rPr>
              <w:t xml:space="preserve">Total </w:t>
            </w:r>
          </w:p>
          <w:p w:rsidR="00AC71BE" w:rsidRPr="0024203F" w:rsidRDefault="00AC71BE" w:rsidP="006E46A3">
            <w:pPr>
              <w:spacing w:after="0"/>
              <w:jc w:val="center"/>
              <w:rPr>
                <w:rFonts w:eastAsia="Times New Roman" w:cstheme="minorHAnsi"/>
                <w:b/>
              </w:rPr>
            </w:pPr>
            <w:r w:rsidRPr="0024203F">
              <w:rPr>
                <w:rFonts w:eastAsia="Times New Roman" w:cstheme="minorHAnsi"/>
                <w:b/>
              </w:rPr>
              <w:t>Hours</w:t>
            </w:r>
          </w:p>
        </w:tc>
      </w:tr>
      <w:tr w:rsidR="00AC71BE" w:rsidRPr="0024203F" w:rsidTr="006E46A3">
        <w:trPr>
          <w:trHeight w:val="350"/>
          <w:jc w:val="center"/>
        </w:trPr>
        <w:tc>
          <w:tcPr>
            <w:tcW w:w="3638" w:type="dxa"/>
            <w:vAlign w:val="center"/>
          </w:tcPr>
          <w:p w:rsidR="00AC71BE" w:rsidRPr="0024203F" w:rsidRDefault="00993E8E" w:rsidP="00993E8E">
            <w:pPr>
              <w:spacing w:after="0"/>
              <w:rPr>
                <w:rFonts w:eastAsia="Times New Roman" w:cstheme="minorHAnsi"/>
              </w:rPr>
            </w:pPr>
            <w:r>
              <w:rPr>
                <w:rFonts w:eastAsia="Times New Roman" w:cstheme="minorHAnsi"/>
              </w:rPr>
              <w:t>S</w:t>
            </w:r>
            <w:r w:rsidR="004D4928">
              <w:rPr>
                <w:rFonts w:eastAsia="Times New Roman" w:cstheme="minorHAnsi"/>
              </w:rPr>
              <w:t>oliciting participants</w:t>
            </w:r>
          </w:p>
        </w:tc>
        <w:tc>
          <w:tcPr>
            <w:tcW w:w="1692" w:type="dxa"/>
            <w:vAlign w:val="center"/>
          </w:tcPr>
          <w:p w:rsidR="00AC71BE" w:rsidRPr="0024203F" w:rsidRDefault="00912058" w:rsidP="006E46A3">
            <w:pPr>
              <w:spacing w:after="0"/>
              <w:jc w:val="center"/>
              <w:rPr>
                <w:rFonts w:eastAsia="Times New Roman" w:cstheme="minorHAnsi"/>
              </w:rPr>
            </w:pPr>
            <w:r>
              <w:rPr>
                <w:rFonts w:eastAsia="Times New Roman" w:cstheme="minorHAnsi"/>
              </w:rPr>
              <w:t>5 minutes</w:t>
            </w:r>
          </w:p>
        </w:tc>
        <w:tc>
          <w:tcPr>
            <w:tcW w:w="1908" w:type="dxa"/>
            <w:vAlign w:val="center"/>
          </w:tcPr>
          <w:p w:rsidR="00AC71BE" w:rsidRPr="0024203F" w:rsidRDefault="004D4928" w:rsidP="006E46A3">
            <w:pPr>
              <w:spacing w:after="0"/>
              <w:jc w:val="center"/>
              <w:rPr>
                <w:rFonts w:eastAsia="Times New Roman" w:cstheme="minorHAnsi"/>
              </w:rPr>
            </w:pPr>
            <w:r>
              <w:rPr>
                <w:rFonts w:eastAsia="Times New Roman" w:cstheme="minorHAnsi"/>
              </w:rPr>
              <w:t>300</w:t>
            </w:r>
          </w:p>
        </w:tc>
        <w:tc>
          <w:tcPr>
            <w:tcW w:w="2017" w:type="dxa"/>
            <w:vAlign w:val="center"/>
          </w:tcPr>
          <w:p w:rsidR="00AC71BE" w:rsidRPr="0024203F" w:rsidRDefault="004D4928" w:rsidP="006E46A3">
            <w:pPr>
              <w:spacing w:after="0"/>
              <w:jc w:val="center"/>
              <w:rPr>
                <w:rFonts w:eastAsia="Times New Roman" w:cstheme="minorHAnsi"/>
              </w:rPr>
            </w:pPr>
            <w:r>
              <w:rPr>
                <w:rFonts w:eastAsia="Times New Roman" w:cstheme="minorHAnsi"/>
              </w:rPr>
              <w:t>25</w:t>
            </w:r>
          </w:p>
        </w:tc>
      </w:tr>
      <w:tr w:rsidR="00FD7CFB" w:rsidRPr="0024203F" w:rsidTr="006E46A3">
        <w:trPr>
          <w:trHeight w:val="350"/>
          <w:jc w:val="center"/>
        </w:trPr>
        <w:tc>
          <w:tcPr>
            <w:tcW w:w="3638" w:type="dxa"/>
            <w:vAlign w:val="center"/>
          </w:tcPr>
          <w:p w:rsidR="00FD7CFB" w:rsidRDefault="004D4928" w:rsidP="006E46A3">
            <w:pPr>
              <w:spacing w:after="0"/>
              <w:rPr>
                <w:rFonts w:eastAsia="Times New Roman" w:cstheme="minorHAnsi"/>
              </w:rPr>
            </w:pPr>
            <w:r>
              <w:rPr>
                <w:rFonts w:eastAsia="Times New Roman" w:cstheme="minorHAnsi"/>
              </w:rPr>
              <w:t>Usability session completion</w:t>
            </w:r>
          </w:p>
        </w:tc>
        <w:tc>
          <w:tcPr>
            <w:tcW w:w="1692" w:type="dxa"/>
            <w:vAlign w:val="center"/>
          </w:tcPr>
          <w:p w:rsidR="00FD7CFB" w:rsidRDefault="00D47BE6" w:rsidP="006E46A3">
            <w:pPr>
              <w:spacing w:after="0"/>
              <w:jc w:val="center"/>
              <w:rPr>
                <w:rFonts w:eastAsia="Times New Roman" w:cstheme="minorHAnsi"/>
              </w:rPr>
            </w:pPr>
            <w:r>
              <w:rPr>
                <w:rFonts w:eastAsia="Times New Roman" w:cstheme="minorHAnsi"/>
              </w:rPr>
              <w:t>5</w:t>
            </w:r>
            <w:r w:rsidR="004D4928">
              <w:rPr>
                <w:rFonts w:eastAsia="Times New Roman" w:cstheme="minorHAnsi"/>
              </w:rPr>
              <w:t>0</w:t>
            </w:r>
            <w:r>
              <w:rPr>
                <w:rFonts w:eastAsia="Times New Roman" w:cstheme="minorHAnsi"/>
              </w:rPr>
              <w:t xml:space="preserve"> minutes</w:t>
            </w:r>
          </w:p>
        </w:tc>
        <w:tc>
          <w:tcPr>
            <w:tcW w:w="1908" w:type="dxa"/>
            <w:vAlign w:val="center"/>
          </w:tcPr>
          <w:p w:rsidR="00FD7CFB" w:rsidRDefault="004D4928" w:rsidP="006E46A3">
            <w:pPr>
              <w:spacing w:after="0"/>
              <w:jc w:val="center"/>
              <w:rPr>
                <w:rFonts w:eastAsia="Times New Roman" w:cstheme="minorHAnsi"/>
              </w:rPr>
            </w:pPr>
            <w:r>
              <w:rPr>
                <w:rFonts w:eastAsia="Times New Roman" w:cstheme="minorHAnsi"/>
              </w:rPr>
              <w:t>150</w:t>
            </w:r>
          </w:p>
        </w:tc>
        <w:tc>
          <w:tcPr>
            <w:tcW w:w="2017" w:type="dxa"/>
            <w:vAlign w:val="center"/>
          </w:tcPr>
          <w:p w:rsidR="00FD7CFB" w:rsidRDefault="004D4928" w:rsidP="006E46A3">
            <w:pPr>
              <w:spacing w:after="0"/>
              <w:jc w:val="center"/>
              <w:rPr>
                <w:rFonts w:eastAsia="Times New Roman" w:cstheme="minorHAnsi"/>
              </w:rPr>
            </w:pPr>
            <w:r>
              <w:rPr>
                <w:rFonts w:eastAsia="Times New Roman" w:cstheme="minorHAnsi"/>
              </w:rPr>
              <w:t>125</w:t>
            </w:r>
          </w:p>
        </w:tc>
      </w:tr>
      <w:tr w:rsidR="00AC71BE" w:rsidRPr="0024203F" w:rsidTr="006E46A3">
        <w:trPr>
          <w:trHeight w:val="350"/>
          <w:jc w:val="center"/>
        </w:trPr>
        <w:tc>
          <w:tcPr>
            <w:tcW w:w="7238" w:type="dxa"/>
            <w:gridSpan w:val="3"/>
            <w:vAlign w:val="center"/>
          </w:tcPr>
          <w:p w:rsidR="00AC71BE" w:rsidRPr="0024203F" w:rsidRDefault="00AC71BE" w:rsidP="006E46A3">
            <w:pPr>
              <w:spacing w:after="0"/>
              <w:jc w:val="right"/>
              <w:rPr>
                <w:rFonts w:eastAsia="Times New Roman" w:cstheme="minorHAnsi"/>
                <w:b/>
              </w:rPr>
            </w:pPr>
            <w:r w:rsidRPr="0024203F">
              <w:rPr>
                <w:rFonts w:eastAsia="Times New Roman" w:cstheme="minorHAnsi"/>
                <w:b/>
              </w:rPr>
              <w:t>TOTAL HOURS</w:t>
            </w:r>
          </w:p>
        </w:tc>
        <w:tc>
          <w:tcPr>
            <w:tcW w:w="2017" w:type="dxa"/>
            <w:vAlign w:val="center"/>
          </w:tcPr>
          <w:p w:rsidR="00AC71BE" w:rsidRPr="0024203F" w:rsidRDefault="004D4928" w:rsidP="006E46A3">
            <w:pPr>
              <w:spacing w:after="0"/>
              <w:jc w:val="center"/>
              <w:rPr>
                <w:rFonts w:eastAsia="Times New Roman" w:cstheme="minorHAnsi"/>
                <w:b/>
              </w:rPr>
            </w:pPr>
            <w:r>
              <w:rPr>
                <w:rFonts w:eastAsia="Times New Roman" w:cstheme="minorHAnsi"/>
                <w:b/>
              </w:rPr>
              <w:t>150</w:t>
            </w:r>
            <w:r w:rsidR="00091E4D">
              <w:rPr>
                <w:rFonts w:eastAsia="Times New Roman" w:cstheme="minorHAnsi"/>
                <w:b/>
              </w:rPr>
              <w:t xml:space="preserve"> hours</w:t>
            </w:r>
          </w:p>
        </w:tc>
      </w:tr>
    </w:tbl>
    <w:p w:rsidR="00AC71BE" w:rsidRDefault="00AC71BE" w:rsidP="001635D5">
      <w:pPr>
        <w:spacing w:after="0" w:line="240" w:lineRule="auto"/>
        <w:ind w:left="360"/>
        <w:rPr>
          <w:rFonts w:ascii="Arial" w:eastAsia="Times New Roman" w:hAnsi="Arial" w:cs="Arial"/>
        </w:rPr>
      </w:pPr>
    </w:p>
    <w:p w:rsidR="00281F79" w:rsidRDefault="00281F79" w:rsidP="001635D5">
      <w:pPr>
        <w:spacing w:after="0" w:line="240" w:lineRule="auto"/>
        <w:ind w:left="360"/>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lastRenderedPageBreak/>
        <w:t>Costs to Respondents</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5C11A7" w:rsidRPr="006438C3" w:rsidRDefault="004672C6" w:rsidP="00630574">
      <w:pPr>
        <w:spacing w:after="0" w:line="240" w:lineRule="auto"/>
        <w:rPr>
          <w:rFonts w:ascii="Arial" w:eastAsia="Times New Roman" w:hAnsi="Arial" w:cs="Arial"/>
        </w:rPr>
      </w:pPr>
      <w:r>
        <w:rPr>
          <w:rFonts w:ascii="Arial" w:eastAsia="Times New Roman" w:hAnsi="Arial" w:cs="Arial"/>
        </w:rPr>
        <w:t xml:space="preserve">There is no cost to respondents </w:t>
      </w:r>
      <w:r w:rsidR="003E6B09">
        <w:rPr>
          <w:rFonts w:ascii="Arial" w:eastAsia="Times New Roman" w:hAnsi="Arial" w:cs="Arial"/>
        </w:rPr>
        <w:t>resulting from the collection of information.</w:t>
      </w:r>
    </w:p>
    <w:p w:rsidR="005C11A7" w:rsidRPr="001635D5" w:rsidRDefault="005C11A7" w:rsidP="001635D5">
      <w:pPr>
        <w:spacing w:after="0" w:line="240" w:lineRule="auto"/>
        <w:rPr>
          <w:rFonts w:ascii="Arial" w:eastAsia="Times New Roman" w:hAnsi="Arial" w:cs="Arial"/>
          <w:color w:val="FF0000"/>
        </w:rPr>
      </w:pPr>
    </w:p>
    <w:p w:rsidR="001635D5" w:rsidRPr="007B3603" w:rsidRDefault="001635D5" w:rsidP="001635D5">
      <w:pPr>
        <w:numPr>
          <w:ilvl w:val="0"/>
          <w:numId w:val="4"/>
        </w:numPr>
        <w:spacing w:after="0" w:line="240" w:lineRule="auto"/>
        <w:contextualSpacing/>
        <w:rPr>
          <w:rFonts w:ascii="Arial" w:eastAsia="Times New Roman" w:hAnsi="Arial" w:cs="Arial"/>
          <w:b/>
        </w:rPr>
      </w:pPr>
      <w:r w:rsidRPr="007B3603">
        <w:rPr>
          <w:rFonts w:ascii="Arial" w:eastAsia="Times New Roman" w:hAnsi="Arial" w:cs="Arial"/>
          <w:b/>
        </w:rPr>
        <w:t>Costs to Federal Government</w:t>
      </w:r>
    </w:p>
    <w:p w:rsidR="00AC71BE" w:rsidRPr="007B3603" w:rsidRDefault="00753CA7" w:rsidP="00630574">
      <w:pPr>
        <w:spacing w:after="0" w:line="240" w:lineRule="auto"/>
        <w:contextualSpacing/>
        <w:rPr>
          <w:rFonts w:ascii="Arial" w:eastAsia="Times New Roman" w:hAnsi="Arial" w:cs="Arial"/>
        </w:rPr>
      </w:pPr>
      <w:r w:rsidRPr="007B3603">
        <w:rPr>
          <w:rFonts w:ascii="Arial" w:eastAsia="Times New Roman" w:hAnsi="Arial" w:cs="Arial"/>
        </w:rPr>
        <w:t>The estimated cost to the federal government is</w:t>
      </w:r>
      <w:r w:rsidR="007B3603">
        <w:rPr>
          <w:rFonts w:ascii="Arial" w:eastAsia="Times New Roman" w:hAnsi="Arial" w:cs="Arial"/>
        </w:rPr>
        <w:t xml:space="preserve"> $19,000.</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1635D5">
      <w:pPr>
        <w:spacing w:after="0" w:line="240" w:lineRule="auto"/>
        <w:rPr>
          <w:rFonts w:ascii="Arial" w:eastAsia="Times New Roman" w:hAnsi="Arial" w:cs="Arial"/>
          <w:color w:val="FF0000"/>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Reason for Change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227033" w:rsidP="00630574">
      <w:pPr>
        <w:spacing w:after="0" w:line="240" w:lineRule="auto"/>
        <w:rPr>
          <w:rFonts w:ascii="Arial" w:eastAsia="Times New Roman" w:hAnsi="Arial" w:cs="Arial"/>
        </w:rPr>
      </w:pPr>
      <w:r>
        <w:rPr>
          <w:rFonts w:ascii="Arial" w:eastAsia="Times New Roman" w:hAnsi="Arial" w:cs="Arial"/>
        </w:rPr>
        <w:t>This is not a request for a change.</w:t>
      </w:r>
    </w:p>
    <w:p w:rsidR="001635D5" w:rsidRPr="00082EF6" w:rsidRDefault="001635D5" w:rsidP="001635D5">
      <w:pPr>
        <w:spacing w:after="0" w:line="240" w:lineRule="auto"/>
        <w:rPr>
          <w:rFonts w:ascii="Arial" w:eastAsia="Times New Roman" w:hAnsi="Arial" w:cs="Arial"/>
          <w:b/>
        </w:rPr>
      </w:pPr>
    </w:p>
    <w:p w:rsidR="001635D5" w:rsidRPr="00082EF6" w:rsidRDefault="001635D5" w:rsidP="001635D5">
      <w:pPr>
        <w:numPr>
          <w:ilvl w:val="0"/>
          <w:numId w:val="4"/>
        </w:numPr>
        <w:spacing w:after="0" w:line="240" w:lineRule="auto"/>
        <w:contextualSpacing/>
        <w:rPr>
          <w:rFonts w:ascii="Arial" w:eastAsia="Times New Roman" w:hAnsi="Arial" w:cs="Arial"/>
          <w:b/>
        </w:rPr>
      </w:pPr>
      <w:r w:rsidRPr="00082EF6">
        <w:rPr>
          <w:rFonts w:ascii="Arial" w:eastAsia="Times New Roman" w:hAnsi="Arial" w:cs="Arial"/>
          <w:b/>
        </w:rPr>
        <w:t>Tabulation of Results, Schedule, Analysis Plans</w:t>
      </w:r>
    </w:p>
    <w:p w:rsidR="001635D5" w:rsidRPr="00082EF6" w:rsidRDefault="001635D5" w:rsidP="001635D5">
      <w:pPr>
        <w:spacing w:after="0" w:line="240" w:lineRule="auto"/>
        <w:rPr>
          <w:rFonts w:ascii="Arial" w:eastAsia="Times New Roman" w:hAnsi="Arial" w:cs="Arial"/>
          <w:sz w:val="10"/>
          <w:szCs w:val="10"/>
        </w:rPr>
      </w:pPr>
    </w:p>
    <w:p w:rsidR="007E618A" w:rsidRPr="00082EF6" w:rsidRDefault="007E618A" w:rsidP="00A766AB">
      <w:pPr>
        <w:rPr>
          <w:rFonts w:ascii="Arial" w:eastAsia="Times New Roman" w:hAnsi="Arial" w:cs="Arial"/>
        </w:rPr>
      </w:pPr>
      <w:r w:rsidRPr="00082EF6">
        <w:rPr>
          <w:rFonts w:ascii="Arial" w:eastAsia="Times New Roman" w:hAnsi="Arial" w:cs="Arial"/>
        </w:rPr>
        <w:t>IRS will conduct behavioral data analysis using the quantitative data about whether participants could complete tasks using the prototype. This will include tallying how many participants could complete the task and ranking the tasks based on that data.</w:t>
      </w:r>
    </w:p>
    <w:p w:rsidR="00082EF6" w:rsidRPr="00082EF6" w:rsidRDefault="007E618A" w:rsidP="00A766AB">
      <w:pPr>
        <w:rPr>
          <w:rFonts w:ascii="Arial" w:eastAsia="Times New Roman" w:hAnsi="Arial" w:cs="Arial"/>
        </w:rPr>
      </w:pPr>
      <w:r w:rsidRPr="00082EF6">
        <w:rPr>
          <w:rFonts w:ascii="Arial" w:eastAsia="Times New Roman" w:hAnsi="Arial" w:cs="Arial"/>
        </w:rPr>
        <w:t xml:space="preserve">WISS will analyze qualitative data from the usability sessions using a constant compare analysis. The initial step is to group data into smaller units and identify each with a unique descriptor or code. Next, the researcher places these codes into broader categories with the final goal of uncovering overall themes. </w:t>
      </w:r>
      <w:r w:rsidR="006D52EE" w:rsidRPr="00082EF6">
        <w:rPr>
          <w:rFonts w:ascii="Arial" w:eastAsia="Times New Roman" w:hAnsi="Arial" w:cs="Arial"/>
        </w:rPr>
        <w:t>Although WISS does not publish its findings, information will be shared (when appropriate) with other organizations within the IRS, and will include specific discussion of the limitation of the data as discussed above.</w:t>
      </w: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Display of OMB Approval Date</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227033" w:rsidP="00630574">
      <w:pPr>
        <w:spacing w:after="0" w:line="240" w:lineRule="auto"/>
        <w:rPr>
          <w:rFonts w:ascii="Arial" w:eastAsia="Times New Roman" w:hAnsi="Arial" w:cs="Arial"/>
        </w:rPr>
      </w:pPr>
      <w:r w:rsidRPr="00227033">
        <w:rPr>
          <w:rFonts w:ascii="Arial" w:eastAsia="Times New Roman" w:hAnsi="Arial" w:cs="Arial"/>
        </w:rPr>
        <w:t>IRS is seeking approval to not display the expiration date for OMB approval, as this is a one-time, limited-duration collection</w:t>
      </w:r>
      <w:r>
        <w:rPr>
          <w:rFonts w:ascii="Arial" w:eastAsia="Times New Roman" w:hAnsi="Arial" w:cs="Arial"/>
        </w:rPr>
        <w:t>.</w:t>
      </w:r>
    </w:p>
    <w:p w:rsidR="001635D5" w:rsidRPr="001635D5" w:rsidRDefault="001635D5" w:rsidP="001635D5">
      <w:pPr>
        <w:spacing w:after="0" w:line="240" w:lineRule="auto"/>
        <w:rPr>
          <w:rFonts w:ascii="Arial" w:eastAsia="Times New Roman" w:hAnsi="Arial" w:cs="Arial"/>
        </w:rPr>
      </w:pPr>
    </w:p>
    <w:p w:rsidR="001635D5" w:rsidRPr="001635D5" w:rsidRDefault="001635D5" w:rsidP="001635D5">
      <w:pPr>
        <w:numPr>
          <w:ilvl w:val="0"/>
          <w:numId w:val="4"/>
        </w:numPr>
        <w:spacing w:after="0" w:line="240" w:lineRule="auto"/>
        <w:contextualSpacing/>
        <w:rPr>
          <w:rFonts w:ascii="Arial" w:eastAsia="Times New Roman" w:hAnsi="Arial" w:cs="Arial"/>
          <w:b/>
        </w:rPr>
      </w:pPr>
      <w:r w:rsidRPr="001635D5">
        <w:rPr>
          <w:rFonts w:ascii="Arial" w:eastAsia="Times New Roman" w:hAnsi="Arial" w:cs="Arial"/>
          <w:b/>
        </w:rPr>
        <w:t>Exceptions to Certification for Paperwork Reduction Act Submissions</w:t>
      </w:r>
    </w:p>
    <w:p w:rsidR="001635D5" w:rsidRPr="001635D5" w:rsidRDefault="001635D5" w:rsidP="001635D5">
      <w:pPr>
        <w:spacing w:after="0" w:line="240" w:lineRule="auto"/>
        <w:contextualSpacing/>
        <w:rPr>
          <w:rFonts w:ascii="Arial" w:eastAsia="Times New Roman" w:hAnsi="Arial" w:cs="Arial"/>
          <w:b/>
          <w:sz w:val="10"/>
          <w:szCs w:val="10"/>
        </w:rPr>
      </w:pPr>
    </w:p>
    <w:p w:rsidR="001635D5" w:rsidRPr="001635D5" w:rsidRDefault="001635D5" w:rsidP="00630574">
      <w:pPr>
        <w:spacing w:after="0" w:line="240" w:lineRule="auto"/>
        <w:rPr>
          <w:rFonts w:ascii="Arial" w:eastAsia="Times New Roman" w:hAnsi="Arial" w:cs="Arial"/>
        </w:rPr>
      </w:pPr>
      <w:r w:rsidRPr="001635D5">
        <w:rPr>
          <w:rFonts w:ascii="Arial" w:eastAsia="Times New Roman" w:hAnsi="Arial" w:cs="Arial"/>
        </w:rPr>
        <w:t>These activities comply with the requirements in 5 CFR 1320.9.</w:t>
      </w:r>
    </w:p>
    <w:p w:rsidR="001635D5" w:rsidRPr="001635D5" w:rsidRDefault="001635D5" w:rsidP="001635D5">
      <w:pPr>
        <w:spacing w:after="0" w:line="240" w:lineRule="auto"/>
        <w:ind w:hanging="360"/>
        <w:rPr>
          <w:rFonts w:ascii="Arial" w:eastAsia="Times New Roman" w:hAnsi="Arial" w:cs="Arial"/>
          <w:b/>
          <w:sz w:val="20"/>
          <w:szCs w:val="20"/>
        </w:rPr>
      </w:pPr>
    </w:p>
    <w:p w:rsidR="001635D5" w:rsidRPr="001635D5" w:rsidRDefault="001635D5" w:rsidP="001635D5">
      <w:pPr>
        <w:spacing w:after="0" w:line="240" w:lineRule="auto"/>
        <w:rPr>
          <w:rFonts w:ascii="Arial" w:eastAsia="Times New Roman" w:hAnsi="Arial" w:cs="Arial"/>
          <w:b/>
        </w:rPr>
      </w:pPr>
      <w:r w:rsidRPr="001635D5">
        <w:rPr>
          <w:rFonts w:ascii="Arial" w:eastAsia="Times New Roman" w:hAnsi="Arial" w:cs="Arial"/>
          <w:b/>
        </w:rPr>
        <w:t>19.  Dates collection will begin and end</w:t>
      </w:r>
    </w:p>
    <w:p w:rsidR="001635D5" w:rsidRPr="001635D5" w:rsidRDefault="001635D5" w:rsidP="001635D5">
      <w:pPr>
        <w:spacing w:after="0" w:line="240" w:lineRule="auto"/>
        <w:rPr>
          <w:rFonts w:ascii="Arial" w:eastAsia="Times New Roman" w:hAnsi="Arial" w:cs="Arial"/>
          <w:sz w:val="10"/>
          <w:szCs w:val="10"/>
        </w:rPr>
      </w:pPr>
    </w:p>
    <w:p w:rsidR="001635D5" w:rsidRDefault="00082EF6" w:rsidP="00630574">
      <w:pPr>
        <w:spacing w:after="0" w:line="240" w:lineRule="auto"/>
        <w:rPr>
          <w:rFonts w:ascii="Arial" w:eastAsia="Times New Roman" w:hAnsi="Arial" w:cs="Arial"/>
        </w:rPr>
      </w:pPr>
      <w:r>
        <w:rPr>
          <w:rFonts w:ascii="Arial" w:eastAsia="Times New Roman" w:hAnsi="Arial" w:cs="Arial"/>
        </w:rPr>
        <w:t>IRS will collect data at each of the 2017 Tax Forums. The Tax Forum dates are:</w:t>
      </w:r>
    </w:p>
    <w:p w:rsidR="00082EF6" w:rsidRPr="00082EF6" w:rsidRDefault="00082EF6" w:rsidP="00082EF6">
      <w:pPr>
        <w:pStyle w:val="ListParagraph"/>
        <w:numPr>
          <w:ilvl w:val="0"/>
          <w:numId w:val="20"/>
        </w:numPr>
        <w:spacing w:after="0" w:line="240" w:lineRule="auto"/>
        <w:rPr>
          <w:rFonts w:ascii="Arial" w:eastAsia="Times New Roman" w:hAnsi="Arial" w:cs="Arial"/>
        </w:rPr>
      </w:pPr>
      <w:r w:rsidRPr="00082EF6">
        <w:rPr>
          <w:rFonts w:ascii="Arial" w:eastAsia="Times New Roman" w:hAnsi="Arial" w:cs="Arial"/>
        </w:rPr>
        <w:t>Orlando, FL. July 11-13, 2017</w:t>
      </w:r>
    </w:p>
    <w:p w:rsidR="00082EF6" w:rsidRPr="00082EF6" w:rsidRDefault="00082EF6" w:rsidP="00082EF6">
      <w:pPr>
        <w:pStyle w:val="ListParagraph"/>
        <w:numPr>
          <w:ilvl w:val="0"/>
          <w:numId w:val="20"/>
        </w:numPr>
        <w:spacing w:after="0" w:line="240" w:lineRule="auto"/>
        <w:rPr>
          <w:rFonts w:ascii="Arial" w:eastAsia="Times New Roman" w:hAnsi="Arial" w:cs="Arial"/>
        </w:rPr>
      </w:pPr>
      <w:r w:rsidRPr="00082EF6">
        <w:rPr>
          <w:rFonts w:ascii="Arial" w:eastAsia="Times New Roman" w:hAnsi="Arial" w:cs="Arial"/>
        </w:rPr>
        <w:t>Dallas, TX. July 25-27,</w:t>
      </w:r>
      <w:r>
        <w:rPr>
          <w:rFonts w:ascii="Arial" w:eastAsia="Times New Roman" w:hAnsi="Arial" w:cs="Arial"/>
        </w:rPr>
        <w:t xml:space="preserve"> </w:t>
      </w:r>
      <w:r w:rsidRPr="00082EF6">
        <w:rPr>
          <w:rFonts w:ascii="Arial" w:eastAsia="Times New Roman" w:hAnsi="Arial" w:cs="Arial"/>
        </w:rPr>
        <w:t>2017</w:t>
      </w:r>
    </w:p>
    <w:p w:rsidR="00082EF6" w:rsidRPr="00082EF6" w:rsidRDefault="00082EF6" w:rsidP="00082EF6">
      <w:pPr>
        <w:pStyle w:val="ListParagraph"/>
        <w:numPr>
          <w:ilvl w:val="0"/>
          <w:numId w:val="20"/>
        </w:numPr>
        <w:spacing w:after="0" w:line="240" w:lineRule="auto"/>
        <w:rPr>
          <w:rFonts w:ascii="Arial" w:eastAsia="Times New Roman" w:hAnsi="Arial" w:cs="Arial"/>
        </w:rPr>
      </w:pPr>
      <w:r w:rsidRPr="00082EF6">
        <w:rPr>
          <w:rFonts w:ascii="Arial" w:eastAsia="Times New Roman" w:hAnsi="Arial" w:cs="Arial"/>
        </w:rPr>
        <w:t>National Harbor, MD. August 22-24, 2017</w:t>
      </w:r>
    </w:p>
    <w:p w:rsidR="00082EF6" w:rsidRPr="00082EF6" w:rsidRDefault="00082EF6" w:rsidP="00082EF6">
      <w:pPr>
        <w:pStyle w:val="ListParagraph"/>
        <w:numPr>
          <w:ilvl w:val="0"/>
          <w:numId w:val="20"/>
        </w:numPr>
        <w:spacing w:after="0" w:line="240" w:lineRule="auto"/>
        <w:rPr>
          <w:rFonts w:ascii="Arial" w:eastAsia="Times New Roman" w:hAnsi="Arial" w:cs="Arial"/>
        </w:rPr>
      </w:pPr>
      <w:r w:rsidRPr="00082EF6">
        <w:rPr>
          <w:rFonts w:ascii="Arial" w:eastAsia="Times New Roman" w:hAnsi="Arial" w:cs="Arial"/>
        </w:rPr>
        <w:t>Las Vegas, NV. August 29-31, 2017</w:t>
      </w:r>
    </w:p>
    <w:p w:rsidR="00082EF6" w:rsidRPr="00082EF6" w:rsidRDefault="00082EF6" w:rsidP="00082EF6">
      <w:pPr>
        <w:pStyle w:val="ListParagraph"/>
        <w:numPr>
          <w:ilvl w:val="0"/>
          <w:numId w:val="20"/>
        </w:numPr>
        <w:spacing w:after="0" w:line="240" w:lineRule="auto"/>
        <w:rPr>
          <w:rFonts w:ascii="Arial" w:eastAsia="Times New Roman" w:hAnsi="Arial" w:cs="Arial"/>
        </w:rPr>
      </w:pPr>
      <w:r w:rsidRPr="00082EF6">
        <w:rPr>
          <w:rFonts w:ascii="Arial" w:eastAsia="Times New Roman" w:hAnsi="Arial" w:cs="Arial"/>
        </w:rPr>
        <w:t>San Diego, CA. September 12-14, 2017</w:t>
      </w:r>
    </w:p>
    <w:p w:rsidR="0017463F" w:rsidRDefault="0017463F" w:rsidP="001635D5">
      <w:pPr>
        <w:spacing w:after="0" w:line="240" w:lineRule="auto"/>
        <w:rPr>
          <w:rFonts w:ascii="Arial" w:eastAsia="Times New Roman" w:hAnsi="Arial" w:cs="Arial"/>
        </w:rPr>
      </w:pPr>
    </w:p>
    <w:p w:rsidR="004672C6" w:rsidRPr="001635D5" w:rsidRDefault="004672C6" w:rsidP="001635D5">
      <w:pPr>
        <w:spacing w:after="0" w:line="240" w:lineRule="auto"/>
        <w:rPr>
          <w:rFonts w:ascii="Arial" w:eastAsia="Times New Roman" w:hAnsi="Arial" w:cs="Arial"/>
        </w:rPr>
      </w:pPr>
    </w:p>
    <w:p w:rsidR="001635D5" w:rsidRPr="001635D5" w:rsidRDefault="001635D5" w:rsidP="001635D5">
      <w:pPr>
        <w:spacing w:after="0" w:line="240" w:lineRule="auto"/>
        <w:ind w:hanging="360"/>
        <w:rPr>
          <w:rFonts w:ascii="Arial" w:eastAsia="Times New Roman" w:hAnsi="Arial" w:cs="Arial"/>
          <w:b/>
        </w:rPr>
      </w:pPr>
      <w:r w:rsidRPr="001635D5">
        <w:rPr>
          <w:rFonts w:ascii="Arial" w:eastAsia="Times New Roman" w:hAnsi="Arial" w:cs="Arial"/>
          <w:b/>
        </w:rPr>
        <w:t>B.</w:t>
      </w:r>
      <w:r w:rsidRPr="001635D5">
        <w:rPr>
          <w:rFonts w:ascii="Arial" w:eastAsia="Times New Roman" w:hAnsi="Arial" w:cs="Arial"/>
          <w:b/>
        </w:rPr>
        <w:tab/>
        <w:t>STATISTICAL METHODS</w:t>
      </w:r>
    </w:p>
    <w:p w:rsidR="001635D5" w:rsidRPr="001635D5" w:rsidRDefault="001635D5" w:rsidP="001635D5">
      <w:pPr>
        <w:tabs>
          <w:tab w:val="left" w:pos="360"/>
        </w:tabs>
        <w:spacing w:after="0" w:line="240" w:lineRule="auto"/>
        <w:ind w:hanging="360"/>
        <w:rPr>
          <w:rFonts w:ascii="Arial" w:eastAsia="Times New Roman" w:hAnsi="Arial" w:cs="Arial"/>
          <w:b/>
          <w:color w:val="FF0000"/>
          <w:sz w:val="10"/>
          <w:szCs w:val="10"/>
        </w:rPr>
      </w:pPr>
    </w:p>
    <w:p w:rsidR="001635D5" w:rsidRPr="001635D5" w:rsidRDefault="001635D5" w:rsidP="00630574">
      <w:pPr>
        <w:spacing w:after="0" w:line="240" w:lineRule="auto"/>
        <w:rPr>
          <w:rFonts w:ascii="Arial" w:eastAsia="Times New Roman" w:hAnsi="Arial" w:cs="Arial"/>
          <w:b/>
        </w:rPr>
      </w:pPr>
      <w:r w:rsidRPr="001635D5">
        <w:rPr>
          <w:rFonts w:ascii="Arial" w:eastAsia="Times New Roman" w:hAnsi="Arial" w:cs="Arial"/>
        </w:rPr>
        <w:t xml:space="preserve">The primary purpose of these collections will be for internal management purposes; there are no plans to publish or otherwise release this information.  </w:t>
      </w:r>
    </w:p>
    <w:p w:rsidR="001635D5" w:rsidRPr="00753CA7" w:rsidRDefault="001635D5" w:rsidP="001635D5">
      <w:pPr>
        <w:spacing w:after="0" w:line="240" w:lineRule="auto"/>
        <w:rPr>
          <w:rFonts w:ascii="Arial" w:eastAsia="Times New Roman" w:hAnsi="Arial" w:cs="Arial"/>
          <w:b/>
        </w:rPr>
      </w:pPr>
    </w:p>
    <w:p w:rsidR="001635D5" w:rsidRPr="00753CA7" w:rsidRDefault="001635D5" w:rsidP="001635D5">
      <w:pPr>
        <w:numPr>
          <w:ilvl w:val="0"/>
          <w:numId w:val="2"/>
        </w:numPr>
        <w:spacing w:after="0" w:line="240" w:lineRule="auto"/>
        <w:contextualSpacing/>
        <w:rPr>
          <w:rFonts w:ascii="Arial" w:eastAsia="Times New Roman" w:hAnsi="Arial" w:cs="Arial"/>
          <w:b/>
        </w:rPr>
      </w:pPr>
      <w:r w:rsidRPr="00753CA7">
        <w:rPr>
          <w:rFonts w:ascii="Arial" w:eastAsia="Times New Roman" w:hAnsi="Arial" w:cs="Arial"/>
          <w:b/>
        </w:rPr>
        <w:t>Universe and Respondent Selection</w:t>
      </w:r>
    </w:p>
    <w:p w:rsidR="001635D5" w:rsidRPr="00753CA7" w:rsidRDefault="001635D5" w:rsidP="001635D5">
      <w:pPr>
        <w:spacing w:after="0" w:line="240" w:lineRule="auto"/>
        <w:ind w:left="360"/>
        <w:contextualSpacing/>
        <w:rPr>
          <w:rFonts w:ascii="Arial" w:eastAsia="Times New Roman" w:hAnsi="Arial" w:cs="Arial"/>
          <w:b/>
          <w:sz w:val="10"/>
          <w:szCs w:val="10"/>
        </w:rPr>
      </w:pPr>
    </w:p>
    <w:p w:rsidR="001635D5" w:rsidRDefault="00521FA9" w:rsidP="002E645B">
      <w:pPr>
        <w:spacing w:after="0" w:line="240" w:lineRule="auto"/>
        <w:contextualSpacing/>
        <w:rPr>
          <w:rFonts w:ascii="Arial" w:eastAsia="Times New Roman" w:hAnsi="Arial" w:cs="Arial"/>
        </w:rPr>
      </w:pPr>
      <w:r>
        <w:rPr>
          <w:rFonts w:ascii="Arial" w:eastAsia="Times New Roman" w:hAnsi="Arial" w:cs="Arial"/>
        </w:rPr>
        <w:t>Testing session participants</w:t>
      </w:r>
      <w:r w:rsidR="00753CA7" w:rsidRPr="00753CA7">
        <w:rPr>
          <w:rFonts w:ascii="Arial" w:eastAsia="Times New Roman" w:hAnsi="Arial" w:cs="Arial"/>
        </w:rPr>
        <w:t xml:space="preserve"> will be solicited in-person from individuals attending the IRS Nationwide Tax Forums.</w:t>
      </w:r>
    </w:p>
    <w:p w:rsidR="00521FA9" w:rsidRDefault="00521FA9" w:rsidP="002E645B">
      <w:pPr>
        <w:spacing w:after="0" w:line="240" w:lineRule="auto"/>
        <w:contextualSpacing/>
        <w:rPr>
          <w:rFonts w:ascii="Arial" w:eastAsia="Times New Roman" w:hAnsi="Arial" w:cs="Arial"/>
        </w:rPr>
      </w:pPr>
    </w:p>
    <w:p w:rsidR="00521FA9" w:rsidRDefault="00521FA9" w:rsidP="002E645B">
      <w:pPr>
        <w:spacing w:after="0" w:line="240" w:lineRule="auto"/>
        <w:contextualSpacing/>
        <w:rPr>
          <w:rFonts w:ascii="Arial" w:eastAsia="Times New Roman" w:hAnsi="Arial" w:cs="Arial"/>
        </w:rPr>
      </w:pPr>
    </w:p>
    <w:p w:rsidR="00521FA9" w:rsidRPr="00753CA7" w:rsidRDefault="00521FA9" w:rsidP="002E645B">
      <w:pPr>
        <w:spacing w:after="0" w:line="240" w:lineRule="auto"/>
        <w:contextualSpacing/>
        <w:rPr>
          <w:rFonts w:ascii="Arial" w:eastAsia="Times New Roman" w:hAnsi="Arial" w:cs="Arial"/>
        </w:rPr>
      </w:pPr>
    </w:p>
    <w:p w:rsidR="00753CA7" w:rsidRPr="00753CA7" w:rsidRDefault="00753CA7" w:rsidP="002E645B">
      <w:pPr>
        <w:spacing w:after="0" w:line="240" w:lineRule="auto"/>
        <w:contextualSpacing/>
        <w:rPr>
          <w:rFonts w:ascii="Arial" w:eastAsia="Times New Roman" w:hAnsi="Arial" w:cs="Arial"/>
          <w:b/>
          <w:color w:val="FF0000"/>
        </w:rPr>
      </w:pPr>
    </w:p>
    <w:p w:rsidR="001635D5" w:rsidRPr="00753CA7" w:rsidRDefault="001635D5" w:rsidP="001635D5">
      <w:pPr>
        <w:numPr>
          <w:ilvl w:val="0"/>
          <w:numId w:val="2"/>
        </w:numPr>
        <w:spacing w:after="0" w:line="240" w:lineRule="auto"/>
        <w:contextualSpacing/>
        <w:rPr>
          <w:rFonts w:ascii="Arial" w:eastAsia="Times New Roman" w:hAnsi="Arial" w:cs="Arial"/>
          <w:b/>
        </w:rPr>
      </w:pPr>
      <w:r w:rsidRPr="00753CA7">
        <w:rPr>
          <w:rFonts w:ascii="Arial" w:eastAsia="Times New Roman" w:hAnsi="Arial" w:cs="Arial"/>
          <w:b/>
        </w:rPr>
        <w:t>Procedures for Collecting Information</w:t>
      </w:r>
    </w:p>
    <w:p w:rsidR="00753CA7" w:rsidRDefault="000D1158" w:rsidP="004672C6">
      <w:pPr>
        <w:spacing w:before="240" w:after="0" w:line="240" w:lineRule="auto"/>
        <w:rPr>
          <w:rFonts w:ascii="Arial" w:hAnsi="Arial" w:cs="Arial"/>
        </w:rPr>
      </w:pPr>
      <w:r>
        <w:rPr>
          <w:rFonts w:ascii="Arial" w:hAnsi="Arial" w:cs="Arial"/>
        </w:rPr>
        <w:t xml:space="preserve">WISS will conduct usability sessions at the 2017 Tax Forums. During each session, a WISS researcher will ask participants questions while he/she accesses a computer with a prototype of either irs.gov or Online Account. Depending on which prototype the participant will access during the testing session, WISS will use one of the two attached moderator’s guides for the session. Half of the usability testing sessions will focus on irs.gov and the other half will focus on Online Account. </w:t>
      </w:r>
      <w:r w:rsidR="00753CA7" w:rsidRPr="00753CA7">
        <w:rPr>
          <w:rFonts w:ascii="Arial" w:hAnsi="Arial" w:cs="Arial"/>
        </w:rPr>
        <w:t>An additional WISS or other IRS employee will serve as a note taker/scribe for the sessions.</w:t>
      </w:r>
    </w:p>
    <w:p w:rsidR="00753CA7" w:rsidRPr="00753CA7" w:rsidRDefault="00753CA7" w:rsidP="004672C6">
      <w:pPr>
        <w:spacing w:before="240" w:after="0" w:line="240" w:lineRule="auto"/>
        <w:rPr>
          <w:rFonts w:ascii="Arial" w:hAnsi="Arial" w:cs="Arial"/>
        </w:rPr>
      </w:pPr>
    </w:p>
    <w:p w:rsidR="001635D5" w:rsidRPr="00753CA7" w:rsidRDefault="001635D5" w:rsidP="001635D5">
      <w:pPr>
        <w:numPr>
          <w:ilvl w:val="0"/>
          <w:numId w:val="2"/>
        </w:numPr>
        <w:spacing w:after="0" w:line="240" w:lineRule="auto"/>
        <w:contextualSpacing/>
        <w:rPr>
          <w:rFonts w:ascii="Arial" w:eastAsia="Times New Roman" w:hAnsi="Arial" w:cs="Arial"/>
          <w:b/>
        </w:rPr>
      </w:pPr>
      <w:r w:rsidRPr="00753CA7">
        <w:rPr>
          <w:rFonts w:ascii="Arial" w:eastAsia="Times New Roman" w:hAnsi="Arial" w:cs="Arial"/>
          <w:b/>
        </w:rPr>
        <w:t>Methods to Maximize Response</w:t>
      </w:r>
    </w:p>
    <w:p w:rsidR="001635D5" w:rsidRPr="00753CA7" w:rsidRDefault="001635D5" w:rsidP="001635D5">
      <w:pPr>
        <w:spacing w:after="0" w:line="240" w:lineRule="auto"/>
        <w:ind w:left="360"/>
        <w:contextualSpacing/>
        <w:rPr>
          <w:rFonts w:ascii="Arial" w:eastAsia="Times New Roman" w:hAnsi="Arial" w:cs="Arial"/>
          <w:sz w:val="10"/>
          <w:szCs w:val="10"/>
        </w:rPr>
      </w:pPr>
    </w:p>
    <w:p w:rsidR="00753CA7" w:rsidRPr="00753CA7" w:rsidRDefault="00753CA7" w:rsidP="00753CA7">
      <w:pPr>
        <w:spacing w:after="0" w:line="240" w:lineRule="auto"/>
        <w:contextualSpacing/>
        <w:rPr>
          <w:rFonts w:ascii="Arial" w:eastAsia="Times New Roman" w:hAnsi="Arial" w:cs="Arial"/>
          <w:b/>
        </w:rPr>
      </w:pPr>
      <w:r w:rsidRPr="00753CA7">
        <w:rPr>
          <w:rFonts w:ascii="Arial" w:eastAsia="Times New Roman" w:hAnsi="Arial" w:cs="Arial"/>
        </w:rPr>
        <w:t xml:space="preserve">The focus group sessions will be limited to </w:t>
      </w:r>
      <w:r>
        <w:rPr>
          <w:rFonts w:ascii="Arial" w:eastAsia="Times New Roman" w:hAnsi="Arial" w:cs="Arial"/>
        </w:rPr>
        <w:t>50 minutes</w:t>
      </w:r>
      <w:r w:rsidRPr="00753CA7">
        <w:rPr>
          <w:rFonts w:ascii="Arial" w:eastAsia="Times New Roman" w:hAnsi="Arial" w:cs="Arial"/>
        </w:rPr>
        <w:t xml:space="preserve"> in length, and the session topic will be clearly communicated to potential participants in order to maximize participation. Participants will be assured anonymity of their responses, thus being free to express their thoughts and opinions.</w:t>
      </w:r>
    </w:p>
    <w:p w:rsidR="00753CA7" w:rsidRDefault="00753CA7" w:rsidP="00753CA7">
      <w:pPr>
        <w:pStyle w:val="ListParagraph"/>
        <w:rPr>
          <w:rFonts w:ascii="Arial" w:eastAsia="Times New Roman" w:hAnsi="Arial" w:cs="Arial"/>
          <w:b/>
        </w:rPr>
      </w:pPr>
    </w:p>
    <w:p w:rsidR="001635D5" w:rsidRPr="001635D5" w:rsidRDefault="001635D5" w:rsidP="00753CA7">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Testing of Procedures</w:t>
      </w:r>
    </w:p>
    <w:p w:rsidR="001635D5" w:rsidRPr="001635D5" w:rsidRDefault="001635D5" w:rsidP="001635D5">
      <w:pPr>
        <w:spacing w:after="0" w:line="240" w:lineRule="auto"/>
        <w:ind w:left="360"/>
        <w:contextualSpacing/>
        <w:rPr>
          <w:rFonts w:ascii="Arial" w:eastAsia="Times New Roman" w:hAnsi="Arial" w:cs="Arial"/>
          <w:b/>
          <w:sz w:val="10"/>
          <w:szCs w:val="10"/>
        </w:rPr>
      </w:pPr>
      <w:r w:rsidRPr="001635D5">
        <w:rPr>
          <w:rFonts w:ascii="Arial" w:eastAsia="Times New Roman" w:hAnsi="Arial" w:cs="Arial"/>
          <w:b/>
          <w:sz w:val="10"/>
          <w:szCs w:val="10"/>
        </w:rPr>
        <w:t xml:space="preserve"> </w:t>
      </w:r>
    </w:p>
    <w:p w:rsidR="001635D5" w:rsidRPr="001635D5" w:rsidRDefault="00925854" w:rsidP="003E2E49">
      <w:pPr>
        <w:spacing w:after="0" w:line="240" w:lineRule="auto"/>
        <w:contextualSpacing/>
        <w:rPr>
          <w:rFonts w:ascii="Arial" w:eastAsia="Times New Roman" w:hAnsi="Arial" w:cs="Arial"/>
          <w:b/>
        </w:rPr>
      </w:pPr>
      <w:r>
        <w:rPr>
          <w:rFonts w:ascii="Arial" w:eastAsia="Times New Roman" w:hAnsi="Arial" w:cs="Arial"/>
        </w:rPr>
        <w:t>Pretesting will not be conducted</w:t>
      </w:r>
      <w:r w:rsidR="00281F79">
        <w:rPr>
          <w:rFonts w:ascii="Arial" w:eastAsia="Times New Roman" w:hAnsi="Arial" w:cs="Arial"/>
        </w:rPr>
        <w:t>.</w:t>
      </w:r>
    </w:p>
    <w:p w:rsidR="001635D5" w:rsidRPr="001635D5" w:rsidRDefault="001635D5" w:rsidP="001635D5">
      <w:pPr>
        <w:spacing w:after="0" w:line="240" w:lineRule="auto"/>
        <w:ind w:left="360"/>
        <w:contextualSpacing/>
        <w:rPr>
          <w:rFonts w:ascii="Arial" w:eastAsia="Times New Roman" w:hAnsi="Arial" w:cs="Arial"/>
          <w:b/>
          <w:color w:val="FF0000"/>
        </w:rPr>
      </w:pPr>
    </w:p>
    <w:p w:rsidR="001635D5" w:rsidRPr="001635D5" w:rsidRDefault="001635D5" w:rsidP="001635D5">
      <w:pPr>
        <w:numPr>
          <w:ilvl w:val="0"/>
          <w:numId w:val="2"/>
        </w:numPr>
        <w:spacing w:after="0" w:line="240" w:lineRule="auto"/>
        <w:contextualSpacing/>
        <w:rPr>
          <w:rFonts w:ascii="Arial" w:eastAsia="Times New Roman" w:hAnsi="Arial" w:cs="Arial"/>
          <w:b/>
        </w:rPr>
      </w:pPr>
      <w:r w:rsidRPr="001635D5">
        <w:rPr>
          <w:rFonts w:ascii="Arial" w:eastAsia="Times New Roman" w:hAnsi="Arial" w:cs="Arial"/>
          <w:b/>
        </w:rPr>
        <w:t>Contacts for Statistical Aspects and Data Collection</w:t>
      </w:r>
    </w:p>
    <w:p w:rsidR="001635D5" w:rsidRPr="001635D5" w:rsidRDefault="001635D5" w:rsidP="001635D5">
      <w:pPr>
        <w:spacing w:after="0" w:line="240" w:lineRule="auto"/>
        <w:ind w:left="360"/>
        <w:contextualSpacing/>
        <w:rPr>
          <w:rFonts w:ascii="Arial" w:eastAsia="Times New Roman" w:hAnsi="Arial" w:cs="Arial"/>
          <w:b/>
          <w:sz w:val="10"/>
          <w:szCs w:val="10"/>
        </w:rPr>
      </w:pPr>
    </w:p>
    <w:p w:rsidR="0051040E" w:rsidRPr="0051040E" w:rsidRDefault="0051040E" w:rsidP="0051040E">
      <w:pPr>
        <w:spacing w:after="0" w:line="240" w:lineRule="auto"/>
        <w:rPr>
          <w:rFonts w:ascii="Arial" w:eastAsia="Times New Roman" w:hAnsi="Arial" w:cs="Arial"/>
        </w:rPr>
      </w:pPr>
      <w:r w:rsidRPr="0051040E">
        <w:rPr>
          <w:rFonts w:ascii="Arial" w:eastAsia="Times New Roman" w:hAnsi="Arial" w:cs="Arial"/>
        </w:rPr>
        <w:t>For questions regarding the study or the research and statistical methodology, contact:</w:t>
      </w:r>
    </w:p>
    <w:p w:rsidR="0051040E" w:rsidRPr="0051040E" w:rsidRDefault="0051040E" w:rsidP="0051040E">
      <w:pPr>
        <w:spacing w:after="0" w:line="240" w:lineRule="auto"/>
        <w:rPr>
          <w:rFonts w:ascii="Arial" w:eastAsia="Times New Roman" w:hAnsi="Arial" w:cs="Arial"/>
        </w:rPr>
      </w:pPr>
    </w:p>
    <w:p w:rsidR="0051040E" w:rsidRPr="0051040E" w:rsidRDefault="0051040E" w:rsidP="0051040E">
      <w:pPr>
        <w:spacing w:after="0" w:line="240" w:lineRule="auto"/>
        <w:rPr>
          <w:rFonts w:ascii="Arial" w:eastAsia="Times New Roman" w:hAnsi="Arial" w:cs="Arial"/>
        </w:rPr>
      </w:pPr>
      <w:r w:rsidRPr="0051040E">
        <w:rPr>
          <w:rFonts w:ascii="Arial" w:eastAsia="Times New Roman" w:hAnsi="Arial" w:cs="Arial"/>
        </w:rPr>
        <w:t>Courtney Rasey</w:t>
      </w:r>
    </w:p>
    <w:p w:rsidR="0051040E" w:rsidRPr="0051040E" w:rsidRDefault="0051040E" w:rsidP="0051040E">
      <w:pPr>
        <w:spacing w:after="0" w:line="240" w:lineRule="auto"/>
        <w:rPr>
          <w:rFonts w:ascii="Arial" w:eastAsia="Times New Roman" w:hAnsi="Arial" w:cs="Arial"/>
        </w:rPr>
      </w:pPr>
      <w:r w:rsidRPr="0051040E">
        <w:rPr>
          <w:rFonts w:ascii="Arial" w:eastAsia="Times New Roman" w:hAnsi="Arial" w:cs="Arial"/>
        </w:rPr>
        <w:t>Social Scientist</w:t>
      </w:r>
    </w:p>
    <w:p w:rsidR="0051040E" w:rsidRPr="0051040E" w:rsidRDefault="0051040E" w:rsidP="0051040E">
      <w:pPr>
        <w:spacing w:after="0" w:line="240" w:lineRule="auto"/>
        <w:rPr>
          <w:rFonts w:ascii="Arial" w:eastAsia="Times New Roman" w:hAnsi="Arial" w:cs="Arial"/>
        </w:rPr>
      </w:pPr>
      <w:r w:rsidRPr="0051040E">
        <w:rPr>
          <w:rFonts w:ascii="Arial" w:eastAsia="Times New Roman" w:hAnsi="Arial" w:cs="Arial"/>
        </w:rPr>
        <w:t>W&amp;I Strategies &amp; Solutions</w:t>
      </w:r>
      <w:r w:rsidRPr="0051040E">
        <w:rPr>
          <w:rFonts w:ascii="Arial" w:eastAsia="Times New Roman" w:hAnsi="Arial" w:cs="Arial"/>
        </w:rPr>
        <w:br/>
        <w:t>Research Group 3</w:t>
      </w:r>
    </w:p>
    <w:p w:rsidR="0051040E" w:rsidRPr="0051040E" w:rsidRDefault="0051040E" w:rsidP="0051040E">
      <w:pPr>
        <w:spacing w:after="0" w:line="240" w:lineRule="auto"/>
        <w:rPr>
          <w:rFonts w:ascii="Arial" w:eastAsia="Times New Roman" w:hAnsi="Arial" w:cs="Arial"/>
        </w:rPr>
      </w:pPr>
      <w:r w:rsidRPr="0051040E">
        <w:rPr>
          <w:rFonts w:ascii="Arial" w:eastAsia="Times New Roman" w:hAnsi="Arial" w:cs="Arial"/>
        </w:rPr>
        <w:t>678.672.9879</w:t>
      </w:r>
    </w:p>
    <w:p w:rsidR="0051040E" w:rsidRPr="0051040E" w:rsidRDefault="001C5138" w:rsidP="0051040E">
      <w:pPr>
        <w:spacing w:after="0" w:line="240" w:lineRule="auto"/>
        <w:rPr>
          <w:rFonts w:ascii="Arial" w:eastAsia="Times New Roman" w:hAnsi="Arial" w:cs="Arial"/>
        </w:rPr>
      </w:pPr>
      <w:hyperlink r:id="rId9" w:history="1">
        <w:r w:rsidR="0051040E" w:rsidRPr="0051040E">
          <w:rPr>
            <w:rFonts w:ascii="Arial" w:eastAsia="Times New Roman" w:hAnsi="Arial" w:cs="Arial"/>
            <w:color w:val="0000FF"/>
            <w:u w:val="single"/>
          </w:rPr>
          <w:t>Courtney.L.Rasey@irs.gov</w:t>
        </w:r>
      </w:hyperlink>
    </w:p>
    <w:p w:rsidR="0051040E" w:rsidRPr="0051040E" w:rsidRDefault="0051040E" w:rsidP="003E2E49">
      <w:pPr>
        <w:spacing w:after="0" w:line="240" w:lineRule="auto"/>
        <w:contextualSpacing/>
        <w:rPr>
          <w:rFonts w:ascii="Arial" w:eastAsia="Times New Roman" w:hAnsi="Arial" w:cs="Arial"/>
        </w:rPr>
      </w:pPr>
    </w:p>
    <w:p w:rsidR="0051040E" w:rsidRDefault="0051040E" w:rsidP="003E2E49">
      <w:pPr>
        <w:spacing w:after="0" w:line="240" w:lineRule="auto"/>
        <w:contextualSpacing/>
        <w:rPr>
          <w:rFonts w:ascii="Arial" w:eastAsia="Times New Roman" w:hAnsi="Arial" w:cs="Arial"/>
        </w:rPr>
      </w:pPr>
    </w:p>
    <w:p w:rsidR="0051040E" w:rsidRPr="003E2E49" w:rsidRDefault="0051040E" w:rsidP="003E2E49">
      <w:pPr>
        <w:spacing w:after="0" w:line="240" w:lineRule="auto"/>
        <w:contextualSpacing/>
        <w:rPr>
          <w:rFonts w:ascii="Arial" w:eastAsia="Times New Roman" w:hAnsi="Arial" w:cs="Arial"/>
        </w:rPr>
      </w:pPr>
    </w:p>
    <w:p w:rsidR="00AC71BE" w:rsidRPr="003E2E49" w:rsidRDefault="00AC71BE" w:rsidP="00AC71BE">
      <w:pPr>
        <w:spacing w:after="0" w:line="240" w:lineRule="auto"/>
        <w:ind w:left="360"/>
        <w:contextualSpacing/>
        <w:rPr>
          <w:rFonts w:ascii="Arial" w:eastAsia="Times New Roman" w:hAnsi="Arial" w:cs="Arial"/>
          <w:sz w:val="10"/>
          <w:szCs w:val="10"/>
        </w:rPr>
      </w:pPr>
    </w:p>
    <w:p w:rsidR="006E45DD" w:rsidRPr="00854ADD" w:rsidRDefault="006E45DD" w:rsidP="00A923F2">
      <w:pPr>
        <w:spacing w:after="0" w:line="240" w:lineRule="auto"/>
        <w:ind w:left="360"/>
        <w:contextualSpacing/>
        <w:rPr>
          <w:rFonts w:cs="Arial"/>
          <w:iCs/>
          <w:sz w:val="16"/>
          <w:szCs w:val="18"/>
        </w:rPr>
      </w:pPr>
    </w:p>
    <w:p w:rsidR="006E45DD" w:rsidRPr="00156FEF" w:rsidRDefault="006E45DD" w:rsidP="006E45DD">
      <w:pPr>
        <w:pStyle w:val="BlockText"/>
        <w:ind w:left="0"/>
        <w:rPr>
          <w:rFonts w:cs="Arial"/>
          <w:bCs/>
        </w:rPr>
      </w:pPr>
      <w:r w:rsidRPr="00CF47DE">
        <w:rPr>
          <w:rFonts w:cs="Arial"/>
        </w:rPr>
        <w:tab/>
      </w:r>
      <w:r w:rsidRPr="00CF47DE">
        <w:rPr>
          <w:rFonts w:cs="Arial"/>
        </w:rPr>
        <w:tab/>
      </w:r>
      <w:r w:rsidRPr="00CF47DE">
        <w:rPr>
          <w:rFonts w:cs="Arial"/>
        </w:rPr>
        <w:tab/>
      </w:r>
    </w:p>
    <w:p w:rsidR="006E45DD" w:rsidRDefault="006E45DD" w:rsidP="006E45DD"/>
    <w:p w:rsidR="00B81254" w:rsidRDefault="001C5138"/>
    <w:sectPr w:rsidR="00B81254" w:rsidSect="001E2E13">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A33" w:rsidRDefault="00107A33" w:rsidP="001635D5">
      <w:pPr>
        <w:spacing w:after="0" w:line="240" w:lineRule="auto"/>
      </w:pPr>
      <w:r>
        <w:separator/>
      </w:r>
    </w:p>
  </w:endnote>
  <w:endnote w:type="continuationSeparator" w:id="0">
    <w:p w:rsidR="00107A33" w:rsidRDefault="00107A33" w:rsidP="00163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474257"/>
      <w:docPartObj>
        <w:docPartGallery w:val="Page Numbers (Bottom of Page)"/>
        <w:docPartUnique/>
      </w:docPartObj>
    </w:sdtPr>
    <w:sdtEndPr>
      <w:rPr>
        <w:rFonts w:ascii="Arial" w:hAnsi="Arial" w:cs="Arial"/>
        <w:noProof/>
      </w:rPr>
    </w:sdtEndPr>
    <w:sdtContent>
      <w:p w:rsidR="001635D5" w:rsidRPr="001635D5" w:rsidRDefault="001635D5">
        <w:pPr>
          <w:pStyle w:val="Footer"/>
          <w:jc w:val="right"/>
          <w:rPr>
            <w:rFonts w:ascii="Arial" w:hAnsi="Arial" w:cs="Arial"/>
          </w:rPr>
        </w:pPr>
        <w:r w:rsidRPr="001635D5">
          <w:rPr>
            <w:rFonts w:ascii="Arial" w:hAnsi="Arial" w:cs="Arial"/>
          </w:rPr>
          <w:fldChar w:fldCharType="begin"/>
        </w:r>
        <w:r w:rsidRPr="001635D5">
          <w:rPr>
            <w:rFonts w:ascii="Arial" w:hAnsi="Arial" w:cs="Arial"/>
          </w:rPr>
          <w:instrText xml:space="preserve"> PAGE   \* MERGEFORMAT </w:instrText>
        </w:r>
        <w:r w:rsidRPr="001635D5">
          <w:rPr>
            <w:rFonts w:ascii="Arial" w:hAnsi="Arial" w:cs="Arial"/>
          </w:rPr>
          <w:fldChar w:fldCharType="separate"/>
        </w:r>
        <w:r w:rsidR="001C5138">
          <w:rPr>
            <w:rFonts w:ascii="Arial" w:hAnsi="Arial" w:cs="Arial"/>
            <w:noProof/>
          </w:rPr>
          <w:t>4</w:t>
        </w:r>
        <w:r w:rsidRPr="001635D5">
          <w:rPr>
            <w:rFonts w:ascii="Arial" w:hAnsi="Arial" w:cs="Arial"/>
            <w:noProof/>
          </w:rPr>
          <w:fldChar w:fldCharType="end"/>
        </w:r>
      </w:p>
    </w:sdtContent>
  </w:sdt>
  <w:p w:rsidR="001635D5" w:rsidRDefault="001635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A33" w:rsidRDefault="00107A33" w:rsidP="001635D5">
      <w:pPr>
        <w:spacing w:after="0" w:line="240" w:lineRule="auto"/>
      </w:pPr>
      <w:r>
        <w:separator/>
      </w:r>
    </w:p>
  </w:footnote>
  <w:footnote w:type="continuationSeparator" w:id="0">
    <w:p w:rsidR="00107A33" w:rsidRDefault="00107A33" w:rsidP="00163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393B"/>
    <w:multiLevelType w:val="hybridMultilevel"/>
    <w:tmpl w:val="ABAA292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AA65A1"/>
    <w:multiLevelType w:val="hybridMultilevel"/>
    <w:tmpl w:val="42DC3FB8"/>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AF87A59"/>
    <w:multiLevelType w:val="hybridMultilevel"/>
    <w:tmpl w:val="12A8F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CA0BEE"/>
    <w:multiLevelType w:val="hybridMultilevel"/>
    <w:tmpl w:val="B51C8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E3C2143"/>
    <w:multiLevelType w:val="hybridMultilevel"/>
    <w:tmpl w:val="9C9ED218"/>
    <w:lvl w:ilvl="0" w:tplc="956E406C">
      <w:start w:val="1"/>
      <w:numFmt w:val="bullet"/>
      <w:lvlText w:val=""/>
      <w:lvlJc w:val="left"/>
      <w:pPr>
        <w:tabs>
          <w:tab w:val="num" w:pos="720"/>
        </w:tabs>
        <w:ind w:left="720" w:hanging="360"/>
      </w:pPr>
      <w:rPr>
        <w:rFonts w:ascii="Webdings" w:hAnsi="Webdings" w:hint="default"/>
      </w:rPr>
    </w:lvl>
    <w:lvl w:ilvl="1" w:tplc="FDBCDC86" w:tentative="1">
      <w:start w:val="1"/>
      <w:numFmt w:val="bullet"/>
      <w:lvlText w:val=""/>
      <w:lvlJc w:val="left"/>
      <w:pPr>
        <w:tabs>
          <w:tab w:val="num" w:pos="1440"/>
        </w:tabs>
        <w:ind w:left="1440" w:hanging="360"/>
      </w:pPr>
      <w:rPr>
        <w:rFonts w:ascii="Webdings" w:hAnsi="Webdings" w:hint="default"/>
      </w:rPr>
    </w:lvl>
    <w:lvl w:ilvl="2" w:tplc="8A1A95C0" w:tentative="1">
      <w:start w:val="1"/>
      <w:numFmt w:val="bullet"/>
      <w:lvlText w:val=""/>
      <w:lvlJc w:val="left"/>
      <w:pPr>
        <w:tabs>
          <w:tab w:val="num" w:pos="2160"/>
        </w:tabs>
        <w:ind w:left="2160" w:hanging="360"/>
      </w:pPr>
      <w:rPr>
        <w:rFonts w:ascii="Webdings" w:hAnsi="Webdings" w:hint="default"/>
      </w:rPr>
    </w:lvl>
    <w:lvl w:ilvl="3" w:tplc="610A467E" w:tentative="1">
      <w:start w:val="1"/>
      <w:numFmt w:val="bullet"/>
      <w:lvlText w:val=""/>
      <w:lvlJc w:val="left"/>
      <w:pPr>
        <w:tabs>
          <w:tab w:val="num" w:pos="2880"/>
        </w:tabs>
        <w:ind w:left="2880" w:hanging="360"/>
      </w:pPr>
      <w:rPr>
        <w:rFonts w:ascii="Webdings" w:hAnsi="Webdings" w:hint="default"/>
      </w:rPr>
    </w:lvl>
    <w:lvl w:ilvl="4" w:tplc="A1FE0366" w:tentative="1">
      <w:start w:val="1"/>
      <w:numFmt w:val="bullet"/>
      <w:lvlText w:val=""/>
      <w:lvlJc w:val="left"/>
      <w:pPr>
        <w:tabs>
          <w:tab w:val="num" w:pos="3600"/>
        </w:tabs>
        <w:ind w:left="3600" w:hanging="360"/>
      </w:pPr>
      <w:rPr>
        <w:rFonts w:ascii="Webdings" w:hAnsi="Webdings" w:hint="default"/>
      </w:rPr>
    </w:lvl>
    <w:lvl w:ilvl="5" w:tplc="A4C46308" w:tentative="1">
      <w:start w:val="1"/>
      <w:numFmt w:val="bullet"/>
      <w:lvlText w:val=""/>
      <w:lvlJc w:val="left"/>
      <w:pPr>
        <w:tabs>
          <w:tab w:val="num" w:pos="4320"/>
        </w:tabs>
        <w:ind w:left="4320" w:hanging="360"/>
      </w:pPr>
      <w:rPr>
        <w:rFonts w:ascii="Webdings" w:hAnsi="Webdings" w:hint="default"/>
      </w:rPr>
    </w:lvl>
    <w:lvl w:ilvl="6" w:tplc="C5E2E128" w:tentative="1">
      <w:start w:val="1"/>
      <w:numFmt w:val="bullet"/>
      <w:lvlText w:val=""/>
      <w:lvlJc w:val="left"/>
      <w:pPr>
        <w:tabs>
          <w:tab w:val="num" w:pos="5040"/>
        </w:tabs>
        <w:ind w:left="5040" w:hanging="360"/>
      </w:pPr>
      <w:rPr>
        <w:rFonts w:ascii="Webdings" w:hAnsi="Webdings" w:hint="default"/>
      </w:rPr>
    </w:lvl>
    <w:lvl w:ilvl="7" w:tplc="543AA350" w:tentative="1">
      <w:start w:val="1"/>
      <w:numFmt w:val="bullet"/>
      <w:lvlText w:val=""/>
      <w:lvlJc w:val="left"/>
      <w:pPr>
        <w:tabs>
          <w:tab w:val="num" w:pos="5760"/>
        </w:tabs>
        <w:ind w:left="5760" w:hanging="360"/>
      </w:pPr>
      <w:rPr>
        <w:rFonts w:ascii="Webdings" w:hAnsi="Webdings" w:hint="default"/>
      </w:rPr>
    </w:lvl>
    <w:lvl w:ilvl="8" w:tplc="B9E4E7C6" w:tentative="1">
      <w:start w:val="1"/>
      <w:numFmt w:val="bullet"/>
      <w:lvlText w:val=""/>
      <w:lvlJc w:val="left"/>
      <w:pPr>
        <w:tabs>
          <w:tab w:val="num" w:pos="6480"/>
        </w:tabs>
        <w:ind w:left="6480" w:hanging="360"/>
      </w:pPr>
      <w:rPr>
        <w:rFonts w:ascii="Webdings" w:hAnsi="Webdings" w:hint="default"/>
      </w:rPr>
    </w:lvl>
  </w:abstractNum>
  <w:abstractNum w:abstractNumId="5">
    <w:nsid w:val="20202387"/>
    <w:multiLevelType w:val="hybridMultilevel"/>
    <w:tmpl w:val="A9C46336"/>
    <w:lvl w:ilvl="0" w:tplc="7BDABBA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6A98A38A"/>
    <w:lvl w:ilvl="0" w:tplc="0409000F">
      <w:start w:val="1"/>
      <w:numFmt w:val="decimal"/>
      <w:lvlText w:val="%1."/>
      <w:lvlJc w:val="left"/>
      <w:pPr>
        <w:ind w:left="360" w:hanging="360"/>
      </w:pPr>
      <w:rPr>
        <w:rFonts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7745552"/>
    <w:multiLevelType w:val="hybridMultilevel"/>
    <w:tmpl w:val="D5E2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D08B7"/>
    <w:multiLevelType w:val="hybridMultilevel"/>
    <w:tmpl w:val="1F684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B518BE"/>
    <w:multiLevelType w:val="hybridMultilevel"/>
    <w:tmpl w:val="E8F6C4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F2A5C6D"/>
    <w:multiLevelType w:val="hybridMultilevel"/>
    <w:tmpl w:val="FBF8261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11A4099"/>
    <w:multiLevelType w:val="hybridMultilevel"/>
    <w:tmpl w:val="9710CCAC"/>
    <w:lvl w:ilvl="0" w:tplc="04090001">
      <w:start w:val="1"/>
      <w:numFmt w:val="bullet"/>
      <w:lvlText w:val=""/>
      <w:lvlJc w:val="left"/>
      <w:pPr>
        <w:ind w:left="1440" w:hanging="360"/>
      </w:pPr>
      <w:rPr>
        <w:rFonts w:ascii="Symbol" w:hAnsi="Symbol" w:hint="default"/>
      </w:rPr>
    </w:lvl>
    <w:lvl w:ilvl="1" w:tplc="9768FDE6">
      <w:numFmt w:val="bullet"/>
      <w:lvlText w:val="•"/>
      <w:lvlJc w:val="left"/>
      <w:pPr>
        <w:ind w:left="2520" w:hanging="72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4F0487"/>
    <w:multiLevelType w:val="hybridMultilevel"/>
    <w:tmpl w:val="F2148E08"/>
    <w:lvl w:ilvl="0" w:tplc="75F847E4">
      <w:start w:val="1"/>
      <w:numFmt w:val="upperLetter"/>
      <w:lvlText w:val="%1."/>
      <w:lvlJc w:val="left"/>
      <w:pPr>
        <w:ind w:left="1800" w:hanging="360"/>
      </w:pPr>
      <w:rPr>
        <w:rFonts w:cs="Times New Roman" w:hint="default"/>
        <w:u w:val="none"/>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nsid w:val="571F7581"/>
    <w:multiLevelType w:val="hybridMultilevel"/>
    <w:tmpl w:val="ACE08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C491A05"/>
    <w:multiLevelType w:val="hybridMultilevel"/>
    <w:tmpl w:val="926CD0BC"/>
    <w:lvl w:ilvl="0" w:tplc="04090019">
      <w:start w:val="1"/>
      <w:numFmt w:val="lowerLetter"/>
      <w:lvlText w:val="%1."/>
      <w:lvlJc w:val="left"/>
      <w:pPr>
        <w:ind w:left="15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DB66250"/>
    <w:multiLevelType w:val="hybridMultilevel"/>
    <w:tmpl w:val="EDBA995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60A13E93"/>
    <w:multiLevelType w:val="hybridMultilevel"/>
    <w:tmpl w:val="4D483CE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27E1EE2"/>
    <w:multiLevelType w:val="hybridMultilevel"/>
    <w:tmpl w:val="F140CA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BD6FDE"/>
    <w:multiLevelType w:val="hybridMultilevel"/>
    <w:tmpl w:val="E780A5F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BE1186"/>
    <w:multiLevelType w:val="hybridMultilevel"/>
    <w:tmpl w:val="1D9E7E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10"/>
  </w:num>
  <w:num w:numId="4">
    <w:abstractNumId w:val="15"/>
  </w:num>
  <w:num w:numId="5">
    <w:abstractNumId w:val="11"/>
  </w:num>
  <w:num w:numId="6">
    <w:abstractNumId w:val="2"/>
  </w:num>
  <w:num w:numId="7">
    <w:abstractNumId w:val="9"/>
  </w:num>
  <w:num w:numId="8">
    <w:abstractNumId w:val="1"/>
  </w:num>
  <w:num w:numId="9">
    <w:abstractNumId w:val="13"/>
  </w:num>
  <w:num w:numId="10">
    <w:abstractNumId w:val="3"/>
  </w:num>
  <w:num w:numId="11">
    <w:abstractNumId w:val="8"/>
  </w:num>
  <w:num w:numId="12">
    <w:abstractNumId w:val="4"/>
  </w:num>
  <w:num w:numId="13">
    <w:abstractNumId w:val="19"/>
  </w:num>
  <w:num w:numId="14">
    <w:abstractNumId w:val="0"/>
  </w:num>
  <w:num w:numId="15">
    <w:abstractNumId w:val="17"/>
  </w:num>
  <w:num w:numId="16">
    <w:abstractNumId w:val="18"/>
  </w:num>
  <w:num w:numId="17">
    <w:abstractNumId w:val="16"/>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D5"/>
    <w:rsid w:val="00023DE9"/>
    <w:rsid w:val="00024867"/>
    <w:rsid w:val="000371D2"/>
    <w:rsid w:val="00074032"/>
    <w:rsid w:val="00082EF6"/>
    <w:rsid w:val="00091E4D"/>
    <w:rsid w:val="000A107C"/>
    <w:rsid w:val="000B630B"/>
    <w:rsid w:val="000C177E"/>
    <w:rsid w:val="000C4BD2"/>
    <w:rsid w:val="000C7ADB"/>
    <w:rsid w:val="000D1158"/>
    <w:rsid w:val="00102049"/>
    <w:rsid w:val="00107A33"/>
    <w:rsid w:val="00117502"/>
    <w:rsid w:val="00130D1E"/>
    <w:rsid w:val="001635D5"/>
    <w:rsid w:val="00164D06"/>
    <w:rsid w:val="0017463F"/>
    <w:rsid w:val="0018099D"/>
    <w:rsid w:val="001B488D"/>
    <w:rsid w:val="001C2DA2"/>
    <w:rsid w:val="001C5138"/>
    <w:rsid w:val="001D6AB7"/>
    <w:rsid w:val="001E2E13"/>
    <w:rsid w:val="00211783"/>
    <w:rsid w:val="00227033"/>
    <w:rsid w:val="00240E1B"/>
    <w:rsid w:val="00281F79"/>
    <w:rsid w:val="002A6A06"/>
    <w:rsid w:val="002D6525"/>
    <w:rsid w:val="002E645B"/>
    <w:rsid w:val="002F5A28"/>
    <w:rsid w:val="00302406"/>
    <w:rsid w:val="003153EA"/>
    <w:rsid w:val="0032364E"/>
    <w:rsid w:val="0032724F"/>
    <w:rsid w:val="00331444"/>
    <w:rsid w:val="00335FCB"/>
    <w:rsid w:val="00340E83"/>
    <w:rsid w:val="0036724B"/>
    <w:rsid w:val="00376E49"/>
    <w:rsid w:val="003C0DEE"/>
    <w:rsid w:val="003C16AE"/>
    <w:rsid w:val="003E2E49"/>
    <w:rsid w:val="003E6B09"/>
    <w:rsid w:val="003F4B02"/>
    <w:rsid w:val="00403D8D"/>
    <w:rsid w:val="00403F93"/>
    <w:rsid w:val="004049B4"/>
    <w:rsid w:val="00414D91"/>
    <w:rsid w:val="00414DF2"/>
    <w:rsid w:val="0042767C"/>
    <w:rsid w:val="00431ADD"/>
    <w:rsid w:val="004353F0"/>
    <w:rsid w:val="0046104C"/>
    <w:rsid w:val="0046146F"/>
    <w:rsid w:val="004672C6"/>
    <w:rsid w:val="00471138"/>
    <w:rsid w:val="004730E7"/>
    <w:rsid w:val="004849FC"/>
    <w:rsid w:val="004D4928"/>
    <w:rsid w:val="004F790F"/>
    <w:rsid w:val="00501109"/>
    <w:rsid w:val="00504197"/>
    <w:rsid w:val="0051040E"/>
    <w:rsid w:val="005201F5"/>
    <w:rsid w:val="00521FA9"/>
    <w:rsid w:val="0053160D"/>
    <w:rsid w:val="0054458E"/>
    <w:rsid w:val="00546F24"/>
    <w:rsid w:val="005619C0"/>
    <w:rsid w:val="005673E7"/>
    <w:rsid w:val="00567BE0"/>
    <w:rsid w:val="005932E6"/>
    <w:rsid w:val="005A5B3A"/>
    <w:rsid w:val="005B104E"/>
    <w:rsid w:val="005B410D"/>
    <w:rsid w:val="005C11A7"/>
    <w:rsid w:val="005D04BD"/>
    <w:rsid w:val="005E66BE"/>
    <w:rsid w:val="00600EA4"/>
    <w:rsid w:val="00611486"/>
    <w:rsid w:val="00612EC7"/>
    <w:rsid w:val="00626879"/>
    <w:rsid w:val="00630574"/>
    <w:rsid w:val="006400F4"/>
    <w:rsid w:val="006438C3"/>
    <w:rsid w:val="006460AF"/>
    <w:rsid w:val="00647879"/>
    <w:rsid w:val="006704BB"/>
    <w:rsid w:val="006A5232"/>
    <w:rsid w:val="006C09BC"/>
    <w:rsid w:val="006C41A8"/>
    <w:rsid w:val="006D49C4"/>
    <w:rsid w:val="006D52EE"/>
    <w:rsid w:val="006D58E3"/>
    <w:rsid w:val="006E45DD"/>
    <w:rsid w:val="006F6FE4"/>
    <w:rsid w:val="007235C5"/>
    <w:rsid w:val="00724A7D"/>
    <w:rsid w:val="00736AD0"/>
    <w:rsid w:val="00742B6F"/>
    <w:rsid w:val="00746709"/>
    <w:rsid w:val="00747A69"/>
    <w:rsid w:val="00753CA7"/>
    <w:rsid w:val="0076261A"/>
    <w:rsid w:val="007752D0"/>
    <w:rsid w:val="007843A9"/>
    <w:rsid w:val="00791BA0"/>
    <w:rsid w:val="007B3603"/>
    <w:rsid w:val="007C39E5"/>
    <w:rsid w:val="007C488C"/>
    <w:rsid w:val="007D641C"/>
    <w:rsid w:val="007E05D6"/>
    <w:rsid w:val="007E4A40"/>
    <w:rsid w:val="007E618A"/>
    <w:rsid w:val="00811F50"/>
    <w:rsid w:val="008247A1"/>
    <w:rsid w:val="008354DB"/>
    <w:rsid w:val="00837790"/>
    <w:rsid w:val="008531CC"/>
    <w:rsid w:val="00856B50"/>
    <w:rsid w:val="008631C4"/>
    <w:rsid w:val="0088069F"/>
    <w:rsid w:val="00887828"/>
    <w:rsid w:val="008B1E85"/>
    <w:rsid w:val="008E5B52"/>
    <w:rsid w:val="008E6A6E"/>
    <w:rsid w:val="008E7336"/>
    <w:rsid w:val="008F0A67"/>
    <w:rsid w:val="0091155D"/>
    <w:rsid w:val="00911BB5"/>
    <w:rsid w:val="00912058"/>
    <w:rsid w:val="009143EA"/>
    <w:rsid w:val="00925854"/>
    <w:rsid w:val="00930BF0"/>
    <w:rsid w:val="00942D49"/>
    <w:rsid w:val="00945279"/>
    <w:rsid w:val="00971D6C"/>
    <w:rsid w:val="00993329"/>
    <w:rsid w:val="00993E8E"/>
    <w:rsid w:val="009969CB"/>
    <w:rsid w:val="009C4EAE"/>
    <w:rsid w:val="009C6910"/>
    <w:rsid w:val="009E77F4"/>
    <w:rsid w:val="009F698F"/>
    <w:rsid w:val="00A0191A"/>
    <w:rsid w:val="00A25931"/>
    <w:rsid w:val="00A3155F"/>
    <w:rsid w:val="00A43EDB"/>
    <w:rsid w:val="00A75DDB"/>
    <w:rsid w:val="00A766AB"/>
    <w:rsid w:val="00A9083A"/>
    <w:rsid w:val="00A923F2"/>
    <w:rsid w:val="00AA0828"/>
    <w:rsid w:val="00AB13C0"/>
    <w:rsid w:val="00AB4CA4"/>
    <w:rsid w:val="00AC71BE"/>
    <w:rsid w:val="00AD1FFD"/>
    <w:rsid w:val="00AE442E"/>
    <w:rsid w:val="00AE7B99"/>
    <w:rsid w:val="00AF1A85"/>
    <w:rsid w:val="00AF286C"/>
    <w:rsid w:val="00B05E18"/>
    <w:rsid w:val="00B31AF9"/>
    <w:rsid w:val="00B41AF5"/>
    <w:rsid w:val="00B52646"/>
    <w:rsid w:val="00B55995"/>
    <w:rsid w:val="00B61999"/>
    <w:rsid w:val="00B624E6"/>
    <w:rsid w:val="00B640F7"/>
    <w:rsid w:val="00B66825"/>
    <w:rsid w:val="00B83718"/>
    <w:rsid w:val="00B85C20"/>
    <w:rsid w:val="00BC1A14"/>
    <w:rsid w:val="00BC79C1"/>
    <w:rsid w:val="00BD5FD4"/>
    <w:rsid w:val="00BF1772"/>
    <w:rsid w:val="00C05057"/>
    <w:rsid w:val="00C32F23"/>
    <w:rsid w:val="00C53A65"/>
    <w:rsid w:val="00C96A33"/>
    <w:rsid w:val="00CA46AB"/>
    <w:rsid w:val="00CB4048"/>
    <w:rsid w:val="00CD3AF9"/>
    <w:rsid w:val="00CE2207"/>
    <w:rsid w:val="00D11EA6"/>
    <w:rsid w:val="00D42A54"/>
    <w:rsid w:val="00D47BE6"/>
    <w:rsid w:val="00D7333A"/>
    <w:rsid w:val="00D73C52"/>
    <w:rsid w:val="00D867D0"/>
    <w:rsid w:val="00D91FCC"/>
    <w:rsid w:val="00DB36F9"/>
    <w:rsid w:val="00DC24FB"/>
    <w:rsid w:val="00DE0215"/>
    <w:rsid w:val="00DF0EDE"/>
    <w:rsid w:val="00E21079"/>
    <w:rsid w:val="00E40CC4"/>
    <w:rsid w:val="00E51E6B"/>
    <w:rsid w:val="00E67B53"/>
    <w:rsid w:val="00E825D8"/>
    <w:rsid w:val="00E957B3"/>
    <w:rsid w:val="00E96C32"/>
    <w:rsid w:val="00EA212E"/>
    <w:rsid w:val="00EB7F87"/>
    <w:rsid w:val="00F17404"/>
    <w:rsid w:val="00F416A9"/>
    <w:rsid w:val="00F51F0F"/>
    <w:rsid w:val="00F57655"/>
    <w:rsid w:val="00F7572A"/>
    <w:rsid w:val="00F91179"/>
    <w:rsid w:val="00F93674"/>
    <w:rsid w:val="00F95838"/>
    <w:rsid w:val="00FC2579"/>
    <w:rsid w:val="00FC4030"/>
    <w:rsid w:val="00FD7CFB"/>
    <w:rsid w:val="00FE055D"/>
    <w:rsid w:val="00FF6E3E"/>
    <w:rsid w:val="00FF7823"/>
    <w:rsid w:val="00FF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4672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8531C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3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D5"/>
  </w:style>
  <w:style w:type="paragraph" w:styleId="Footer">
    <w:name w:val="footer"/>
    <w:basedOn w:val="Normal"/>
    <w:link w:val="FooterChar"/>
    <w:uiPriority w:val="99"/>
    <w:unhideWhenUsed/>
    <w:rsid w:val="00163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D5"/>
  </w:style>
  <w:style w:type="character" w:styleId="CommentReference">
    <w:name w:val="annotation reference"/>
    <w:basedOn w:val="DefaultParagraphFont"/>
    <w:uiPriority w:val="99"/>
    <w:semiHidden/>
    <w:unhideWhenUsed/>
    <w:rsid w:val="001E2E13"/>
    <w:rPr>
      <w:sz w:val="16"/>
      <w:szCs w:val="16"/>
    </w:rPr>
  </w:style>
  <w:style w:type="paragraph" w:styleId="CommentText">
    <w:name w:val="annotation text"/>
    <w:basedOn w:val="Normal"/>
    <w:link w:val="CommentTextChar"/>
    <w:uiPriority w:val="99"/>
    <w:semiHidden/>
    <w:unhideWhenUsed/>
    <w:rsid w:val="001E2E13"/>
    <w:pPr>
      <w:spacing w:line="240" w:lineRule="auto"/>
    </w:pPr>
    <w:rPr>
      <w:sz w:val="20"/>
      <w:szCs w:val="20"/>
    </w:rPr>
  </w:style>
  <w:style w:type="character" w:customStyle="1" w:styleId="CommentTextChar">
    <w:name w:val="Comment Text Char"/>
    <w:basedOn w:val="DefaultParagraphFont"/>
    <w:link w:val="CommentText"/>
    <w:uiPriority w:val="99"/>
    <w:semiHidden/>
    <w:rsid w:val="001E2E13"/>
    <w:rPr>
      <w:sz w:val="20"/>
      <w:szCs w:val="20"/>
    </w:rPr>
  </w:style>
  <w:style w:type="paragraph" w:styleId="CommentSubject">
    <w:name w:val="annotation subject"/>
    <w:basedOn w:val="CommentText"/>
    <w:next w:val="CommentText"/>
    <w:link w:val="CommentSubjectChar"/>
    <w:uiPriority w:val="99"/>
    <w:semiHidden/>
    <w:unhideWhenUsed/>
    <w:rsid w:val="001E2E13"/>
    <w:rPr>
      <w:b/>
      <w:bCs/>
    </w:rPr>
  </w:style>
  <w:style w:type="character" w:customStyle="1" w:styleId="CommentSubjectChar">
    <w:name w:val="Comment Subject Char"/>
    <w:basedOn w:val="CommentTextChar"/>
    <w:link w:val="CommentSubject"/>
    <w:uiPriority w:val="99"/>
    <w:semiHidden/>
    <w:rsid w:val="001E2E13"/>
    <w:rPr>
      <w:b/>
      <w:bCs/>
      <w:sz w:val="20"/>
      <w:szCs w:val="20"/>
    </w:rPr>
  </w:style>
  <w:style w:type="paragraph" w:styleId="BalloonText">
    <w:name w:val="Balloon Text"/>
    <w:basedOn w:val="Normal"/>
    <w:link w:val="BalloonTextChar"/>
    <w:uiPriority w:val="99"/>
    <w:semiHidden/>
    <w:unhideWhenUsed/>
    <w:rsid w:val="001E2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E13"/>
    <w:rPr>
      <w:rFonts w:ascii="Tahoma" w:hAnsi="Tahoma" w:cs="Tahoma"/>
      <w:sz w:val="16"/>
      <w:szCs w:val="16"/>
    </w:rPr>
  </w:style>
  <w:style w:type="paragraph" w:styleId="NoSpacing">
    <w:name w:val="No Spacing"/>
    <w:uiPriority w:val="1"/>
    <w:qFormat/>
    <w:rsid w:val="009143EA"/>
    <w:pPr>
      <w:spacing w:after="0" w:line="240" w:lineRule="auto"/>
    </w:pPr>
  </w:style>
  <w:style w:type="character" w:customStyle="1" w:styleId="Heading2Char">
    <w:name w:val="Heading 2 Char"/>
    <w:basedOn w:val="DefaultParagraphFont"/>
    <w:link w:val="Heading2"/>
    <w:uiPriority w:val="9"/>
    <w:rsid w:val="008531CC"/>
    <w:rPr>
      <w:rFonts w:asciiTheme="majorHAnsi" w:eastAsiaTheme="majorEastAsia" w:hAnsiTheme="majorHAnsi" w:cstheme="majorBidi"/>
      <w:color w:val="365F91" w:themeColor="accent1" w:themeShade="BF"/>
      <w:sz w:val="32"/>
      <w:szCs w:val="32"/>
    </w:rPr>
  </w:style>
  <w:style w:type="paragraph" w:customStyle="1" w:styleId="Default">
    <w:name w:val="Default"/>
    <w:rsid w:val="00C96A3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C7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630574"/>
    <w:pPr>
      <w:ind w:left="720"/>
      <w:contextualSpacing/>
    </w:pPr>
  </w:style>
  <w:style w:type="paragraph" w:styleId="BlockText">
    <w:name w:val="Block Text"/>
    <w:basedOn w:val="Normal"/>
    <w:uiPriority w:val="99"/>
    <w:rsid w:val="006E45DD"/>
    <w:pPr>
      <w:widowControl w:val="0"/>
      <w:spacing w:after="0" w:line="240" w:lineRule="auto"/>
      <w:ind w:left="1440" w:right="1440"/>
    </w:pPr>
    <w:rPr>
      <w:rFonts w:ascii="Arial" w:eastAsia="Times New Roman" w:hAnsi="Arial" w:cs="Times New Roman"/>
      <w:snapToGrid w:val="0"/>
      <w:sz w:val="24"/>
      <w:szCs w:val="20"/>
    </w:rPr>
  </w:style>
  <w:style w:type="character" w:styleId="Hyperlink">
    <w:name w:val="Hyperlink"/>
    <w:basedOn w:val="DefaultParagraphFont"/>
    <w:uiPriority w:val="99"/>
    <w:semiHidden/>
    <w:unhideWhenUsed/>
    <w:rsid w:val="004672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05610">
      <w:bodyDiv w:val="1"/>
      <w:marLeft w:val="0"/>
      <w:marRight w:val="0"/>
      <w:marTop w:val="0"/>
      <w:marBottom w:val="0"/>
      <w:divBdr>
        <w:top w:val="none" w:sz="0" w:space="0" w:color="auto"/>
        <w:left w:val="none" w:sz="0" w:space="0" w:color="auto"/>
        <w:bottom w:val="none" w:sz="0" w:space="0" w:color="auto"/>
        <w:right w:val="none" w:sz="0" w:space="0" w:color="auto"/>
      </w:divBdr>
    </w:div>
    <w:div w:id="452094479">
      <w:bodyDiv w:val="1"/>
      <w:marLeft w:val="0"/>
      <w:marRight w:val="0"/>
      <w:marTop w:val="0"/>
      <w:marBottom w:val="0"/>
      <w:divBdr>
        <w:top w:val="none" w:sz="0" w:space="0" w:color="auto"/>
        <w:left w:val="none" w:sz="0" w:space="0" w:color="auto"/>
        <w:bottom w:val="none" w:sz="0" w:space="0" w:color="auto"/>
        <w:right w:val="none" w:sz="0" w:space="0" w:color="auto"/>
      </w:divBdr>
    </w:div>
    <w:div w:id="656032555">
      <w:bodyDiv w:val="1"/>
      <w:marLeft w:val="0"/>
      <w:marRight w:val="0"/>
      <w:marTop w:val="0"/>
      <w:marBottom w:val="0"/>
      <w:divBdr>
        <w:top w:val="none" w:sz="0" w:space="0" w:color="auto"/>
        <w:left w:val="none" w:sz="0" w:space="0" w:color="auto"/>
        <w:bottom w:val="none" w:sz="0" w:space="0" w:color="auto"/>
        <w:right w:val="none" w:sz="0" w:space="0" w:color="auto"/>
      </w:divBdr>
    </w:div>
    <w:div w:id="663902244">
      <w:bodyDiv w:val="1"/>
      <w:marLeft w:val="0"/>
      <w:marRight w:val="0"/>
      <w:marTop w:val="0"/>
      <w:marBottom w:val="0"/>
      <w:divBdr>
        <w:top w:val="none" w:sz="0" w:space="0" w:color="auto"/>
        <w:left w:val="none" w:sz="0" w:space="0" w:color="auto"/>
        <w:bottom w:val="none" w:sz="0" w:space="0" w:color="auto"/>
        <w:right w:val="none" w:sz="0" w:space="0" w:color="auto"/>
      </w:divBdr>
    </w:div>
    <w:div w:id="1258825346">
      <w:bodyDiv w:val="1"/>
      <w:marLeft w:val="0"/>
      <w:marRight w:val="0"/>
      <w:marTop w:val="0"/>
      <w:marBottom w:val="0"/>
      <w:divBdr>
        <w:top w:val="none" w:sz="0" w:space="0" w:color="auto"/>
        <w:left w:val="none" w:sz="0" w:space="0" w:color="auto"/>
        <w:bottom w:val="none" w:sz="0" w:space="0" w:color="auto"/>
        <w:right w:val="none" w:sz="0" w:space="0" w:color="auto"/>
      </w:divBdr>
    </w:div>
    <w:div w:id="1265846567">
      <w:bodyDiv w:val="1"/>
      <w:marLeft w:val="0"/>
      <w:marRight w:val="0"/>
      <w:marTop w:val="0"/>
      <w:marBottom w:val="0"/>
      <w:divBdr>
        <w:top w:val="none" w:sz="0" w:space="0" w:color="auto"/>
        <w:left w:val="none" w:sz="0" w:space="0" w:color="auto"/>
        <w:bottom w:val="none" w:sz="0" w:space="0" w:color="auto"/>
        <w:right w:val="none" w:sz="0" w:space="0" w:color="auto"/>
      </w:divBdr>
      <w:divsChild>
        <w:div w:id="1001009194">
          <w:marLeft w:val="274"/>
          <w:marRight w:val="0"/>
          <w:marTop w:val="120"/>
          <w:marBottom w:val="0"/>
          <w:divBdr>
            <w:top w:val="none" w:sz="0" w:space="0" w:color="auto"/>
            <w:left w:val="none" w:sz="0" w:space="0" w:color="auto"/>
            <w:bottom w:val="none" w:sz="0" w:space="0" w:color="auto"/>
            <w:right w:val="none" w:sz="0" w:space="0" w:color="auto"/>
          </w:divBdr>
        </w:div>
        <w:div w:id="818884050">
          <w:marLeft w:val="274"/>
          <w:marRight w:val="0"/>
          <w:marTop w:val="120"/>
          <w:marBottom w:val="0"/>
          <w:divBdr>
            <w:top w:val="none" w:sz="0" w:space="0" w:color="auto"/>
            <w:left w:val="none" w:sz="0" w:space="0" w:color="auto"/>
            <w:bottom w:val="none" w:sz="0" w:space="0" w:color="auto"/>
            <w:right w:val="none" w:sz="0" w:space="0" w:color="auto"/>
          </w:divBdr>
        </w:div>
        <w:div w:id="1644962083">
          <w:marLeft w:val="274"/>
          <w:marRight w:val="0"/>
          <w:marTop w:val="120"/>
          <w:marBottom w:val="0"/>
          <w:divBdr>
            <w:top w:val="none" w:sz="0" w:space="0" w:color="auto"/>
            <w:left w:val="none" w:sz="0" w:space="0" w:color="auto"/>
            <w:bottom w:val="none" w:sz="0" w:space="0" w:color="auto"/>
            <w:right w:val="none" w:sz="0" w:space="0" w:color="auto"/>
          </w:divBdr>
        </w:div>
      </w:divsChild>
    </w:div>
    <w:div w:id="1427992227">
      <w:bodyDiv w:val="1"/>
      <w:marLeft w:val="0"/>
      <w:marRight w:val="0"/>
      <w:marTop w:val="0"/>
      <w:marBottom w:val="0"/>
      <w:divBdr>
        <w:top w:val="none" w:sz="0" w:space="0" w:color="auto"/>
        <w:left w:val="none" w:sz="0" w:space="0" w:color="auto"/>
        <w:bottom w:val="none" w:sz="0" w:space="0" w:color="auto"/>
        <w:right w:val="none" w:sz="0" w:space="0" w:color="auto"/>
      </w:divBdr>
    </w:div>
    <w:div w:id="1571188516">
      <w:bodyDiv w:val="1"/>
      <w:marLeft w:val="0"/>
      <w:marRight w:val="0"/>
      <w:marTop w:val="0"/>
      <w:marBottom w:val="0"/>
      <w:divBdr>
        <w:top w:val="none" w:sz="0" w:space="0" w:color="auto"/>
        <w:left w:val="none" w:sz="0" w:space="0" w:color="auto"/>
        <w:bottom w:val="none" w:sz="0" w:space="0" w:color="auto"/>
        <w:right w:val="none" w:sz="0" w:space="0" w:color="auto"/>
      </w:divBdr>
      <w:divsChild>
        <w:div w:id="1305311706">
          <w:marLeft w:val="0"/>
          <w:marRight w:val="0"/>
          <w:marTop w:val="0"/>
          <w:marBottom w:val="0"/>
          <w:divBdr>
            <w:top w:val="none" w:sz="0" w:space="0" w:color="auto"/>
            <w:left w:val="none" w:sz="0" w:space="0" w:color="auto"/>
            <w:bottom w:val="none" w:sz="0" w:space="0" w:color="auto"/>
            <w:right w:val="none" w:sz="0" w:space="0" w:color="auto"/>
          </w:divBdr>
          <w:divsChild>
            <w:div w:id="937786415">
              <w:marLeft w:val="0"/>
              <w:marRight w:val="0"/>
              <w:marTop w:val="0"/>
              <w:marBottom w:val="0"/>
              <w:divBdr>
                <w:top w:val="none" w:sz="0" w:space="0" w:color="auto"/>
                <w:left w:val="none" w:sz="0" w:space="0" w:color="auto"/>
                <w:bottom w:val="none" w:sz="0" w:space="0" w:color="auto"/>
                <w:right w:val="none" w:sz="0" w:space="0" w:color="auto"/>
              </w:divBdr>
              <w:divsChild>
                <w:div w:id="1139808926">
                  <w:marLeft w:val="0"/>
                  <w:marRight w:val="0"/>
                  <w:marTop w:val="0"/>
                  <w:marBottom w:val="0"/>
                  <w:divBdr>
                    <w:top w:val="none" w:sz="0" w:space="0" w:color="auto"/>
                    <w:left w:val="none" w:sz="0" w:space="0" w:color="auto"/>
                    <w:bottom w:val="none" w:sz="0" w:space="0" w:color="auto"/>
                    <w:right w:val="none" w:sz="0" w:space="0" w:color="auto"/>
                  </w:divBdr>
                  <w:divsChild>
                    <w:div w:id="2025011426">
                      <w:marLeft w:val="-360"/>
                      <w:marRight w:val="-360"/>
                      <w:marTop w:val="0"/>
                      <w:marBottom w:val="0"/>
                      <w:divBdr>
                        <w:top w:val="none" w:sz="0" w:space="0" w:color="auto"/>
                        <w:left w:val="none" w:sz="0" w:space="0" w:color="auto"/>
                        <w:bottom w:val="none" w:sz="0" w:space="0" w:color="auto"/>
                        <w:right w:val="none" w:sz="0" w:space="0" w:color="auto"/>
                      </w:divBdr>
                      <w:divsChild>
                        <w:div w:id="1690182131">
                          <w:marLeft w:val="0"/>
                          <w:marRight w:val="0"/>
                          <w:marTop w:val="0"/>
                          <w:marBottom w:val="0"/>
                          <w:divBdr>
                            <w:top w:val="none" w:sz="0" w:space="0" w:color="auto"/>
                            <w:left w:val="none" w:sz="0" w:space="0" w:color="auto"/>
                            <w:bottom w:val="none" w:sz="0" w:space="0" w:color="auto"/>
                            <w:right w:val="none" w:sz="0" w:space="0" w:color="auto"/>
                          </w:divBdr>
                          <w:divsChild>
                            <w:div w:id="1231692355">
                              <w:marLeft w:val="0"/>
                              <w:marRight w:val="0"/>
                              <w:marTop w:val="0"/>
                              <w:marBottom w:val="0"/>
                              <w:divBdr>
                                <w:top w:val="none" w:sz="0" w:space="0" w:color="auto"/>
                                <w:left w:val="none" w:sz="0" w:space="0" w:color="auto"/>
                                <w:bottom w:val="none" w:sz="0" w:space="0" w:color="auto"/>
                                <w:right w:val="none" w:sz="0" w:space="0" w:color="auto"/>
                              </w:divBdr>
                              <w:divsChild>
                                <w:div w:id="2095005696">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65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ourtney.L.Rasey@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A89CE-EF46-48BE-9465-9F96E78A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9018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Stewart Wooten</dc:creator>
  <cp:lastModifiedBy>Department of Treasury</cp:lastModifiedBy>
  <cp:revision>3</cp:revision>
  <cp:lastPrinted>2016-01-12T17:31:00Z</cp:lastPrinted>
  <dcterms:created xsi:type="dcterms:W3CDTF">2017-03-15T13:26:00Z</dcterms:created>
  <dcterms:modified xsi:type="dcterms:W3CDTF">2017-03-15T13:40:00Z</dcterms:modified>
</cp:coreProperties>
</file>