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5830E0" w14:textId="77777777" w:rsidR="00916E6D" w:rsidRPr="00910888" w:rsidRDefault="00916E6D" w:rsidP="00916E6D">
      <w:pPr>
        <w:rPr>
          <w:rFonts w:ascii="Arial" w:hAnsi="Arial" w:cs="Arial"/>
        </w:rPr>
      </w:pPr>
      <w:bookmarkStart w:id="0" w:name="_GoBack"/>
      <w:bookmarkEnd w:id="0"/>
    </w:p>
    <w:p w14:paraId="0257F3CB" w14:textId="77777777" w:rsidR="00916E6D" w:rsidRPr="00910888" w:rsidRDefault="00916E6D" w:rsidP="00E90A7E">
      <w:pPr>
        <w:pStyle w:val="ListParagraph"/>
        <w:numPr>
          <w:ilvl w:val="0"/>
          <w:numId w:val="1"/>
        </w:numPr>
        <w:ind w:left="0"/>
        <w:rPr>
          <w:rFonts w:ascii="Arial" w:hAnsi="Arial" w:cs="Arial"/>
          <w:b/>
        </w:rPr>
      </w:pPr>
      <w:r w:rsidRPr="00910888">
        <w:rPr>
          <w:rFonts w:ascii="Arial" w:hAnsi="Arial" w:cs="Arial"/>
          <w:b/>
        </w:rPr>
        <w:t>JUSTIFICATION</w:t>
      </w:r>
    </w:p>
    <w:p w14:paraId="03307450" w14:textId="77777777" w:rsidR="00916E6D" w:rsidRPr="00910888" w:rsidRDefault="00916E6D" w:rsidP="00916E6D">
      <w:pPr>
        <w:pStyle w:val="ListParagraph"/>
        <w:ind w:left="0"/>
        <w:rPr>
          <w:rFonts w:ascii="Arial" w:hAnsi="Arial" w:cs="Arial"/>
          <w:b/>
        </w:rPr>
      </w:pPr>
    </w:p>
    <w:p w14:paraId="74EAD211" w14:textId="77777777" w:rsidR="00916E6D" w:rsidRPr="00910888" w:rsidRDefault="00916E6D" w:rsidP="00E90A7E">
      <w:pPr>
        <w:pStyle w:val="ListParagraph"/>
        <w:numPr>
          <w:ilvl w:val="0"/>
          <w:numId w:val="2"/>
        </w:numPr>
        <w:ind w:left="0"/>
        <w:rPr>
          <w:rFonts w:ascii="Arial" w:hAnsi="Arial" w:cs="Arial"/>
          <w:b/>
        </w:rPr>
      </w:pPr>
      <w:r w:rsidRPr="00910888">
        <w:rPr>
          <w:rFonts w:ascii="Arial" w:hAnsi="Arial" w:cs="Arial"/>
          <w:b/>
        </w:rPr>
        <w:t>Circumstances Making the Collection of Information Necessary</w:t>
      </w:r>
    </w:p>
    <w:p w14:paraId="6F89BF11" w14:textId="77777777" w:rsidR="0020697D" w:rsidRPr="00910888" w:rsidRDefault="0020697D" w:rsidP="0020697D">
      <w:pPr>
        <w:pStyle w:val="ListParagraph"/>
        <w:rPr>
          <w:rFonts w:ascii="Arial" w:hAnsi="Arial" w:cs="Arial"/>
          <w:b/>
        </w:rPr>
      </w:pPr>
    </w:p>
    <w:p w14:paraId="1273F347" w14:textId="39AC5945" w:rsidR="00F14CA2" w:rsidRPr="00910888" w:rsidRDefault="0020697D" w:rsidP="00D34970">
      <w:pPr>
        <w:pStyle w:val="ListParagraph"/>
        <w:ind w:left="0"/>
        <w:rPr>
          <w:rFonts w:ascii="Arial" w:hAnsi="Arial" w:cs="Arial"/>
        </w:rPr>
      </w:pPr>
      <w:r w:rsidRPr="00910888">
        <w:rPr>
          <w:rFonts w:ascii="Arial" w:hAnsi="Arial" w:cs="Arial"/>
        </w:rPr>
        <w:t>The Taxpayer Advocate Service (TAS)</w:t>
      </w:r>
      <w:r w:rsidR="00433447" w:rsidRPr="00910888">
        <w:rPr>
          <w:rFonts w:ascii="Arial" w:hAnsi="Arial" w:cs="Arial"/>
        </w:rPr>
        <w:t xml:space="preserve"> </w:t>
      </w:r>
      <w:r w:rsidR="007764EB" w:rsidRPr="00910888">
        <w:rPr>
          <w:rFonts w:ascii="Arial" w:hAnsi="Arial" w:cs="Arial"/>
        </w:rPr>
        <w:t xml:space="preserve">is taxpayers’ voice at the IRS.  Our job is to ensure that every taxpayer is treated fairly, and each knows and understands his or her rights.  </w:t>
      </w:r>
      <w:r w:rsidR="007764EB" w:rsidRPr="00910888">
        <w:rPr>
          <w:rFonts w:ascii="Arial" w:hAnsi="Arial" w:cs="Arial"/>
          <w:i/>
          <w:iCs/>
        </w:rPr>
        <w:t xml:space="preserve">As an independent organization within the IRS, </w:t>
      </w:r>
      <w:r w:rsidR="00F14CA2" w:rsidRPr="00910888">
        <w:rPr>
          <w:rFonts w:ascii="Arial" w:hAnsi="Arial" w:cs="Arial"/>
          <w:i/>
          <w:iCs/>
        </w:rPr>
        <w:t xml:space="preserve">we </w:t>
      </w:r>
      <w:r w:rsidR="007764EB" w:rsidRPr="00910888">
        <w:rPr>
          <w:rFonts w:ascii="Arial" w:hAnsi="Arial" w:cs="Arial"/>
          <w:i/>
          <w:iCs/>
        </w:rPr>
        <w:t>help taxpayers resolve problems with the IRS and recommend</w:t>
      </w:r>
      <w:r w:rsidR="005736D5" w:rsidRPr="00910888">
        <w:rPr>
          <w:rFonts w:ascii="Arial" w:hAnsi="Arial" w:cs="Arial"/>
          <w:i/>
          <w:iCs/>
        </w:rPr>
        <w:t xml:space="preserve"> </w:t>
      </w:r>
      <w:r w:rsidR="007764EB" w:rsidRPr="00910888">
        <w:rPr>
          <w:rFonts w:ascii="Arial" w:hAnsi="Arial" w:cs="Arial"/>
          <w:i/>
          <w:iCs/>
        </w:rPr>
        <w:t>changes that will prevent the problems.</w:t>
      </w:r>
      <w:r w:rsidR="00F14CA2" w:rsidRPr="00910888" w:rsidDel="00F14CA2">
        <w:rPr>
          <w:rFonts w:ascii="Arial" w:hAnsi="Arial" w:cs="Arial"/>
        </w:rPr>
        <w:t xml:space="preserve"> </w:t>
      </w:r>
    </w:p>
    <w:p w14:paraId="0548A744" w14:textId="77777777" w:rsidR="0020697D" w:rsidRPr="00910888" w:rsidRDefault="005A4D2D" w:rsidP="00D34970">
      <w:pPr>
        <w:pStyle w:val="ListParagraph"/>
        <w:ind w:left="0"/>
        <w:rPr>
          <w:rFonts w:ascii="Arial" w:hAnsi="Arial" w:cs="Arial"/>
        </w:rPr>
      </w:pPr>
      <w:r w:rsidRPr="00910888">
        <w:rPr>
          <w:rFonts w:ascii="Arial" w:hAnsi="Arial" w:cs="Arial"/>
        </w:rPr>
        <w:t xml:space="preserve">In order to fulfill our mission we need insight into taxpayers’ experiences with IRS processes and products. </w:t>
      </w:r>
      <w:r w:rsidR="001F5A4B" w:rsidRPr="00910888">
        <w:rPr>
          <w:rFonts w:ascii="Arial" w:hAnsi="Arial" w:cs="Arial"/>
        </w:rPr>
        <w:t xml:space="preserve">This information is not readily available from existing data </w:t>
      </w:r>
      <w:r w:rsidRPr="00910888">
        <w:rPr>
          <w:rFonts w:ascii="Arial" w:hAnsi="Arial" w:cs="Arial"/>
        </w:rPr>
        <w:t>sources and it</w:t>
      </w:r>
      <w:r w:rsidR="001D6D84" w:rsidRPr="00910888">
        <w:rPr>
          <w:rFonts w:ascii="Arial" w:hAnsi="Arial" w:cs="Arial"/>
        </w:rPr>
        <w:t xml:space="preserve"> will help TAS better </w:t>
      </w:r>
      <w:r w:rsidRPr="00910888">
        <w:rPr>
          <w:rFonts w:ascii="Arial" w:hAnsi="Arial" w:cs="Arial"/>
        </w:rPr>
        <w:t>understand taxpayers’ service and information needs pertaining to these topics.</w:t>
      </w:r>
    </w:p>
    <w:p w14:paraId="4F457F38" w14:textId="77777777" w:rsidR="00433447" w:rsidRPr="00910888" w:rsidRDefault="00433447" w:rsidP="00B51062">
      <w:pPr>
        <w:pStyle w:val="ListParagraph"/>
        <w:spacing w:after="240"/>
        <w:ind w:left="0"/>
        <w:rPr>
          <w:rFonts w:ascii="Arial" w:hAnsi="Arial" w:cs="Arial"/>
          <w:b/>
        </w:rPr>
      </w:pPr>
    </w:p>
    <w:p w14:paraId="382E64EE" w14:textId="77777777" w:rsidR="00916E6D" w:rsidRPr="00910888" w:rsidRDefault="00916E6D" w:rsidP="00E90A7E">
      <w:pPr>
        <w:pStyle w:val="ListParagraph"/>
        <w:numPr>
          <w:ilvl w:val="0"/>
          <w:numId w:val="2"/>
        </w:numPr>
        <w:ind w:left="0"/>
        <w:rPr>
          <w:rFonts w:ascii="Arial" w:hAnsi="Arial" w:cs="Arial"/>
          <w:b/>
        </w:rPr>
      </w:pPr>
      <w:r w:rsidRPr="00910888">
        <w:rPr>
          <w:rFonts w:ascii="Arial" w:hAnsi="Arial" w:cs="Arial"/>
          <w:b/>
        </w:rPr>
        <w:t>Purpose and Use of the Information Collection</w:t>
      </w:r>
    </w:p>
    <w:p w14:paraId="66E2D347" w14:textId="77777777" w:rsidR="001D6D84" w:rsidRPr="00910888" w:rsidRDefault="001D6D84" w:rsidP="001D6D84">
      <w:pPr>
        <w:pStyle w:val="ListParagraph"/>
        <w:rPr>
          <w:rFonts w:ascii="Arial" w:hAnsi="Arial" w:cs="Arial"/>
          <w:b/>
        </w:rPr>
      </w:pPr>
    </w:p>
    <w:p w14:paraId="26D03C50" w14:textId="6880D7E2" w:rsidR="005A4D2D" w:rsidRPr="00910888" w:rsidRDefault="005A4D2D" w:rsidP="005359EB">
      <w:pPr>
        <w:spacing w:after="60"/>
        <w:rPr>
          <w:rFonts w:ascii="Arial" w:hAnsi="Arial" w:cs="Arial"/>
        </w:rPr>
      </w:pPr>
      <w:r w:rsidRPr="00910888">
        <w:rPr>
          <w:rFonts w:ascii="Arial" w:hAnsi="Arial" w:cs="Arial"/>
        </w:rPr>
        <w:t xml:space="preserve">TAS is looking to understand participants’ experiences in working with the IRS </w:t>
      </w:r>
      <w:r w:rsidR="00E90A7E">
        <w:rPr>
          <w:rFonts w:ascii="Arial" w:hAnsi="Arial" w:cs="Arial"/>
        </w:rPr>
        <w:t>Power of Attorney</w:t>
      </w:r>
      <w:r w:rsidR="00A766B7">
        <w:rPr>
          <w:rFonts w:ascii="Arial" w:hAnsi="Arial" w:cs="Arial"/>
        </w:rPr>
        <w:t xml:space="preserve"> (POA) delegation</w:t>
      </w:r>
      <w:r w:rsidR="00E90A7E">
        <w:rPr>
          <w:rFonts w:ascii="Arial" w:hAnsi="Arial" w:cs="Arial"/>
        </w:rPr>
        <w:t xml:space="preserve"> </w:t>
      </w:r>
      <w:r w:rsidRPr="00910888">
        <w:rPr>
          <w:rFonts w:ascii="Arial" w:hAnsi="Arial" w:cs="Arial"/>
        </w:rPr>
        <w:t xml:space="preserve">process and their knowledge </w:t>
      </w:r>
      <w:r w:rsidR="00E90A7E">
        <w:rPr>
          <w:rFonts w:ascii="Arial" w:hAnsi="Arial" w:cs="Arial"/>
        </w:rPr>
        <w:t>and opinions of</w:t>
      </w:r>
      <w:r w:rsidR="00283D47">
        <w:rPr>
          <w:rFonts w:ascii="Arial" w:hAnsi="Arial" w:cs="Arial"/>
        </w:rPr>
        <w:t xml:space="preserve"> some</w:t>
      </w:r>
      <w:r w:rsidR="00E90A7E">
        <w:rPr>
          <w:rFonts w:ascii="Arial" w:hAnsi="Arial" w:cs="Arial"/>
        </w:rPr>
        <w:t xml:space="preserve"> IRS notices. </w:t>
      </w:r>
      <w:r w:rsidRPr="00910888">
        <w:rPr>
          <w:rFonts w:ascii="Arial" w:hAnsi="Arial" w:cs="Arial"/>
        </w:rPr>
        <w:t xml:space="preserve"> To this end, TAS wants to </w:t>
      </w:r>
      <w:r w:rsidR="00A44700" w:rsidRPr="00910888">
        <w:rPr>
          <w:rFonts w:ascii="Arial" w:hAnsi="Arial" w:cs="Arial"/>
        </w:rPr>
        <w:t>conduct</w:t>
      </w:r>
      <w:r w:rsidRPr="00910888">
        <w:rPr>
          <w:rFonts w:ascii="Arial" w:hAnsi="Arial" w:cs="Arial"/>
        </w:rPr>
        <w:t xml:space="preserve"> focus group</w:t>
      </w:r>
      <w:r w:rsidR="00A44700" w:rsidRPr="00910888">
        <w:rPr>
          <w:rFonts w:ascii="Arial" w:hAnsi="Arial" w:cs="Arial"/>
        </w:rPr>
        <w:t xml:space="preserve"> interview</w:t>
      </w:r>
      <w:r w:rsidRPr="00910888">
        <w:rPr>
          <w:rFonts w:ascii="Arial" w:hAnsi="Arial" w:cs="Arial"/>
        </w:rPr>
        <w:t>s</w:t>
      </w:r>
      <w:r w:rsidR="00E90A7E">
        <w:rPr>
          <w:rFonts w:ascii="Arial" w:hAnsi="Arial" w:cs="Arial"/>
        </w:rPr>
        <w:t xml:space="preserve"> with</w:t>
      </w:r>
      <w:r w:rsidRPr="00910888">
        <w:rPr>
          <w:rFonts w:ascii="Arial" w:hAnsi="Arial" w:cs="Arial"/>
        </w:rPr>
        <w:t xml:space="preserve"> tax practitioners’ thoughts</w:t>
      </w:r>
      <w:r w:rsidR="00A44700" w:rsidRPr="00910888">
        <w:rPr>
          <w:rFonts w:ascii="Arial" w:hAnsi="Arial" w:cs="Arial"/>
        </w:rPr>
        <w:t xml:space="preserve"> and</w:t>
      </w:r>
      <w:r w:rsidRPr="00910888">
        <w:rPr>
          <w:rFonts w:ascii="Arial" w:hAnsi="Arial" w:cs="Arial"/>
        </w:rPr>
        <w:t xml:space="preserve"> opinions</w:t>
      </w:r>
      <w:r w:rsidR="00A44700" w:rsidRPr="00910888">
        <w:rPr>
          <w:rFonts w:ascii="Arial" w:hAnsi="Arial" w:cs="Arial"/>
        </w:rPr>
        <w:t xml:space="preserve"> about</w:t>
      </w:r>
      <w:r w:rsidRPr="00910888">
        <w:rPr>
          <w:rFonts w:ascii="Arial" w:hAnsi="Arial" w:cs="Arial"/>
        </w:rPr>
        <w:t xml:space="preserve">, and experiences </w:t>
      </w:r>
      <w:r w:rsidR="00A44700" w:rsidRPr="00910888">
        <w:rPr>
          <w:rFonts w:ascii="Arial" w:hAnsi="Arial" w:cs="Arial"/>
        </w:rPr>
        <w:t>with</w:t>
      </w:r>
      <w:r w:rsidRPr="00910888">
        <w:rPr>
          <w:rFonts w:ascii="Arial" w:hAnsi="Arial" w:cs="Arial"/>
        </w:rPr>
        <w:t xml:space="preserve"> the following areas:</w:t>
      </w:r>
    </w:p>
    <w:p w14:paraId="1DA683A9" w14:textId="7B83CF48" w:rsidR="005A4D2D" w:rsidRPr="00910888" w:rsidRDefault="00E90A7E" w:rsidP="00E90A7E">
      <w:pPr>
        <w:numPr>
          <w:ilvl w:val="0"/>
          <w:numId w:val="4"/>
        </w:numPr>
        <w:spacing w:after="60" w:line="276" w:lineRule="auto"/>
        <w:rPr>
          <w:rFonts w:ascii="Arial" w:hAnsi="Arial" w:cs="Arial"/>
        </w:rPr>
      </w:pPr>
      <w:r>
        <w:rPr>
          <w:rFonts w:ascii="Arial" w:hAnsi="Arial" w:cs="Arial"/>
        </w:rPr>
        <w:t>IRS’s Handling of Power of Attorney Delegations</w:t>
      </w:r>
      <w:r w:rsidR="005A4D2D" w:rsidRPr="00910888">
        <w:rPr>
          <w:rFonts w:ascii="Arial" w:hAnsi="Arial" w:cs="Arial"/>
        </w:rPr>
        <w:t>;</w:t>
      </w:r>
      <w:r>
        <w:rPr>
          <w:rFonts w:ascii="Arial" w:hAnsi="Arial" w:cs="Arial"/>
        </w:rPr>
        <w:t xml:space="preserve"> and</w:t>
      </w:r>
    </w:p>
    <w:p w14:paraId="18159F85" w14:textId="0AB3E9A8" w:rsidR="005A4D2D" w:rsidRPr="00910888" w:rsidRDefault="005A4D2D" w:rsidP="005B3D0D">
      <w:pPr>
        <w:spacing w:after="60" w:line="276" w:lineRule="auto"/>
        <w:ind w:left="720"/>
        <w:rPr>
          <w:rFonts w:ascii="Arial" w:hAnsi="Arial" w:cs="Arial"/>
        </w:rPr>
      </w:pPr>
    </w:p>
    <w:p w14:paraId="109582D7" w14:textId="7DDC0452" w:rsidR="005A4D2D" w:rsidRPr="00910888" w:rsidRDefault="005F1154" w:rsidP="00E90A7E">
      <w:pPr>
        <w:numPr>
          <w:ilvl w:val="0"/>
          <w:numId w:val="4"/>
        </w:numPr>
        <w:spacing w:after="60" w:line="276" w:lineRule="auto"/>
        <w:rPr>
          <w:rFonts w:ascii="Arial" w:hAnsi="Arial" w:cs="Arial"/>
        </w:rPr>
      </w:pPr>
      <w:r>
        <w:rPr>
          <w:rFonts w:ascii="Arial" w:hAnsi="Arial" w:cs="Arial"/>
        </w:rPr>
        <w:t>Effectiveness of</w:t>
      </w:r>
      <w:r w:rsidR="00283D47">
        <w:rPr>
          <w:rFonts w:ascii="Arial" w:hAnsi="Arial" w:cs="Arial"/>
        </w:rPr>
        <w:t xml:space="preserve"> </w:t>
      </w:r>
      <w:r w:rsidR="005A4D2D" w:rsidRPr="00910888">
        <w:rPr>
          <w:rFonts w:ascii="Arial" w:hAnsi="Arial" w:cs="Arial"/>
        </w:rPr>
        <w:t xml:space="preserve">IRS’s </w:t>
      </w:r>
      <w:r w:rsidR="00283D47">
        <w:rPr>
          <w:rFonts w:ascii="Arial" w:hAnsi="Arial" w:cs="Arial"/>
        </w:rPr>
        <w:t xml:space="preserve">Math Error </w:t>
      </w:r>
      <w:r>
        <w:rPr>
          <w:rFonts w:ascii="Arial" w:hAnsi="Arial" w:cs="Arial"/>
        </w:rPr>
        <w:t>Notices</w:t>
      </w:r>
      <w:r w:rsidR="00283D47">
        <w:rPr>
          <w:rFonts w:ascii="Arial" w:hAnsi="Arial" w:cs="Arial"/>
        </w:rPr>
        <w:t xml:space="preserve"> and Statutory Notices of Deficiency</w:t>
      </w:r>
      <w:r w:rsidR="00A766B7">
        <w:rPr>
          <w:rFonts w:ascii="Arial" w:hAnsi="Arial" w:cs="Arial"/>
        </w:rPr>
        <w:t>.</w:t>
      </w:r>
    </w:p>
    <w:p w14:paraId="52C93D8F" w14:textId="7A1D8CB5" w:rsidR="00916E6D" w:rsidRPr="00910888" w:rsidRDefault="005A4D2D" w:rsidP="005359EB">
      <w:pPr>
        <w:spacing w:after="60"/>
        <w:rPr>
          <w:rFonts w:ascii="Arial" w:hAnsi="Arial" w:cs="Arial"/>
        </w:rPr>
      </w:pPr>
      <w:r w:rsidRPr="00910888">
        <w:rPr>
          <w:rFonts w:ascii="Arial" w:hAnsi="Arial" w:cs="Arial"/>
        </w:rPr>
        <w:t xml:space="preserve">The focus groups findings will be </w:t>
      </w:r>
      <w:r w:rsidR="00A44700" w:rsidRPr="00910888">
        <w:rPr>
          <w:rFonts w:ascii="Arial" w:hAnsi="Arial" w:cs="Arial"/>
        </w:rPr>
        <w:t>combined with other organizational information</w:t>
      </w:r>
      <w:r w:rsidRPr="00910888">
        <w:rPr>
          <w:rFonts w:ascii="Arial" w:hAnsi="Arial" w:cs="Arial"/>
        </w:rPr>
        <w:t xml:space="preserve"> to</w:t>
      </w:r>
      <w:r w:rsidR="000C2404" w:rsidRPr="00910888">
        <w:rPr>
          <w:rFonts w:ascii="Arial" w:hAnsi="Arial" w:cs="Arial"/>
        </w:rPr>
        <w:t xml:space="preserve"> </w:t>
      </w:r>
      <w:r w:rsidR="00A44700" w:rsidRPr="00910888">
        <w:rPr>
          <w:rFonts w:ascii="Arial" w:hAnsi="Arial" w:cs="Arial"/>
        </w:rPr>
        <w:t xml:space="preserve">suggest ways to </w:t>
      </w:r>
      <w:r w:rsidRPr="00910888">
        <w:rPr>
          <w:rFonts w:ascii="Arial" w:hAnsi="Arial" w:cs="Arial"/>
        </w:rPr>
        <w:t>improve communication tools and will provide information on topics of interest for projects such as those included in the TAS Annual Report to Congress.</w:t>
      </w:r>
      <w:r w:rsidR="00A44700" w:rsidRPr="00910888">
        <w:rPr>
          <w:rFonts w:ascii="Arial" w:hAnsi="Arial" w:cs="Arial"/>
        </w:rPr>
        <w:t xml:space="preserve">  The feedback received will not institute new policy, yet enable TAS to effectively meet taxpayer needs.</w:t>
      </w:r>
    </w:p>
    <w:p w14:paraId="0D4B6D6B" w14:textId="77777777" w:rsidR="00A44700" w:rsidRPr="00910888" w:rsidRDefault="00A44700" w:rsidP="00B51062">
      <w:pPr>
        <w:spacing w:line="276" w:lineRule="auto"/>
        <w:rPr>
          <w:rFonts w:ascii="Arial" w:hAnsi="Arial" w:cs="Arial"/>
        </w:rPr>
      </w:pPr>
    </w:p>
    <w:p w14:paraId="21B16CE0" w14:textId="77777777" w:rsidR="00916E6D" w:rsidRPr="00910888" w:rsidRDefault="00916E6D" w:rsidP="00E90A7E">
      <w:pPr>
        <w:pStyle w:val="ListParagraph"/>
        <w:numPr>
          <w:ilvl w:val="0"/>
          <w:numId w:val="2"/>
        </w:numPr>
        <w:ind w:left="0"/>
        <w:rPr>
          <w:rFonts w:ascii="Arial" w:hAnsi="Arial" w:cs="Arial"/>
          <w:b/>
        </w:rPr>
      </w:pPr>
      <w:r w:rsidRPr="00910888">
        <w:rPr>
          <w:rFonts w:ascii="Arial" w:hAnsi="Arial" w:cs="Arial"/>
          <w:b/>
        </w:rPr>
        <w:t>Consideration Given to Information Technology</w:t>
      </w:r>
    </w:p>
    <w:p w14:paraId="2EAAA066" w14:textId="77777777" w:rsidR="0005126A" w:rsidRPr="00910888" w:rsidRDefault="0005126A" w:rsidP="00394974">
      <w:pPr>
        <w:shd w:val="clear" w:color="auto" w:fill="FFFFFF"/>
        <w:rPr>
          <w:rFonts w:ascii="Arial" w:hAnsi="Arial" w:cs="Arial"/>
        </w:rPr>
      </w:pPr>
    </w:p>
    <w:p w14:paraId="62D8266B" w14:textId="2DAE411B" w:rsidR="004F6133" w:rsidRPr="00910888" w:rsidRDefault="00EA414B" w:rsidP="00394974">
      <w:pPr>
        <w:shd w:val="clear" w:color="auto" w:fill="FFFFFF"/>
        <w:rPr>
          <w:rFonts w:ascii="Arial" w:hAnsi="Arial" w:cs="Arial"/>
        </w:rPr>
        <w:sectPr w:rsidR="004F6133" w:rsidRPr="00910888" w:rsidSect="002A4388">
          <w:headerReference w:type="default" r:id="rId9"/>
          <w:footerReference w:type="default" r:id="rId10"/>
          <w:pgSz w:w="12240" w:h="15840"/>
          <w:pgMar w:top="1440" w:right="1440" w:bottom="1440" w:left="1440" w:header="720" w:footer="720" w:gutter="0"/>
          <w:cols w:space="720"/>
          <w:docGrid w:linePitch="360"/>
        </w:sectPr>
      </w:pPr>
      <w:r w:rsidRPr="00910888">
        <w:rPr>
          <w:rFonts w:ascii="Arial" w:hAnsi="Arial" w:cs="Arial"/>
        </w:rPr>
        <w:t xml:space="preserve">TAS considered electronic options for this research, </w:t>
      </w:r>
      <w:r w:rsidR="00BE121A">
        <w:rPr>
          <w:rFonts w:ascii="Arial" w:hAnsi="Arial" w:cs="Arial"/>
        </w:rPr>
        <w:t>but</w:t>
      </w:r>
      <w:r w:rsidRPr="00910888">
        <w:rPr>
          <w:rFonts w:ascii="Arial" w:hAnsi="Arial" w:cs="Arial"/>
        </w:rPr>
        <w:t xml:space="preserve"> decided</w:t>
      </w:r>
      <w:r w:rsidR="005B3D0D">
        <w:rPr>
          <w:rFonts w:ascii="Arial" w:hAnsi="Arial" w:cs="Arial"/>
        </w:rPr>
        <w:t xml:space="preserve"> </w:t>
      </w:r>
      <w:r w:rsidR="00BE121A">
        <w:rPr>
          <w:rFonts w:ascii="Arial" w:hAnsi="Arial" w:cs="Arial"/>
        </w:rPr>
        <w:t>to collect the information in</w:t>
      </w:r>
      <w:r w:rsidR="00A44700" w:rsidRPr="00910888">
        <w:rPr>
          <w:rFonts w:ascii="Arial" w:hAnsi="Arial" w:cs="Arial"/>
        </w:rPr>
        <w:t xml:space="preserve"> person</w:t>
      </w:r>
      <w:r w:rsidR="001428A1" w:rsidRPr="00910888">
        <w:rPr>
          <w:rFonts w:ascii="Arial" w:hAnsi="Arial" w:cs="Arial"/>
        </w:rPr>
        <w:t xml:space="preserve">.  </w:t>
      </w:r>
      <w:r w:rsidR="00B14C02" w:rsidRPr="00910888">
        <w:rPr>
          <w:rFonts w:ascii="Arial" w:hAnsi="Arial" w:cs="Arial"/>
        </w:rPr>
        <w:t xml:space="preserve">TAS decided </w:t>
      </w:r>
      <w:r w:rsidR="00E20DE2" w:rsidRPr="00910888">
        <w:rPr>
          <w:rFonts w:ascii="Arial" w:hAnsi="Arial" w:cs="Arial"/>
        </w:rPr>
        <w:t xml:space="preserve">in person groups </w:t>
      </w:r>
      <w:r w:rsidR="00B14C02" w:rsidRPr="00910888">
        <w:rPr>
          <w:rFonts w:ascii="Arial" w:hAnsi="Arial" w:cs="Arial"/>
        </w:rPr>
        <w:t xml:space="preserve">were the best option for </w:t>
      </w:r>
      <w:r w:rsidR="00E20DE2" w:rsidRPr="00910888">
        <w:rPr>
          <w:rFonts w:ascii="Arial" w:hAnsi="Arial" w:cs="Arial"/>
        </w:rPr>
        <w:t xml:space="preserve">including </w:t>
      </w:r>
      <w:r w:rsidR="00BE121A">
        <w:rPr>
          <w:rFonts w:ascii="Arial" w:hAnsi="Arial" w:cs="Arial"/>
        </w:rPr>
        <w:t xml:space="preserve">most types of preparers at a relatively low cost.  </w:t>
      </w:r>
      <w:r w:rsidR="00E20DE2" w:rsidRPr="00910888">
        <w:rPr>
          <w:rFonts w:ascii="Arial" w:hAnsi="Arial" w:cs="Arial"/>
        </w:rPr>
        <w:t xml:space="preserve">  </w:t>
      </w:r>
    </w:p>
    <w:p w14:paraId="4C59F539" w14:textId="77777777" w:rsidR="00916E6D" w:rsidRPr="00910888" w:rsidRDefault="00916E6D" w:rsidP="00916E6D">
      <w:pPr>
        <w:rPr>
          <w:rFonts w:ascii="Arial" w:hAnsi="Arial" w:cs="Arial"/>
        </w:rPr>
      </w:pPr>
    </w:p>
    <w:p w14:paraId="32216506" w14:textId="725F7049" w:rsidR="00916E6D" w:rsidRPr="00910888" w:rsidRDefault="00916E6D" w:rsidP="00E90A7E">
      <w:pPr>
        <w:pStyle w:val="ListParagraph"/>
        <w:numPr>
          <w:ilvl w:val="0"/>
          <w:numId w:val="2"/>
        </w:numPr>
        <w:ind w:left="0"/>
        <w:rPr>
          <w:rFonts w:ascii="Arial" w:hAnsi="Arial" w:cs="Arial"/>
          <w:b/>
        </w:rPr>
      </w:pPr>
      <w:r w:rsidRPr="00910888">
        <w:rPr>
          <w:rFonts w:ascii="Arial" w:hAnsi="Arial" w:cs="Arial"/>
          <w:b/>
        </w:rPr>
        <w:t>Duplication of Information</w:t>
      </w:r>
    </w:p>
    <w:p w14:paraId="462D5E70" w14:textId="77777777" w:rsidR="00916E6D" w:rsidRPr="00910888" w:rsidRDefault="00916E6D" w:rsidP="00916E6D">
      <w:pPr>
        <w:rPr>
          <w:rFonts w:ascii="Arial" w:hAnsi="Arial" w:cs="Arial"/>
        </w:rPr>
      </w:pPr>
    </w:p>
    <w:p w14:paraId="558CBE8F" w14:textId="2B54A200" w:rsidR="00D81CEF" w:rsidRPr="00910888" w:rsidRDefault="00DE0608" w:rsidP="00D81CEF">
      <w:pPr>
        <w:rPr>
          <w:rFonts w:ascii="Arial" w:hAnsi="Arial" w:cs="Arial"/>
        </w:rPr>
      </w:pPr>
      <w:r w:rsidRPr="00910888">
        <w:rPr>
          <w:rFonts w:ascii="Arial" w:hAnsi="Arial" w:cs="Arial"/>
        </w:rPr>
        <w:t>We were unable to find any current research on our topics of study from a tax</w:t>
      </w:r>
      <w:r w:rsidR="00BE121A">
        <w:rPr>
          <w:rFonts w:ascii="Arial" w:hAnsi="Arial" w:cs="Arial"/>
        </w:rPr>
        <w:t xml:space="preserve"> </w:t>
      </w:r>
      <w:r w:rsidR="00BE121A" w:rsidRPr="00910888">
        <w:rPr>
          <w:rFonts w:ascii="Arial" w:hAnsi="Arial" w:cs="Arial"/>
        </w:rPr>
        <w:t>p</w:t>
      </w:r>
      <w:r w:rsidR="00BE121A">
        <w:rPr>
          <w:rFonts w:ascii="Arial" w:hAnsi="Arial" w:cs="Arial"/>
        </w:rPr>
        <w:t>repa</w:t>
      </w:r>
      <w:r w:rsidR="005B3D0D">
        <w:rPr>
          <w:rFonts w:ascii="Arial" w:hAnsi="Arial" w:cs="Arial"/>
        </w:rPr>
        <w:t>r</w:t>
      </w:r>
      <w:r w:rsidR="00BE121A" w:rsidRPr="00910888">
        <w:rPr>
          <w:rFonts w:ascii="Arial" w:hAnsi="Arial" w:cs="Arial"/>
        </w:rPr>
        <w:t xml:space="preserve">er’s </w:t>
      </w:r>
      <w:r w:rsidRPr="00910888">
        <w:rPr>
          <w:rFonts w:ascii="Arial" w:hAnsi="Arial" w:cs="Arial"/>
        </w:rPr>
        <w:t xml:space="preserve">perspective.  </w:t>
      </w:r>
      <w:r w:rsidR="00D81CEF" w:rsidRPr="00910888">
        <w:rPr>
          <w:rFonts w:ascii="Arial" w:hAnsi="Arial" w:cs="Arial"/>
        </w:rPr>
        <w:t xml:space="preserve">Our </w:t>
      </w:r>
      <w:r w:rsidR="004F6133" w:rsidRPr="00910888">
        <w:rPr>
          <w:rFonts w:ascii="Arial" w:hAnsi="Arial" w:cs="Arial"/>
        </w:rPr>
        <w:t xml:space="preserve">focus </w:t>
      </w:r>
      <w:r w:rsidR="00D81CEF" w:rsidRPr="00910888">
        <w:rPr>
          <w:rFonts w:ascii="Arial" w:hAnsi="Arial" w:cs="Arial"/>
        </w:rPr>
        <w:t xml:space="preserve">groups will gather </w:t>
      </w:r>
      <w:r w:rsidR="005B3D0D" w:rsidRPr="00910888">
        <w:rPr>
          <w:rFonts w:ascii="Arial" w:hAnsi="Arial" w:cs="Arial"/>
        </w:rPr>
        <w:t xml:space="preserve">information </w:t>
      </w:r>
      <w:r w:rsidR="005B3D0D">
        <w:rPr>
          <w:rFonts w:ascii="Arial" w:hAnsi="Arial" w:cs="Arial"/>
        </w:rPr>
        <w:t>on</w:t>
      </w:r>
      <w:r w:rsidR="00D81CEF" w:rsidRPr="00910888">
        <w:rPr>
          <w:rFonts w:ascii="Arial" w:hAnsi="Arial" w:cs="Arial"/>
        </w:rPr>
        <w:t xml:space="preserve"> tax practitioner's current opinions about the</w:t>
      </w:r>
      <w:r w:rsidR="00BE121A">
        <w:rPr>
          <w:rFonts w:ascii="Arial" w:hAnsi="Arial" w:cs="Arial"/>
        </w:rPr>
        <w:t>IRS’s Handling of POA delegations and the Effectiveness of Select IRS’s Notices.</w:t>
      </w:r>
      <w:r w:rsidR="00D81CEF" w:rsidRPr="00910888">
        <w:rPr>
          <w:rFonts w:ascii="Arial" w:hAnsi="Arial" w:cs="Arial"/>
        </w:rPr>
        <w:t xml:space="preserve">  This timely, qualitative research will help identify current issues of concern to taxpayers and tax professionals.  No similar data are currently gathered or maintained by the Agency.</w:t>
      </w:r>
    </w:p>
    <w:p w14:paraId="137765EB" w14:textId="77777777" w:rsidR="00350844" w:rsidRPr="00910888" w:rsidRDefault="00350844" w:rsidP="00350844">
      <w:pPr>
        <w:pStyle w:val="BodyText"/>
        <w:rPr>
          <w:rFonts w:ascii="Arial" w:hAnsi="Arial" w:cs="Arial"/>
        </w:rPr>
      </w:pPr>
    </w:p>
    <w:p w14:paraId="668DA669" w14:textId="041AF417" w:rsidR="00350844" w:rsidRPr="00910888" w:rsidRDefault="00BE121A" w:rsidP="009E122A">
      <w:pPr>
        <w:ind w:left="720"/>
        <w:rPr>
          <w:rFonts w:ascii="Arial" w:hAnsi="Arial" w:cs="Arial"/>
          <w:b/>
        </w:rPr>
      </w:pPr>
      <w:r>
        <w:rPr>
          <w:rFonts w:ascii="Arial" w:hAnsi="Arial" w:cs="Arial"/>
          <w:b/>
          <w:snapToGrid w:val="0"/>
        </w:rPr>
        <w:t>Power of Attorney</w:t>
      </w:r>
      <w:r w:rsidR="00350844" w:rsidRPr="00910888">
        <w:rPr>
          <w:rFonts w:ascii="Arial" w:hAnsi="Arial" w:cs="Arial"/>
          <w:b/>
          <w:snapToGrid w:val="0"/>
        </w:rPr>
        <w:t xml:space="preserve"> (</w:t>
      </w:r>
      <w:r w:rsidR="009E3B58">
        <w:rPr>
          <w:rFonts w:ascii="Arial" w:hAnsi="Arial" w:cs="Arial"/>
          <w:b/>
          <w:snapToGrid w:val="0"/>
        </w:rPr>
        <w:t>POA</w:t>
      </w:r>
      <w:r w:rsidR="00350844" w:rsidRPr="00910888">
        <w:rPr>
          <w:rFonts w:ascii="Arial" w:hAnsi="Arial" w:cs="Arial"/>
          <w:b/>
          <w:snapToGrid w:val="0"/>
        </w:rPr>
        <w:t>)</w:t>
      </w:r>
      <w:r w:rsidR="00A766B7">
        <w:rPr>
          <w:rFonts w:ascii="Arial" w:hAnsi="Arial" w:cs="Arial"/>
          <w:b/>
          <w:snapToGrid w:val="0"/>
        </w:rPr>
        <w:t xml:space="preserve"> Delegations</w:t>
      </w:r>
    </w:p>
    <w:p w14:paraId="6335F344" w14:textId="41834390" w:rsidR="00350844" w:rsidRPr="00910888" w:rsidRDefault="00350844" w:rsidP="009E122A">
      <w:pPr>
        <w:ind w:left="720"/>
        <w:rPr>
          <w:rFonts w:ascii="Arial" w:hAnsi="Arial" w:cs="Arial"/>
          <w:snapToGrid w:val="0"/>
        </w:rPr>
      </w:pPr>
      <w:r w:rsidRPr="00910888">
        <w:rPr>
          <w:rFonts w:ascii="Arial" w:hAnsi="Arial" w:cs="Arial"/>
          <w:snapToGrid w:val="0"/>
        </w:rPr>
        <w:t xml:space="preserve">TAS has an interest </w:t>
      </w:r>
      <w:r w:rsidR="00E20DE2" w:rsidRPr="00910888">
        <w:rPr>
          <w:rFonts w:ascii="Arial" w:hAnsi="Arial" w:cs="Arial"/>
          <w:snapToGrid w:val="0"/>
        </w:rPr>
        <w:t>in tax</w:t>
      </w:r>
      <w:r w:rsidRPr="00910888">
        <w:rPr>
          <w:rFonts w:ascii="Arial" w:hAnsi="Arial" w:cs="Arial"/>
          <w:snapToGrid w:val="0"/>
        </w:rPr>
        <w:t xml:space="preserve"> practitioner's thoughts</w:t>
      </w:r>
      <w:r w:rsidR="009E3B58">
        <w:rPr>
          <w:rFonts w:ascii="Arial" w:hAnsi="Arial" w:cs="Arial"/>
          <w:snapToGrid w:val="0"/>
        </w:rPr>
        <w:t>, experiences,</w:t>
      </w:r>
      <w:r w:rsidRPr="00910888">
        <w:rPr>
          <w:rFonts w:ascii="Arial" w:hAnsi="Arial" w:cs="Arial"/>
          <w:snapToGrid w:val="0"/>
        </w:rPr>
        <w:t xml:space="preserve"> and ideas </w:t>
      </w:r>
      <w:r w:rsidR="009E3B58">
        <w:rPr>
          <w:rFonts w:ascii="Arial" w:hAnsi="Arial" w:cs="Arial"/>
          <w:snapToGrid w:val="0"/>
        </w:rPr>
        <w:t>about How IRS Handles Taxpayer’s Power of Attorney Delegation</w:t>
      </w:r>
      <w:r w:rsidRPr="00910888">
        <w:rPr>
          <w:rFonts w:ascii="Arial" w:hAnsi="Arial" w:cs="Arial"/>
          <w:snapToGrid w:val="0"/>
        </w:rPr>
        <w:t xml:space="preserve">.  Specifically we want to know about their </w:t>
      </w:r>
      <w:r w:rsidR="009E3B58">
        <w:rPr>
          <w:rFonts w:ascii="Arial" w:hAnsi="Arial" w:cs="Arial"/>
          <w:snapToGrid w:val="0"/>
        </w:rPr>
        <w:t>POA</w:t>
      </w:r>
      <w:r w:rsidR="009E3B58" w:rsidRPr="00910888">
        <w:rPr>
          <w:rFonts w:ascii="Arial" w:hAnsi="Arial" w:cs="Arial"/>
          <w:snapToGrid w:val="0"/>
        </w:rPr>
        <w:t xml:space="preserve"> </w:t>
      </w:r>
      <w:r w:rsidRPr="00910888">
        <w:rPr>
          <w:rFonts w:ascii="Arial" w:hAnsi="Arial" w:cs="Arial"/>
          <w:snapToGrid w:val="0"/>
        </w:rPr>
        <w:t xml:space="preserve">experience, </w:t>
      </w:r>
      <w:r w:rsidR="009E3B58">
        <w:rPr>
          <w:rFonts w:ascii="Arial" w:hAnsi="Arial" w:cs="Arial"/>
          <w:snapToGrid w:val="0"/>
        </w:rPr>
        <w:t xml:space="preserve">whether the IRS recognized the delegation and used it on all appropriate correspondence, how the taxpayer notified IRS of his or her power of attorney authority, what were the ramifications of IRS’s failure to notify the POA of record, how </w:t>
      </w:r>
      <w:r w:rsidR="00007FC4">
        <w:rPr>
          <w:rFonts w:ascii="Arial" w:hAnsi="Arial" w:cs="Arial"/>
          <w:snapToGrid w:val="0"/>
        </w:rPr>
        <w:t xml:space="preserve">was </w:t>
      </w:r>
      <w:r w:rsidR="009E3B58">
        <w:rPr>
          <w:rFonts w:ascii="Arial" w:hAnsi="Arial" w:cs="Arial"/>
          <w:snapToGrid w:val="0"/>
        </w:rPr>
        <w:t>the IRS</w:t>
      </w:r>
      <w:r w:rsidR="00007FC4" w:rsidRPr="00007FC4">
        <w:rPr>
          <w:rFonts w:ascii="Arial" w:hAnsi="Arial" w:cs="Arial"/>
          <w:snapToGrid w:val="0"/>
        </w:rPr>
        <w:t xml:space="preserve"> </w:t>
      </w:r>
      <w:r w:rsidR="00007FC4">
        <w:rPr>
          <w:rFonts w:ascii="Arial" w:hAnsi="Arial" w:cs="Arial"/>
          <w:snapToGrid w:val="0"/>
        </w:rPr>
        <w:t>notified</w:t>
      </w:r>
      <w:r w:rsidR="009E3B58">
        <w:rPr>
          <w:rFonts w:ascii="Arial" w:hAnsi="Arial" w:cs="Arial"/>
          <w:snapToGrid w:val="0"/>
        </w:rPr>
        <w:t xml:space="preserve"> that it did not honor the POA on file, what actions </w:t>
      </w:r>
      <w:r w:rsidR="00007FC4">
        <w:rPr>
          <w:rFonts w:ascii="Arial" w:hAnsi="Arial" w:cs="Arial"/>
          <w:snapToGrid w:val="0"/>
        </w:rPr>
        <w:t>were</w:t>
      </w:r>
      <w:r w:rsidR="009E3B58">
        <w:rPr>
          <w:rFonts w:ascii="Arial" w:hAnsi="Arial" w:cs="Arial"/>
          <w:snapToGrid w:val="0"/>
        </w:rPr>
        <w:t xml:space="preserve"> take</w:t>
      </w:r>
      <w:r w:rsidR="00007FC4">
        <w:rPr>
          <w:rFonts w:ascii="Arial" w:hAnsi="Arial" w:cs="Arial"/>
          <w:snapToGrid w:val="0"/>
        </w:rPr>
        <w:t>n</w:t>
      </w:r>
      <w:r w:rsidR="009E3B58">
        <w:rPr>
          <w:rFonts w:ascii="Arial" w:hAnsi="Arial" w:cs="Arial"/>
          <w:snapToGrid w:val="0"/>
        </w:rPr>
        <w:t xml:space="preserve"> to resolve the issue</w:t>
      </w:r>
      <w:r w:rsidR="00007FC4">
        <w:rPr>
          <w:rFonts w:ascii="Arial" w:hAnsi="Arial" w:cs="Arial"/>
          <w:snapToGrid w:val="0"/>
        </w:rPr>
        <w:t xml:space="preserve"> (tax preparer and IRS)</w:t>
      </w:r>
      <w:r w:rsidR="009E3B58">
        <w:rPr>
          <w:rFonts w:ascii="Arial" w:hAnsi="Arial" w:cs="Arial"/>
          <w:snapToGrid w:val="0"/>
        </w:rPr>
        <w:t xml:space="preserve">, </w:t>
      </w:r>
      <w:r w:rsidR="00007FC4">
        <w:rPr>
          <w:rFonts w:ascii="Arial" w:hAnsi="Arial" w:cs="Arial"/>
          <w:snapToGrid w:val="0"/>
        </w:rPr>
        <w:t xml:space="preserve">rate </w:t>
      </w:r>
      <w:r w:rsidRPr="00910888">
        <w:rPr>
          <w:rFonts w:ascii="Arial" w:hAnsi="Arial" w:cs="Arial"/>
          <w:snapToGrid w:val="0"/>
        </w:rPr>
        <w:t>the quality of the service provided, what worked well and what did not work so well, how easy it is to speak to a knowledgeable person, wait times and other experiences they have had in interacting with the</w:t>
      </w:r>
      <w:r w:rsidR="00007FC4">
        <w:rPr>
          <w:rFonts w:ascii="Arial" w:hAnsi="Arial" w:cs="Arial"/>
          <w:snapToGrid w:val="0"/>
        </w:rPr>
        <w:t xml:space="preserve"> IRS</w:t>
      </w:r>
      <w:r w:rsidRPr="00910888">
        <w:rPr>
          <w:rFonts w:ascii="Arial" w:hAnsi="Arial" w:cs="Arial"/>
          <w:snapToGrid w:val="0"/>
        </w:rPr>
        <w:t xml:space="preserve">, IRS’s willingness to help resolve the issue, and any suggestions they might have for improving the process.  </w:t>
      </w:r>
    </w:p>
    <w:p w14:paraId="27C271D7" w14:textId="77777777" w:rsidR="00D34970" w:rsidRPr="00910888" w:rsidRDefault="00D34970" w:rsidP="00916E6D">
      <w:pPr>
        <w:rPr>
          <w:rFonts w:ascii="Arial" w:hAnsi="Arial" w:cs="Arial"/>
        </w:rPr>
      </w:pPr>
    </w:p>
    <w:p w14:paraId="33B972B5" w14:textId="77777777" w:rsidR="00606B7F" w:rsidRPr="00910888" w:rsidRDefault="00606B7F" w:rsidP="009E122A">
      <w:pPr>
        <w:ind w:left="720"/>
        <w:rPr>
          <w:rFonts w:ascii="Arial" w:hAnsi="Arial" w:cs="Arial"/>
          <w:snapToGrid w:val="0"/>
        </w:rPr>
      </w:pPr>
    </w:p>
    <w:p w14:paraId="6C726637" w14:textId="3EF85054" w:rsidR="00606B7F" w:rsidRPr="00910888" w:rsidRDefault="00007FC4" w:rsidP="009E122A">
      <w:pPr>
        <w:ind w:left="720"/>
        <w:rPr>
          <w:rFonts w:ascii="Arial" w:hAnsi="Arial" w:cs="Arial"/>
          <w:b/>
        </w:rPr>
      </w:pPr>
      <w:r>
        <w:rPr>
          <w:rFonts w:ascii="Arial" w:hAnsi="Arial" w:cs="Arial"/>
          <w:b/>
        </w:rPr>
        <w:t xml:space="preserve">Effectiveness of IRS’s Math Error Notices </w:t>
      </w:r>
      <w:r w:rsidR="00283D47">
        <w:rPr>
          <w:rFonts w:ascii="Arial" w:hAnsi="Arial" w:cs="Arial"/>
          <w:b/>
        </w:rPr>
        <w:t>&amp; Statutory Notices of Deficiency</w:t>
      </w:r>
      <w:r w:rsidR="00044036" w:rsidRPr="00910888">
        <w:rPr>
          <w:rFonts w:ascii="Arial" w:hAnsi="Arial" w:cs="Arial"/>
          <w:b/>
        </w:rPr>
        <w:t xml:space="preserve"> </w:t>
      </w:r>
    </w:p>
    <w:p w14:paraId="7BC82B5C" w14:textId="7A3AC748" w:rsidR="00350844" w:rsidRPr="00910888" w:rsidRDefault="00F0196C" w:rsidP="009E122A">
      <w:pPr>
        <w:ind w:left="720"/>
        <w:rPr>
          <w:rFonts w:ascii="Arial" w:hAnsi="Arial" w:cs="Arial"/>
        </w:rPr>
      </w:pPr>
      <w:r>
        <w:rPr>
          <w:rFonts w:ascii="Arial" w:hAnsi="Arial" w:cs="Arial"/>
        </w:rPr>
        <w:t>IRS uses many different notices to inform taxpayers about changes made to their tax returns and the taxpayer’s response needed to reverse or adjust these modifications.</w:t>
      </w:r>
      <w:r w:rsidR="00D62BAF" w:rsidRPr="00910888">
        <w:rPr>
          <w:rFonts w:ascii="Arial" w:hAnsi="Arial" w:cs="Arial"/>
        </w:rPr>
        <w:t xml:space="preserve">  </w:t>
      </w:r>
      <w:r>
        <w:rPr>
          <w:rFonts w:ascii="Arial" w:hAnsi="Arial" w:cs="Arial"/>
        </w:rPr>
        <w:t xml:space="preserve">TAS would like to learn more about these notices, such as whether they clearly explain the changes to the return and the actions that should be taken to contest any modifications, how preparers and taxpayers interpret the notices, and suggestions for improving this process.  </w:t>
      </w:r>
      <w:r w:rsidR="00D62BAF" w:rsidRPr="00910888">
        <w:rPr>
          <w:rFonts w:ascii="Arial" w:hAnsi="Arial" w:cs="Arial"/>
        </w:rPr>
        <w:t>The feedback will likely be used along with other information, to describe the process and its strengths and weaknesses in TAS’s Annual Report to Congress.</w:t>
      </w:r>
    </w:p>
    <w:p w14:paraId="49347177" w14:textId="77777777" w:rsidR="00350844" w:rsidRPr="00910888" w:rsidRDefault="00350844" w:rsidP="00916E6D">
      <w:pPr>
        <w:rPr>
          <w:rFonts w:ascii="Arial" w:hAnsi="Arial" w:cs="Arial"/>
        </w:rPr>
      </w:pPr>
    </w:p>
    <w:p w14:paraId="7BF1C49C" w14:textId="52638E4A" w:rsidR="00916E6D" w:rsidRPr="00910888" w:rsidRDefault="00916E6D" w:rsidP="00E90A7E">
      <w:pPr>
        <w:pStyle w:val="ListParagraph"/>
        <w:numPr>
          <w:ilvl w:val="0"/>
          <w:numId w:val="2"/>
        </w:numPr>
        <w:ind w:left="0"/>
        <w:rPr>
          <w:rFonts w:ascii="Arial" w:hAnsi="Arial" w:cs="Arial"/>
          <w:b/>
        </w:rPr>
      </w:pPr>
      <w:r w:rsidRPr="00910888">
        <w:rPr>
          <w:rFonts w:ascii="Arial" w:hAnsi="Arial" w:cs="Arial"/>
          <w:b/>
        </w:rPr>
        <w:t>Reducing the Burden on Small Entities</w:t>
      </w:r>
    </w:p>
    <w:p w14:paraId="05108179" w14:textId="77777777" w:rsidR="00D34970" w:rsidRPr="00910888" w:rsidRDefault="00D34970" w:rsidP="00D34970">
      <w:pPr>
        <w:pStyle w:val="ListParagraph"/>
        <w:rPr>
          <w:rFonts w:ascii="Arial" w:hAnsi="Arial" w:cs="Arial"/>
          <w:b/>
        </w:rPr>
      </w:pPr>
    </w:p>
    <w:p w14:paraId="6543A88A" w14:textId="77777777" w:rsidR="00916E6D" w:rsidRPr="00910888" w:rsidRDefault="00E51D29" w:rsidP="00916E6D">
      <w:pPr>
        <w:rPr>
          <w:rFonts w:ascii="Arial" w:hAnsi="Arial" w:cs="Arial"/>
        </w:rPr>
      </w:pPr>
      <w:r w:rsidRPr="00910888">
        <w:rPr>
          <w:rFonts w:ascii="Arial" w:hAnsi="Arial" w:cs="Arial"/>
        </w:rPr>
        <w:t>Small business or other small entities</w:t>
      </w:r>
      <w:r w:rsidR="00E20DE2" w:rsidRPr="00910888">
        <w:rPr>
          <w:rFonts w:ascii="Arial" w:hAnsi="Arial" w:cs="Arial"/>
        </w:rPr>
        <w:t xml:space="preserve"> are not targeted for these groups and</w:t>
      </w:r>
      <w:r w:rsidRPr="00910888">
        <w:rPr>
          <w:rFonts w:ascii="Arial" w:hAnsi="Arial" w:cs="Arial"/>
        </w:rPr>
        <w:t xml:space="preserve"> will only be involved if they </w:t>
      </w:r>
      <w:r w:rsidR="00E20DE2" w:rsidRPr="00910888">
        <w:rPr>
          <w:rFonts w:ascii="Arial" w:hAnsi="Arial" w:cs="Arial"/>
        </w:rPr>
        <w:t xml:space="preserve">meet screening criteria and </w:t>
      </w:r>
      <w:r w:rsidR="009218D2" w:rsidRPr="00910888">
        <w:rPr>
          <w:rFonts w:ascii="Arial" w:hAnsi="Arial" w:cs="Arial"/>
        </w:rPr>
        <w:t>agree to</w:t>
      </w:r>
      <w:r w:rsidRPr="00910888">
        <w:rPr>
          <w:rFonts w:ascii="Arial" w:hAnsi="Arial" w:cs="Arial"/>
        </w:rPr>
        <w:t xml:space="preserve"> </w:t>
      </w:r>
      <w:r w:rsidR="009218D2" w:rsidRPr="00910888">
        <w:rPr>
          <w:rFonts w:ascii="Arial" w:hAnsi="Arial" w:cs="Arial"/>
        </w:rPr>
        <w:t>participate.</w:t>
      </w:r>
      <w:r w:rsidRPr="00910888">
        <w:rPr>
          <w:rFonts w:ascii="Arial" w:hAnsi="Arial" w:cs="Arial"/>
        </w:rPr>
        <w:t xml:space="preserve">  TAS will minimize the burden on them by reminding them th</w:t>
      </w:r>
      <w:r w:rsidR="009218D2" w:rsidRPr="00910888">
        <w:rPr>
          <w:rFonts w:ascii="Arial" w:hAnsi="Arial" w:cs="Arial"/>
        </w:rPr>
        <w:t>at participation</w:t>
      </w:r>
      <w:r w:rsidRPr="00910888">
        <w:rPr>
          <w:rFonts w:ascii="Arial" w:hAnsi="Arial" w:cs="Arial"/>
        </w:rPr>
        <w:t xml:space="preserve"> </w:t>
      </w:r>
      <w:r w:rsidR="009218D2" w:rsidRPr="00910888">
        <w:rPr>
          <w:rFonts w:ascii="Arial" w:hAnsi="Arial" w:cs="Arial"/>
        </w:rPr>
        <w:t xml:space="preserve">in the focus groups </w:t>
      </w:r>
      <w:r w:rsidRPr="00910888">
        <w:rPr>
          <w:rFonts w:ascii="Arial" w:hAnsi="Arial" w:cs="Arial"/>
        </w:rPr>
        <w:t xml:space="preserve">is voluntary.    </w:t>
      </w:r>
    </w:p>
    <w:p w14:paraId="6FA5AF11" w14:textId="77777777" w:rsidR="00E51D29" w:rsidRPr="00910888" w:rsidRDefault="00E51D29" w:rsidP="00916E6D">
      <w:pPr>
        <w:rPr>
          <w:rFonts w:ascii="Arial" w:hAnsi="Arial" w:cs="Arial"/>
          <w:b/>
        </w:rPr>
      </w:pPr>
    </w:p>
    <w:p w14:paraId="4239FF75" w14:textId="77777777" w:rsidR="00916E6D" w:rsidRPr="00910888" w:rsidRDefault="00916E6D" w:rsidP="00E90A7E">
      <w:pPr>
        <w:pStyle w:val="ListParagraph"/>
        <w:numPr>
          <w:ilvl w:val="0"/>
          <w:numId w:val="2"/>
        </w:numPr>
        <w:ind w:left="0"/>
        <w:rPr>
          <w:rFonts w:ascii="Arial" w:hAnsi="Arial" w:cs="Arial"/>
          <w:b/>
        </w:rPr>
      </w:pPr>
      <w:r w:rsidRPr="00910888">
        <w:rPr>
          <w:rFonts w:ascii="Arial" w:hAnsi="Arial" w:cs="Arial"/>
          <w:b/>
        </w:rPr>
        <w:t xml:space="preserve">Consequences of Not Conducting Collection </w:t>
      </w:r>
    </w:p>
    <w:p w14:paraId="460A1514" w14:textId="77777777" w:rsidR="00916E6D" w:rsidRPr="00910888" w:rsidRDefault="00916E6D" w:rsidP="00916E6D">
      <w:pPr>
        <w:pStyle w:val="ListParagraph"/>
        <w:ind w:left="0"/>
        <w:rPr>
          <w:rFonts w:ascii="Arial" w:hAnsi="Arial" w:cs="Arial"/>
          <w:b/>
        </w:rPr>
      </w:pPr>
    </w:p>
    <w:p w14:paraId="0BD7777C" w14:textId="2CA04482" w:rsidR="00D34970" w:rsidRPr="00910888" w:rsidRDefault="00A92A78" w:rsidP="00916E6D">
      <w:pPr>
        <w:pStyle w:val="ListParagraph"/>
        <w:ind w:left="0"/>
        <w:rPr>
          <w:rFonts w:ascii="Arial" w:hAnsi="Arial" w:cs="Arial"/>
        </w:rPr>
      </w:pPr>
      <w:r w:rsidRPr="00910888">
        <w:rPr>
          <w:rFonts w:ascii="Arial" w:hAnsi="Arial" w:cs="Arial"/>
        </w:rPr>
        <w:t xml:space="preserve">Without this feedback, TAS will not have timely perspectives and insights from tax practitioners concerning the IRS’s </w:t>
      </w:r>
      <w:r w:rsidR="00F0196C">
        <w:rPr>
          <w:rFonts w:ascii="Arial" w:hAnsi="Arial" w:cs="Arial"/>
        </w:rPr>
        <w:t xml:space="preserve">processes and </w:t>
      </w:r>
      <w:r w:rsidRPr="00910888">
        <w:rPr>
          <w:rFonts w:ascii="Arial" w:hAnsi="Arial" w:cs="Arial"/>
        </w:rPr>
        <w:t>program</w:t>
      </w:r>
      <w:r w:rsidR="00F0196C">
        <w:rPr>
          <w:rFonts w:ascii="Arial" w:hAnsi="Arial" w:cs="Arial"/>
        </w:rPr>
        <w:t>s related to POA</w:t>
      </w:r>
      <w:r w:rsidR="00283D47">
        <w:rPr>
          <w:rFonts w:ascii="Arial" w:hAnsi="Arial" w:cs="Arial"/>
        </w:rPr>
        <w:t xml:space="preserve"> delegations</w:t>
      </w:r>
      <w:r w:rsidR="00F0196C">
        <w:rPr>
          <w:rFonts w:ascii="Arial" w:hAnsi="Arial" w:cs="Arial"/>
        </w:rPr>
        <w:t xml:space="preserve"> and math error notices</w:t>
      </w:r>
      <w:r w:rsidR="00283D47">
        <w:rPr>
          <w:rFonts w:ascii="Arial" w:hAnsi="Arial" w:cs="Arial"/>
        </w:rPr>
        <w:t xml:space="preserve"> and statutory notices of deficiency</w:t>
      </w:r>
      <w:r w:rsidRPr="00910888">
        <w:rPr>
          <w:rFonts w:ascii="Arial" w:hAnsi="Arial" w:cs="Arial"/>
        </w:rPr>
        <w:t xml:space="preserve">.  All of these topics are of concern to the National Taxpayer Advocate </w:t>
      </w:r>
      <w:r w:rsidR="006D0432" w:rsidRPr="00910888">
        <w:rPr>
          <w:rFonts w:ascii="Arial" w:hAnsi="Arial" w:cs="Arial"/>
        </w:rPr>
        <w:t xml:space="preserve">and she requires feedback from external </w:t>
      </w:r>
      <w:r w:rsidR="006D0432" w:rsidRPr="00910888">
        <w:rPr>
          <w:rFonts w:ascii="Arial" w:hAnsi="Arial" w:cs="Arial"/>
        </w:rPr>
        <w:lastRenderedPageBreak/>
        <w:t>stakeholders to understand concerns from those who use these programs or need information to better understand their rights with the IRS.</w:t>
      </w:r>
      <w:r w:rsidRPr="00910888" w:rsidDel="00A92A78">
        <w:rPr>
          <w:rFonts w:ascii="Arial" w:hAnsi="Arial" w:cs="Arial"/>
        </w:rPr>
        <w:t xml:space="preserve"> </w:t>
      </w:r>
    </w:p>
    <w:p w14:paraId="640F9401" w14:textId="77777777" w:rsidR="00A92A78" w:rsidRPr="00910888" w:rsidRDefault="00A92A78" w:rsidP="00916E6D">
      <w:pPr>
        <w:pStyle w:val="ListParagraph"/>
        <w:ind w:left="0"/>
        <w:rPr>
          <w:rFonts w:ascii="Arial" w:hAnsi="Arial" w:cs="Arial"/>
          <w:b/>
        </w:rPr>
      </w:pPr>
    </w:p>
    <w:p w14:paraId="44ADE0E6" w14:textId="77777777" w:rsidR="00916E6D" w:rsidRPr="00910888" w:rsidRDefault="00916E6D" w:rsidP="00E90A7E">
      <w:pPr>
        <w:pStyle w:val="ListParagraph"/>
        <w:numPr>
          <w:ilvl w:val="0"/>
          <w:numId w:val="2"/>
        </w:numPr>
        <w:ind w:left="0"/>
        <w:rPr>
          <w:rFonts w:ascii="Arial" w:hAnsi="Arial" w:cs="Arial"/>
          <w:b/>
        </w:rPr>
      </w:pPr>
      <w:r w:rsidRPr="00910888">
        <w:rPr>
          <w:rFonts w:ascii="Arial" w:hAnsi="Arial" w:cs="Arial"/>
          <w:b/>
        </w:rPr>
        <w:t>Special Circumstances</w:t>
      </w:r>
    </w:p>
    <w:p w14:paraId="5D99BF07" w14:textId="77777777" w:rsidR="00E51D29" w:rsidRPr="00910888" w:rsidRDefault="00E51D29" w:rsidP="00E51D29">
      <w:pPr>
        <w:pStyle w:val="ListParagraph"/>
        <w:ind w:left="-360"/>
        <w:rPr>
          <w:rFonts w:ascii="Arial" w:hAnsi="Arial" w:cs="Arial"/>
          <w:b/>
        </w:rPr>
      </w:pPr>
    </w:p>
    <w:p w14:paraId="6E4269D3" w14:textId="77777777" w:rsidR="00E51D29" w:rsidRPr="00910888" w:rsidRDefault="00E51D29" w:rsidP="00E51D29">
      <w:pPr>
        <w:pStyle w:val="ListParagraph"/>
        <w:ind w:left="-360" w:firstLine="1080"/>
        <w:rPr>
          <w:rFonts w:ascii="Arial" w:hAnsi="Arial" w:cs="Arial"/>
        </w:rPr>
      </w:pPr>
      <w:r w:rsidRPr="00910888">
        <w:rPr>
          <w:rFonts w:ascii="Arial" w:hAnsi="Arial" w:cs="Arial"/>
        </w:rPr>
        <w:t>NA</w:t>
      </w:r>
    </w:p>
    <w:p w14:paraId="04E2AE47" w14:textId="77777777" w:rsidR="00916E6D" w:rsidRPr="00910888" w:rsidRDefault="00916E6D" w:rsidP="00916E6D">
      <w:pPr>
        <w:rPr>
          <w:rFonts w:ascii="Arial" w:hAnsi="Arial" w:cs="Arial"/>
        </w:rPr>
      </w:pPr>
    </w:p>
    <w:p w14:paraId="07449F8E" w14:textId="77777777" w:rsidR="00916E6D" w:rsidRPr="00910888" w:rsidRDefault="00916E6D" w:rsidP="00E90A7E">
      <w:pPr>
        <w:pStyle w:val="ListParagraph"/>
        <w:numPr>
          <w:ilvl w:val="0"/>
          <w:numId w:val="2"/>
        </w:numPr>
        <w:ind w:left="0"/>
        <w:rPr>
          <w:rFonts w:ascii="Arial" w:hAnsi="Arial" w:cs="Arial"/>
          <w:b/>
        </w:rPr>
      </w:pPr>
      <w:r w:rsidRPr="00910888">
        <w:rPr>
          <w:rFonts w:ascii="Arial" w:hAnsi="Arial" w:cs="Arial"/>
          <w:b/>
        </w:rPr>
        <w:t>Consultations with Persons Outside the Agency</w:t>
      </w:r>
    </w:p>
    <w:p w14:paraId="6EA9C22E" w14:textId="77777777" w:rsidR="0005126A" w:rsidRPr="00910888" w:rsidRDefault="0005126A" w:rsidP="00E51D29">
      <w:pPr>
        <w:pStyle w:val="ListParagraph"/>
        <w:ind w:left="0"/>
        <w:rPr>
          <w:rFonts w:ascii="Arial" w:hAnsi="Arial" w:cs="Arial"/>
          <w:b/>
        </w:rPr>
      </w:pPr>
    </w:p>
    <w:p w14:paraId="018B5660" w14:textId="0AC66510" w:rsidR="008E5643" w:rsidRPr="00910888" w:rsidRDefault="00F0196C" w:rsidP="00E51D29">
      <w:pPr>
        <w:pStyle w:val="ListParagraph"/>
        <w:ind w:left="0"/>
        <w:rPr>
          <w:rFonts w:ascii="Arial" w:hAnsi="Arial" w:cs="Arial"/>
        </w:rPr>
      </w:pPr>
      <w:r>
        <w:rPr>
          <w:rFonts w:ascii="Arial" w:hAnsi="Arial" w:cs="Arial"/>
        </w:rPr>
        <w:t>NA</w:t>
      </w:r>
    </w:p>
    <w:p w14:paraId="38928CF0" w14:textId="77777777" w:rsidR="00E51D29" w:rsidRPr="00910888" w:rsidRDefault="00E51D29" w:rsidP="00E51D29">
      <w:pPr>
        <w:pStyle w:val="ListParagraph"/>
        <w:ind w:left="0"/>
        <w:rPr>
          <w:rFonts w:ascii="Arial" w:hAnsi="Arial" w:cs="Arial"/>
        </w:rPr>
      </w:pPr>
    </w:p>
    <w:p w14:paraId="6935A468" w14:textId="77777777" w:rsidR="00916E6D" w:rsidRPr="00910888" w:rsidRDefault="00916E6D" w:rsidP="00E90A7E">
      <w:pPr>
        <w:pStyle w:val="ListParagraph"/>
        <w:numPr>
          <w:ilvl w:val="0"/>
          <w:numId w:val="2"/>
        </w:numPr>
        <w:ind w:left="0"/>
        <w:rPr>
          <w:rFonts w:ascii="Arial" w:hAnsi="Arial" w:cs="Arial"/>
          <w:b/>
        </w:rPr>
      </w:pPr>
      <w:r w:rsidRPr="00910888">
        <w:rPr>
          <w:rFonts w:ascii="Arial" w:hAnsi="Arial" w:cs="Arial"/>
          <w:b/>
        </w:rPr>
        <w:t>Payment or Gift</w:t>
      </w:r>
    </w:p>
    <w:p w14:paraId="49F12616" w14:textId="77777777" w:rsidR="00E51D29" w:rsidRPr="00910888" w:rsidRDefault="00E51D29" w:rsidP="00E51D29">
      <w:pPr>
        <w:pStyle w:val="ListParagraph"/>
        <w:rPr>
          <w:rFonts w:ascii="Arial" w:hAnsi="Arial" w:cs="Arial"/>
          <w:b/>
        </w:rPr>
      </w:pPr>
    </w:p>
    <w:p w14:paraId="434F00F2" w14:textId="142CC4CD" w:rsidR="00F57939" w:rsidRPr="00910888" w:rsidRDefault="00F0196C" w:rsidP="00CF4256">
      <w:pPr>
        <w:pStyle w:val="ListParagraph"/>
        <w:ind w:left="0"/>
        <w:rPr>
          <w:rFonts w:ascii="Arial" w:hAnsi="Arial" w:cs="Arial"/>
          <w:b/>
          <w:u w:val="single"/>
        </w:rPr>
      </w:pPr>
      <w:r>
        <w:rPr>
          <w:rFonts w:ascii="Arial" w:hAnsi="Arial" w:cs="Arial"/>
        </w:rPr>
        <w:t xml:space="preserve">Participants may receive a small token of appreciation for their time and input.  This would be limited to some existing TAS promotional materials such as a pen, or notepad, </w:t>
      </w:r>
      <w:r w:rsidR="009F0C10">
        <w:rPr>
          <w:rFonts w:ascii="Arial" w:hAnsi="Arial" w:cs="Arial"/>
        </w:rPr>
        <w:t>provided out of existing reserves</w:t>
      </w:r>
      <w:r w:rsidR="006D0432" w:rsidRPr="00910888">
        <w:rPr>
          <w:rFonts w:ascii="Arial" w:hAnsi="Arial" w:cs="Arial"/>
        </w:rPr>
        <w:t>.</w:t>
      </w:r>
      <w:r w:rsidR="00E51D29" w:rsidRPr="00910888">
        <w:rPr>
          <w:rFonts w:ascii="Arial" w:hAnsi="Arial" w:cs="Arial"/>
        </w:rPr>
        <w:t xml:space="preserve">  </w:t>
      </w:r>
    </w:p>
    <w:p w14:paraId="6FE3A2FA" w14:textId="77777777" w:rsidR="00916E6D" w:rsidRPr="00910888" w:rsidRDefault="00916E6D" w:rsidP="00916E6D">
      <w:pPr>
        <w:rPr>
          <w:rFonts w:ascii="Arial" w:hAnsi="Arial" w:cs="Arial"/>
        </w:rPr>
      </w:pPr>
    </w:p>
    <w:p w14:paraId="0AF03A3F" w14:textId="77777777" w:rsidR="00916E6D" w:rsidRPr="00910888" w:rsidRDefault="00916E6D" w:rsidP="00E90A7E">
      <w:pPr>
        <w:pStyle w:val="ListParagraph"/>
        <w:numPr>
          <w:ilvl w:val="0"/>
          <w:numId w:val="2"/>
        </w:numPr>
        <w:ind w:left="0"/>
        <w:rPr>
          <w:rFonts w:ascii="Arial" w:hAnsi="Arial" w:cs="Arial"/>
          <w:b/>
        </w:rPr>
      </w:pPr>
      <w:r w:rsidRPr="00910888">
        <w:rPr>
          <w:rFonts w:ascii="Arial" w:hAnsi="Arial" w:cs="Arial"/>
          <w:b/>
        </w:rPr>
        <w:t xml:space="preserve"> Confidentiality </w:t>
      </w:r>
      <w:r w:rsidR="00E14D82" w:rsidRPr="00910888">
        <w:rPr>
          <w:rFonts w:ascii="Arial" w:hAnsi="Arial" w:cs="Arial"/>
          <w:b/>
        </w:rPr>
        <w:t xml:space="preserve"> (this is the only instance this term should be used)</w:t>
      </w:r>
    </w:p>
    <w:p w14:paraId="3CF74C3E" w14:textId="77777777" w:rsidR="00E51D29" w:rsidRPr="00910888" w:rsidRDefault="00E51D29" w:rsidP="00E51D29">
      <w:pPr>
        <w:pStyle w:val="ListParagraph"/>
        <w:rPr>
          <w:rFonts w:ascii="Arial" w:hAnsi="Arial" w:cs="Arial"/>
          <w:b/>
        </w:rPr>
      </w:pPr>
    </w:p>
    <w:p w14:paraId="7634B9B1" w14:textId="68D79F88" w:rsidR="00E51D29" w:rsidRPr="00910888" w:rsidRDefault="0088644C" w:rsidP="009E122A">
      <w:pPr>
        <w:pStyle w:val="Header"/>
        <w:rPr>
          <w:rFonts w:ascii="Arial" w:hAnsi="Arial" w:cs="Arial"/>
        </w:rPr>
      </w:pPr>
      <w:r w:rsidRPr="00910888">
        <w:rPr>
          <w:rFonts w:ascii="Arial" w:hAnsi="Arial" w:cs="Arial"/>
        </w:rPr>
        <w:t xml:space="preserve">TAS will provide </w:t>
      </w:r>
      <w:r w:rsidR="008C3AC3" w:rsidRPr="00910888">
        <w:rPr>
          <w:rFonts w:ascii="Arial" w:hAnsi="Arial" w:cs="Arial"/>
        </w:rPr>
        <w:t xml:space="preserve">privacy </w:t>
      </w:r>
      <w:r w:rsidRPr="00910888">
        <w:rPr>
          <w:rFonts w:ascii="Arial" w:hAnsi="Arial" w:cs="Arial"/>
        </w:rPr>
        <w:t>to the extent allowed by law</w:t>
      </w:r>
      <w:r w:rsidR="008C3AC3" w:rsidRPr="00910888">
        <w:rPr>
          <w:rFonts w:ascii="Arial" w:hAnsi="Arial" w:cs="Arial"/>
        </w:rPr>
        <w:t xml:space="preserve">.  Personal or sensitive information will not be disclosed.  Only first names will be used in interviews (first initial of last name will be used if there are duplicate names).  We will also control official access to the information and will not allow public access to the information.  </w:t>
      </w:r>
      <w:r w:rsidR="00C030F4" w:rsidRPr="00910888">
        <w:rPr>
          <w:rFonts w:ascii="Arial" w:hAnsi="Arial" w:cs="Arial"/>
        </w:rPr>
        <w:t xml:space="preserve">TAS will not ask for any information that could be used to identify the taxpayers </w:t>
      </w:r>
      <w:r w:rsidR="009218D2" w:rsidRPr="00910888">
        <w:rPr>
          <w:rFonts w:ascii="Arial" w:hAnsi="Arial" w:cs="Arial"/>
        </w:rPr>
        <w:t xml:space="preserve">in </w:t>
      </w:r>
      <w:r w:rsidR="00C030F4" w:rsidRPr="00910888">
        <w:rPr>
          <w:rFonts w:ascii="Arial" w:hAnsi="Arial" w:cs="Arial"/>
        </w:rPr>
        <w:t xml:space="preserve">the </w:t>
      </w:r>
      <w:r w:rsidR="009218D2" w:rsidRPr="00910888">
        <w:rPr>
          <w:rFonts w:ascii="Arial" w:hAnsi="Arial" w:cs="Arial"/>
        </w:rPr>
        <w:t>focus group interviews</w:t>
      </w:r>
      <w:r w:rsidR="00C030F4" w:rsidRPr="00910888">
        <w:rPr>
          <w:rFonts w:ascii="Arial" w:hAnsi="Arial" w:cs="Arial"/>
        </w:rPr>
        <w:t xml:space="preserve">.  TAS designed </w:t>
      </w:r>
      <w:r w:rsidR="008C3AC3" w:rsidRPr="00910888">
        <w:rPr>
          <w:rFonts w:ascii="Arial" w:hAnsi="Arial" w:cs="Arial"/>
        </w:rPr>
        <w:t>the moderator guides such</w:t>
      </w:r>
      <w:r w:rsidR="00C030F4" w:rsidRPr="00910888">
        <w:rPr>
          <w:rFonts w:ascii="Arial" w:hAnsi="Arial" w:cs="Arial"/>
        </w:rPr>
        <w:t xml:space="preserve"> that no personally identifiable information (PII) is captured.</w:t>
      </w:r>
    </w:p>
    <w:p w14:paraId="5FC4ACF7" w14:textId="77777777" w:rsidR="00CD4C39" w:rsidRPr="00910888" w:rsidRDefault="00CD4C39" w:rsidP="00C030F4">
      <w:pPr>
        <w:pStyle w:val="ListParagraph"/>
        <w:ind w:left="0"/>
        <w:rPr>
          <w:rFonts w:ascii="Arial" w:hAnsi="Arial" w:cs="Arial"/>
        </w:rPr>
      </w:pPr>
    </w:p>
    <w:p w14:paraId="172C6EB4" w14:textId="3F505CB1" w:rsidR="00CD4C39" w:rsidRPr="00910888" w:rsidRDefault="009F0C10" w:rsidP="006A0BEB">
      <w:pPr>
        <w:pStyle w:val="ListParagraph"/>
        <w:ind w:left="0"/>
        <w:rPr>
          <w:rFonts w:ascii="Arial" w:hAnsi="Arial" w:cs="Arial"/>
        </w:rPr>
      </w:pPr>
      <w:r>
        <w:rPr>
          <w:rFonts w:ascii="Arial" w:hAnsi="Arial" w:cs="Arial"/>
        </w:rPr>
        <w:t>TAS</w:t>
      </w:r>
      <w:r w:rsidR="00CD4C39" w:rsidRPr="00910888">
        <w:rPr>
          <w:rFonts w:ascii="Arial" w:hAnsi="Arial" w:cs="Arial"/>
        </w:rPr>
        <w:t xml:space="preserve"> will ensure that privacy to the extent allowed by law and security of the aggregated results will receive the utmost attention.  Public and official access to the information will be tightly controlled.    Data security approaching level C-2 will be accomplished using the Windows XP</w:t>
      </w:r>
      <w:r w:rsidR="008C3AC3" w:rsidRPr="00910888">
        <w:rPr>
          <w:rFonts w:ascii="Arial" w:hAnsi="Arial" w:cs="Arial"/>
        </w:rPr>
        <w:t>/7</w:t>
      </w:r>
      <w:r w:rsidR="00CD4C39" w:rsidRPr="00910888">
        <w:rPr>
          <w:rFonts w:ascii="Arial" w:hAnsi="Arial" w:cs="Arial"/>
        </w:rPr>
        <w:t xml:space="preserve"> operating system.</w:t>
      </w:r>
    </w:p>
    <w:p w14:paraId="1E9FA33E" w14:textId="77777777" w:rsidR="00CD4C39" w:rsidRPr="00910888" w:rsidRDefault="00CD4C39" w:rsidP="006A0BEB">
      <w:pPr>
        <w:pStyle w:val="ListParagraph"/>
        <w:ind w:left="0"/>
        <w:rPr>
          <w:rFonts w:ascii="Arial" w:hAnsi="Arial" w:cs="Arial"/>
        </w:rPr>
      </w:pPr>
    </w:p>
    <w:p w14:paraId="6D464FAC" w14:textId="77777777" w:rsidR="00CD4C39" w:rsidRPr="00910888" w:rsidRDefault="00CD4C39" w:rsidP="006A0BEB">
      <w:pPr>
        <w:pStyle w:val="ListParagraph"/>
        <w:ind w:left="0"/>
        <w:rPr>
          <w:rFonts w:ascii="Arial" w:hAnsi="Arial" w:cs="Arial"/>
        </w:rPr>
      </w:pPr>
      <w:r w:rsidRPr="00910888">
        <w:rPr>
          <w:rFonts w:ascii="Arial" w:hAnsi="Arial" w:cs="Arial"/>
        </w:rPr>
        <w:t xml:space="preserve">We will apply fair information and record-keeping practices to ensure protection of all taxpayers.  The criterion for disclosure laid out in the Privacy Act, the Freedom of Information Act, and section 6103 of the Internal Revenue Code, provides for the protection of taxpayer information as well as its release to authorized recipients.   </w:t>
      </w:r>
    </w:p>
    <w:p w14:paraId="3D6B64A2" w14:textId="77777777" w:rsidR="00CD4C39" w:rsidRPr="00910888" w:rsidRDefault="00CD4C39" w:rsidP="00C030F4">
      <w:pPr>
        <w:pStyle w:val="ListParagraph"/>
        <w:ind w:left="0"/>
        <w:rPr>
          <w:rFonts w:ascii="Arial" w:hAnsi="Arial" w:cs="Arial"/>
        </w:rPr>
      </w:pPr>
    </w:p>
    <w:p w14:paraId="5C006B19" w14:textId="77777777" w:rsidR="009218D2" w:rsidRPr="00910888" w:rsidRDefault="009218D2" w:rsidP="009218D2">
      <w:pPr>
        <w:pStyle w:val="Header"/>
        <w:rPr>
          <w:rFonts w:ascii="Arial" w:hAnsi="Arial" w:cs="Arial"/>
        </w:rPr>
      </w:pPr>
      <w:r w:rsidRPr="00910888">
        <w:rPr>
          <w:rFonts w:ascii="Arial" w:hAnsi="Arial" w:cs="Arial"/>
        </w:rPr>
        <w:t>We will limit and control the amount of information that we collect to those items that are necessary to accomplish the research objectives.</w:t>
      </w:r>
      <w:r w:rsidR="008C3AC3" w:rsidRPr="00910888">
        <w:rPr>
          <w:rFonts w:ascii="Arial" w:hAnsi="Arial" w:cs="Arial"/>
        </w:rPr>
        <w:t xml:space="preserve">  </w:t>
      </w:r>
      <w:r w:rsidRPr="00910888">
        <w:rPr>
          <w:rFonts w:ascii="Arial" w:hAnsi="Arial" w:cs="Arial"/>
        </w:rPr>
        <w:t xml:space="preserve">We will protect the privacy of the focus group participants by not using names in our report.  </w:t>
      </w:r>
      <w:r w:rsidR="008C3AC3" w:rsidRPr="00910888">
        <w:rPr>
          <w:rFonts w:ascii="Arial" w:hAnsi="Arial" w:cs="Arial"/>
        </w:rPr>
        <w:t>Data will be maintained according to required record management guidelines.</w:t>
      </w:r>
    </w:p>
    <w:p w14:paraId="4A30E6D7" w14:textId="77777777" w:rsidR="00F85BED" w:rsidRPr="00910888" w:rsidRDefault="00F85BED" w:rsidP="00916E6D">
      <w:pPr>
        <w:rPr>
          <w:rFonts w:ascii="Arial" w:hAnsi="Arial" w:cs="Arial"/>
        </w:rPr>
      </w:pPr>
    </w:p>
    <w:p w14:paraId="5114B11A" w14:textId="77777777" w:rsidR="00916E6D" w:rsidRPr="00910888" w:rsidRDefault="00916E6D" w:rsidP="00E90A7E">
      <w:pPr>
        <w:pStyle w:val="ListParagraph"/>
        <w:numPr>
          <w:ilvl w:val="0"/>
          <w:numId w:val="2"/>
        </w:numPr>
        <w:ind w:left="0"/>
        <w:rPr>
          <w:rFonts w:ascii="Arial" w:hAnsi="Arial" w:cs="Arial"/>
          <w:b/>
        </w:rPr>
      </w:pPr>
      <w:r w:rsidRPr="00910888">
        <w:rPr>
          <w:rFonts w:ascii="Arial" w:hAnsi="Arial" w:cs="Arial"/>
          <w:b/>
        </w:rPr>
        <w:t>Sensitive Nature</w:t>
      </w:r>
    </w:p>
    <w:p w14:paraId="21DB1AF9" w14:textId="77777777" w:rsidR="00C030F4" w:rsidRPr="00910888" w:rsidRDefault="00C030F4" w:rsidP="00C030F4">
      <w:pPr>
        <w:pStyle w:val="ListParagraph"/>
        <w:rPr>
          <w:rFonts w:ascii="Arial" w:hAnsi="Arial" w:cs="Arial"/>
          <w:b/>
        </w:rPr>
      </w:pPr>
    </w:p>
    <w:p w14:paraId="6DA684D7" w14:textId="72D11499" w:rsidR="00C030F4" w:rsidRPr="00910888" w:rsidRDefault="009F0C10" w:rsidP="00C030F4">
      <w:pPr>
        <w:pStyle w:val="ListParagraph"/>
        <w:ind w:left="0"/>
        <w:rPr>
          <w:rFonts w:ascii="Arial" w:hAnsi="Arial" w:cs="Arial"/>
        </w:rPr>
      </w:pPr>
      <w:r>
        <w:rPr>
          <w:rFonts w:ascii="Arial" w:hAnsi="Arial" w:cs="Arial"/>
        </w:rPr>
        <w:lastRenderedPageBreak/>
        <w:t>We will not collect</w:t>
      </w:r>
      <w:r w:rsidR="00C030F4" w:rsidRPr="00910888">
        <w:rPr>
          <w:rFonts w:ascii="Arial" w:hAnsi="Arial" w:cs="Arial"/>
        </w:rPr>
        <w:t xml:space="preserve"> </w:t>
      </w:r>
      <w:r w:rsidR="00A92A78" w:rsidRPr="00910888">
        <w:rPr>
          <w:rFonts w:ascii="Arial" w:hAnsi="Arial" w:cs="Arial"/>
        </w:rPr>
        <w:t xml:space="preserve">sensitive </w:t>
      </w:r>
      <w:r>
        <w:rPr>
          <w:rFonts w:ascii="Arial" w:hAnsi="Arial" w:cs="Arial"/>
        </w:rPr>
        <w:t>information</w:t>
      </w:r>
      <w:r w:rsidR="00C030F4" w:rsidRPr="00910888">
        <w:rPr>
          <w:rFonts w:ascii="Arial" w:hAnsi="Arial" w:cs="Arial"/>
        </w:rPr>
        <w:t xml:space="preserve"> and </w:t>
      </w:r>
      <w:r w:rsidR="006B39EC" w:rsidRPr="00910888">
        <w:rPr>
          <w:rFonts w:ascii="Arial" w:hAnsi="Arial" w:cs="Arial"/>
        </w:rPr>
        <w:t xml:space="preserve">participants </w:t>
      </w:r>
      <w:r w:rsidR="00A8360B">
        <w:rPr>
          <w:rFonts w:ascii="Arial" w:hAnsi="Arial" w:cs="Arial"/>
        </w:rPr>
        <w:t>may</w:t>
      </w:r>
      <w:r w:rsidR="00F40078" w:rsidRPr="00910888">
        <w:rPr>
          <w:rFonts w:ascii="Arial" w:hAnsi="Arial" w:cs="Arial"/>
        </w:rPr>
        <w:t xml:space="preserve"> </w:t>
      </w:r>
      <w:r w:rsidR="00A8360B">
        <w:rPr>
          <w:rFonts w:ascii="Arial" w:hAnsi="Arial" w:cs="Arial"/>
        </w:rPr>
        <w:t>not</w:t>
      </w:r>
      <w:r w:rsidR="00C030F4" w:rsidRPr="00910888">
        <w:rPr>
          <w:rFonts w:ascii="Arial" w:hAnsi="Arial" w:cs="Arial"/>
        </w:rPr>
        <w:t xml:space="preserve"> answer if they are uncomfortable </w:t>
      </w:r>
      <w:r>
        <w:rPr>
          <w:rFonts w:ascii="Arial" w:hAnsi="Arial" w:cs="Arial"/>
        </w:rPr>
        <w:t>providing specific information</w:t>
      </w:r>
      <w:r w:rsidR="00C030F4" w:rsidRPr="00910888">
        <w:rPr>
          <w:rFonts w:ascii="Arial" w:hAnsi="Arial" w:cs="Arial"/>
        </w:rPr>
        <w:t>.</w:t>
      </w:r>
      <w:r>
        <w:rPr>
          <w:rFonts w:ascii="Arial" w:hAnsi="Arial" w:cs="Arial"/>
        </w:rPr>
        <w:t xml:space="preserve">  Participation is voluntary and individuals </w:t>
      </w:r>
      <w:r w:rsidR="00A8360B">
        <w:rPr>
          <w:rFonts w:ascii="Arial" w:hAnsi="Arial" w:cs="Arial"/>
        </w:rPr>
        <w:t>may decline t</w:t>
      </w:r>
      <w:r>
        <w:rPr>
          <w:rFonts w:ascii="Arial" w:hAnsi="Arial" w:cs="Arial"/>
        </w:rPr>
        <w:t>he invitation to participate in the group</w:t>
      </w:r>
      <w:r w:rsidR="00A8360B">
        <w:rPr>
          <w:rFonts w:ascii="Arial" w:hAnsi="Arial" w:cs="Arial"/>
        </w:rPr>
        <w:t>.</w:t>
      </w:r>
    </w:p>
    <w:p w14:paraId="284329C3" w14:textId="77777777" w:rsidR="00916E6D" w:rsidRPr="00910888" w:rsidRDefault="00916E6D" w:rsidP="00916E6D">
      <w:pPr>
        <w:rPr>
          <w:rFonts w:ascii="Arial" w:hAnsi="Arial" w:cs="Arial"/>
        </w:rPr>
      </w:pPr>
    </w:p>
    <w:p w14:paraId="33A5E8D8" w14:textId="77777777" w:rsidR="00916E6D" w:rsidRPr="00910888" w:rsidRDefault="00916E6D" w:rsidP="00E90A7E">
      <w:pPr>
        <w:pStyle w:val="ListParagraph"/>
        <w:numPr>
          <w:ilvl w:val="0"/>
          <w:numId w:val="2"/>
        </w:numPr>
        <w:ind w:left="0"/>
        <w:rPr>
          <w:rFonts w:ascii="Arial" w:hAnsi="Arial" w:cs="Arial"/>
          <w:b/>
        </w:rPr>
      </w:pPr>
      <w:r w:rsidRPr="00910888">
        <w:rPr>
          <w:rFonts w:ascii="Arial" w:hAnsi="Arial" w:cs="Arial"/>
          <w:b/>
        </w:rPr>
        <w:t>Burden of Information Collection</w:t>
      </w:r>
      <w:r w:rsidR="00E14D82" w:rsidRPr="00910888">
        <w:rPr>
          <w:rFonts w:ascii="Arial" w:hAnsi="Arial" w:cs="Arial"/>
          <w:b/>
        </w:rPr>
        <w:t xml:space="preserve"> </w:t>
      </w:r>
    </w:p>
    <w:p w14:paraId="7EE2797C" w14:textId="77777777" w:rsidR="00610042" w:rsidRPr="00910888" w:rsidRDefault="00610042" w:rsidP="00610042">
      <w:pPr>
        <w:rPr>
          <w:rFonts w:ascii="Arial" w:hAnsi="Arial" w:cs="Arial"/>
        </w:rPr>
      </w:pPr>
    </w:p>
    <w:p w14:paraId="0A914752" w14:textId="42F03D45" w:rsidR="003332B1" w:rsidRPr="00910888" w:rsidRDefault="009F62B9">
      <w:pPr>
        <w:rPr>
          <w:rFonts w:ascii="Arial" w:hAnsi="Arial" w:cs="Arial"/>
        </w:rPr>
      </w:pPr>
      <w:r>
        <w:rPr>
          <w:rFonts w:ascii="Arial" w:hAnsi="Arial" w:cs="Arial"/>
        </w:rPr>
        <w:t xml:space="preserve">A total of </w:t>
      </w:r>
      <w:r w:rsidR="00A8360B">
        <w:rPr>
          <w:rFonts w:ascii="Arial" w:hAnsi="Arial" w:cs="Arial"/>
        </w:rPr>
        <w:t>10</w:t>
      </w:r>
      <w:r w:rsidR="0074142C" w:rsidRPr="00910888">
        <w:rPr>
          <w:rFonts w:ascii="Arial" w:hAnsi="Arial" w:cs="Arial"/>
        </w:rPr>
        <w:t xml:space="preserve"> focus group sessions</w:t>
      </w:r>
      <w:r>
        <w:rPr>
          <w:rFonts w:ascii="Arial" w:hAnsi="Arial" w:cs="Arial"/>
        </w:rPr>
        <w:t xml:space="preserve"> will be held for</w:t>
      </w:r>
      <w:r w:rsidR="0074142C" w:rsidRPr="00910888">
        <w:rPr>
          <w:rFonts w:ascii="Arial" w:hAnsi="Arial" w:cs="Arial"/>
        </w:rPr>
        <w:t xml:space="preserve"> the </w:t>
      </w:r>
      <w:r>
        <w:rPr>
          <w:rFonts w:ascii="Arial" w:hAnsi="Arial" w:cs="Arial"/>
        </w:rPr>
        <w:t>two</w:t>
      </w:r>
      <w:r w:rsidR="00A8360B" w:rsidRPr="00910888">
        <w:rPr>
          <w:rFonts w:ascii="Arial" w:hAnsi="Arial" w:cs="Arial"/>
        </w:rPr>
        <w:t xml:space="preserve"> </w:t>
      </w:r>
      <w:r w:rsidR="0074142C" w:rsidRPr="00910888">
        <w:rPr>
          <w:rFonts w:ascii="Arial" w:hAnsi="Arial" w:cs="Arial"/>
        </w:rPr>
        <w:t>topics (</w:t>
      </w:r>
      <w:r w:rsidR="00A8360B">
        <w:rPr>
          <w:rFonts w:ascii="Arial" w:hAnsi="Arial" w:cs="Arial"/>
        </w:rPr>
        <w:t>POA and Notices</w:t>
      </w:r>
      <w:r w:rsidR="0074142C" w:rsidRPr="00910888">
        <w:rPr>
          <w:rFonts w:ascii="Arial" w:hAnsi="Arial" w:cs="Arial"/>
        </w:rPr>
        <w:t xml:space="preserve">).  </w:t>
      </w:r>
      <w:r w:rsidR="00A8360B">
        <w:rPr>
          <w:rFonts w:ascii="Arial" w:hAnsi="Arial" w:cs="Arial"/>
        </w:rPr>
        <w:t xml:space="preserve">TAS </w:t>
      </w:r>
      <w:r w:rsidR="00A8360B" w:rsidRPr="00910888">
        <w:rPr>
          <w:rFonts w:ascii="Arial" w:hAnsi="Arial" w:cs="Arial"/>
        </w:rPr>
        <w:t>will</w:t>
      </w:r>
      <w:r w:rsidR="0074142C" w:rsidRPr="00910888">
        <w:rPr>
          <w:rFonts w:ascii="Arial" w:hAnsi="Arial" w:cs="Arial"/>
        </w:rPr>
        <w:t xml:space="preserve"> recruit </w:t>
      </w:r>
      <w:r w:rsidR="00A8360B">
        <w:rPr>
          <w:rFonts w:ascii="Arial" w:hAnsi="Arial" w:cs="Arial"/>
        </w:rPr>
        <w:t xml:space="preserve">as many as 16 </w:t>
      </w:r>
      <w:r w:rsidR="00A8360B" w:rsidRPr="00910888">
        <w:rPr>
          <w:rFonts w:ascii="Arial" w:hAnsi="Arial" w:cs="Arial"/>
        </w:rPr>
        <w:t>qualified</w:t>
      </w:r>
      <w:r w:rsidR="0074142C" w:rsidRPr="00910888">
        <w:rPr>
          <w:rFonts w:ascii="Arial" w:hAnsi="Arial" w:cs="Arial"/>
        </w:rPr>
        <w:t xml:space="preserve"> individuals for each group</w:t>
      </w:r>
      <w:r w:rsidR="003167CF" w:rsidRPr="00910888">
        <w:rPr>
          <w:rFonts w:ascii="Arial" w:hAnsi="Arial" w:cs="Arial"/>
        </w:rPr>
        <w:t xml:space="preserve"> – </w:t>
      </w:r>
      <w:r w:rsidR="00A8360B" w:rsidRPr="00910888">
        <w:rPr>
          <w:rFonts w:ascii="Arial" w:hAnsi="Arial" w:cs="Arial"/>
        </w:rPr>
        <w:t>1</w:t>
      </w:r>
      <w:r w:rsidR="00A8360B">
        <w:rPr>
          <w:rFonts w:ascii="Arial" w:hAnsi="Arial" w:cs="Arial"/>
        </w:rPr>
        <w:t>6</w:t>
      </w:r>
      <w:r w:rsidR="003167CF" w:rsidRPr="00910888">
        <w:rPr>
          <w:rFonts w:ascii="Arial" w:hAnsi="Arial" w:cs="Arial"/>
        </w:rPr>
        <w:t xml:space="preserve">x </w:t>
      </w:r>
      <w:r w:rsidR="00A8360B">
        <w:rPr>
          <w:rFonts w:ascii="Arial" w:hAnsi="Arial" w:cs="Arial"/>
        </w:rPr>
        <w:t>10</w:t>
      </w:r>
      <w:r w:rsidR="00A8360B" w:rsidRPr="00910888">
        <w:rPr>
          <w:rFonts w:ascii="Arial" w:hAnsi="Arial" w:cs="Arial"/>
        </w:rPr>
        <w:t xml:space="preserve"> </w:t>
      </w:r>
      <w:r w:rsidR="003167CF" w:rsidRPr="00910888">
        <w:rPr>
          <w:rFonts w:ascii="Arial" w:hAnsi="Arial" w:cs="Arial"/>
        </w:rPr>
        <w:t xml:space="preserve">= </w:t>
      </w:r>
      <w:r w:rsidR="00A8360B">
        <w:rPr>
          <w:rFonts w:ascii="Arial" w:hAnsi="Arial" w:cs="Arial"/>
        </w:rPr>
        <w:t>160</w:t>
      </w:r>
      <w:r w:rsidR="00A8360B" w:rsidRPr="00910888">
        <w:rPr>
          <w:rFonts w:ascii="Arial" w:hAnsi="Arial" w:cs="Arial"/>
        </w:rPr>
        <w:t xml:space="preserve"> </w:t>
      </w:r>
      <w:r w:rsidR="003167CF" w:rsidRPr="00910888">
        <w:rPr>
          <w:rFonts w:ascii="Arial" w:hAnsi="Arial" w:cs="Arial"/>
        </w:rPr>
        <w:t xml:space="preserve">total recruits; </w:t>
      </w:r>
      <w:r w:rsidR="0074142C" w:rsidRPr="00910888">
        <w:rPr>
          <w:rFonts w:ascii="Arial" w:hAnsi="Arial" w:cs="Arial"/>
        </w:rPr>
        <w:t xml:space="preserve">with the expectation that no more than </w:t>
      </w:r>
      <w:r w:rsidR="00A8360B" w:rsidRPr="00910888">
        <w:rPr>
          <w:rFonts w:ascii="Arial" w:hAnsi="Arial" w:cs="Arial"/>
        </w:rPr>
        <w:t>1</w:t>
      </w:r>
      <w:r w:rsidR="00A8360B">
        <w:rPr>
          <w:rFonts w:ascii="Arial" w:hAnsi="Arial" w:cs="Arial"/>
        </w:rPr>
        <w:t>2</w:t>
      </w:r>
      <w:r w:rsidR="00111B1C" w:rsidRPr="00910888">
        <w:rPr>
          <w:rFonts w:ascii="Arial" w:hAnsi="Arial" w:cs="Arial"/>
        </w:rPr>
        <w:t xml:space="preserve"> recruits </w:t>
      </w:r>
      <w:r w:rsidR="0074142C" w:rsidRPr="00910888">
        <w:rPr>
          <w:rFonts w:ascii="Arial" w:hAnsi="Arial" w:cs="Arial"/>
        </w:rPr>
        <w:t xml:space="preserve">will </w:t>
      </w:r>
      <w:r w:rsidR="00A8360B">
        <w:rPr>
          <w:rFonts w:ascii="Arial" w:hAnsi="Arial" w:cs="Arial"/>
        </w:rPr>
        <w:t>timely arrive at the prearranged location</w:t>
      </w:r>
      <w:r w:rsidR="0074142C" w:rsidRPr="00910888">
        <w:rPr>
          <w:rFonts w:ascii="Arial" w:hAnsi="Arial" w:cs="Arial"/>
        </w:rPr>
        <w:t xml:space="preserve"> and </w:t>
      </w:r>
      <w:r w:rsidR="00BE020A">
        <w:rPr>
          <w:rFonts w:ascii="Arial" w:hAnsi="Arial" w:cs="Arial"/>
        </w:rPr>
        <w:t xml:space="preserve">ultimately </w:t>
      </w:r>
      <w:r w:rsidR="00BE020A" w:rsidRPr="00910888">
        <w:rPr>
          <w:rFonts w:ascii="Arial" w:hAnsi="Arial" w:cs="Arial"/>
        </w:rPr>
        <w:t>participat</w:t>
      </w:r>
      <w:r w:rsidR="00BE020A">
        <w:rPr>
          <w:rFonts w:ascii="Arial" w:hAnsi="Arial" w:cs="Arial"/>
        </w:rPr>
        <w:t>e in the groups</w:t>
      </w:r>
      <w:r w:rsidR="00BE020A" w:rsidRPr="00910888">
        <w:rPr>
          <w:rFonts w:ascii="Arial" w:hAnsi="Arial" w:cs="Arial"/>
        </w:rPr>
        <w:t xml:space="preserve"> </w:t>
      </w:r>
      <w:r w:rsidR="003167CF" w:rsidRPr="00910888">
        <w:rPr>
          <w:rFonts w:ascii="Arial" w:hAnsi="Arial" w:cs="Arial"/>
        </w:rPr>
        <w:t xml:space="preserve">– 10 x </w:t>
      </w:r>
      <w:r w:rsidR="00BE020A">
        <w:rPr>
          <w:rFonts w:ascii="Arial" w:hAnsi="Arial" w:cs="Arial"/>
        </w:rPr>
        <w:t>1</w:t>
      </w:r>
      <w:r w:rsidR="003167CF" w:rsidRPr="00910888">
        <w:rPr>
          <w:rFonts w:ascii="Arial" w:hAnsi="Arial" w:cs="Arial"/>
        </w:rPr>
        <w:t xml:space="preserve">2 = </w:t>
      </w:r>
      <w:r w:rsidR="00BE020A">
        <w:rPr>
          <w:rFonts w:ascii="Arial" w:hAnsi="Arial" w:cs="Arial"/>
        </w:rPr>
        <w:t>12</w:t>
      </w:r>
      <w:r w:rsidR="00BE020A" w:rsidRPr="00910888">
        <w:rPr>
          <w:rFonts w:ascii="Arial" w:hAnsi="Arial" w:cs="Arial"/>
        </w:rPr>
        <w:t xml:space="preserve">0 </w:t>
      </w:r>
      <w:r w:rsidR="003167CF" w:rsidRPr="00910888">
        <w:rPr>
          <w:rFonts w:ascii="Arial" w:hAnsi="Arial" w:cs="Arial"/>
        </w:rPr>
        <w:t>total participants</w:t>
      </w:r>
      <w:r w:rsidR="0074142C" w:rsidRPr="00910888">
        <w:rPr>
          <w:rFonts w:ascii="Arial" w:hAnsi="Arial" w:cs="Arial"/>
        </w:rPr>
        <w:t>.</w:t>
      </w:r>
      <w:r w:rsidR="003167CF" w:rsidRPr="00910888">
        <w:rPr>
          <w:rFonts w:ascii="Arial" w:hAnsi="Arial" w:cs="Arial"/>
        </w:rPr>
        <w:t xml:space="preserve">  Considering all factors (</w:t>
      </w:r>
      <w:r w:rsidR="00BE020A">
        <w:rPr>
          <w:rFonts w:ascii="Arial" w:hAnsi="Arial" w:cs="Arial"/>
        </w:rPr>
        <w:t>competing interests</w:t>
      </w:r>
      <w:r w:rsidR="003167CF" w:rsidRPr="00910888">
        <w:rPr>
          <w:rFonts w:ascii="Arial" w:hAnsi="Arial" w:cs="Arial"/>
        </w:rPr>
        <w:t xml:space="preserve">, willingness, and </w:t>
      </w:r>
      <w:r w:rsidR="00BE020A">
        <w:rPr>
          <w:rFonts w:ascii="Arial" w:hAnsi="Arial" w:cs="Arial"/>
        </w:rPr>
        <w:t>schedule</w:t>
      </w:r>
      <w:r w:rsidR="003167CF" w:rsidRPr="00910888">
        <w:rPr>
          <w:rFonts w:ascii="Arial" w:hAnsi="Arial" w:cs="Arial"/>
        </w:rPr>
        <w:t xml:space="preserve">), we expect no more than </w:t>
      </w:r>
      <w:r w:rsidR="00BE020A">
        <w:rPr>
          <w:rFonts w:ascii="Arial" w:hAnsi="Arial" w:cs="Arial"/>
        </w:rPr>
        <w:t>2</w:t>
      </w:r>
      <w:r w:rsidR="003167CF" w:rsidRPr="00910888">
        <w:rPr>
          <w:rFonts w:ascii="Arial" w:hAnsi="Arial" w:cs="Arial"/>
        </w:rPr>
        <w:t xml:space="preserve">5% of </w:t>
      </w:r>
      <w:r w:rsidR="00BE020A">
        <w:rPr>
          <w:rFonts w:ascii="Arial" w:hAnsi="Arial" w:cs="Arial"/>
        </w:rPr>
        <w:t xml:space="preserve">those asked if they are interested in the topic </w:t>
      </w:r>
      <w:r w:rsidR="003167CF" w:rsidRPr="00910888">
        <w:rPr>
          <w:rFonts w:ascii="Arial" w:hAnsi="Arial" w:cs="Arial"/>
        </w:rPr>
        <w:t>to</w:t>
      </w:r>
      <w:r w:rsidR="00BE020A">
        <w:rPr>
          <w:rFonts w:ascii="Arial" w:hAnsi="Arial" w:cs="Arial"/>
        </w:rPr>
        <w:t xml:space="preserve"> attend</w:t>
      </w:r>
      <w:r w:rsidR="003167CF" w:rsidRPr="00910888">
        <w:rPr>
          <w:rFonts w:ascii="Arial" w:hAnsi="Arial" w:cs="Arial"/>
        </w:rPr>
        <w:t xml:space="preserve"> the groups.  That means that a total of </w:t>
      </w:r>
      <w:r>
        <w:rPr>
          <w:rFonts w:ascii="Arial" w:hAnsi="Arial" w:cs="Arial"/>
        </w:rPr>
        <w:t>640</w:t>
      </w:r>
      <w:r w:rsidR="003167CF" w:rsidRPr="00910888">
        <w:rPr>
          <w:rFonts w:ascii="Arial" w:hAnsi="Arial" w:cs="Arial"/>
        </w:rPr>
        <w:t xml:space="preserve"> persons will have to be screened to reach the </w:t>
      </w:r>
      <w:r w:rsidR="00BE020A">
        <w:rPr>
          <w:rFonts w:ascii="Arial" w:hAnsi="Arial" w:cs="Arial"/>
        </w:rPr>
        <w:t>160</w:t>
      </w:r>
      <w:r w:rsidR="00BE020A" w:rsidRPr="00910888">
        <w:rPr>
          <w:rFonts w:ascii="Arial" w:hAnsi="Arial" w:cs="Arial"/>
        </w:rPr>
        <w:t xml:space="preserve"> </w:t>
      </w:r>
      <w:r w:rsidR="003167CF" w:rsidRPr="00910888">
        <w:rPr>
          <w:rFonts w:ascii="Arial" w:hAnsi="Arial" w:cs="Arial"/>
        </w:rPr>
        <w:t xml:space="preserve">total recruits – with </w:t>
      </w:r>
      <w:r w:rsidR="00BE020A">
        <w:rPr>
          <w:rFonts w:ascii="Arial" w:hAnsi="Arial" w:cs="Arial"/>
        </w:rPr>
        <w:t>480</w:t>
      </w:r>
      <w:r w:rsidR="003167CF" w:rsidRPr="00910888">
        <w:rPr>
          <w:rFonts w:ascii="Arial" w:hAnsi="Arial" w:cs="Arial"/>
        </w:rPr>
        <w:t xml:space="preserve"> being screened for 2 minutes (to learn they either refuse or do not qualify), with </w:t>
      </w:r>
      <w:r w:rsidR="003332B1" w:rsidRPr="00910888">
        <w:rPr>
          <w:rFonts w:ascii="Arial" w:hAnsi="Arial" w:cs="Arial"/>
        </w:rPr>
        <w:t>(</w:t>
      </w:r>
      <w:r>
        <w:rPr>
          <w:rFonts w:ascii="Arial" w:hAnsi="Arial" w:cs="Arial"/>
        </w:rPr>
        <w:t>640</w:t>
      </w:r>
      <w:r w:rsidR="003332B1" w:rsidRPr="00910888">
        <w:rPr>
          <w:rFonts w:ascii="Arial" w:hAnsi="Arial" w:cs="Arial"/>
        </w:rPr>
        <w:t>-</w:t>
      </w:r>
      <w:r w:rsidR="00193FC4">
        <w:rPr>
          <w:rFonts w:ascii="Arial" w:hAnsi="Arial" w:cs="Arial"/>
        </w:rPr>
        <w:t>1</w:t>
      </w:r>
      <w:r>
        <w:rPr>
          <w:rFonts w:ascii="Arial" w:hAnsi="Arial" w:cs="Arial"/>
        </w:rPr>
        <w:t>6</w:t>
      </w:r>
      <w:r w:rsidR="00BE020A">
        <w:rPr>
          <w:rFonts w:ascii="Arial" w:hAnsi="Arial" w:cs="Arial"/>
        </w:rPr>
        <w:t>0</w:t>
      </w:r>
      <w:r w:rsidR="00BE020A" w:rsidRPr="00910888">
        <w:rPr>
          <w:rFonts w:ascii="Arial" w:hAnsi="Arial" w:cs="Arial"/>
        </w:rPr>
        <w:t xml:space="preserve"> </w:t>
      </w:r>
      <w:r w:rsidR="003332B1" w:rsidRPr="00910888">
        <w:rPr>
          <w:rFonts w:ascii="Arial" w:hAnsi="Arial" w:cs="Arial"/>
        </w:rPr>
        <w:t xml:space="preserve">=) </w:t>
      </w:r>
      <w:r w:rsidR="00193FC4">
        <w:rPr>
          <w:rFonts w:ascii="Arial" w:hAnsi="Arial" w:cs="Arial"/>
        </w:rPr>
        <w:t>48</w:t>
      </w:r>
      <w:r w:rsidR="00BE020A">
        <w:rPr>
          <w:rFonts w:ascii="Arial" w:hAnsi="Arial" w:cs="Arial"/>
        </w:rPr>
        <w:t>0</w:t>
      </w:r>
      <w:r>
        <w:rPr>
          <w:rFonts w:ascii="Arial" w:hAnsi="Arial" w:cs="Arial"/>
        </w:rPr>
        <w:t xml:space="preserve"> initially expressing interest</w:t>
      </w:r>
      <w:r w:rsidR="00BE020A" w:rsidRPr="00910888">
        <w:rPr>
          <w:rFonts w:ascii="Arial" w:hAnsi="Arial" w:cs="Arial"/>
        </w:rPr>
        <w:t xml:space="preserve"> </w:t>
      </w:r>
      <w:r w:rsidR="003332B1" w:rsidRPr="00910888">
        <w:rPr>
          <w:rFonts w:ascii="Arial" w:hAnsi="Arial" w:cs="Arial"/>
        </w:rPr>
        <w:t xml:space="preserve">but not </w:t>
      </w:r>
      <w:r>
        <w:rPr>
          <w:rFonts w:ascii="Arial" w:hAnsi="Arial" w:cs="Arial"/>
        </w:rPr>
        <w:t>qualify</w:t>
      </w:r>
      <w:r w:rsidRPr="00910888">
        <w:rPr>
          <w:rFonts w:ascii="Arial" w:hAnsi="Arial" w:cs="Arial"/>
        </w:rPr>
        <w:t>ing</w:t>
      </w:r>
      <w:r w:rsidR="003332B1" w:rsidRPr="00910888">
        <w:rPr>
          <w:rFonts w:ascii="Arial" w:hAnsi="Arial" w:cs="Arial"/>
        </w:rPr>
        <w:t xml:space="preserve">, and with </w:t>
      </w:r>
      <w:r>
        <w:rPr>
          <w:rFonts w:ascii="Arial" w:hAnsi="Arial" w:cs="Arial"/>
        </w:rPr>
        <w:t>12</w:t>
      </w:r>
      <w:r w:rsidRPr="00910888">
        <w:rPr>
          <w:rFonts w:ascii="Arial" w:hAnsi="Arial" w:cs="Arial"/>
        </w:rPr>
        <w:t xml:space="preserve">0 </w:t>
      </w:r>
      <w:r w:rsidR="003332B1" w:rsidRPr="00910888">
        <w:rPr>
          <w:rFonts w:ascii="Arial" w:hAnsi="Arial" w:cs="Arial"/>
        </w:rPr>
        <w:t>attending and participat</w:t>
      </w:r>
      <w:r>
        <w:rPr>
          <w:rFonts w:ascii="Arial" w:hAnsi="Arial" w:cs="Arial"/>
        </w:rPr>
        <w:t>ing</w:t>
      </w:r>
      <w:r w:rsidR="003332B1" w:rsidRPr="00910888">
        <w:rPr>
          <w:rFonts w:ascii="Arial" w:hAnsi="Arial" w:cs="Arial"/>
        </w:rPr>
        <w:t xml:space="preserve"> (and also requiring </w:t>
      </w:r>
      <w:r w:rsidR="0043577B" w:rsidRPr="00910888">
        <w:rPr>
          <w:rFonts w:ascii="Arial" w:hAnsi="Arial" w:cs="Arial"/>
        </w:rPr>
        <w:t>2 minutes screening and 5 minutes reminder time, plus 90 minutes of group discussion time)</w:t>
      </w:r>
      <w:r w:rsidR="003332B1" w:rsidRPr="00910888">
        <w:rPr>
          <w:rFonts w:ascii="Arial" w:hAnsi="Arial" w:cs="Arial"/>
        </w:rPr>
        <w:t xml:space="preserve">.  </w:t>
      </w:r>
    </w:p>
    <w:p w14:paraId="2DE179A3" w14:textId="77777777" w:rsidR="003332B1" w:rsidRPr="00910888" w:rsidRDefault="003332B1">
      <w:pPr>
        <w:rPr>
          <w:rFonts w:ascii="Arial" w:hAnsi="Arial" w:cs="Arial"/>
        </w:rPr>
      </w:pPr>
    </w:p>
    <w:p w14:paraId="1070DFCB" w14:textId="5F72903A" w:rsidR="00916E6D" w:rsidRDefault="00F96E26" w:rsidP="00916E6D">
      <w:pPr>
        <w:tabs>
          <w:tab w:val="left" w:pos="-1080"/>
          <w:tab w:val="left" w:pos="-720"/>
          <w:tab w:val="left" w:pos="0"/>
          <w:tab w:val="left" w:pos="450"/>
          <w:tab w:val="left" w:pos="720"/>
          <w:tab w:val="left" w:pos="2160"/>
        </w:tabs>
        <w:rPr>
          <w:rFonts w:ascii="Arial" w:hAnsi="Arial" w:cs="Arial"/>
        </w:rPr>
      </w:pPr>
      <w:r w:rsidRPr="00910888">
        <w:rPr>
          <w:rFonts w:ascii="Arial" w:hAnsi="Arial" w:cs="Arial"/>
        </w:rPr>
        <w:t>As shown in the table below, t</w:t>
      </w:r>
      <w:r w:rsidR="0040172C" w:rsidRPr="00910888">
        <w:rPr>
          <w:rFonts w:ascii="Arial" w:hAnsi="Arial" w:cs="Arial"/>
        </w:rPr>
        <w:t xml:space="preserve">he contact time to </w:t>
      </w:r>
      <w:r w:rsidRPr="00910888">
        <w:rPr>
          <w:rFonts w:ascii="Arial" w:hAnsi="Arial" w:cs="Arial"/>
        </w:rPr>
        <w:t xml:space="preserve">screen participants </w:t>
      </w:r>
      <w:r w:rsidR="0043577B" w:rsidRPr="00910888">
        <w:rPr>
          <w:rFonts w:ascii="Arial" w:hAnsi="Arial" w:cs="Arial"/>
        </w:rPr>
        <w:t>will be about</w:t>
      </w:r>
      <w:r w:rsidR="0040172C" w:rsidRPr="00910888">
        <w:rPr>
          <w:rFonts w:ascii="Arial" w:hAnsi="Arial" w:cs="Arial"/>
        </w:rPr>
        <w:t xml:space="preserve"> </w:t>
      </w:r>
      <w:r w:rsidR="00743A9C" w:rsidRPr="00910888">
        <w:rPr>
          <w:rFonts w:ascii="Arial" w:hAnsi="Arial" w:cs="Arial"/>
        </w:rPr>
        <w:t>2</w:t>
      </w:r>
      <w:r w:rsidR="0040172C" w:rsidRPr="00910888">
        <w:rPr>
          <w:rFonts w:ascii="Arial" w:hAnsi="Arial" w:cs="Arial"/>
        </w:rPr>
        <w:t xml:space="preserve"> minute</w:t>
      </w:r>
      <w:r w:rsidR="00743A9C" w:rsidRPr="00910888">
        <w:rPr>
          <w:rFonts w:ascii="Arial" w:hAnsi="Arial" w:cs="Arial"/>
        </w:rPr>
        <w:t>s</w:t>
      </w:r>
      <w:r w:rsidR="0040172C" w:rsidRPr="00910888">
        <w:rPr>
          <w:rFonts w:ascii="Arial" w:hAnsi="Arial" w:cs="Arial"/>
        </w:rPr>
        <w:t>, resulting</w:t>
      </w:r>
      <w:r w:rsidR="00FC6472" w:rsidRPr="00910888">
        <w:rPr>
          <w:rFonts w:ascii="Arial" w:hAnsi="Arial" w:cs="Arial"/>
        </w:rPr>
        <w:t xml:space="preserve"> in </w:t>
      </w:r>
      <w:r w:rsidR="00193FC4">
        <w:rPr>
          <w:rFonts w:ascii="Arial" w:hAnsi="Arial" w:cs="Arial"/>
          <w:u w:val="single"/>
        </w:rPr>
        <w:t>22</w:t>
      </w:r>
      <w:r w:rsidR="00193FC4" w:rsidRPr="00910888">
        <w:rPr>
          <w:rFonts w:ascii="Arial" w:hAnsi="Arial" w:cs="Arial"/>
          <w:u w:val="single"/>
        </w:rPr>
        <w:t xml:space="preserve"> </w:t>
      </w:r>
      <w:r w:rsidR="0040172C" w:rsidRPr="00910888">
        <w:rPr>
          <w:rFonts w:ascii="Arial" w:hAnsi="Arial" w:cs="Arial"/>
          <w:u w:val="single"/>
        </w:rPr>
        <w:t xml:space="preserve">burden </w:t>
      </w:r>
      <w:r w:rsidR="00FC6472" w:rsidRPr="00910888">
        <w:rPr>
          <w:rFonts w:ascii="Arial" w:hAnsi="Arial" w:cs="Arial"/>
          <w:u w:val="single"/>
        </w:rPr>
        <w:t xml:space="preserve">hours </w:t>
      </w:r>
      <w:r w:rsidR="0040172C" w:rsidRPr="00910888">
        <w:rPr>
          <w:rFonts w:ascii="Arial" w:hAnsi="Arial" w:cs="Arial"/>
          <w:u w:val="single"/>
        </w:rPr>
        <w:t xml:space="preserve">for </w:t>
      </w:r>
      <w:r w:rsidR="00111B1C" w:rsidRPr="00910888">
        <w:rPr>
          <w:rFonts w:ascii="Arial" w:hAnsi="Arial" w:cs="Arial"/>
          <w:u w:val="single"/>
        </w:rPr>
        <w:t xml:space="preserve">screened </w:t>
      </w:r>
      <w:r w:rsidR="0040172C" w:rsidRPr="00910888">
        <w:rPr>
          <w:rFonts w:ascii="Arial" w:hAnsi="Arial" w:cs="Arial"/>
          <w:u w:val="single"/>
        </w:rPr>
        <w:t>non-</w:t>
      </w:r>
      <w:r w:rsidR="003332B1" w:rsidRPr="00910888">
        <w:rPr>
          <w:rFonts w:ascii="Arial" w:hAnsi="Arial" w:cs="Arial"/>
          <w:u w:val="single"/>
        </w:rPr>
        <w:t>recruits</w:t>
      </w:r>
      <w:r w:rsidR="003332B1" w:rsidRPr="00910888">
        <w:rPr>
          <w:rFonts w:ascii="Arial" w:hAnsi="Arial" w:cs="Arial"/>
        </w:rPr>
        <w:t xml:space="preserve"> </w:t>
      </w:r>
      <w:r w:rsidR="00FC6472" w:rsidRPr="00910888">
        <w:rPr>
          <w:rFonts w:ascii="Arial" w:hAnsi="Arial" w:cs="Arial"/>
        </w:rPr>
        <w:t>(</w:t>
      </w:r>
      <w:r w:rsidR="005131D6">
        <w:rPr>
          <w:rFonts w:ascii="Arial" w:hAnsi="Arial" w:cs="Arial"/>
        </w:rPr>
        <w:t>640</w:t>
      </w:r>
      <w:r w:rsidR="003332B1" w:rsidRPr="00910888">
        <w:rPr>
          <w:rFonts w:ascii="Arial" w:hAnsi="Arial" w:cs="Arial"/>
        </w:rPr>
        <w:t xml:space="preserve"> x </w:t>
      </w:r>
      <w:r w:rsidR="00743A9C" w:rsidRPr="00910888">
        <w:rPr>
          <w:rFonts w:ascii="Arial" w:hAnsi="Arial" w:cs="Arial"/>
        </w:rPr>
        <w:t>2</w:t>
      </w:r>
      <w:r w:rsidR="0040172C" w:rsidRPr="00910888">
        <w:rPr>
          <w:rFonts w:ascii="Arial" w:hAnsi="Arial" w:cs="Arial"/>
        </w:rPr>
        <w:t xml:space="preserve"> = </w:t>
      </w:r>
      <w:r w:rsidR="004F1201" w:rsidRPr="00910888">
        <w:rPr>
          <w:rFonts w:ascii="Arial" w:hAnsi="Arial" w:cs="Arial"/>
        </w:rPr>
        <w:t>1</w:t>
      </w:r>
      <w:r w:rsidR="005131D6">
        <w:rPr>
          <w:rFonts w:ascii="Arial" w:hAnsi="Arial" w:cs="Arial"/>
        </w:rPr>
        <w:t xml:space="preserve">,280 </w:t>
      </w:r>
      <w:r w:rsidR="0040172C" w:rsidRPr="00910888">
        <w:rPr>
          <w:rFonts w:ascii="Arial" w:hAnsi="Arial" w:cs="Arial"/>
        </w:rPr>
        <w:t xml:space="preserve">minutes / 60 minutes = </w:t>
      </w:r>
      <w:r w:rsidR="005131D6">
        <w:rPr>
          <w:rFonts w:ascii="Arial" w:hAnsi="Arial" w:cs="Arial"/>
        </w:rPr>
        <w:t>21.3</w:t>
      </w:r>
      <w:r w:rsidR="005131D6" w:rsidRPr="00910888">
        <w:rPr>
          <w:rFonts w:ascii="Arial" w:hAnsi="Arial" w:cs="Arial"/>
        </w:rPr>
        <w:t xml:space="preserve"> </w:t>
      </w:r>
      <w:r w:rsidR="0040172C" w:rsidRPr="00910888">
        <w:rPr>
          <w:rFonts w:ascii="Arial" w:hAnsi="Arial" w:cs="Arial"/>
        </w:rPr>
        <w:t>burden hours</w:t>
      </w:r>
      <w:r w:rsidR="00FC6472" w:rsidRPr="00910888">
        <w:rPr>
          <w:rFonts w:ascii="Arial" w:hAnsi="Arial" w:cs="Arial"/>
        </w:rPr>
        <w:t>)</w:t>
      </w:r>
      <w:r w:rsidR="003332B1" w:rsidRPr="00910888">
        <w:rPr>
          <w:rFonts w:ascii="Arial" w:hAnsi="Arial" w:cs="Arial"/>
        </w:rPr>
        <w:t xml:space="preserve">; the </w:t>
      </w:r>
      <w:r w:rsidR="00903DED">
        <w:rPr>
          <w:rFonts w:ascii="Arial" w:hAnsi="Arial" w:cs="Arial"/>
          <w:u w:val="single"/>
        </w:rPr>
        <w:t xml:space="preserve">160 </w:t>
      </w:r>
      <w:r w:rsidR="00903DED" w:rsidRPr="00910888">
        <w:rPr>
          <w:rFonts w:ascii="Arial" w:hAnsi="Arial" w:cs="Arial"/>
          <w:u w:val="single"/>
        </w:rPr>
        <w:t xml:space="preserve">recruits </w:t>
      </w:r>
      <w:r w:rsidR="003332B1" w:rsidRPr="00910888">
        <w:rPr>
          <w:rFonts w:ascii="Arial" w:hAnsi="Arial" w:cs="Arial"/>
          <w:u w:val="single"/>
        </w:rPr>
        <w:t xml:space="preserve">who do not show will result in another </w:t>
      </w:r>
      <w:r w:rsidR="00903DED">
        <w:rPr>
          <w:rFonts w:ascii="Arial" w:hAnsi="Arial" w:cs="Arial"/>
          <w:u w:val="single"/>
        </w:rPr>
        <w:t>1</w:t>
      </w:r>
      <w:r w:rsidR="005131D6">
        <w:rPr>
          <w:rFonts w:ascii="Arial" w:hAnsi="Arial" w:cs="Arial"/>
          <w:u w:val="single"/>
        </w:rPr>
        <w:t>4</w:t>
      </w:r>
      <w:r w:rsidR="005131D6" w:rsidRPr="00910888">
        <w:rPr>
          <w:rFonts w:ascii="Arial" w:hAnsi="Arial" w:cs="Arial"/>
          <w:u w:val="single"/>
        </w:rPr>
        <w:t xml:space="preserve"> </w:t>
      </w:r>
      <w:r w:rsidR="003332B1" w:rsidRPr="00910888">
        <w:rPr>
          <w:rFonts w:ascii="Arial" w:hAnsi="Arial" w:cs="Arial"/>
          <w:u w:val="single"/>
        </w:rPr>
        <w:t>burden hours</w:t>
      </w:r>
      <w:r w:rsidR="003332B1" w:rsidRPr="00910888">
        <w:rPr>
          <w:rFonts w:ascii="Arial" w:hAnsi="Arial" w:cs="Arial"/>
        </w:rPr>
        <w:t xml:space="preserve"> (</w:t>
      </w:r>
      <w:r w:rsidR="00903DED">
        <w:rPr>
          <w:rFonts w:ascii="Arial" w:hAnsi="Arial" w:cs="Arial"/>
        </w:rPr>
        <w:t>160</w:t>
      </w:r>
      <w:r w:rsidR="00903DED" w:rsidRPr="00910888">
        <w:rPr>
          <w:rFonts w:ascii="Arial" w:hAnsi="Arial" w:cs="Arial"/>
        </w:rPr>
        <w:t xml:space="preserve"> </w:t>
      </w:r>
      <w:r w:rsidR="003332B1" w:rsidRPr="00910888">
        <w:rPr>
          <w:rFonts w:ascii="Arial" w:hAnsi="Arial" w:cs="Arial"/>
        </w:rPr>
        <w:t xml:space="preserve">x </w:t>
      </w:r>
      <w:r w:rsidR="005131D6">
        <w:rPr>
          <w:rFonts w:ascii="Arial" w:hAnsi="Arial" w:cs="Arial"/>
        </w:rPr>
        <w:t>5</w:t>
      </w:r>
      <w:r w:rsidR="005131D6" w:rsidRPr="00910888">
        <w:rPr>
          <w:rFonts w:ascii="Arial" w:hAnsi="Arial" w:cs="Arial"/>
        </w:rPr>
        <w:t xml:space="preserve"> </w:t>
      </w:r>
      <w:r w:rsidR="003332B1" w:rsidRPr="00910888">
        <w:rPr>
          <w:rFonts w:ascii="Arial" w:hAnsi="Arial" w:cs="Arial"/>
        </w:rPr>
        <w:t xml:space="preserve">minutes contact time = </w:t>
      </w:r>
      <w:r w:rsidR="00903DED">
        <w:rPr>
          <w:rFonts w:ascii="Arial" w:hAnsi="Arial" w:cs="Arial"/>
        </w:rPr>
        <w:t>800</w:t>
      </w:r>
      <w:r w:rsidR="00903DED" w:rsidRPr="00910888">
        <w:rPr>
          <w:rFonts w:ascii="Arial" w:hAnsi="Arial" w:cs="Arial"/>
        </w:rPr>
        <w:t xml:space="preserve"> </w:t>
      </w:r>
      <w:r w:rsidR="003332B1" w:rsidRPr="00910888">
        <w:rPr>
          <w:rFonts w:ascii="Arial" w:hAnsi="Arial" w:cs="Arial"/>
        </w:rPr>
        <w:t xml:space="preserve">minutes / 60 = </w:t>
      </w:r>
      <w:r w:rsidR="00903DED">
        <w:rPr>
          <w:rFonts w:ascii="Arial" w:hAnsi="Arial" w:cs="Arial"/>
        </w:rPr>
        <w:t>1</w:t>
      </w:r>
      <w:r w:rsidR="005131D6">
        <w:rPr>
          <w:rFonts w:ascii="Arial" w:hAnsi="Arial" w:cs="Arial"/>
        </w:rPr>
        <w:t>3.3</w:t>
      </w:r>
      <w:r w:rsidR="003332B1" w:rsidRPr="00910888">
        <w:rPr>
          <w:rFonts w:ascii="Arial" w:hAnsi="Arial" w:cs="Arial"/>
        </w:rPr>
        <w:t xml:space="preserve"> burden hours</w:t>
      </w:r>
      <w:r w:rsidR="004E4210" w:rsidRPr="00910888">
        <w:rPr>
          <w:rFonts w:ascii="Arial" w:hAnsi="Arial" w:cs="Arial"/>
        </w:rPr>
        <w:t xml:space="preserve"> rounded up to </w:t>
      </w:r>
      <w:r w:rsidR="00903DED">
        <w:rPr>
          <w:rFonts w:ascii="Arial" w:hAnsi="Arial" w:cs="Arial"/>
        </w:rPr>
        <w:t>1</w:t>
      </w:r>
      <w:r w:rsidR="005131D6">
        <w:rPr>
          <w:rFonts w:ascii="Arial" w:hAnsi="Arial" w:cs="Arial"/>
        </w:rPr>
        <w:t>4</w:t>
      </w:r>
      <w:r w:rsidR="003332B1" w:rsidRPr="00910888">
        <w:rPr>
          <w:rFonts w:ascii="Arial" w:hAnsi="Arial" w:cs="Arial"/>
        </w:rPr>
        <w:t xml:space="preserve">); and the </w:t>
      </w:r>
      <w:r w:rsidR="005131D6">
        <w:rPr>
          <w:rFonts w:ascii="Arial" w:hAnsi="Arial" w:cs="Arial"/>
          <w:u w:val="single"/>
        </w:rPr>
        <w:t>120</w:t>
      </w:r>
      <w:r w:rsidR="005131D6" w:rsidRPr="00910888">
        <w:rPr>
          <w:rFonts w:ascii="Arial" w:hAnsi="Arial" w:cs="Arial"/>
          <w:u w:val="single"/>
        </w:rPr>
        <w:t xml:space="preserve"> </w:t>
      </w:r>
      <w:r w:rsidR="003332B1" w:rsidRPr="00910888">
        <w:rPr>
          <w:rFonts w:ascii="Arial" w:hAnsi="Arial" w:cs="Arial"/>
          <w:u w:val="single"/>
        </w:rPr>
        <w:t xml:space="preserve">participants will result in </w:t>
      </w:r>
      <w:r w:rsidR="005131D6">
        <w:rPr>
          <w:rFonts w:ascii="Arial" w:hAnsi="Arial" w:cs="Arial"/>
          <w:u w:val="single"/>
        </w:rPr>
        <w:t>180</w:t>
      </w:r>
      <w:r w:rsidR="005131D6" w:rsidRPr="00910888">
        <w:rPr>
          <w:rFonts w:ascii="Arial" w:hAnsi="Arial" w:cs="Arial"/>
          <w:u w:val="single"/>
        </w:rPr>
        <w:t xml:space="preserve"> </w:t>
      </w:r>
      <w:r w:rsidR="003332B1" w:rsidRPr="00910888">
        <w:rPr>
          <w:rFonts w:ascii="Arial" w:hAnsi="Arial" w:cs="Arial"/>
          <w:u w:val="single"/>
        </w:rPr>
        <w:t>burden hours</w:t>
      </w:r>
      <w:r w:rsidR="003332B1" w:rsidRPr="00910888">
        <w:rPr>
          <w:rFonts w:ascii="Arial" w:hAnsi="Arial" w:cs="Arial"/>
        </w:rPr>
        <w:t xml:space="preserve"> (</w:t>
      </w:r>
      <w:r w:rsidR="005131D6">
        <w:rPr>
          <w:rFonts w:ascii="Arial" w:hAnsi="Arial" w:cs="Arial"/>
        </w:rPr>
        <w:t>120</w:t>
      </w:r>
      <w:r w:rsidR="005131D6" w:rsidRPr="00910888">
        <w:rPr>
          <w:rFonts w:ascii="Arial" w:hAnsi="Arial" w:cs="Arial"/>
        </w:rPr>
        <w:t xml:space="preserve"> </w:t>
      </w:r>
      <w:r w:rsidR="003332B1" w:rsidRPr="00910888">
        <w:rPr>
          <w:rFonts w:ascii="Arial" w:hAnsi="Arial" w:cs="Arial"/>
        </w:rPr>
        <w:t xml:space="preserve">x 90 minutes of focus group discussion time = </w:t>
      </w:r>
      <w:r w:rsidR="005131D6">
        <w:rPr>
          <w:rFonts w:ascii="Arial" w:hAnsi="Arial" w:cs="Arial"/>
        </w:rPr>
        <w:t>10,800</w:t>
      </w:r>
      <w:r w:rsidR="003332B1" w:rsidRPr="00910888">
        <w:rPr>
          <w:rFonts w:ascii="Arial" w:hAnsi="Arial" w:cs="Arial"/>
        </w:rPr>
        <w:t xml:space="preserve"> minutes</w:t>
      </w:r>
      <w:r w:rsidR="0043577B" w:rsidRPr="00910888">
        <w:rPr>
          <w:rFonts w:ascii="Arial" w:hAnsi="Arial" w:cs="Arial"/>
        </w:rPr>
        <w:t xml:space="preserve">; / 60 = </w:t>
      </w:r>
      <w:r w:rsidR="005131D6">
        <w:rPr>
          <w:rFonts w:ascii="Arial" w:hAnsi="Arial" w:cs="Arial"/>
        </w:rPr>
        <w:t>180</w:t>
      </w:r>
      <w:r w:rsidR="0043577B" w:rsidRPr="00910888">
        <w:rPr>
          <w:rFonts w:ascii="Arial" w:hAnsi="Arial" w:cs="Arial"/>
        </w:rPr>
        <w:t xml:space="preserve">).  Total burden hours = </w:t>
      </w:r>
      <w:r w:rsidR="00903DED">
        <w:rPr>
          <w:rFonts w:ascii="Arial" w:hAnsi="Arial" w:cs="Arial"/>
          <w:b/>
          <w:u w:val="single"/>
        </w:rPr>
        <w:t>21</w:t>
      </w:r>
      <w:r w:rsidR="00B1559F">
        <w:rPr>
          <w:rFonts w:ascii="Arial" w:hAnsi="Arial" w:cs="Arial"/>
          <w:b/>
          <w:u w:val="single"/>
        </w:rPr>
        <w:t>5</w:t>
      </w:r>
      <w:r w:rsidR="00903DED" w:rsidRPr="00910888">
        <w:rPr>
          <w:rFonts w:ascii="Arial" w:hAnsi="Arial" w:cs="Arial"/>
        </w:rPr>
        <w:t xml:space="preserve"> </w:t>
      </w:r>
      <w:r w:rsidR="0043577B" w:rsidRPr="00910888">
        <w:rPr>
          <w:rFonts w:ascii="Arial" w:hAnsi="Arial" w:cs="Arial"/>
        </w:rPr>
        <w:t>(</w:t>
      </w:r>
      <w:r w:rsidR="005131D6">
        <w:rPr>
          <w:rFonts w:ascii="Arial" w:hAnsi="Arial" w:cs="Arial"/>
        </w:rPr>
        <w:t>all partial hours rounded to the next whole hour or22+</w:t>
      </w:r>
      <w:r w:rsidR="00903DED">
        <w:rPr>
          <w:rFonts w:ascii="Arial" w:hAnsi="Arial" w:cs="Arial"/>
        </w:rPr>
        <w:t>1</w:t>
      </w:r>
      <w:r w:rsidR="005131D6">
        <w:rPr>
          <w:rFonts w:ascii="Arial" w:hAnsi="Arial" w:cs="Arial"/>
        </w:rPr>
        <w:t>+180</w:t>
      </w:r>
      <w:r w:rsidR="0043577B" w:rsidRPr="00910888">
        <w:rPr>
          <w:rFonts w:ascii="Arial" w:hAnsi="Arial" w:cs="Arial"/>
        </w:rPr>
        <w:t>).</w:t>
      </w:r>
    </w:p>
    <w:p w14:paraId="28184D4A" w14:textId="77777777" w:rsidR="00910888" w:rsidRDefault="00910888" w:rsidP="00916E6D">
      <w:pPr>
        <w:tabs>
          <w:tab w:val="left" w:pos="-1080"/>
          <w:tab w:val="left" w:pos="-720"/>
          <w:tab w:val="left" w:pos="0"/>
          <w:tab w:val="left" w:pos="450"/>
          <w:tab w:val="left" w:pos="720"/>
          <w:tab w:val="left" w:pos="2160"/>
        </w:tabs>
        <w:rPr>
          <w:rFonts w:ascii="Arial" w:hAnsi="Arial" w:cs="Arial"/>
        </w:rPr>
      </w:pPr>
    </w:p>
    <w:p w14:paraId="4759E347" w14:textId="77777777" w:rsidR="00910888" w:rsidRPr="00910888" w:rsidRDefault="00910888" w:rsidP="00916E6D">
      <w:pPr>
        <w:tabs>
          <w:tab w:val="left" w:pos="-1080"/>
          <w:tab w:val="left" w:pos="-720"/>
          <w:tab w:val="left" w:pos="0"/>
          <w:tab w:val="left" w:pos="450"/>
          <w:tab w:val="left" w:pos="720"/>
          <w:tab w:val="left" w:pos="2160"/>
        </w:tabs>
        <w:rPr>
          <w:rFonts w:ascii="Arial" w:hAnsi="Arial" w:cs="Arial"/>
        </w:rPr>
      </w:pPr>
    </w:p>
    <w:tbl>
      <w:tblPr>
        <w:tblW w:w="0" w:type="auto"/>
        <w:tblLayout w:type="fixed"/>
        <w:tblCellMar>
          <w:left w:w="102" w:type="dxa"/>
          <w:right w:w="102" w:type="dxa"/>
        </w:tblCellMar>
        <w:tblLook w:val="0000" w:firstRow="0" w:lastRow="0" w:firstColumn="0" w:lastColumn="0" w:noHBand="0" w:noVBand="0"/>
      </w:tblPr>
      <w:tblGrid>
        <w:gridCol w:w="3142"/>
        <w:gridCol w:w="1448"/>
        <w:gridCol w:w="1800"/>
        <w:gridCol w:w="2512"/>
      </w:tblGrid>
      <w:tr w:rsidR="00910888" w:rsidRPr="00910888" w14:paraId="14E5FE43" w14:textId="77777777" w:rsidTr="005359EB">
        <w:tc>
          <w:tcPr>
            <w:tcW w:w="3142" w:type="dxa"/>
            <w:tcBorders>
              <w:top w:val="single" w:sz="6" w:space="0" w:color="000000"/>
              <w:left w:val="single" w:sz="6" w:space="0" w:color="000000"/>
              <w:bottom w:val="single" w:sz="6" w:space="0" w:color="FFFFFF"/>
              <w:right w:val="single" w:sz="6" w:space="0" w:color="FFFFFF"/>
            </w:tcBorders>
          </w:tcPr>
          <w:p w14:paraId="55462ECF" w14:textId="77777777" w:rsidR="00FC6472" w:rsidRPr="00910888" w:rsidRDefault="00FC6472" w:rsidP="00E1425A">
            <w:pPr>
              <w:rPr>
                <w:rFonts w:ascii="Arial" w:hAnsi="Arial" w:cs="Arial"/>
                <w:sz w:val="20"/>
              </w:rPr>
            </w:pPr>
          </w:p>
        </w:tc>
        <w:tc>
          <w:tcPr>
            <w:tcW w:w="5760" w:type="dxa"/>
            <w:gridSpan w:val="3"/>
            <w:tcBorders>
              <w:top w:val="single" w:sz="6" w:space="0" w:color="000000"/>
              <w:left w:val="single" w:sz="6" w:space="0" w:color="000000"/>
              <w:bottom w:val="single" w:sz="6" w:space="0" w:color="FFFFFF"/>
              <w:right w:val="single" w:sz="6" w:space="0" w:color="000000"/>
            </w:tcBorders>
          </w:tcPr>
          <w:p w14:paraId="007EA0A8" w14:textId="77777777" w:rsidR="00FC6472" w:rsidRPr="00910888" w:rsidRDefault="00FC6472" w:rsidP="00CC3C99">
            <w:pPr>
              <w:jc w:val="center"/>
              <w:rPr>
                <w:rFonts w:ascii="Arial" w:hAnsi="Arial" w:cs="Arial"/>
                <w:sz w:val="20"/>
              </w:rPr>
            </w:pPr>
            <w:r w:rsidRPr="00910888">
              <w:rPr>
                <w:rFonts w:ascii="Arial" w:hAnsi="Arial" w:cs="Arial"/>
                <w:sz w:val="20"/>
              </w:rPr>
              <w:t>Estimated Burden</w:t>
            </w:r>
          </w:p>
        </w:tc>
      </w:tr>
      <w:tr w:rsidR="00910888" w:rsidRPr="00910888" w14:paraId="05C4C78F" w14:textId="77777777" w:rsidTr="005359EB">
        <w:tc>
          <w:tcPr>
            <w:tcW w:w="3142" w:type="dxa"/>
            <w:tcBorders>
              <w:top w:val="single" w:sz="6" w:space="0" w:color="000000"/>
              <w:left w:val="single" w:sz="6" w:space="0" w:color="000000"/>
              <w:bottom w:val="single" w:sz="6" w:space="0" w:color="FFFFFF"/>
              <w:right w:val="single" w:sz="6" w:space="0" w:color="FFFFFF"/>
            </w:tcBorders>
          </w:tcPr>
          <w:p w14:paraId="565810C7" w14:textId="77777777" w:rsidR="00FC6472" w:rsidRPr="00910888" w:rsidRDefault="00FC6472" w:rsidP="00E1425A">
            <w:pPr>
              <w:rPr>
                <w:rFonts w:ascii="Arial" w:hAnsi="Arial" w:cs="Arial"/>
                <w:sz w:val="20"/>
              </w:rPr>
            </w:pPr>
          </w:p>
          <w:p w14:paraId="0B888FBB" w14:textId="77777777" w:rsidR="00FC6472" w:rsidRPr="00910888" w:rsidRDefault="00FC6472" w:rsidP="00E1425A">
            <w:pPr>
              <w:tabs>
                <w:tab w:val="left" w:pos="-1080"/>
                <w:tab w:val="left" w:pos="-720"/>
                <w:tab w:val="left" w:pos="0"/>
                <w:tab w:val="left" w:pos="450"/>
                <w:tab w:val="left" w:pos="720"/>
                <w:tab w:val="left" w:pos="2160"/>
              </w:tabs>
              <w:jc w:val="center"/>
              <w:rPr>
                <w:rFonts w:ascii="Arial" w:hAnsi="Arial" w:cs="Arial"/>
                <w:sz w:val="20"/>
              </w:rPr>
            </w:pPr>
            <w:r w:rsidRPr="00910888">
              <w:rPr>
                <w:rFonts w:ascii="Arial" w:hAnsi="Arial" w:cs="Arial"/>
                <w:sz w:val="20"/>
              </w:rPr>
              <w:t>Type of Collection</w:t>
            </w:r>
          </w:p>
        </w:tc>
        <w:tc>
          <w:tcPr>
            <w:tcW w:w="1448" w:type="dxa"/>
            <w:tcBorders>
              <w:top w:val="single" w:sz="6" w:space="0" w:color="000000"/>
              <w:left w:val="single" w:sz="6" w:space="0" w:color="000000"/>
              <w:bottom w:val="single" w:sz="6" w:space="0" w:color="FFFFFF"/>
              <w:right w:val="single" w:sz="6" w:space="0" w:color="FFFFFF"/>
            </w:tcBorders>
          </w:tcPr>
          <w:p w14:paraId="10FEA43F" w14:textId="77777777" w:rsidR="00FC6472" w:rsidRPr="00910888" w:rsidRDefault="00FC6472" w:rsidP="00E1425A">
            <w:pPr>
              <w:rPr>
                <w:rFonts w:ascii="Arial" w:hAnsi="Arial" w:cs="Arial"/>
                <w:sz w:val="20"/>
              </w:rPr>
            </w:pPr>
          </w:p>
          <w:p w14:paraId="13EFB7EA" w14:textId="77777777" w:rsidR="00FC6472" w:rsidRPr="00910888" w:rsidRDefault="00FC6472" w:rsidP="00FC6472">
            <w:pPr>
              <w:tabs>
                <w:tab w:val="left" w:pos="-1080"/>
                <w:tab w:val="left" w:pos="-720"/>
                <w:tab w:val="left" w:pos="0"/>
                <w:tab w:val="left" w:pos="450"/>
                <w:tab w:val="left" w:pos="720"/>
                <w:tab w:val="left" w:pos="2160"/>
              </w:tabs>
              <w:jc w:val="center"/>
              <w:rPr>
                <w:rFonts w:ascii="Arial" w:hAnsi="Arial" w:cs="Arial"/>
                <w:sz w:val="20"/>
              </w:rPr>
            </w:pPr>
            <w:r w:rsidRPr="00910888">
              <w:rPr>
                <w:rFonts w:ascii="Arial" w:hAnsi="Arial" w:cs="Arial"/>
                <w:sz w:val="20"/>
              </w:rPr>
              <w:t>Number of Respondents</w:t>
            </w:r>
          </w:p>
        </w:tc>
        <w:tc>
          <w:tcPr>
            <w:tcW w:w="1800" w:type="dxa"/>
            <w:tcBorders>
              <w:top w:val="single" w:sz="6" w:space="0" w:color="000000"/>
              <w:left w:val="single" w:sz="6" w:space="0" w:color="000000"/>
              <w:bottom w:val="single" w:sz="6" w:space="0" w:color="FFFFFF"/>
              <w:right w:val="single" w:sz="6" w:space="0" w:color="FFFFFF"/>
            </w:tcBorders>
          </w:tcPr>
          <w:p w14:paraId="6E6F5A3B" w14:textId="77777777" w:rsidR="00FC6472" w:rsidRPr="00910888" w:rsidRDefault="00FC6472" w:rsidP="00E1425A">
            <w:pPr>
              <w:rPr>
                <w:rFonts w:ascii="Arial" w:hAnsi="Arial" w:cs="Arial"/>
                <w:sz w:val="20"/>
              </w:rPr>
            </w:pPr>
          </w:p>
          <w:p w14:paraId="40E57B8D" w14:textId="0B53AD55" w:rsidR="00FC6472" w:rsidRPr="00910888" w:rsidRDefault="00111B1C" w:rsidP="00E1425A">
            <w:pPr>
              <w:tabs>
                <w:tab w:val="left" w:pos="-1080"/>
                <w:tab w:val="left" w:pos="-720"/>
                <w:tab w:val="left" w:pos="0"/>
                <w:tab w:val="left" w:pos="450"/>
                <w:tab w:val="left" w:pos="720"/>
                <w:tab w:val="left" w:pos="2160"/>
              </w:tabs>
              <w:jc w:val="center"/>
              <w:rPr>
                <w:rFonts w:ascii="Arial" w:hAnsi="Arial" w:cs="Arial"/>
                <w:sz w:val="20"/>
              </w:rPr>
            </w:pPr>
            <w:r w:rsidRPr="00910888">
              <w:rPr>
                <w:rFonts w:ascii="Arial" w:hAnsi="Arial" w:cs="Arial"/>
                <w:sz w:val="20"/>
              </w:rPr>
              <w:t xml:space="preserve">Time </w:t>
            </w:r>
            <w:r w:rsidR="00FC6472" w:rsidRPr="00910888">
              <w:rPr>
                <w:rFonts w:ascii="Arial" w:hAnsi="Arial" w:cs="Arial"/>
                <w:sz w:val="20"/>
              </w:rPr>
              <w:t>per Response</w:t>
            </w:r>
          </w:p>
        </w:tc>
        <w:tc>
          <w:tcPr>
            <w:tcW w:w="2512" w:type="dxa"/>
            <w:tcBorders>
              <w:top w:val="single" w:sz="6" w:space="0" w:color="000000"/>
              <w:left w:val="single" w:sz="6" w:space="0" w:color="000000"/>
              <w:bottom w:val="single" w:sz="6" w:space="0" w:color="FFFFFF"/>
              <w:right w:val="single" w:sz="6" w:space="0" w:color="000000"/>
            </w:tcBorders>
          </w:tcPr>
          <w:p w14:paraId="3EC19C46" w14:textId="77777777" w:rsidR="00FC6472" w:rsidRPr="00910888" w:rsidRDefault="00FC6472" w:rsidP="00E1425A">
            <w:pPr>
              <w:rPr>
                <w:rFonts w:ascii="Arial" w:hAnsi="Arial" w:cs="Arial"/>
                <w:sz w:val="20"/>
              </w:rPr>
            </w:pPr>
          </w:p>
          <w:p w14:paraId="24951148" w14:textId="77777777" w:rsidR="00FC6472" w:rsidRPr="00910888" w:rsidRDefault="00FC6472" w:rsidP="00E1425A">
            <w:pPr>
              <w:tabs>
                <w:tab w:val="left" w:pos="-1080"/>
                <w:tab w:val="left" w:pos="-720"/>
                <w:tab w:val="left" w:pos="0"/>
                <w:tab w:val="left" w:pos="450"/>
                <w:tab w:val="left" w:pos="720"/>
                <w:tab w:val="left" w:pos="2160"/>
              </w:tabs>
              <w:jc w:val="center"/>
              <w:rPr>
                <w:rFonts w:ascii="Arial" w:hAnsi="Arial" w:cs="Arial"/>
                <w:sz w:val="20"/>
              </w:rPr>
            </w:pPr>
            <w:r w:rsidRPr="00910888">
              <w:rPr>
                <w:rFonts w:ascii="Arial" w:hAnsi="Arial" w:cs="Arial"/>
                <w:sz w:val="20"/>
              </w:rPr>
              <w:t>Total Hours</w:t>
            </w:r>
          </w:p>
        </w:tc>
      </w:tr>
      <w:tr w:rsidR="00910888" w:rsidRPr="00910888" w14:paraId="6809C6DD" w14:textId="77777777" w:rsidTr="005359EB">
        <w:tc>
          <w:tcPr>
            <w:tcW w:w="3142" w:type="dxa"/>
            <w:tcBorders>
              <w:top w:val="single" w:sz="6" w:space="0" w:color="000000"/>
              <w:left w:val="single" w:sz="6" w:space="0" w:color="000000"/>
              <w:bottom w:val="single" w:sz="6" w:space="0" w:color="000000"/>
              <w:right w:val="single" w:sz="6" w:space="0" w:color="FFFFFF"/>
            </w:tcBorders>
            <w:vAlign w:val="center"/>
          </w:tcPr>
          <w:p w14:paraId="6928689A" w14:textId="28ECCE66" w:rsidR="00FC6472" w:rsidRPr="00910888" w:rsidRDefault="00FC6472">
            <w:pPr>
              <w:tabs>
                <w:tab w:val="left" w:pos="-1080"/>
                <w:tab w:val="left" w:pos="-720"/>
                <w:tab w:val="left" w:pos="0"/>
                <w:tab w:val="left" w:pos="450"/>
                <w:tab w:val="left" w:pos="720"/>
                <w:tab w:val="left" w:pos="2160"/>
              </w:tabs>
              <w:rPr>
                <w:rFonts w:ascii="Arial" w:hAnsi="Arial" w:cs="Arial"/>
                <w:sz w:val="20"/>
              </w:rPr>
            </w:pPr>
            <w:r w:rsidRPr="00910888">
              <w:rPr>
                <w:rFonts w:ascii="Arial" w:hAnsi="Arial" w:cs="Arial"/>
                <w:sz w:val="20"/>
              </w:rPr>
              <w:t>Screening potential participants (ultimately</w:t>
            </w:r>
            <w:r w:rsidR="0043577B" w:rsidRPr="00910888">
              <w:rPr>
                <w:rFonts w:ascii="Arial" w:hAnsi="Arial" w:cs="Arial"/>
                <w:sz w:val="20"/>
              </w:rPr>
              <w:t xml:space="preserve"> are not recruited</w:t>
            </w:r>
            <w:r w:rsidRPr="00910888">
              <w:rPr>
                <w:rFonts w:ascii="Arial" w:hAnsi="Arial" w:cs="Arial"/>
                <w:sz w:val="20"/>
              </w:rPr>
              <w:t xml:space="preserve">) </w:t>
            </w:r>
          </w:p>
        </w:tc>
        <w:tc>
          <w:tcPr>
            <w:tcW w:w="1448" w:type="dxa"/>
            <w:tcBorders>
              <w:top w:val="single" w:sz="6" w:space="0" w:color="000000"/>
              <w:left w:val="single" w:sz="6" w:space="0" w:color="000000"/>
              <w:bottom w:val="single" w:sz="6" w:space="0" w:color="000000"/>
              <w:right w:val="single" w:sz="6" w:space="0" w:color="FFFFFF"/>
            </w:tcBorders>
            <w:vAlign w:val="center"/>
          </w:tcPr>
          <w:p w14:paraId="4E41C9DD" w14:textId="49A78BB4" w:rsidR="00FC6472" w:rsidRPr="00910888" w:rsidRDefault="00193FC4">
            <w:pPr>
              <w:tabs>
                <w:tab w:val="left" w:pos="-1080"/>
                <w:tab w:val="left" w:pos="-720"/>
                <w:tab w:val="left" w:pos="0"/>
                <w:tab w:val="left" w:pos="450"/>
                <w:tab w:val="left" w:pos="720"/>
                <w:tab w:val="left" w:pos="2160"/>
              </w:tabs>
              <w:jc w:val="center"/>
              <w:rPr>
                <w:rFonts w:ascii="Arial" w:hAnsi="Arial" w:cs="Arial"/>
                <w:sz w:val="20"/>
              </w:rPr>
            </w:pPr>
            <w:r>
              <w:rPr>
                <w:rFonts w:ascii="Arial" w:hAnsi="Arial" w:cs="Arial"/>
                <w:sz w:val="20"/>
              </w:rPr>
              <w:t>640</w:t>
            </w:r>
          </w:p>
        </w:tc>
        <w:tc>
          <w:tcPr>
            <w:tcW w:w="1800" w:type="dxa"/>
            <w:tcBorders>
              <w:top w:val="single" w:sz="6" w:space="0" w:color="000000"/>
              <w:left w:val="single" w:sz="6" w:space="0" w:color="000000"/>
              <w:bottom w:val="single" w:sz="6" w:space="0" w:color="000000"/>
              <w:right w:val="single" w:sz="6" w:space="0" w:color="FFFFFF"/>
            </w:tcBorders>
            <w:vAlign w:val="center"/>
          </w:tcPr>
          <w:p w14:paraId="4CEA0F08" w14:textId="77777777" w:rsidR="00FC6472" w:rsidRPr="00910888" w:rsidRDefault="00743A9C" w:rsidP="00E1425A">
            <w:pPr>
              <w:tabs>
                <w:tab w:val="left" w:pos="-1080"/>
                <w:tab w:val="left" w:pos="-720"/>
                <w:tab w:val="left" w:pos="0"/>
                <w:tab w:val="left" w:pos="450"/>
                <w:tab w:val="left" w:pos="720"/>
                <w:tab w:val="left" w:pos="2160"/>
              </w:tabs>
              <w:jc w:val="center"/>
              <w:rPr>
                <w:rFonts w:ascii="Arial" w:hAnsi="Arial" w:cs="Arial"/>
                <w:sz w:val="20"/>
              </w:rPr>
            </w:pPr>
            <w:r w:rsidRPr="00910888">
              <w:rPr>
                <w:rFonts w:ascii="Arial" w:hAnsi="Arial" w:cs="Arial"/>
                <w:sz w:val="20"/>
              </w:rPr>
              <w:t>2</w:t>
            </w:r>
            <w:r w:rsidR="00FC6472" w:rsidRPr="00910888">
              <w:rPr>
                <w:rFonts w:ascii="Arial" w:hAnsi="Arial" w:cs="Arial"/>
                <w:sz w:val="20"/>
              </w:rPr>
              <w:t xml:space="preserve"> minute</w:t>
            </w:r>
            <w:r w:rsidR="00C020C0" w:rsidRPr="00910888">
              <w:rPr>
                <w:rFonts w:ascii="Arial" w:hAnsi="Arial" w:cs="Arial"/>
                <w:sz w:val="20"/>
              </w:rPr>
              <w:t>s</w:t>
            </w:r>
          </w:p>
        </w:tc>
        <w:tc>
          <w:tcPr>
            <w:tcW w:w="2512" w:type="dxa"/>
            <w:tcBorders>
              <w:top w:val="single" w:sz="6" w:space="0" w:color="000000"/>
              <w:left w:val="single" w:sz="6" w:space="0" w:color="000000"/>
              <w:bottom w:val="single" w:sz="6" w:space="0" w:color="000000"/>
              <w:right w:val="single" w:sz="6" w:space="0" w:color="000000"/>
            </w:tcBorders>
            <w:vAlign w:val="center"/>
          </w:tcPr>
          <w:p w14:paraId="4A4F8763" w14:textId="4913F50F" w:rsidR="00FC6472" w:rsidRPr="00910888" w:rsidRDefault="00193FC4">
            <w:pPr>
              <w:tabs>
                <w:tab w:val="left" w:pos="-1080"/>
                <w:tab w:val="left" w:pos="-720"/>
                <w:tab w:val="left" w:pos="0"/>
                <w:tab w:val="left" w:pos="450"/>
                <w:tab w:val="left" w:pos="720"/>
                <w:tab w:val="left" w:pos="2160"/>
              </w:tabs>
              <w:jc w:val="center"/>
              <w:rPr>
                <w:rFonts w:ascii="Arial" w:hAnsi="Arial" w:cs="Arial"/>
                <w:sz w:val="20"/>
              </w:rPr>
            </w:pPr>
            <w:r>
              <w:rPr>
                <w:rFonts w:ascii="Arial" w:hAnsi="Arial" w:cs="Arial"/>
                <w:sz w:val="20"/>
              </w:rPr>
              <w:t>21.3</w:t>
            </w:r>
            <w:r w:rsidRPr="00910888">
              <w:rPr>
                <w:rFonts w:ascii="Arial" w:hAnsi="Arial" w:cs="Arial"/>
                <w:sz w:val="20"/>
              </w:rPr>
              <w:t xml:space="preserve"> </w:t>
            </w:r>
            <w:r w:rsidR="00FC6472" w:rsidRPr="00910888">
              <w:rPr>
                <w:rFonts w:ascii="Arial" w:hAnsi="Arial" w:cs="Arial"/>
                <w:sz w:val="20"/>
              </w:rPr>
              <w:t>hrs</w:t>
            </w:r>
            <w:r w:rsidR="00903DED">
              <w:rPr>
                <w:rFonts w:ascii="Arial" w:hAnsi="Arial" w:cs="Arial"/>
                <w:sz w:val="20"/>
              </w:rPr>
              <w:t xml:space="preserve"> </w:t>
            </w:r>
          </w:p>
        </w:tc>
      </w:tr>
      <w:tr w:rsidR="00910888" w:rsidRPr="00910888" w14:paraId="3F6FD013" w14:textId="77777777" w:rsidTr="005359EB">
        <w:tc>
          <w:tcPr>
            <w:tcW w:w="3142" w:type="dxa"/>
            <w:tcBorders>
              <w:top w:val="single" w:sz="6" w:space="0" w:color="000000"/>
              <w:left w:val="single" w:sz="6" w:space="0" w:color="000000"/>
              <w:bottom w:val="single" w:sz="6" w:space="0" w:color="000000"/>
              <w:right w:val="single" w:sz="6" w:space="0" w:color="FFFFFF"/>
            </w:tcBorders>
            <w:vAlign w:val="center"/>
          </w:tcPr>
          <w:p w14:paraId="086F23AA" w14:textId="246C0CA8" w:rsidR="0043577B" w:rsidRPr="00910888" w:rsidRDefault="005131D6">
            <w:pPr>
              <w:rPr>
                <w:rFonts w:ascii="Arial" w:hAnsi="Arial" w:cs="Arial"/>
                <w:sz w:val="20"/>
              </w:rPr>
            </w:pPr>
            <w:r>
              <w:rPr>
                <w:rFonts w:ascii="Arial" w:hAnsi="Arial" w:cs="Arial"/>
                <w:sz w:val="20"/>
              </w:rPr>
              <w:t>R</w:t>
            </w:r>
            <w:r w:rsidR="0043577B" w:rsidRPr="00910888">
              <w:rPr>
                <w:rFonts w:ascii="Arial" w:hAnsi="Arial" w:cs="Arial"/>
                <w:sz w:val="20"/>
              </w:rPr>
              <w:t>ecruiting and reminding recruits who do not show up at the focus group sites</w:t>
            </w:r>
          </w:p>
        </w:tc>
        <w:tc>
          <w:tcPr>
            <w:tcW w:w="1448" w:type="dxa"/>
            <w:tcBorders>
              <w:top w:val="single" w:sz="6" w:space="0" w:color="000000"/>
              <w:left w:val="single" w:sz="6" w:space="0" w:color="000000"/>
              <w:bottom w:val="single" w:sz="6" w:space="0" w:color="000000"/>
              <w:right w:val="single" w:sz="6" w:space="0" w:color="FFFFFF"/>
            </w:tcBorders>
            <w:vAlign w:val="center"/>
          </w:tcPr>
          <w:p w14:paraId="2AB7EFC6" w14:textId="7922B60D" w:rsidR="0043577B" w:rsidRPr="00910888" w:rsidRDefault="00903DED" w:rsidP="00743A9C">
            <w:pPr>
              <w:jc w:val="center"/>
              <w:rPr>
                <w:rFonts w:ascii="Arial" w:hAnsi="Arial" w:cs="Arial"/>
                <w:sz w:val="20"/>
              </w:rPr>
            </w:pPr>
            <w:r>
              <w:rPr>
                <w:rFonts w:ascii="Arial" w:hAnsi="Arial" w:cs="Arial"/>
                <w:sz w:val="20"/>
              </w:rPr>
              <w:t>160</w:t>
            </w:r>
          </w:p>
        </w:tc>
        <w:tc>
          <w:tcPr>
            <w:tcW w:w="1800" w:type="dxa"/>
            <w:tcBorders>
              <w:top w:val="single" w:sz="6" w:space="0" w:color="000000"/>
              <w:left w:val="single" w:sz="6" w:space="0" w:color="000000"/>
              <w:bottom w:val="single" w:sz="6" w:space="0" w:color="000000"/>
              <w:right w:val="single" w:sz="6" w:space="0" w:color="FFFFFF"/>
            </w:tcBorders>
            <w:vAlign w:val="center"/>
          </w:tcPr>
          <w:p w14:paraId="6D764F8D" w14:textId="7A0D3DAD" w:rsidR="0043577B" w:rsidRPr="00910888" w:rsidRDefault="00193FC4" w:rsidP="00B65D95">
            <w:pPr>
              <w:jc w:val="center"/>
              <w:rPr>
                <w:rFonts w:ascii="Arial" w:hAnsi="Arial" w:cs="Arial"/>
                <w:sz w:val="20"/>
              </w:rPr>
            </w:pPr>
            <w:r>
              <w:rPr>
                <w:rFonts w:ascii="Arial" w:hAnsi="Arial" w:cs="Arial"/>
                <w:sz w:val="20"/>
              </w:rPr>
              <w:t>5</w:t>
            </w:r>
            <w:r w:rsidRPr="00910888">
              <w:rPr>
                <w:rFonts w:ascii="Arial" w:hAnsi="Arial" w:cs="Arial"/>
                <w:sz w:val="20"/>
              </w:rPr>
              <w:t xml:space="preserve"> </w:t>
            </w:r>
            <w:r w:rsidR="0043577B" w:rsidRPr="00910888">
              <w:rPr>
                <w:rFonts w:ascii="Arial" w:hAnsi="Arial" w:cs="Arial"/>
                <w:sz w:val="20"/>
              </w:rPr>
              <w:t>minutes</w:t>
            </w:r>
          </w:p>
        </w:tc>
        <w:tc>
          <w:tcPr>
            <w:tcW w:w="2512" w:type="dxa"/>
            <w:tcBorders>
              <w:top w:val="single" w:sz="6" w:space="0" w:color="000000"/>
              <w:left w:val="single" w:sz="6" w:space="0" w:color="000000"/>
              <w:bottom w:val="single" w:sz="6" w:space="0" w:color="000000"/>
              <w:right w:val="single" w:sz="6" w:space="0" w:color="000000"/>
            </w:tcBorders>
            <w:vAlign w:val="center"/>
          </w:tcPr>
          <w:p w14:paraId="6ED6BF25" w14:textId="1DAD212F" w:rsidR="0043577B" w:rsidRPr="00910888" w:rsidRDefault="00903DED">
            <w:pPr>
              <w:tabs>
                <w:tab w:val="left" w:pos="-1080"/>
                <w:tab w:val="left" w:pos="-720"/>
                <w:tab w:val="left" w:pos="0"/>
                <w:tab w:val="left" w:pos="450"/>
                <w:tab w:val="left" w:pos="720"/>
                <w:tab w:val="left" w:pos="2160"/>
              </w:tabs>
              <w:jc w:val="center"/>
              <w:rPr>
                <w:rFonts w:ascii="Arial" w:hAnsi="Arial" w:cs="Arial"/>
                <w:sz w:val="20"/>
              </w:rPr>
            </w:pPr>
            <w:r>
              <w:rPr>
                <w:rFonts w:ascii="Arial" w:hAnsi="Arial" w:cs="Arial"/>
                <w:sz w:val="20"/>
              </w:rPr>
              <w:t>1</w:t>
            </w:r>
            <w:r w:rsidR="00193FC4">
              <w:rPr>
                <w:rFonts w:ascii="Arial" w:hAnsi="Arial" w:cs="Arial"/>
                <w:sz w:val="20"/>
              </w:rPr>
              <w:t>3.3</w:t>
            </w:r>
            <w:r w:rsidR="00193FC4" w:rsidRPr="00910888">
              <w:rPr>
                <w:rFonts w:ascii="Arial" w:hAnsi="Arial" w:cs="Arial"/>
                <w:sz w:val="20"/>
              </w:rPr>
              <w:t xml:space="preserve"> </w:t>
            </w:r>
            <w:r w:rsidR="0043577B" w:rsidRPr="00910888">
              <w:rPr>
                <w:rFonts w:ascii="Arial" w:hAnsi="Arial" w:cs="Arial"/>
                <w:sz w:val="20"/>
              </w:rPr>
              <w:t>hrs</w:t>
            </w:r>
            <w:r>
              <w:rPr>
                <w:rFonts w:ascii="Arial" w:hAnsi="Arial" w:cs="Arial"/>
                <w:sz w:val="20"/>
              </w:rPr>
              <w:t xml:space="preserve"> </w:t>
            </w:r>
          </w:p>
        </w:tc>
      </w:tr>
      <w:tr w:rsidR="00910888" w:rsidRPr="00910888" w14:paraId="21E42186" w14:textId="77777777" w:rsidTr="005359EB">
        <w:tc>
          <w:tcPr>
            <w:tcW w:w="3142" w:type="dxa"/>
            <w:tcBorders>
              <w:top w:val="single" w:sz="6" w:space="0" w:color="000000"/>
              <w:left w:val="single" w:sz="6" w:space="0" w:color="000000"/>
              <w:bottom w:val="single" w:sz="6" w:space="0" w:color="000000"/>
              <w:right w:val="single" w:sz="6" w:space="0" w:color="FFFFFF"/>
            </w:tcBorders>
            <w:vAlign w:val="center"/>
          </w:tcPr>
          <w:p w14:paraId="5A1F0DAF" w14:textId="33A8FD90" w:rsidR="00FC6472" w:rsidRPr="00910888" w:rsidRDefault="005131D6" w:rsidP="005131D6">
            <w:pPr>
              <w:rPr>
                <w:rFonts w:ascii="Arial" w:hAnsi="Arial" w:cs="Arial"/>
                <w:sz w:val="20"/>
              </w:rPr>
            </w:pPr>
            <w:r>
              <w:rPr>
                <w:rFonts w:ascii="Arial" w:hAnsi="Arial" w:cs="Arial"/>
                <w:sz w:val="20"/>
              </w:rPr>
              <w:t>Reminders and</w:t>
            </w:r>
            <w:r w:rsidR="0043577B" w:rsidRPr="00910888">
              <w:rPr>
                <w:rFonts w:ascii="Arial" w:hAnsi="Arial" w:cs="Arial"/>
                <w:sz w:val="20"/>
              </w:rPr>
              <w:t xml:space="preserve"> discussion time for actual </w:t>
            </w:r>
            <w:r w:rsidR="00FC6472" w:rsidRPr="00910888">
              <w:rPr>
                <w:rFonts w:ascii="Arial" w:hAnsi="Arial" w:cs="Arial"/>
                <w:sz w:val="20"/>
              </w:rPr>
              <w:t>participants</w:t>
            </w:r>
          </w:p>
        </w:tc>
        <w:tc>
          <w:tcPr>
            <w:tcW w:w="1448" w:type="dxa"/>
            <w:tcBorders>
              <w:top w:val="single" w:sz="6" w:space="0" w:color="000000"/>
              <w:left w:val="single" w:sz="6" w:space="0" w:color="000000"/>
              <w:bottom w:val="single" w:sz="6" w:space="0" w:color="000000"/>
              <w:right w:val="single" w:sz="6" w:space="0" w:color="FFFFFF"/>
            </w:tcBorders>
            <w:vAlign w:val="center"/>
          </w:tcPr>
          <w:p w14:paraId="745CE703" w14:textId="1BDCA0B0" w:rsidR="00FC6472" w:rsidRPr="00910888" w:rsidRDefault="00193FC4" w:rsidP="00743A9C">
            <w:pPr>
              <w:jc w:val="center"/>
              <w:rPr>
                <w:rFonts w:ascii="Arial" w:hAnsi="Arial" w:cs="Arial"/>
                <w:sz w:val="20"/>
              </w:rPr>
            </w:pPr>
            <w:r>
              <w:rPr>
                <w:rFonts w:ascii="Arial" w:hAnsi="Arial" w:cs="Arial"/>
                <w:sz w:val="20"/>
              </w:rPr>
              <w:t>120</w:t>
            </w:r>
          </w:p>
        </w:tc>
        <w:tc>
          <w:tcPr>
            <w:tcW w:w="1800" w:type="dxa"/>
            <w:tcBorders>
              <w:top w:val="single" w:sz="6" w:space="0" w:color="000000"/>
              <w:left w:val="single" w:sz="6" w:space="0" w:color="000000"/>
              <w:bottom w:val="single" w:sz="6" w:space="0" w:color="000000"/>
              <w:right w:val="single" w:sz="6" w:space="0" w:color="FFFFFF"/>
            </w:tcBorders>
            <w:vAlign w:val="center"/>
          </w:tcPr>
          <w:p w14:paraId="2B174245" w14:textId="69040976" w:rsidR="00FC6472" w:rsidRPr="00910888" w:rsidRDefault="00193FC4" w:rsidP="00193FC4">
            <w:pPr>
              <w:jc w:val="center"/>
              <w:rPr>
                <w:rFonts w:ascii="Arial" w:hAnsi="Arial" w:cs="Arial"/>
                <w:sz w:val="20"/>
              </w:rPr>
            </w:pPr>
            <w:r w:rsidRPr="00910888">
              <w:rPr>
                <w:rFonts w:ascii="Arial" w:hAnsi="Arial" w:cs="Arial"/>
                <w:sz w:val="20"/>
              </w:rPr>
              <w:t>9</w:t>
            </w:r>
            <w:r>
              <w:rPr>
                <w:rFonts w:ascii="Arial" w:hAnsi="Arial" w:cs="Arial"/>
                <w:sz w:val="20"/>
              </w:rPr>
              <w:t>0</w:t>
            </w:r>
            <w:r w:rsidRPr="00910888">
              <w:rPr>
                <w:rFonts w:ascii="Arial" w:hAnsi="Arial" w:cs="Arial"/>
                <w:sz w:val="20"/>
              </w:rPr>
              <w:t xml:space="preserve"> </w:t>
            </w:r>
            <w:r w:rsidR="00FC6472" w:rsidRPr="00910888">
              <w:rPr>
                <w:rFonts w:ascii="Arial" w:hAnsi="Arial" w:cs="Arial"/>
                <w:sz w:val="20"/>
              </w:rPr>
              <w:t>minutes</w:t>
            </w:r>
          </w:p>
        </w:tc>
        <w:tc>
          <w:tcPr>
            <w:tcW w:w="2512" w:type="dxa"/>
            <w:tcBorders>
              <w:top w:val="single" w:sz="6" w:space="0" w:color="000000"/>
              <w:left w:val="single" w:sz="6" w:space="0" w:color="000000"/>
              <w:bottom w:val="single" w:sz="6" w:space="0" w:color="000000"/>
              <w:right w:val="single" w:sz="6" w:space="0" w:color="000000"/>
            </w:tcBorders>
            <w:vAlign w:val="center"/>
          </w:tcPr>
          <w:p w14:paraId="3656255D" w14:textId="2B688486" w:rsidR="00FC6472" w:rsidRPr="00910888" w:rsidRDefault="00193FC4">
            <w:pPr>
              <w:tabs>
                <w:tab w:val="left" w:pos="-1080"/>
                <w:tab w:val="left" w:pos="-720"/>
                <w:tab w:val="left" w:pos="0"/>
                <w:tab w:val="left" w:pos="450"/>
                <w:tab w:val="left" w:pos="720"/>
                <w:tab w:val="left" w:pos="2160"/>
              </w:tabs>
              <w:jc w:val="center"/>
              <w:rPr>
                <w:rFonts w:ascii="Arial" w:hAnsi="Arial" w:cs="Arial"/>
                <w:sz w:val="20"/>
              </w:rPr>
            </w:pPr>
            <w:r>
              <w:rPr>
                <w:rFonts w:ascii="Arial" w:hAnsi="Arial" w:cs="Arial"/>
                <w:sz w:val="20"/>
              </w:rPr>
              <w:t>180</w:t>
            </w:r>
            <w:r w:rsidRPr="00910888">
              <w:rPr>
                <w:rFonts w:ascii="Arial" w:hAnsi="Arial" w:cs="Arial"/>
                <w:sz w:val="20"/>
              </w:rPr>
              <w:t xml:space="preserve"> </w:t>
            </w:r>
            <w:r w:rsidR="004F1201" w:rsidRPr="00910888">
              <w:rPr>
                <w:rFonts w:ascii="Arial" w:hAnsi="Arial" w:cs="Arial"/>
                <w:sz w:val="20"/>
              </w:rPr>
              <w:t>hrs</w:t>
            </w:r>
          </w:p>
        </w:tc>
      </w:tr>
      <w:tr w:rsidR="00910888" w:rsidRPr="00910888" w14:paraId="13A238F0" w14:textId="77777777" w:rsidTr="005359EB">
        <w:tc>
          <w:tcPr>
            <w:tcW w:w="3142" w:type="dxa"/>
            <w:tcBorders>
              <w:top w:val="single" w:sz="6" w:space="0" w:color="000000"/>
              <w:left w:val="single" w:sz="6" w:space="0" w:color="000000"/>
              <w:bottom w:val="single" w:sz="6" w:space="0" w:color="000000"/>
              <w:right w:val="single" w:sz="6" w:space="0" w:color="FFFFFF"/>
            </w:tcBorders>
            <w:vAlign w:val="center"/>
          </w:tcPr>
          <w:p w14:paraId="47E6E91F" w14:textId="128F6D1D" w:rsidR="00FC6472" w:rsidRPr="00910888" w:rsidRDefault="00FC6472" w:rsidP="00E1425A">
            <w:pPr>
              <w:rPr>
                <w:rFonts w:ascii="Arial" w:hAnsi="Arial" w:cs="Arial"/>
                <w:b/>
                <w:sz w:val="20"/>
              </w:rPr>
            </w:pPr>
            <w:r w:rsidRPr="00910888">
              <w:rPr>
                <w:rFonts w:ascii="Arial" w:hAnsi="Arial" w:cs="Arial"/>
                <w:b/>
                <w:sz w:val="20"/>
              </w:rPr>
              <w:t>Total</w:t>
            </w:r>
            <w:r w:rsidR="0043577B" w:rsidRPr="00910888">
              <w:rPr>
                <w:rFonts w:ascii="Arial" w:hAnsi="Arial" w:cs="Arial"/>
                <w:b/>
                <w:sz w:val="20"/>
              </w:rPr>
              <w:t xml:space="preserve"> Burden Hours</w:t>
            </w:r>
          </w:p>
        </w:tc>
        <w:tc>
          <w:tcPr>
            <w:tcW w:w="1448" w:type="dxa"/>
            <w:tcBorders>
              <w:top w:val="single" w:sz="6" w:space="0" w:color="000000"/>
              <w:left w:val="single" w:sz="6" w:space="0" w:color="000000"/>
              <w:bottom w:val="single" w:sz="6" w:space="0" w:color="000000"/>
              <w:right w:val="single" w:sz="6" w:space="0" w:color="FFFFFF"/>
            </w:tcBorders>
            <w:vAlign w:val="center"/>
          </w:tcPr>
          <w:p w14:paraId="008A2322" w14:textId="77777777" w:rsidR="00FC6472" w:rsidRPr="00910888" w:rsidRDefault="00FC6472" w:rsidP="00E1425A">
            <w:pPr>
              <w:jc w:val="center"/>
              <w:rPr>
                <w:rFonts w:ascii="Arial" w:hAnsi="Arial" w:cs="Arial"/>
                <w:sz w:val="20"/>
              </w:rPr>
            </w:pPr>
          </w:p>
        </w:tc>
        <w:tc>
          <w:tcPr>
            <w:tcW w:w="1800" w:type="dxa"/>
            <w:tcBorders>
              <w:top w:val="single" w:sz="6" w:space="0" w:color="000000"/>
              <w:left w:val="single" w:sz="6" w:space="0" w:color="000000"/>
              <w:bottom w:val="single" w:sz="6" w:space="0" w:color="000000"/>
              <w:right w:val="single" w:sz="6" w:space="0" w:color="FFFFFF"/>
            </w:tcBorders>
            <w:vAlign w:val="center"/>
          </w:tcPr>
          <w:p w14:paraId="4E726CCC" w14:textId="77777777" w:rsidR="00FC6472" w:rsidRPr="00910888" w:rsidRDefault="00FC6472" w:rsidP="00E1425A">
            <w:pPr>
              <w:jc w:val="center"/>
              <w:rPr>
                <w:rFonts w:ascii="Arial" w:hAnsi="Arial" w:cs="Arial"/>
                <w:sz w:val="20"/>
              </w:rPr>
            </w:pPr>
          </w:p>
        </w:tc>
        <w:tc>
          <w:tcPr>
            <w:tcW w:w="2512" w:type="dxa"/>
            <w:tcBorders>
              <w:top w:val="single" w:sz="6" w:space="0" w:color="000000"/>
              <w:left w:val="single" w:sz="6" w:space="0" w:color="000000"/>
              <w:bottom w:val="single" w:sz="6" w:space="0" w:color="000000"/>
              <w:right w:val="single" w:sz="6" w:space="0" w:color="000000"/>
            </w:tcBorders>
            <w:vAlign w:val="center"/>
          </w:tcPr>
          <w:p w14:paraId="16C4B6B7" w14:textId="15DECEA9" w:rsidR="00FC6472" w:rsidRPr="00910888" w:rsidRDefault="00903DED" w:rsidP="00903DED">
            <w:pPr>
              <w:tabs>
                <w:tab w:val="left" w:pos="-1080"/>
                <w:tab w:val="left" w:pos="-720"/>
                <w:tab w:val="left" w:pos="0"/>
                <w:tab w:val="left" w:pos="450"/>
                <w:tab w:val="left" w:pos="720"/>
                <w:tab w:val="left" w:pos="2160"/>
              </w:tabs>
              <w:jc w:val="center"/>
              <w:rPr>
                <w:rFonts w:ascii="Arial" w:hAnsi="Arial" w:cs="Arial"/>
                <w:b/>
                <w:sz w:val="20"/>
              </w:rPr>
            </w:pPr>
            <w:r>
              <w:rPr>
                <w:rFonts w:ascii="Arial" w:hAnsi="Arial" w:cs="Arial"/>
                <w:b/>
                <w:sz w:val="20"/>
              </w:rPr>
              <w:t>21</w:t>
            </w:r>
            <w:r w:rsidR="00B1559F">
              <w:rPr>
                <w:rFonts w:ascii="Arial" w:hAnsi="Arial" w:cs="Arial"/>
                <w:b/>
                <w:sz w:val="20"/>
              </w:rPr>
              <w:t>5</w:t>
            </w:r>
            <w:r w:rsidRPr="00910888">
              <w:rPr>
                <w:rFonts w:ascii="Arial" w:hAnsi="Arial" w:cs="Arial"/>
                <w:b/>
                <w:sz w:val="20"/>
              </w:rPr>
              <w:t xml:space="preserve"> </w:t>
            </w:r>
            <w:proofErr w:type="spellStart"/>
            <w:r w:rsidR="00FC6472" w:rsidRPr="00910888">
              <w:rPr>
                <w:rFonts w:ascii="Arial" w:hAnsi="Arial" w:cs="Arial"/>
                <w:b/>
                <w:sz w:val="20"/>
              </w:rPr>
              <w:t>hrs</w:t>
            </w:r>
            <w:proofErr w:type="spellEnd"/>
          </w:p>
        </w:tc>
      </w:tr>
    </w:tbl>
    <w:p w14:paraId="516F1A57" w14:textId="77777777" w:rsidR="00312C6B" w:rsidRPr="00910888" w:rsidRDefault="00312C6B" w:rsidP="00916E6D">
      <w:pPr>
        <w:tabs>
          <w:tab w:val="left" w:pos="-1080"/>
          <w:tab w:val="left" w:pos="-720"/>
          <w:tab w:val="left" w:pos="0"/>
          <w:tab w:val="left" w:pos="450"/>
          <w:tab w:val="left" w:pos="720"/>
          <w:tab w:val="left" w:pos="2160"/>
        </w:tabs>
        <w:rPr>
          <w:rFonts w:ascii="Arial" w:hAnsi="Arial" w:cs="Arial"/>
        </w:rPr>
      </w:pPr>
    </w:p>
    <w:p w14:paraId="2E525C90" w14:textId="77777777" w:rsidR="00312C6B" w:rsidRPr="00910888" w:rsidRDefault="00312C6B" w:rsidP="00916E6D">
      <w:pPr>
        <w:tabs>
          <w:tab w:val="left" w:pos="-1080"/>
          <w:tab w:val="left" w:pos="-720"/>
          <w:tab w:val="left" w:pos="0"/>
          <w:tab w:val="left" w:pos="450"/>
          <w:tab w:val="left" w:pos="720"/>
          <w:tab w:val="left" w:pos="2160"/>
        </w:tabs>
        <w:rPr>
          <w:rFonts w:ascii="Arial" w:hAnsi="Arial" w:cs="Arial"/>
        </w:rPr>
      </w:pPr>
    </w:p>
    <w:p w14:paraId="28B5DBCD" w14:textId="77777777" w:rsidR="00916E6D" w:rsidRPr="00910888" w:rsidRDefault="00916E6D" w:rsidP="00E90A7E">
      <w:pPr>
        <w:pStyle w:val="ListParagraph"/>
        <w:numPr>
          <w:ilvl w:val="0"/>
          <w:numId w:val="2"/>
        </w:numPr>
        <w:ind w:left="0"/>
        <w:rPr>
          <w:rFonts w:ascii="Arial" w:hAnsi="Arial" w:cs="Arial"/>
          <w:b/>
        </w:rPr>
      </w:pPr>
      <w:r w:rsidRPr="00910888">
        <w:rPr>
          <w:rFonts w:ascii="Arial" w:hAnsi="Arial" w:cs="Arial"/>
          <w:b/>
        </w:rPr>
        <w:t>Costs to Respondents</w:t>
      </w:r>
    </w:p>
    <w:p w14:paraId="63BE18FE" w14:textId="77777777" w:rsidR="00916E6D" w:rsidRPr="00910888" w:rsidRDefault="00916E6D" w:rsidP="00916E6D">
      <w:pPr>
        <w:pStyle w:val="ListParagraph"/>
        <w:ind w:left="0"/>
        <w:rPr>
          <w:rFonts w:ascii="Arial" w:hAnsi="Arial" w:cs="Arial"/>
          <w:b/>
        </w:rPr>
      </w:pPr>
    </w:p>
    <w:p w14:paraId="0ED1BA18" w14:textId="77777777" w:rsidR="00916E6D" w:rsidRPr="00910888" w:rsidRDefault="001B3956" w:rsidP="00916E6D">
      <w:pPr>
        <w:rPr>
          <w:rFonts w:ascii="Arial" w:hAnsi="Arial" w:cs="Arial"/>
        </w:rPr>
      </w:pPr>
      <w:r w:rsidRPr="00910888">
        <w:rPr>
          <w:rFonts w:ascii="Arial" w:hAnsi="Arial" w:cs="Arial"/>
        </w:rPr>
        <w:t>N</w:t>
      </w:r>
      <w:r w:rsidR="00DE0608" w:rsidRPr="00910888">
        <w:rPr>
          <w:rFonts w:ascii="Arial" w:hAnsi="Arial" w:cs="Arial"/>
        </w:rPr>
        <w:t>A</w:t>
      </w:r>
      <w:r w:rsidRPr="00910888">
        <w:rPr>
          <w:rFonts w:ascii="Arial" w:hAnsi="Arial" w:cs="Arial"/>
        </w:rPr>
        <w:t xml:space="preserve">  </w:t>
      </w:r>
    </w:p>
    <w:p w14:paraId="1EDCDAD3" w14:textId="77777777" w:rsidR="00916E6D" w:rsidRPr="00910888" w:rsidRDefault="00916E6D" w:rsidP="00916E6D">
      <w:pPr>
        <w:rPr>
          <w:rFonts w:ascii="Arial" w:hAnsi="Arial" w:cs="Arial"/>
        </w:rPr>
      </w:pPr>
    </w:p>
    <w:p w14:paraId="19C39BA9" w14:textId="77777777" w:rsidR="00916E6D" w:rsidRPr="00910888" w:rsidRDefault="00916E6D" w:rsidP="00E90A7E">
      <w:pPr>
        <w:pStyle w:val="ListParagraph"/>
        <w:numPr>
          <w:ilvl w:val="0"/>
          <w:numId w:val="2"/>
        </w:numPr>
        <w:ind w:left="0"/>
        <w:rPr>
          <w:rFonts w:ascii="Arial" w:hAnsi="Arial" w:cs="Arial"/>
          <w:b/>
        </w:rPr>
      </w:pPr>
      <w:r w:rsidRPr="00910888">
        <w:rPr>
          <w:rFonts w:ascii="Arial" w:hAnsi="Arial" w:cs="Arial"/>
          <w:b/>
        </w:rPr>
        <w:t>Costs to Federal Government</w:t>
      </w:r>
    </w:p>
    <w:p w14:paraId="00374F0E" w14:textId="77777777" w:rsidR="00916E6D" w:rsidRPr="00910888" w:rsidRDefault="00916E6D" w:rsidP="00916E6D">
      <w:pPr>
        <w:pStyle w:val="ListParagraph"/>
        <w:ind w:left="0"/>
        <w:rPr>
          <w:rFonts w:ascii="Arial" w:hAnsi="Arial" w:cs="Arial"/>
          <w:b/>
        </w:rPr>
      </w:pPr>
    </w:p>
    <w:p w14:paraId="64E08973" w14:textId="6BB55C38" w:rsidR="00916E6D" w:rsidRPr="00910888" w:rsidRDefault="009D4111" w:rsidP="00916E6D">
      <w:pPr>
        <w:rPr>
          <w:rFonts w:ascii="Arial" w:hAnsi="Arial" w:cs="Arial"/>
        </w:rPr>
      </w:pPr>
      <w:r w:rsidRPr="00910888">
        <w:rPr>
          <w:rFonts w:ascii="Arial" w:hAnsi="Arial" w:cs="Arial"/>
        </w:rPr>
        <w:lastRenderedPageBreak/>
        <w:t xml:space="preserve">The estimated cost of </w:t>
      </w:r>
      <w:r w:rsidR="004A1675" w:rsidRPr="00910888">
        <w:rPr>
          <w:rFonts w:ascii="Arial" w:hAnsi="Arial" w:cs="Arial"/>
        </w:rPr>
        <w:t xml:space="preserve">the </w:t>
      </w:r>
      <w:r w:rsidR="005131D6">
        <w:rPr>
          <w:rFonts w:ascii="Arial" w:hAnsi="Arial" w:cs="Arial"/>
        </w:rPr>
        <w:t>10</w:t>
      </w:r>
      <w:r w:rsidR="005131D6" w:rsidRPr="00910888">
        <w:rPr>
          <w:rFonts w:ascii="Arial" w:hAnsi="Arial" w:cs="Arial"/>
        </w:rPr>
        <w:t xml:space="preserve"> </w:t>
      </w:r>
      <w:r w:rsidRPr="00910888">
        <w:rPr>
          <w:rFonts w:ascii="Arial" w:hAnsi="Arial" w:cs="Arial"/>
        </w:rPr>
        <w:t xml:space="preserve">focus groups </w:t>
      </w:r>
      <w:r w:rsidR="004A1675" w:rsidRPr="00910888">
        <w:rPr>
          <w:rFonts w:ascii="Arial" w:hAnsi="Arial" w:cs="Arial"/>
        </w:rPr>
        <w:t xml:space="preserve">in this package of </w:t>
      </w:r>
      <w:r w:rsidR="00AE1E58">
        <w:rPr>
          <w:rFonts w:ascii="Arial" w:hAnsi="Arial" w:cs="Arial"/>
        </w:rPr>
        <w:t>two</w:t>
      </w:r>
      <w:r w:rsidR="005131D6" w:rsidRPr="00910888">
        <w:rPr>
          <w:rFonts w:ascii="Arial" w:hAnsi="Arial" w:cs="Arial"/>
        </w:rPr>
        <w:t xml:space="preserve"> </w:t>
      </w:r>
      <w:r w:rsidR="004A1675" w:rsidRPr="00910888">
        <w:rPr>
          <w:rFonts w:ascii="Arial" w:hAnsi="Arial" w:cs="Arial"/>
        </w:rPr>
        <w:t xml:space="preserve">topics </w:t>
      </w:r>
      <w:r w:rsidRPr="00910888">
        <w:rPr>
          <w:rFonts w:ascii="Arial" w:hAnsi="Arial" w:cs="Arial"/>
        </w:rPr>
        <w:t>is $</w:t>
      </w:r>
      <w:r w:rsidR="002128FD">
        <w:rPr>
          <w:rFonts w:ascii="Arial" w:hAnsi="Arial" w:cs="Arial"/>
        </w:rPr>
        <w:t>11,</w:t>
      </w:r>
      <w:r w:rsidR="009962B8">
        <w:rPr>
          <w:rFonts w:ascii="Arial" w:hAnsi="Arial" w:cs="Arial"/>
        </w:rPr>
        <w:t>7</w:t>
      </w:r>
      <w:r w:rsidR="002128FD">
        <w:rPr>
          <w:rFonts w:ascii="Arial" w:hAnsi="Arial" w:cs="Arial"/>
        </w:rPr>
        <w:t>00 (this includes nearly $5,300 in travel expenses for an employee who will be attending the tax forums for another purpose and will also serve as scribe for the focus groups)</w:t>
      </w:r>
      <w:r w:rsidRPr="00910888">
        <w:rPr>
          <w:rFonts w:ascii="Arial" w:hAnsi="Arial" w:cs="Arial"/>
        </w:rPr>
        <w:t>.</w:t>
      </w:r>
      <w:r w:rsidR="00916E6D" w:rsidRPr="00910888">
        <w:rPr>
          <w:rFonts w:ascii="Arial" w:hAnsi="Arial" w:cs="Arial"/>
        </w:rPr>
        <w:t xml:space="preserve">  </w:t>
      </w:r>
    </w:p>
    <w:p w14:paraId="1505F7EB" w14:textId="77777777" w:rsidR="00523043" w:rsidRPr="00910888" w:rsidRDefault="00523043" w:rsidP="00916E6D">
      <w:pPr>
        <w:rPr>
          <w:rFonts w:ascii="Arial" w:hAnsi="Arial" w:cs="Arial"/>
        </w:rPr>
      </w:pPr>
    </w:p>
    <w:p w14:paraId="2104ACE4" w14:textId="77777777" w:rsidR="00916E6D" w:rsidRPr="00910888" w:rsidRDefault="00916E6D" w:rsidP="00E90A7E">
      <w:pPr>
        <w:pStyle w:val="ListParagraph"/>
        <w:numPr>
          <w:ilvl w:val="0"/>
          <w:numId w:val="2"/>
        </w:numPr>
        <w:ind w:left="0"/>
        <w:rPr>
          <w:rFonts w:ascii="Arial" w:hAnsi="Arial" w:cs="Arial"/>
          <w:b/>
        </w:rPr>
      </w:pPr>
      <w:r w:rsidRPr="00910888">
        <w:rPr>
          <w:rFonts w:ascii="Arial" w:hAnsi="Arial" w:cs="Arial"/>
          <w:b/>
        </w:rPr>
        <w:t>Reason for Change</w:t>
      </w:r>
    </w:p>
    <w:p w14:paraId="4B697B59" w14:textId="77777777" w:rsidR="00916E6D" w:rsidRPr="00910888" w:rsidRDefault="00916E6D" w:rsidP="00916E6D">
      <w:pPr>
        <w:pStyle w:val="ListParagraph"/>
        <w:ind w:left="0"/>
        <w:rPr>
          <w:rFonts w:ascii="Arial" w:hAnsi="Arial" w:cs="Arial"/>
          <w:b/>
        </w:rPr>
      </w:pPr>
    </w:p>
    <w:p w14:paraId="28ADDAFA" w14:textId="77777777" w:rsidR="00916E6D" w:rsidRPr="00910888" w:rsidRDefault="00EB451F" w:rsidP="00916E6D">
      <w:pPr>
        <w:rPr>
          <w:rFonts w:ascii="Arial" w:hAnsi="Arial" w:cs="Arial"/>
        </w:rPr>
      </w:pPr>
      <w:r w:rsidRPr="00910888">
        <w:rPr>
          <w:rFonts w:ascii="Arial" w:hAnsi="Arial" w:cs="Arial"/>
        </w:rPr>
        <w:t xml:space="preserve">Not applicable.  </w:t>
      </w:r>
    </w:p>
    <w:p w14:paraId="30B673E6" w14:textId="77777777" w:rsidR="00916E6D" w:rsidRPr="00910888" w:rsidRDefault="00916E6D" w:rsidP="00916E6D">
      <w:pPr>
        <w:rPr>
          <w:rFonts w:ascii="Arial" w:hAnsi="Arial" w:cs="Arial"/>
          <w:b/>
        </w:rPr>
      </w:pPr>
    </w:p>
    <w:p w14:paraId="6289188B" w14:textId="77777777" w:rsidR="00916E6D" w:rsidRPr="00910888" w:rsidRDefault="00916E6D" w:rsidP="00E90A7E">
      <w:pPr>
        <w:pStyle w:val="ListParagraph"/>
        <w:numPr>
          <w:ilvl w:val="0"/>
          <w:numId w:val="2"/>
        </w:numPr>
        <w:ind w:left="0"/>
        <w:rPr>
          <w:rFonts w:ascii="Arial" w:hAnsi="Arial" w:cs="Arial"/>
          <w:b/>
        </w:rPr>
      </w:pPr>
      <w:r w:rsidRPr="00910888">
        <w:rPr>
          <w:rFonts w:ascii="Arial" w:hAnsi="Arial" w:cs="Arial"/>
          <w:b/>
        </w:rPr>
        <w:t>Tabulation of Results, Schedule, Analysis Plans</w:t>
      </w:r>
    </w:p>
    <w:p w14:paraId="407F6C1B" w14:textId="77777777" w:rsidR="00B761F2" w:rsidRPr="00910888" w:rsidRDefault="00B761F2" w:rsidP="00B761F2">
      <w:pPr>
        <w:pStyle w:val="ListParagraph"/>
        <w:rPr>
          <w:rFonts w:ascii="Arial" w:hAnsi="Arial" w:cs="Arial"/>
          <w:b/>
        </w:rPr>
      </w:pPr>
    </w:p>
    <w:p w14:paraId="736318F4" w14:textId="01E0EFBD" w:rsidR="008E584B" w:rsidRPr="00910888" w:rsidRDefault="008E584B" w:rsidP="008E584B">
      <w:pPr>
        <w:pStyle w:val="Header"/>
        <w:rPr>
          <w:rFonts w:ascii="Arial" w:hAnsi="Arial" w:cs="Arial"/>
        </w:rPr>
      </w:pPr>
      <w:r w:rsidRPr="00910888">
        <w:rPr>
          <w:rFonts w:ascii="Arial" w:hAnsi="Arial" w:cs="Arial"/>
        </w:rPr>
        <w:t>Once OMB approval is received</w:t>
      </w:r>
      <w:r w:rsidR="007C518A">
        <w:rPr>
          <w:rFonts w:ascii="Arial" w:hAnsi="Arial" w:cs="Arial"/>
        </w:rPr>
        <w:t xml:space="preserve"> and the tax forums are underway</w:t>
      </w:r>
      <w:r w:rsidRPr="00910888">
        <w:rPr>
          <w:rFonts w:ascii="Arial" w:hAnsi="Arial" w:cs="Arial"/>
        </w:rPr>
        <w:t xml:space="preserve">, </w:t>
      </w:r>
      <w:r w:rsidR="00466169" w:rsidRPr="00910888">
        <w:rPr>
          <w:rFonts w:ascii="Arial" w:hAnsi="Arial" w:cs="Arial"/>
        </w:rPr>
        <w:t>potential</w:t>
      </w:r>
      <w:r w:rsidR="00C461ED" w:rsidRPr="00910888">
        <w:rPr>
          <w:rFonts w:ascii="Arial" w:hAnsi="Arial" w:cs="Arial"/>
        </w:rPr>
        <w:t xml:space="preserve"> participants will be contacted </w:t>
      </w:r>
      <w:r w:rsidR="007C518A">
        <w:rPr>
          <w:rFonts w:ascii="Arial" w:hAnsi="Arial" w:cs="Arial"/>
        </w:rPr>
        <w:t>in person</w:t>
      </w:r>
      <w:r w:rsidR="002D2B40" w:rsidRPr="00910888">
        <w:rPr>
          <w:rFonts w:ascii="Arial" w:hAnsi="Arial" w:cs="Arial"/>
        </w:rPr>
        <w:t>.</w:t>
      </w:r>
      <w:r w:rsidRPr="00910888">
        <w:rPr>
          <w:rFonts w:ascii="Arial" w:hAnsi="Arial" w:cs="Arial"/>
        </w:rPr>
        <w:t xml:space="preserve">  </w:t>
      </w:r>
      <w:r w:rsidR="007C518A">
        <w:rPr>
          <w:rFonts w:ascii="Arial" w:hAnsi="Arial" w:cs="Arial"/>
        </w:rPr>
        <w:t>We</w:t>
      </w:r>
      <w:r w:rsidRPr="00910888">
        <w:rPr>
          <w:rFonts w:ascii="Arial" w:hAnsi="Arial" w:cs="Arial"/>
        </w:rPr>
        <w:t xml:space="preserve"> </w:t>
      </w:r>
      <w:r w:rsidR="007C518A" w:rsidRPr="00910888">
        <w:rPr>
          <w:rFonts w:ascii="Arial" w:hAnsi="Arial" w:cs="Arial"/>
        </w:rPr>
        <w:t>expect it</w:t>
      </w:r>
      <w:r w:rsidR="007C518A">
        <w:rPr>
          <w:rFonts w:ascii="Arial" w:hAnsi="Arial" w:cs="Arial"/>
        </w:rPr>
        <w:t xml:space="preserve"> will take </w:t>
      </w:r>
      <w:r w:rsidRPr="00910888">
        <w:rPr>
          <w:rFonts w:ascii="Arial" w:hAnsi="Arial" w:cs="Arial"/>
        </w:rPr>
        <w:t xml:space="preserve">approximately </w:t>
      </w:r>
      <w:r w:rsidR="007C518A">
        <w:rPr>
          <w:rFonts w:ascii="Arial" w:hAnsi="Arial" w:cs="Arial"/>
        </w:rPr>
        <w:t>five</w:t>
      </w:r>
      <w:r w:rsidR="007C518A" w:rsidRPr="00910888">
        <w:rPr>
          <w:rFonts w:ascii="Arial" w:hAnsi="Arial" w:cs="Arial"/>
        </w:rPr>
        <w:t xml:space="preserve"> </w:t>
      </w:r>
      <w:r w:rsidRPr="00910888">
        <w:rPr>
          <w:rFonts w:ascii="Arial" w:hAnsi="Arial" w:cs="Arial"/>
        </w:rPr>
        <w:t>months to field</w:t>
      </w:r>
      <w:r w:rsidR="00466169" w:rsidRPr="00910888">
        <w:rPr>
          <w:rFonts w:ascii="Arial" w:hAnsi="Arial" w:cs="Arial"/>
        </w:rPr>
        <w:t>, administer,</w:t>
      </w:r>
      <w:r w:rsidRPr="00910888">
        <w:rPr>
          <w:rFonts w:ascii="Arial" w:hAnsi="Arial" w:cs="Arial"/>
        </w:rPr>
        <w:t xml:space="preserve"> </w:t>
      </w:r>
      <w:r w:rsidR="00BD6908" w:rsidRPr="00910888">
        <w:rPr>
          <w:rFonts w:ascii="Arial" w:hAnsi="Arial" w:cs="Arial"/>
        </w:rPr>
        <w:t>and summarize</w:t>
      </w:r>
      <w:r w:rsidR="00466169" w:rsidRPr="00910888">
        <w:rPr>
          <w:rFonts w:ascii="Arial" w:hAnsi="Arial" w:cs="Arial"/>
        </w:rPr>
        <w:t xml:space="preserve"> focus group findings.</w:t>
      </w:r>
      <w:r w:rsidRPr="00910888">
        <w:rPr>
          <w:rFonts w:ascii="Arial" w:hAnsi="Arial" w:cs="Arial"/>
        </w:rPr>
        <w:t xml:space="preserve">  </w:t>
      </w:r>
    </w:p>
    <w:p w14:paraId="3BC13DFB" w14:textId="77777777" w:rsidR="008E584B" w:rsidRPr="00910888" w:rsidRDefault="008E584B" w:rsidP="008E584B">
      <w:pPr>
        <w:pStyle w:val="Header"/>
        <w:rPr>
          <w:rFonts w:ascii="Arial" w:hAnsi="Arial" w:cs="Arial"/>
        </w:rPr>
      </w:pPr>
    </w:p>
    <w:p w14:paraId="7F738B0A" w14:textId="7A8A588F" w:rsidR="001428A1" w:rsidRPr="00910888" w:rsidRDefault="00466169" w:rsidP="008E584B">
      <w:pPr>
        <w:pStyle w:val="Header"/>
        <w:rPr>
          <w:rFonts w:ascii="Arial" w:hAnsi="Arial" w:cs="Arial"/>
        </w:rPr>
      </w:pPr>
      <w:r w:rsidRPr="00910888">
        <w:rPr>
          <w:rFonts w:ascii="Arial" w:hAnsi="Arial" w:cs="Arial"/>
        </w:rPr>
        <w:t xml:space="preserve">Interviews will be summarized after each focus group and compiled into a final report no later than </w:t>
      </w:r>
      <w:r w:rsidR="009A13EC" w:rsidRPr="00910888">
        <w:rPr>
          <w:rFonts w:ascii="Arial" w:hAnsi="Arial" w:cs="Arial"/>
        </w:rPr>
        <w:t xml:space="preserve">the end of </w:t>
      </w:r>
      <w:r w:rsidR="007C518A">
        <w:rPr>
          <w:rFonts w:ascii="Arial" w:hAnsi="Arial" w:cs="Arial"/>
        </w:rPr>
        <w:t>November</w:t>
      </w:r>
      <w:r w:rsidR="007C518A" w:rsidRPr="00910888">
        <w:rPr>
          <w:rFonts w:ascii="Arial" w:hAnsi="Arial" w:cs="Arial"/>
        </w:rPr>
        <w:t xml:space="preserve"> </w:t>
      </w:r>
      <w:r w:rsidRPr="00910888">
        <w:rPr>
          <w:rFonts w:ascii="Arial" w:hAnsi="Arial" w:cs="Arial"/>
        </w:rPr>
        <w:t>2014.</w:t>
      </w:r>
      <w:r w:rsidR="008E584B" w:rsidRPr="00910888">
        <w:rPr>
          <w:rFonts w:ascii="Arial" w:hAnsi="Arial" w:cs="Arial"/>
        </w:rPr>
        <w:t xml:space="preserve">  The final report will be </w:t>
      </w:r>
      <w:r w:rsidR="00133785" w:rsidRPr="00910888">
        <w:rPr>
          <w:rFonts w:ascii="Arial" w:hAnsi="Arial" w:cs="Arial"/>
        </w:rPr>
        <w:t>a summary</w:t>
      </w:r>
      <w:r w:rsidR="008E584B" w:rsidRPr="00910888">
        <w:rPr>
          <w:rFonts w:ascii="Arial" w:hAnsi="Arial" w:cs="Arial"/>
        </w:rPr>
        <w:t xml:space="preserve"> of key data findings</w:t>
      </w:r>
      <w:r w:rsidR="009A13EC" w:rsidRPr="00910888">
        <w:rPr>
          <w:rFonts w:ascii="Arial" w:hAnsi="Arial" w:cs="Arial"/>
        </w:rPr>
        <w:t xml:space="preserve"> by topic based on the discussions generated in the focus group interviews.  This information will be used to report on taxpayers’ and preparers’ experiences with the IRS’s </w:t>
      </w:r>
      <w:r w:rsidR="007C518A">
        <w:rPr>
          <w:rFonts w:ascii="Arial" w:hAnsi="Arial" w:cs="Arial"/>
        </w:rPr>
        <w:t>POA</w:t>
      </w:r>
      <w:r w:rsidR="007C518A" w:rsidRPr="00910888">
        <w:rPr>
          <w:rFonts w:ascii="Arial" w:hAnsi="Arial" w:cs="Arial"/>
        </w:rPr>
        <w:t xml:space="preserve"> </w:t>
      </w:r>
      <w:r w:rsidR="009A13EC" w:rsidRPr="00910888">
        <w:rPr>
          <w:rFonts w:ascii="Arial" w:hAnsi="Arial" w:cs="Arial"/>
        </w:rPr>
        <w:t xml:space="preserve">process and </w:t>
      </w:r>
      <w:r w:rsidR="007C518A">
        <w:rPr>
          <w:rFonts w:ascii="Arial" w:hAnsi="Arial" w:cs="Arial"/>
        </w:rPr>
        <w:t>math error notices communications effectiveness.</w:t>
      </w:r>
      <w:r w:rsidR="008E584B" w:rsidRPr="00910888">
        <w:rPr>
          <w:rFonts w:ascii="Arial" w:hAnsi="Arial" w:cs="Arial"/>
        </w:rPr>
        <w:t xml:space="preserve"> </w:t>
      </w:r>
      <w:r w:rsidR="009A13EC" w:rsidRPr="00910888">
        <w:rPr>
          <w:rFonts w:ascii="Arial" w:hAnsi="Arial" w:cs="Arial"/>
        </w:rPr>
        <w:t xml:space="preserve"> The information will also be used in conjunction with other internal IRS data to suggest improvements to these specific processes as appropriate. </w:t>
      </w:r>
    </w:p>
    <w:p w14:paraId="0EA9FC11" w14:textId="77777777" w:rsidR="00B761F2" w:rsidRPr="00910888" w:rsidRDefault="00B761F2" w:rsidP="00394974">
      <w:pPr>
        <w:pStyle w:val="Header"/>
        <w:rPr>
          <w:rFonts w:ascii="Arial" w:hAnsi="Arial" w:cs="Arial"/>
        </w:rPr>
      </w:pPr>
    </w:p>
    <w:p w14:paraId="2A37CE5A" w14:textId="77777777" w:rsidR="00916E6D" w:rsidRPr="00910888" w:rsidRDefault="00916E6D" w:rsidP="00916E6D">
      <w:pPr>
        <w:rPr>
          <w:rFonts w:ascii="Arial" w:hAnsi="Arial" w:cs="Arial"/>
        </w:rPr>
      </w:pPr>
    </w:p>
    <w:p w14:paraId="39F412AF" w14:textId="77777777" w:rsidR="00916E6D" w:rsidRPr="00910888" w:rsidRDefault="00916E6D" w:rsidP="00E90A7E">
      <w:pPr>
        <w:pStyle w:val="ListParagraph"/>
        <w:numPr>
          <w:ilvl w:val="0"/>
          <w:numId w:val="2"/>
        </w:numPr>
        <w:ind w:left="0"/>
        <w:rPr>
          <w:rFonts w:ascii="Arial" w:hAnsi="Arial" w:cs="Arial"/>
          <w:b/>
        </w:rPr>
      </w:pPr>
      <w:r w:rsidRPr="00910888">
        <w:rPr>
          <w:rFonts w:ascii="Arial" w:hAnsi="Arial" w:cs="Arial"/>
          <w:b/>
        </w:rPr>
        <w:t>Display of OMB Approval Date</w:t>
      </w:r>
    </w:p>
    <w:p w14:paraId="637DA20F" w14:textId="77777777" w:rsidR="00916E6D" w:rsidRPr="00910888" w:rsidRDefault="00916E6D" w:rsidP="00916E6D">
      <w:pPr>
        <w:pStyle w:val="ListParagraph"/>
        <w:ind w:left="0"/>
        <w:rPr>
          <w:rFonts w:ascii="Arial" w:hAnsi="Arial" w:cs="Arial"/>
          <w:b/>
        </w:rPr>
      </w:pPr>
    </w:p>
    <w:p w14:paraId="65BEF529" w14:textId="77777777" w:rsidR="00916E6D" w:rsidRPr="00910888" w:rsidRDefault="00916E6D" w:rsidP="00916E6D">
      <w:pPr>
        <w:rPr>
          <w:rFonts w:ascii="Arial" w:hAnsi="Arial" w:cs="Arial"/>
        </w:rPr>
      </w:pPr>
      <w:r w:rsidRPr="00910888">
        <w:rPr>
          <w:rFonts w:ascii="Arial" w:hAnsi="Arial" w:cs="Arial"/>
        </w:rPr>
        <w:t>We are requesting no exemption.</w:t>
      </w:r>
      <w:r w:rsidR="001B3956" w:rsidRPr="00910888">
        <w:rPr>
          <w:rFonts w:ascii="Arial" w:hAnsi="Arial" w:cs="Arial"/>
        </w:rPr>
        <w:t xml:space="preserve"> </w:t>
      </w:r>
    </w:p>
    <w:p w14:paraId="69D00C52" w14:textId="77777777" w:rsidR="00916E6D" w:rsidRPr="00910888" w:rsidRDefault="00916E6D" w:rsidP="00916E6D">
      <w:pPr>
        <w:rPr>
          <w:rFonts w:ascii="Arial" w:hAnsi="Arial" w:cs="Arial"/>
        </w:rPr>
      </w:pPr>
    </w:p>
    <w:p w14:paraId="6D758B3D" w14:textId="77777777" w:rsidR="00916E6D" w:rsidRPr="00910888" w:rsidRDefault="00916E6D" w:rsidP="00E90A7E">
      <w:pPr>
        <w:pStyle w:val="ListParagraph"/>
        <w:numPr>
          <w:ilvl w:val="0"/>
          <w:numId w:val="2"/>
        </w:numPr>
        <w:ind w:left="0"/>
        <w:rPr>
          <w:rFonts w:ascii="Arial" w:hAnsi="Arial" w:cs="Arial"/>
          <w:b/>
        </w:rPr>
      </w:pPr>
      <w:r w:rsidRPr="00910888">
        <w:rPr>
          <w:rFonts w:ascii="Arial" w:hAnsi="Arial" w:cs="Arial"/>
          <w:b/>
        </w:rPr>
        <w:t>Exceptions to Certification for Paperwork Reduction Act Submissions</w:t>
      </w:r>
    </w:p>
    <w:p w14:paraId="516BA11D" w14:textId="77777777" w:rsidR="00916E6D" w:rsidRPr="00910888" w:rsidRDefault="00916E6D" w:rsidP="00916E6D">
      <w:pPr>
        <w:pStyle w:val="ListParagraph"/>
        <w:ind w:left="0"/>
        <w:rPr>
          <w:rFonts w:ascii="Arial" w:hAnsi="Arial" w:cs="Arial"/>
          <w:b/>
        </w:rPr>
      </w:pPr>
    </w:p>
    <w:p w14:paraId="2910BC6A" w14:textId="77777777" w:rsidR="00610042" w:rsidRPr="00910888" w:rsidRDefault="00916E6D" w:rsidP="00916E6D">
      <w:pPr>
        <w:rPr>
          <w:rFonts w:ascii="Arial" w:hAnsi="Arial" w:cs="Arial"/>
        </w:rPr>
      </w:pPr>
      <w:r w:rsidRPr="00910888">
        <w:rPr>
          <w:rFonts w:ascii="Arial" w:hAnsi="Arial" w:cs="Arial"/>
        </w:rPr>
        <w:t>These activities comply with the requirements in 5 CFR 1320.9.</w:t>
      </w:r>
      <w:r w:rsidR="001B3956" w:rsidRPr="00910888">
        <w:rPr>
          <w:rFonts w:ascii="Arial" w:hAnsi="Arial" w:cs="Arial"/>
        </w:rPr>
        <w:t xml:space="preserve">  </w:t>
      </w:r>
    </w:p>
    <w:p w14:paraId="0218F10C" w14:textId="77777777" w:rsidR="00610042" w:rsidRPr="00910888" w:rsidRDefault="00610042" w:rsidP="00916E6D">
      <w:pPr>
        <w:rPr>
          <w:rFonts w:ascii="Arial" w:hAnsi="Arial" w:cs="Arial"/>
        </w:rPr>
      </w:pPr>
    </w:p>
    <w:p w14:paraId="11E4183A" w14:textId="77777777" w:rsidR="00610042" w:rsidRPr="00910888" w:rsidRDefault="00610042" w:rsidP="00793EED">
      <w:pPr>
        <w:ind w:left="-360"/>
        <w:rPr>
          <w:rFonts w:ascii="Arial" w:hAnsi="Arial" w:cs="Arial"/>
          <w:b/>
        </w:rPr>
      </w:pPr>
      <w:r w:rsidRPr="00910888">
        <w:rPr>
          <w:rFonts w:ascii="Arial" w:hAnsi="Arial" w:cs="Arial"/>
          <w:b/>
        </w:rPr>
        <w:t>19. Data Collection Date</w:t>
      </w:r>
    </w:p>
    <w:p w14:paraId="76822BC1" w14:textId="77777777" w:rsidR="00793EED" w:rsidRPr="00910888" w:rsidRDefault="00793EED" w:rsidP="00793EED">
      <w:pPr>
        <w:ind w:left="-360"/>
        <w:rPr>
          <w:rFonts w:ascii="Arial" w:hAnsi="Arial" w:cs="Arial"/>
          <w:b/>
        </w:rPr>
      </w:pPr>
    </w:p>
    <w:p w14:paraId="7AD59547" w14:textId="40D8045B" w:rsidR="00610042" w:rsidRPr="00910888" w:rsidRDefault="00283D47" w:rsidP="00793EED">
      <w:pPr>
        <w:rPr>
          <w:rFonts w:ascii="Arial" w:hAnsi="Arial" w:cs="Arial"/>
        </w:rPr>
      </w:pPr>
      <w:r>
        <w:rPr>
          <w:rFonts w:ascii="Arial" w:hAnsi="Arial" w:cs="Arial"/>
        </w:rPr>
        <w:t xml:space="preserve">The tax forums are held during the summer of 2014, with the first forum scheduled for July 1-3.  </w:t>
      </w:r>
      <w:r w:rsidR="00133785" w:rsidRPr="00910888">
        <w:rPr>
          <w:rFonts w:ascii="Arial" w:hAnsi="Arial" w:cs="Arial"/>
        </w:rPr>
        <w:t xml:space="preserve">Recruiting for focus group participants will begin immediately after receiving OMB </w:t>
      </w:r>
      <w:r w:rsidR="00F6031B" w:rsidRPr="00910888">
        <w:rPr>
          <w:rFonts w:ascii="Arial" w:hAnsi="Arial" w:cs="Arial"/>
        </w:rPr>
        <w:t>a</w:t>
      </w:r>
      <w:r w:rsidR="00133785" w:rsidRPr="00910888">
        <w:rPr>
          <w:rFonts w:ascii="Arial" w:hAnsi="Arial" w:cs="Arial"/>
        </w:rPr>
        <w:t xml:space="preserve">pprovals (preferably in </w:t>
      </w:r>
      <w:r w:rsidR="007C518A">
        <w:rPr>
          <w:rFonts w:ascii="Arial" w:hAnsi="Arial" w:cs="Arial"/>
        </w:rPr>
        <w:t>July</w:t>
      </w:r>
      <w:r w:rsidR="007C518A" w:rsidRPr="00910888">
        <w:rPr>
          <w:rFonts w:ascii="Arial" w:hAnsi="Arial" w:cs="Arial"/>
        </w:rPr>
        <w:t xml:space="preserve"> 201</w:t>
      </w:r>
      <w:r w:rsidR="007C518A">
        <w:rPr>
          <w:rFonts w:ascii="Arial" w:hAnsi="Arial" w:cs="Arial"/>
        </w:rPr>
        <w:t>4</w:t>
      </w:r>
      <w:r w:rsidR="00133785" w:rsidRPr="00910888">
        <w:rPr>
          <w:rFonts w:ascii="Arial" w:hAnsi="Arial" w:cs="Arial"/>
        </w:rPr>
        <w:t>).  All groups must be completed in time to finalize the study reports by the end of</w:t>
      </w:r>
      <w:r w:rsidR="007C518A">
        <w:rPr>
          <w:rFonts w:ascii="Arial" w:hAnsi="Arial" w:cs="Arial"/>
        </w:rPr>
        <w:t xml:space="preserve"> November </w:t>
      </w:r>
      <w:r w:rsidR="00133785" w:rsidRPr="00910888">
        <w:rPr>
          <w:rFonts w:ascii="Arial" w:hAnsi="Arial" w:cs="Arial"/>
        </w:rPr>
        <w:t>2014</w:t>
      </w:r>
      <w:r w:rsidR="002D2B40" w:rsidRPr="00910888">
        <w:rPr>
          <w:rFonts w:ascii="Arial" w:hAnsi="Arial" w:cs="Arial"/>
        </w:rPr>
        <w:t>.</w:t>
      </w:r>
      <w:r w:rsidR="00133785" w:rsidRPr="00910888">
        <w:rPr>
          <w:rFonts w:ascii="Arial" w:hAnsi="Arial" w:cs="Arial"/>
        </w:rPr>
        <w:t xml:space="preserve">  </w:t>
      </w:r>
    </w:p>
    <w:p w14:paraId="405DC001" w14:textId="2F5A1188" w:rsidR="00910888" w:rsidRDefault="00910888">
      <w:pPr>
        <w:rPr>
          <w:rFonts w:ascii="Arial" w:hAnsi="Arial" w:cs="Arial"/>
          <w:b/>
          <w:lang w:eastAsia="zh-CN"/>
        </w:rPr>
      </w:pPr>
      <w:r>
        <w:rPr>
          <w:rFonts w:ascii="Arial" w:hAnsi="Arial" w:cs="Arial"/>
          <w:b/>
        </w:rPr>
        <w:br w:type="page"/>
      </w:r>
    </w:p>
    <w:p w14:paraId="679BC718" w14:textId="77777777" w:rsidR="00916E6D" w:rsidRPr="00910888" w:rsidRDefault="00916E6D" w:rsidP="00916E6D">
      <w:pPr>
        <w:pStyle w:val="BodyTextIndent3"/>
        <w:ind w:left="0"/>
        <w:rPr>
          <w:rFonts w:ascii="Arial" w:hAnsi="Arial" w:cs="Arial"/>
          <w:b/>
        </w:rPr>
      </w:pPr>
      <w:r w:rsidRPr="00910888">
        <w:rPr>
          <w:rFonts w:ascii="Arial" w:hAnsi="Arial" w:cs="Arial"/>
          <w:b/>
        </w:rPr>
        <w:lastRenderedPageBreak/>
        <w:t>B.</w:t>
      </w:r>
      <w:r w:rsidRPr="00910888">
        <w:rPr>
          <w:rFonts w:ascii="Arial" w:hAnsi="Arial" w:cs="Arial"/>
          <w:b/>
        </w:rPr>
        <w:tab/>
        <w:t>STATISTICAL METHODS</w:t>
      </w:r>
    </w:p>
    <w:p w14:paraId="5E31D0AA" w14:textId="77777777" w:rsidR="00916E6D" w:rsidRPr="00910888" w:rsidRDefault="00916E6D" w:rsidP="00916E6D">
      <w:pPr>
        <w:pStyle w:val="BodyTextIndent3"/>
        <w:ind w:left="0"/>
        <w:rPr>
          <w:rFonts w:ascii="Arial" w:hAnsi="Arial" w:cs="Arial"/>
          <w:b/>
        </w:rPr>
      </w:pPr>
    </w:p>
    <w:p w14:paraId="381EE7A5" w14:textId="77777777" w:rsidR="00916E6D" w:rsidRPr="00910888" w:rsidRDefault="00916E6D" w:rsidP="00916E6D">
      <w:pPr>
        <w:rPr>
          <w:rFonts w:ascii="Arial" w:hAnsi="Arial" w:cs="Arial"/>
          <w:b/>
        </w:rPr>
      </w:pPr>
      <w:r w:rsidRPr="00910888">
        <w:rPr>
          <w:rFonts w:ascii="Arial" w:hAnsi="Arial" w:cs="Arial"/>
        </w:rPr>
        <w:t xml:space="preserve">The primary purpose of these collections will be for internal management purposes; there are </w:t>
      </w:r>
      <w:r w:rsidR="00941FC7" w:rsidRPr="00910888">
        <w:rPr>
          <w:rFonts w:ascii="Arial" w:hAnsi="Arial" w:cs="Arial"/>
        </w:rPr>
        <w:t xml:space="preserve">currently </w:t>
      </w:r>
      <w:r w:rsidRPr="00910888">
        <w:rPr>
          <w:rFonts w:ascii="Arial" w:hAnsi="Arial" w:cs="Arial"/>
        </w:rPr>
        <w:t>no plans to publish</w:t>
      </w:r>
      <w:r w:rsidR="0088644C" w:rsidRPr="00910888">
        <w:rPr>
          <w:rFonts w:ascii="Arial" w:hAnsi="Arial" w:cs="Arial"/>
        </w:rPr>
        <w:t xml:space="preserve"> the summary reports from this research</w:t>
      </w:r>
      <w:r w:rsidR="002D2B40" w:rsidRPr="00910888">
        <w:rPr>
          <w:rFonts w:ascii="Arial" w:hAnsi="Arial" w:cs="Arial"/>
        </w:rPr>
        <w:t>.</w:t>
      </w:r>
      <w:r w:rsidRPr="00910888">
        <w:rPr>
          <w:rFonts w:ascii="Arial" w:hAnsi="Arial" w:cs="Arial"/>
        </w:rPr>
        <w:t xml:space="preserve">  </w:t>
      </w:r>
      <w:r w:rsidR="00F6031B" w:rsidRPr="00910888">
        <w:rPr>
          <w:rFonts w:ascii="Arial" w:hAnsi="Arial" w:cs="Arial"/>
        </w:rPr>
        <w:t>This research is qualitative and thus cannot be generalized to the population.</w:t>
      </w:r>
    </w:p>
    <w:p w14:paraId="6B69B6E1" w14:textId="77777777" w:rsidR="004E4210" w:rsidRPr="00910888" w:rsidRDefault="004E4210">
      <w:pPr>
        <w:rPr>
          <w:rFonts w:ascii="Arial" w:hAnsi="Arial" w:cs="Arial"/>
          <w:b/>
        </w:rPr>
      </w:pPr>
    </w:p>
    <w:p w14:paraId="431E8B19" w14:textId="77777777" w:rsidR="00916E6D" w:rsidRPr="00910888" w:rsidRDefault="00916E6D" w:rsidP="00916E6D">
      <w:pPr>
        <w:rPr>
          <w:rFonts w:ascii="Arial" w:hAnsi="Arial" w:cs="Arial"/>
          <w:b/>
        </w:rPr>
      </w:pPr>
    </w:p>
    <w:p w14:paraId="05CB208B" w14:textId="77777777" w:rsidR="00916E6D" w:rsidRPr="00910888" w:rsidRDefault="00916E6D" w:rsidP="00E90A7E">
      <w:pPr>
        <w:pStyle w:val="ListParagraph"/>
        <w:numPr>
          <w:ilvl w:val="0"/>
          <w:numId w:val="3"/>
        </w:numPr>
        <w:rPr>
          <w:rFonts w:ascii="Arial" w:hAnsi="Arial" w:cs="Arial"/>
          <w:b/>
        </w:rPr>
      </w:pPr>
      <w:r w:rsidRPr="00910888">
        <w:rPr>
          <w:rFonts w:ascii="Arial" w:hAnsi="Arial" w:cs="Arial"/>
          <w:b/>
        </w:rPr>
        <w:t>Universe and Respondent Selection</w:t>
      </w:r>
    </w:p>
    <w:p w14:paraId="5CAC1B88" w14:textId="77777777" w:rsidR="00916E6D" w:rsidRPr="00910888" w:rsidRDefault="00916E6D" w:rsidP="00916E6D">
      <w:pPr>
        <w:pStyle w:val="ListParagraph"/>
        <w:ind w:left="360"/>
        <w:rPr>
          <w:rFonts w:ascii="Arial" w:hAnsi="Arial" w:cs="Arial"/>
          <w:b/>
        </w:rPr>
      </w:pPr>
    </w:p>
    <w:p w14:paraId="51A92299" w14:textId="5CD4FA9F" w:rsidR="00B14C02" w:rsidRPr="00910888" w:rsidRDefault="001B18D8" w:rsidP="0005126A">
      <w:pPr>
        <w:pStyle w:val="Header"/>
        <w:tabs>
          <w:tab w:val="clear" w:pos="4320"/>
          <w:tab w:val="clear" w:pos="8640"/>
        </w:tabs>
        <w:rPr>
          <w:rFonts w:ascii="Arial" w:hAnsi="Arial" w:cs="Arial"/>
          <w:sz w:val="20"/>
          <w:szCs w:val="20"/>
        </w:rPr>
      </w:pPr>
      <w:r w:rsidRPr="00910888">
        <w:rPr>
          <w:rFonts w:ascii="Arial" w:hAnsi="Arial" w:cs="Arial"/>
        </w:rPr>
        <w:t xml:space="preserve">TAS will </w:t>
      </w:r>
      <w:r w:rsidR="009962B8">
        <w:rPr>
          <w:rFonts w:ascii="Arial" w:hAnsi="Arial" w:cs="Arial"/>
        </w:rPr>
        <w:t>recruit from tax preparers attending the tax forums</w:t>
      </w:r>
      <w:r w:rsidR="00B65D95" w:rsidRPr="00910888">
        <w:rPr>
          <w:rFonts w:ascii="Arial" w:hAnsi="Arial" w:cs="Arial"/>
        </w:rPr>
        <w:t>.</w:t>
      </w:r>
      <w:r w:rsidR="009962B8">
        <w:rPr>
          <w:rFonts w:ascii="Arial" w:hAnsi="Arial" w:cs="Arial"/>
        </w:rPr>
        <w:t xml:space="preserve">  Recruiters will attempt to get a variety of preparers to participate in the focus groups.</w:t>
      </w:r>
    </w:p>
    <w:p w14:paraId="60A11A87" w14:textId="77777777" w:rsidR="0022253B" w:rsidRPr="00910888" w:rsidRDefault="0022253B" w:rsidP="00916E6D">
      <w:pPr>
        <w:pStyle w:val="ListParagraph"/>
        <w:ind w:left="360"/>
        <w:rPr>
          <w:rFonts w:ascii="Arial" w:hAnsi="Arial" w:cs="Arial"/>
          <w:b/>
        </w:rPr>
      </w:pPr>
    </w:p>
    <w:p w14:paraId="144A78BC" w14:textId="77777777" w:rsidR="00916E6D" w:rsidRPr="00910888" w:rsidRDefault="00916E6D" w:rsidP="00E90A7E">
      <w:pPr>
        <w:pStyle w:val="ListParagraph"/>
        <w:numPr>
          <w:ilvl w:val="0"/>
          <w:numId w:val="3"/>
        </w:numPr>
        <w:rPr>
          <w:rFonts w:ascii="Arial" w:hAnsi="Arial" w:cs="Arial"/>
          <w:b/>
        </w:rPr>
      </w:pPr>
      <w:r w:rsidRPr="00910888">
        <w:rPr>
          <w:rFonts w:ascii="Arial" w:hAnsi="Arial" w:cs="Arial"/>
          <w:b/>
        </w:rPr>
        <w:t>Procedures for Collecting Information</w:t>
      </w:r>
    </w:p>
    <w:p w14:paraId="0806700F" w14:textId="77777777" w:rsidR="00916E6D" w:rsidRPr="00910888" w:rsidRDefault="00916E6D" w:rsidP="00916E6D">
      <w:pPr>
        <w:pStyle w:val="ListParagraph"/>
        <w:ind w:left="360"/>
        <w:rPr>
          <w:rFonts w:ascii="Arial" w:hAnsi="Arial" w:cs="Arial"/>
          <w:b/>
        </w:rPr>
      </w:pPr>
    </w:p>
    <w:p w14:paraId="7A05A5EB" w14:textId="4FD02F22" w:rsidR="0022253B" w:rsidRPr="00910888" w:rsidRDefault="00F272F7" w:rsidP="008844FF">
      <w:pPr>
        <w:pStyle w:val="ListParagraph"/>
        <w:ind w:left="0"/>
        <w:rPr>
          <w:rFonts w:ascii="Arial" w:hAnsi="Arial" w:cs="Arial"/>
          <w:b/>
        </w:rPr>
      </w:pPr>
      <w:r w:rsidRPr="00910888">
        <w:rPr>
          <w:rFonts w:ascii="Arial" w:hAnsi="Arial" w:cs="Arial"/>
        </w:rPr>
        <w:t>Participants</w:t>
      </w:r>
      <w:r w:rsidR="008844FF" w:rsidRPr="00910888">
        <w:rPr>
          <w:rFonts w:ascii="Arial" w:hAnsi="Arial" w:cs="Arial"/>
        </w:rPr>
        <w:t xml:space="preserve"> will be</w:t>
      </w:r>
      <w:r w:rsidR="001225CF" w:rsidRPr="00910888">
        <w:rPr>
          <w:rFonts w:ascii="Arial" w:hAnsi="Arial" w:cs="Arial"/>
        </w:rPr>
        <w:t xml:space="preserve"> </w:t>
      </w:r>
      <w:r w:rsidR="00C636E0" w:rsidRPr="00910888">
        <w:rPr>
          <w:rFonts w:ascii="Arial" w:hAnsi="Arial" w:cs="Arial"/>
        </w:rPr>
        <w:t>screened and</w:t>
      </w:r>
      <w:r w:rsidR="001225CF" w:rsidRPr="00910888">
        <w:rPr>
          <w:rFonts w:ascii="Arial" w:hAnsi="Arial" w:cs="Arial"/>
        </w:rPr>
        <w:t xml:space="preserve"> balanced using </w:t>
      </w:r>
      <w:r w:rsidR="00C636E0" w:rsidRPr="00910888">
        <w:rPr>
          <w:rFonts w:ascii="Arial" w:hAnsi="Arial" w:cs="Arial"/>
        </w:rPr>
        <w:t xml:space="preserve">the appropriate characteristics for the focus group topic and </w:t>
      </w:r>
      <w:r w:rsidR="002D2B40" w:rsidRPr="00910888">
        <w:rPr>
          <w:rFonts w:ascii="Arial" w:hAnsi="Arial" w:cs="Arial"/>
        </w:rPr>
        <w:t>include</w:t>
      </w:r>
      <w:r w:rsidR="001225CF" w:rsidRPr="00910888">
        <w:rPr>
          <w:rFonts w:ascii="Arial" w:hAnsi="Arial" w:cs="Arial"/>
        </w:rPr>
        <w:t xml:space="preserve"> gender, </w:t>
      </w:r>
      <w:r w:rsidR="00195558" w:rsidRPr="00910888">
        <w:rPr>
          <w:rFonts w:ascii="Arial" w:hAnsi="Arial" w:cs="Arial"/>
        </w:rPr>
        <w:t>tax p</w:t>
      </w:r>
      <w:r w:rsidR="00C636E0" w:rsidRPr="00910888">
        <w:rPr>
          <w:rFonts w:ascii="Arial" w:hAnsi="Arial" w:cs="Arial"/>
        </w:rPr>
        <w:t>repare</w:t>
      </w:r>
      <w:r w:rsidR="00195558" w:rsidRPr="00910888">
        <w:rPr>
          <w:rFonts w:ascii="Arial" w:hAnsi="Arial" w:cs="Arial"/>
        </w:rPr>
        <w:t xml:space="preserve">r </w:t>
      </w:r>
      <w:r w:rsidR="00857C7A">
        <w:rPr>
          <w:rFonts w:ascii="Arial" w:hAnsi="Arial" w:cs="Arial"/>
        </w:rPr>
        <w:t>type</w:t>
      </w:r>
      <w:r w:rsidR="00195558" w:rsidRPr="00910888">
        <w:rPr>
          <w:rFonts w:ascii="Arial" w:hAnsi="Arial" w:cs="Arial"/>
        </w:rPr>
        <w:t>,</w:t>
      </w:r>
      <w:r w:rsidR="00C636E0" w:rsidRPr="00910888">
        <w:rPr>
          <w:rFonts w:ascii="Arial" w:hAnsi="Arial" w:cs="Arial"/>
        </w:rPr>
        <w:t xml:space="preserve"> </w:t>
      </w:r>
      <w:r w:rsidR="00857C7A">
        <w:rPr>
          <w:rFonts w:ascii="Arial" w:hAnsi="Arial" w:cs="Arial"/>
        </w:rPr>
        <w:t>experience level</w:t>
      </w:r>
      <w:r w:rsidR="001225CF" w:rsidRPr="00910888">
        <w:rPr>
          <w:rFonts w:ascii="Arial" w:hAnsi="Arial" w:cs="Arial"/>
        </w:rPr>
        <w:t>.</w:t>
      </w:r>
      <w:r w:rsidR="003C78D6" w:rsidRPr="00910888">
        <w:rPr>
          <w:rFonts w:ascii="Arial" w:hAnsi="Arial" w:cs="Arial"/>
        </w:rPr>
        <w:t xml:space="preserve"> </w:t>
      </w:r>
      <w:r w:rsidR="00800852" w:rsidRPr="00910888">
        <w:rPr>
          <w:rFonts w:ascii="Arial" w:hAnsi="Arial" w:cs="Arial"/>
        </w:rPr>
        <w:t xml:space="preserve"> Minimal information will be collected during this screening process to report back to OMB in the summary report.</w:t>
      </w:r>
    </w:p>
    <w:p w14:paraId="53AF60DB" w14:textId="0DD181E9" w:rsidR="00E90254" w:rsidRPr="00910888" w:rsidRDefault="00A47676">
      <w:pPr>
        <w:pStyle w:val="Default"/>
        <w:spacing w:before="180"/>
        <w:jc w:val="both"/>
        <w:rPr>
          <w:color w:val="auto"/>
        </w:rPr>
      </w:pPr>
      <w:r>
        <w:rPr>
          <w:color w:val="auto"/>
        </w:rPr>
        <w:t>Recruit</w:t>
      </w:r>
      <w:r w:rsidR="00B53745">
        <w:rPr>
          <w:color w:val="auto"/>
        </w:rPr>
        <w:t>ers will inform</w:t>
      </w:r>
      <w:r w:rsidR="004F2554" w:rsidRPr="00910888">
        <w:rPr>
          <w:color w:val="auto"/>
        </w:rPr>
        <w:t xml:space="preserve"> potential</w:t>
      </w:r>
      <w:r w:rsidR="00E02687" w:rsidRPr="00910888">
        <w:rPr>
          <w:color w:val="auto"/>
        </w:rPr>
        <w:t xml:space="preserve"> participant</w:t>
      </w:r>
      <w:r w:rsidR="00B53745">
        <w:rPr>
          <w:color w:val="auto"/>
        </w:rPr>
        <w:t xml:space="preserve">s of the focus group topics and ask if they are interested in </w:t>
      </w:r>
      <w:r w:rsidR="00857FE7">
        <w:rPr>
          <w:color w:val="auto"/>
        </w:rPr>
        <w:t>the topic</w:t>
      </w:r>
      <w:r>
        <w:rPr>
          <w:color w:val="auto"/>
        </w:rPr>
        <w:t>,</w:t>
      </w:r>
      <w:r w:rsidR="00857FE7">
        <w:rPr>
          <w:color w:val="auto"/>
        </w:rPr>
        <w:t xml:space="preserve"> provide additional information about the focus groups</w:t>
      </w:r>
      <w:r>
        <w:rPr>
          <w:color w:val="auto"/>
        </w:rPr>
        <w:t>,</w:t>
      </w:r>
      <w:r w:rsidR="00857FE7">
        <w:rPr>
          <w:color w:val="auto"/>
        </w:rPr>
        <w:t xml:space="preserve"> and ask qualified individuals to attend and participate in the</w:t>
      </w:r>
      <w:r w:rsidR="00E90254" w:rsidRPr="00910888">
        <w:rPr>
          <w:color w:val="auto"/>
        </w:rPr>
        <w:t xml:space="preserve"> focus group</w:t>
      </w:r>
      <w:r w:rsidR="004F2554" w:rsidRPr="00910888">
        <w:rPr>
          <w:color w:val="auto"/>
        </w:rPr>
        <w:t xml:space="preserve">.  </w:t>
      </w:r>
      <w:r w:rsidR="00857FE7">
        <w:rPr>
          <w:color w:val="auto"/>
        </w:rPr>
        <w:t>We</w:t>
      </w:r>
      <w:r w:rsidR="00FB307C" w:rsidRPr="00910888">
        <w:rPr>
          <w:color w:val="auto"/>
        </w:rPr>
        <w:t xml:space="preserve"> will recruit </w:t>
      </w:r>
      <w:r w:rsidR="00857FE7" w:rsidRPr="00910888">
        <w:rPr>
          <w:color w:val="auto"/>
        </w:rPr>
        <w:t>1</w:t>
      </w:r>
      <w:r w:rsidR="00857FE7">
        <w:rPr>
          <w:color w:val="auto"/>
        </w:rPr>
        <w:t>6</w:t>
      </w:r>
      <w:r w:rsidR="00857FE7" w:rsidRPr="00910888">
        <w:rPr>
          <w:color w:val="auto"/>
        </w:rPr>
        <w:t xml:space="preserve"> </w:t>
      </w:r>
      <w:r w:rsidR="00FB307C" w:rsidRPr="00910888">
        <w:rPr>
          <w:color w:val="auto"/>
        </w:rPr>
        <w:t xml:space="preserve">qualified participants, </w:t>
      </w:r>
      <w:r w:rsidR="00E90254" w:rsidRPr="00910888">
        <w:rPr>
          <w:color w:val="auto"/>
        </w:rPr>
        <w:t xml:space="preserve">with the expectation </w:t>
      </w:r>
      <w:r w:rsidR="00FB307C" w:rsidRPr="00910888">
        <w:rPr>
          <w:color w:val="auto"/>
        </w:rPr>
        <w:t xml:space="preserve">being </w:t>
      </w:r>
      <w:r w:rsidR="00E90254" w:rsidRPr="00910888">
        <w:rPr>
          <w:color w:val="auto"/>
        </w:rPr>
        <w:t xml:space="preserve">that </w:t>
      </w:r>
      <w:r w:rsidR="004520C1" w:rsidRPr="00910888">
        <w:rPr>
          <w:color w:val="auto"/>
        </w:rPr>
        <w:t xml:space="preserve">no more than </w:t>
      </w:r>
      <w:r w:rsidR="00903DED" w:rsidRPr="00910888">
        <w:rPr>
          <w:color w:val="auto"/>
        </w:rPr>
        <w:t>1</w:t>
      </w:r>
      <w:r w:rsidR="00903DED">
        <w:rPr>
          <w:color w:val="auto"/>
        </w:rPr>
        <w:t>2</w:t>
      </w:r>
      <w:r w:rsidR="00903DED" w:rsidRPr="00910888">
        <w:rPr>
          <w:color w:val="auto"/>
        </w:rPr>
        <w:t xml:space="preserve"> </w:t>
      </w:r>
      <w:r w:rsidR="00E90254" w:rsidRPr="00910888">
        <w:rPr>
          <w:color w:val="auto"/>
        </w:rPr>
        <w:t xml:space="preserve">will </w:t>
      </w:r>
      <w:r w:rsidR="00FB307C" w:rsidRPr="00910888">
        <w:rPr>
          <w:color w:val="auto"/>
        </w:rPr>
        <w:t xml:space="preserve">actually </w:t>
      </w:r>
      <w:r w:rsidR="00E90254" w:rsidRPr="00910888">
        <w:rPr>
          <w:color w:val="auto"/>
        </w:rPr>
        <w:t xml:space="preserve">show up at the group </w:t>
      </w:r>
      <w:r w:rsidR="00FB307C" w:rsidRPr="00910888">
        <w:rPr>
          <w:color w:val="auto"/>
        </w:rPr>
        <w:t xml:space="preserve">site </w:t>
      </w:r>
      <w:r w:rsidR="00E90254" w:rsidRPr="00910888">
        <w:rPr>
          <w:color w:val="auto"/>
        </w:rPr>
        <w:t>and participate</w:t>
      </w:r>
      <w:r w:rsidR="00857FE7">
        <w:rPr>
          <w:color w:val="auto"/>
        </w:rPr>
        <w:t xml:space="preserve"> per group</w:t>
      </w:r>
      <w:r w:rsidR="00E90254" w:rsidRPr="00910888">
        <w:rPr>
          <w:color w:val="auto"/>
        </w:rPr>
        <w:t>.</w:t>
      </w:r>
    </w:p>
    <w:p w14:paraId="3A964428" w14:textId="31C18CF9" w:rsidR="00FB307C" w:rsidRPr="00910888" w:rsidRDefault="00FB307C">
      <w:pPr>
        <w:pStyle w:val="Default"/>
        <w:spacing w:before="180"/>
        <w:jc w:val="both"/>
        <w:rPr>
          <w:color w:val="auto"/>
        </w:rPr>
      </w:pPr>
      <w:r w:rsidRPr="00910888">
        <w:rPr>
          <w:color w:val="auto"/>
        </w:rPr>
        <w:t>Minimal information will be collected during this screening process to report back to OMB in the summary report.</w:t>
      </w:r>
    </w:p>
    <w:p w14:paraId="45BB2A99" w14:textId="77777777" w:rsidR="00916E6D" w:rsidRPr="00910888" w:rsidRDefault="00916E6D" w:rsidP="00916E6D">
      <w:pPr>
        <w:rPr>
          <w:rFonts w:ascii="Arial" w:hAnsi="Arial" w:cs="Arial"/>
          <w:i/>
          <w:iCs/>
        </w:rPr>
      </w:pPr>
    </w:p>
    <w:p w14:paraId="385DFDBC" w14:textId="77777777" w:rsidR="00916E6D" w:rsidRPr="00910888" w:rsidRDefault="00916E6D" w:rsidP="00E90A7E">
      <w:pPr>
        <w:pStyle w:val="ListParagraph"/>
        <w:numPr>
          <w:ilvl w:val="0"/>
          <w:numId w:val="3"/>
        </w:numPr>
        <w:rPr>
          <w:rFonts w:ascii="Arial" w:hAnsi="Arial" w:cs="Arial"/>
          <w:b/>
        </w:rPr>
      </w:pPr>
      <w:r w:rsidRPr="00910888">
        <w:rPr>
          <w:rFonts w:ascii="Arial" w:hAnsi="Arial" w:cs="Arial"/>
          <w:b/>
        </w:rPr>
        <w:t>Methods to Maximize Response</w:t>
      </w:r>
    </w:p>
    <w:p w14:paraId="08DBDA16" w14:textId="77777777" w:rsidR="0022253B" w:rsidRPr="00910888" w:rsidRDefault="0022253B" w:rsidP="0022253B">
      <w:pPr>
        <w:pStyle w:val="ListParagraph"/>
        <w:rPr>
          <w:rFonts w:ascii="Arial" w:hAnsi="Arial" w:cs="Arial"/>
          <w:b/>
        </w:rPr>
      </w:pPr>
    </w:p>
    <w:p w14:paraId="3EB34D42" w14:textId="0BE5A53B" w:rsidR="00E90254" w:rsidRPr="00910888" w:rsidRDefault="00857FE7" w:rsidP="00E90254">
      <w:pPr>
        <w:pStyle w:val="Default"/>
        <w:rPr>
          <w:color w:val="auto"/>
        </w:rPr>
      </w:pPr>
      <w:r>
        <w:rPr>
          <w:color w:val="auto"/>
        </w:rPr>
        <w:t>We</w:t>
      </w:r>
      <w:r w:rsidR="00E90254" w:rsidRPr="00910888">
        <w:rPr>
          <w:color w:val="auto"/>
        </w:rPr>
        <w:t xml:space="preserve"> will strive to maximize response and cooperation rates among those </w:t>
      </w:r>
      <w:r w:rsidR="001D5E25" w:rsidRPr="00910888">
        <w:rPr>
          <w:color w:val="auto"/>
        </w:rPr>
        <w:t xml:space="preserve">potential participants </w:t>
      </w:r>
      <w:r w:rsidR="00E90254" w:rsidRPr="00910888">
        <w:rPr>
          <w:color w:val="auto"/>
        </w:rPr>
        <w:t xml:space="preserve">by: (1) </w:t>
      </w:r>
      <w:r>
        <w:rPr>
          <w:color w:val="auto"/>
        </w:rPr>
        <w:t xml:space="preserve">providing the topic and scheduled meeting time before recruiting </w:t>
      </w:r>
      <w:r w:rsidR="00BC0E2E">
        <w:rPr>
          <w:color w:val="auto"/>
        </w:rPr>
        <w:t>participants;</w:t>
      </w:r>
      <w:r w:rsidR="00E90254" w:rsidRPr="00910888">
        <w:rPr>
          <w:color w:val="auto"/>
        </w:rPr>
        <w:t xml:space="preserve"> (2) by offering qualified persons</w:t>
      </w:r>
      <w:r>
        <w:rPr>
          <w:color w:val="auto"/>
        </w:rPr>
        <w:t xml:space="preserve"> the opportunity to voice their opinions on the</w:t>
      </w:r>
      <w:r w:rsidR="00BC0E2E">
        <w:rPr>
          <w:color w:val="auto"/>
        </w:rPr>
        <w:t xml:space="preserve"> identified</w:t>
      </w:r>
      <w:r>
        <w:rPr>
          <w:color w:val="auto"/>
        </w:rPr>
        <w:t xml:space="preserve"> topic</w:t>
      </w:r>
      <w:r w:rsidR="00A47676">
        <w:rPr>
          <w:color w:val="auto"/>
        </w:rPr>
        <w:t>, and (3) scheduling the groups during lunch periods or times that do not conflict with the most popular sessions</w:t>
      </w:r>
      <w:r w:rsidR="00E90254" w:rsidRPr="00910888">
        <w:rPr>
          <w:color w:val="auto"/>
        </w:rPr>
        <w:t xml:space="preserve">. </w:t>
      </w:r>
    </w:p>
    <w:p w14:paraId="38E2EB14" w14:textId="77777777" w:rsidR="0022253B" w:rsidRPr="00C978FB" w:rsidRDefault="0022253B" w:rsidP="0022253B">
      <w:pPr>
        <w:pStyle w:val="ListParagraph"/>
        <w:rPr>
          <w:rFonts w:ascii="Arial" w:hAnsi="Arial" w:cs="Arial"/>
          <w:b/>
          <w:sz w:val="18"/>
          <w:szCs w:val="18"/>
        </w:rPr>
      </w:pPr>
    </w:p>
    <w:p w14:paraId="7461364E" w14:textId="77777777" w:rsidR="00916E6D" w:rsidRPr="00C978FB" w:rsidRDefault="00916E6D" w:rsidP="00916E6D">
      <w:pPr>
        <w:pStyle w:val="ListParagraph"/>
        <w:ind w:left="360"/>
        <w:rPr>
          <w:rFonts w:ascii="Arial" w:hAnsi="Arial" w:cs="Arial"/>
          <w:sz w:val="18"/>
          <w:szCs w:val="18"/>
        </w:rPr>
      </w:pPr>
    </w:p>
    <w:p w14:paraId="506D3895" w14:textId="77777777" w:rsidR="00916E6D" w:rsidRPr="00910888" w:rsidRDefault="00916E6D" w:rsidP="00E90A7E">
      <w:pPr>
        <w:pStyle w:val="ListParagraph"/>
        <w:numPr>
          <w:ilvl w:val="0"/>
          <w:numId w:val="3"/>
        </w:numPr>
        <w:rPr>
          <w:rFonts w:ascii="Arial" w:hAnsi="Arial" w:cs="Arial"/>
          <w:b/>
        </w:rPr>
      </w:pPr>
      <w:r w:rsidRPr="00910888">
        <w:rPr>
          <w:rFonts w:ascii="Arial" w:hAnsi="Arial" w:cs="Arial"/>
          <w:b/>
        </w:rPr>
        <w:t>Testing of Procedures</w:t>
      </w:r>
    </w:p>
    <w:p w14:paraId="09209BDA" w14:textId="77777777" w:rsidR="00697A1B" w:rsidRPr="00910888" w:rsidRDefault="00697A1B" w:rsidP="00697A1B">
      <w:pPr>
        <w:pStyle w:val="ListParagraph"/>
        <w:rPr>
          <w:rFonts w:ascii="Arial" w:hAnsi="Arial" w:cs="Arial"/>
          <w:b/>
        </w:rPr>
      </w:pPr>
    </w:p>
    <w:p w14:paraId="4307A701" w14:textId="52860D11" w:rsidR="00697A1B" w:rsidRPr="00910888" w:rsidRDefault="008E5643" w:rsidP="00697A1B">
      <w:pPr>
        <w:pStyle w:val="ListParagraph"/>
        <w:ind w:left="0"/>
        <w:rPr>
          <w:rFonts w:ascii="Arial" w:hAnsi="Arial" w:cs="Arial"/>
        </w:rPr>
      </w:pPr>
      <w:r w:rsidRPr="00910888">
        <w:rPr>
          <w:rFonts w:ascii="Arial" w:hAnsi="Arial" w:cs="Arial"/>
        </w:rPr>
        <w:t xml:space="preserve">Because of </w:t>
      </w:r>
      <w:r w:rsidR="00BC0E2E">
        <w:rPr>
          <w:rFonts w:ascii="Arial" w:hAnsi="Arial" w:cs="Arial"/>
        </w:rPr>
        <w:t>prior tax forum</w:t>
      </w:r>
      <w:r w:rsidR="00BC0E2E" w:rsidRPr="00910888">
        <w:rPr>
          <w:rFonts w:ascii="Arial" w:hAnsi="Arial" w:cs="Arial"/>
        </w:rPr>
        <w:t xml:space="preserve"> </w:t>
      </w:r>
      <w:r w:rsidRPr="00910888">
        <w:rPr>
          <w:rFonts w:ascii="Arial" w:hAnsi="Arial" w:cs="Arial"/>
        </w:rPr>
        <w:t xml:space="preserve">experience, </w:t>
      </w:r>
      <w:r w:rsidR="00697A1B" w:rsidRPr="00910888">
        <w:rPr>
          <w:rFonts w:ascii="Arial" w:hAnsi="Arial" w:cs="Arial"/>
        </w:rPr>
        <w:t xml:space="preserve">procedures will </w:t>
      </w:r>
      <w:r w:rsidR="002D2B40" w:rsidRPr="00910888">
        <w:rPr>
          <w:rFonts w:ascii="Arial" w:hAnsi="Arial" w:cs="Arial"/>
        </w:rPr>
        <w:t xml:space="preserve">not </w:t>
      </w:r>
      <w:r w:rsidR="00697A1B" w:rsidRPr="00910888">
        <w:rPr>
          <w:rFonts w:ascii="Arial" w:hAnsi="Arial" w:cs="Arial"/>
        </w:rPr>
        <w:t xml:space="preserve">require testing. </w:t>
      </w:r>
    </w:p>
    <w:p w14:paraId="179E9CAB" w14:textId="77777777" w:rsidR="00697A1B" w:rsidRPr="00910888" w:rsidRDefault="00697A1B" w:rsidP="00697A1B">
      <w:pPr>
        <w:pStyle w:val="ListParagraph"/>
        <w:rPr>
          <w:rFonts w:ascii="Arial" w:hAnsi="Arial" w:cs="Arial"/>
          <w:b/>
        </w:rPr>
      </w:pPr>
    </w:p>
    <w:p w14:paraId="3AED14A7" w14:textId="77777777" w:rsidR="00916E6D" w:rsidRPr="00A47676" w:rsidRDefault="00916E6D" w:rsidP="00916E6D">
      <w:pPr>
        <w:pStyle w:val="ListParagraph"/>
        <w:ind w:left="360"/>
        <w:rPr>
          <w:rFonts w:ascii="Arial" w:hAnsi="Arial" w:cs="Arial"/>
          <w:b/>
          <w:sz w:val="16"/>
          <w:szCs w:val="16"/>
        </w:rPr>
      </w:pPr>
      <w:r w:rsidRPr="00A47676">
        <w:rPr>
          <w:rFonts w:ascii="Arial" w:hAnsi="Arial" w:cs="Arial"/>
          <w:b/>
          <w:sz w:val="16"/>
          <w:szCs w:val="16"/>
        </w:rPr>
        <w:t xml:space="preserve"> </w:t>
      </w:r>
    </w:p>
    <w:p w14:paraId="343E1DEA" w14:textId="77777777" w:rsidR="00916E6D" w:rsidRPr="00910888" w:rsidRDefault="00916E6D" w:rsidP="00E90A7E">
      <w:pPr>
        <w:pStyle w:val="ListParagraph"/>
        <w:numPr>
          <w:ilvl w:val="0"/>
          <w:numId w:val="3"/>
        </w:numPr>
        <w:rPr>
          <w:rFonts w:ascii="Arial" w:hAnsi="Arial" w:cs="Arial"/>
          <w:b/>
        </w:rPr>
      </w:pPr>
      <w:r w:rsidRPr="00910888">
        <w:rPr>
          <w:rFonts w:ascii="Arial" w:hAnsi="Arial" w:cs="Arial"/>
          <w:b/>
        </w:rPr>
        <w:t>Contacts for Statistical Aspects and Data Collection</w:t>
      </w:r>
    </w:p>
    <w:p w14:paraId="4E0E6C47" w14:textId="77777777" w:rsidR="00916E6D" w:rsidRPr="00910888" w:rsidRDefault="00916E6D" w:rsidP="00916E6D">
      <w:pPr>
        <w:pStyle w:val="ListParagraph"/>
        <w:ind w:left="360"/>
        <w:rPr>
          <w:rFonts w:ascii="Arial" w:hAnsi="Arial" w:cs="Arial"/>
          <w:b/>
        </w:rPr>
      </w:pPr>
    </w:p>
    <w:p w14:paraId="1A5CCA92" w14:textId="2CDA3A50" w:rsidR="00916E6D" w:rsidRPr="00910888" w:rsidRDefault="00E9415D" w:rsidP="0024521E">
      <w:pPr>
        <w:rPr>
          <w:rFonts w:ascii="Arial" w:hAnsi="Arial" w:cs="Arial"/>
        </w:rPr>
      </w:pPr>
      <w:r w:rsidRPr="00910888">
        <w:rPr>
          <w:rFonts w:ascii="Arial" w:hAnsi="Arial" w:cs="Arial"/>
        </w:rPr>
        <w:t>S</w:t>
      </w:r>
      <w:r w:rsidR="00BC0E2E">
        <w:rPr>
          <w:rFonts w:ascii="Arial" w:hAnsi="Arial" w:cs="Arial"/>
        </w:rPr>
        <w:t xml:space="preserve">ince focus groups are a form of qualitative research, statistical requirements are minimal.  TAS Research will provide support needed for this endeavor.  </w:t>
      </w:r>
      <w:r w:rsidR="00E97F52" w:rsidRPr="00910888">
        <w:rPr>
          <w:rFonts w:ascii="Arial" w:hAnsi="Arial" w:cs="Arial"/>
        </w:rPr>
        <w:t xml:space="preserve"> </w:t>
      </w:r>
    </w:p>
    <w:p w14:paraId="74D3F04B" w14:textId="77777777" w:rsidR="00AA6EC7" w:rsidRPr="00A766B7" w:rsidRDefault="00AA6EC7" w:rsidP="0024521E">
      <w:pPr>
        <w:rPr>
          <w:rFonts w:ascii="Arial" w:hAnsi="Arial" w:cs="Arial"/>
          <w:sz w:val="22"/>
          <w:szCs w:val="22"/>
        </w:rPr>
      </w:pPr>
    </w:p>
    <w:p w14:paraId="2298D00D" w14:textId="1715281B" w:rsidR="00AD6A7D" w:rsidRPr="00A3716F" w:rsidRDefault="00AA6EC7" w:rsidP="00C978FB">
      <w:pPr>
        <w:rPr>
          <w:rFonts w:ascii="Arial" w:hAnsi="Arial" w:cs="Arial"/>
        </w:rPr>
      </w:pPr>
      <w:r w:rsidRPr="00910888">
        <w:rPr>
          <w:rFonts w:ascii="Arial" w:hAnsi="Arial" w:cs="Arial"/>
        </w:rPr>
        <w:t>Primary Contact:  Carol Hatch, TAS Research, 501 396-5954</w:t>
      </w:r>
      <w:r>
        <w:rPr>
          <w:rFonts w:ascii="Arial" w:hAnsi="Arial" w:cs="Arial"/>
        </w:rPr>
        <w:t xml:space="preserve"> or </w:t>
      </w:r>
      <w:r w:rsidRPr="00C978FB">
        <w:rPr>
          <w:rFonts w:ascii="Arial" w:hAnsi="Arial" w:cs="Arial"/>
        </w:rPr>
        <w:t>carol.m.hatch@irs.gov</w:t>
      </w:r>
    </w:p>
    <w:sectPr w:rsidR="00AD6A7D" w:rsidRPr="00A3716F" w:rsidSect="002A4388">
      <w:headerReference w:type="default" r:id="rId11"/>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B41FC37" w15:done="0"/>
  <w15:commentEx w15:paraId="7F69B40B" w15:done="0"/>
  <w15:commentEx w15:paraId="275CA94C" w15:done="0"/>
  <w15:commentEx w15:paraId="6CBCE21E" w15:done="0"/>
  <w15:commentEx w15:paraId="58834D5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2A7A43" w14:textId="77777777" w:rsidR="00ED72D3" w:rsidRDefault="00ED72D3">
      <w:r>
        <w:separator/>
      </w:r>
    </w:p>
  </w:endnote>
  <w:endnote w:type="continuationSeparator" w:id="0">
    <w:p w14:paraId="56D9B4B7" w14:textId="77777777" w:rsidR="00ED72D3" w:rsidRDefault="00ED7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B8F693" w14:textId="77777777" w:rsidR="005B3D0D" w:rsidRDefault="005B3D0D">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4722F7">
      <w:rPr>
        <w:rStyle w:val="PageNumber"/>
        <w:noProof/>
        <w:sz w:val="20"/>
        <w:szCs w:val="20"/>
      </w:rPr>
      <w:t>6</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D5FAC1" w14:textId="77777777" w:rsidR="00ED72D3" w:rsidRDefault="00ED72D3">
      <w:r>
        <w:separator/>
      </w:r>
    </w:p>
  </w:footnote>
  <w:footnote w:type="continuationSeparator" w:id="0">
    <w:p w14:paraId="5B90F8EA" w14:textId="77777777" w:rsidR="00ED72D3" w:rsidRDefault="00ED72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F2D87E" w14:textId="77777777" w:rsidR="00A47676" w:rsidRDefault="00A47676" w:rsidP="00A47676">
    <w:pPr>
      <w:pStyle w:val="Default"/>
      <w:jc w:val="center"/>
      <w:rPr>
        <w:b/>
        <w:color w:val="auto"/>
      </w:rPr>
    </w:pPr>
    <w:r w:rsidRPr="009E122A">
      <w:rPr>
        <w:b/>
        <w:color w:val="auto"/>
      </w:rPr>
      <w:t xml:space="preserve">Taxpayer Advocate Service (TAS) Focus Group Interviews </w:t>
    </w:r>
    <w:r>
      <w:rPr>
        <w:b/>
        <w:color w:val="auto"/>
      </w:rPr>
      <w:t xml:space="preserve">at the </w:t>
    </w:r>
  </w:p>
  <w:p w14:paraId="1DB2A1FB" w14:textId="5AADE438" w:rsidR="005B3D0D" w:rsidRDefault="00A47676" w:rsidP="00A766B7">
    <w:pPr>
      <w:pStyle w:val="Default"/>
      <w:jc w:val="center"/>
      <w:rPr>
        <w:b/>
      </w:rPr>
    </w:pPr>
    <w:r>
      <w:rPr>
        <w:b/>
        <w:color w:val="auto"/>
      </w:rPr>
      <w:t xml:space="preserve">2014 IRS Tax Forums on POA and IRS Notices </w:t>
    </w:r>
    <w:r w:rsidR="005B3D0D" w:rsidRPr="004F6133">
      <w:rPr>
        <w:b/>
      </w:rPr>
      <w:t>Supporting Statement</w:t>
    </w:r>
  </w:p>
  <w:p w14:paraId="5C1931F3" w14:textId="77777777" w:rsidR="00A766B7" w:rsidRPr="004F6133" w:rsidRDefault="00A766B7" w:rsidP="00A766B7">
    <w:pPr>
      <w:pStyle w:val="Default"/>
      <w:jc w:val="center"/>
      <w:rPr>
        <w:b/>
      </w:rPr>
    </w:pPr>
  </w:p>
  <w:p w14:paraId="61014605" w14:textId="04008368" w:rsidR="005B3D0D" w:rsidRPr="004F6133" w:rsidRDefault="005B3D0D" w:rsidP="00A766B7">
    <w:pPr>
      <w:jc w:val="center"/>
    </w:pPr>
    <w:r w:rsidRPr="00350844">
      <w:rPr>
        <w:rFonts w:ascii="Arial" w:hAnsi="Arial" w:cs="Arial"/>
        <w:b/>
      </w:rPr>
      <w:t xml:space="preserve">Approval Request to Conduct </w:t>
    </w:r>
    <w:r w:rsidRPr="00350844">
      <w:rPr>
        <w:rFonts w:ascii="Arial" w:hAnsi="Arial" w:cs="Arial"/>
        <w:b/>
        <w:bCs/>
      </w:rPr>
      <w:t>Cognitive and Psychological Research</w:t>
    </w:r>
    <w:r w:rsidRPr="00350844">
      <w:rPr>
        <w:rFonts w:ascii="Arial" w:hAnsi="Arial" w:cs="Arial"/>
        <w:b/>
      </w:rPr>
      <w:t xml:space="preserve"> Data Collection</w:t>
    </w:r>
    <w:r w:rsidRPr="009218D2">
      <w:rPr>
        <w:rFonts w:ascii="Arial" w:hAnsi="Arial" w:cs="Arial"/>
        <w:b/>
      </w:rPr>
      <w:t xml:space="preserve"> </w:t>
    </w:r>
    <w:r w:rsidRPr="006D0432">
      <w:rPr>
        <w:rFonts w:ascii="Arial" w:hAnsi="Arial" w:cs="Arial"/>
        <w:b/>
      </w:rPr>
      <w:t>(OMB #1545-</w:t>
    </w:r>
    <w:r w:rsidR="00857C7A">
      <w:rPr>
        <w:rFonts w:ascii="Arial" w:hAnsi="Arial" w:cs="Arial"/>
        <w:b/>
      </w:rPr>
      <w:t>1349</w:t>
    </w:r>
    <w:r w:rsidRPr="001647D3">
      <w:rPr>
        <w:rFonts w:ascii="Arial" w:hAnsi="Arial" w:cs="Arial"/>
        <w:b/>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613BEB" w14:textId="77777777" w:rsidR="00654D58" w:rsidRPr="00C978FB" w:rsidRDefault="00654D58" w:rsidP="00C978F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0E076C0"/>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8F95FFD"/>
    <w:multiLevelType w:val="hybridMultilevel"/>
    <w:tmpl w:val="7D2EB1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08904F7"/>
    <w:multiLevelType w:val="hybridMultilevel"/>
    <w:tmpl w:val="E7AC2D9A"/>
    <w:lvl w:ilvl="0" w:tplc="729AEC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591103"/>
    <w:multiLevelType w:val="hybridMultilevel"/>
    <w:tmpl w:val="FA96116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
    <w:nsid w:val="2EDF5503"/>
    <w:multiLevelType w:val="multilevel"/>
    <w:tmpl w:val="2AF4188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3FCD4BAF"/>
    <w:multiLevelType w:val="hybridMultilevel"/>
    <w:tmpl w:val="8474C992"/>
    <w:lvl w:ilvl="0" w:tplc="15F0F0EE">
      <w:start w:val="1"/>
      <w:numFmt w:val="decimal"/>
      <w:lvlText w:val="%1."/>
      <w:lvlJc w:val="left"/>
      <w:pPr>
        <w:tabs>
          <w:tab w:val="num" w:pos="1440"/>
        </w:tabs>
        <w:ind w:left="1440" w:hanging="360"/>
      </w:pPr>
      <w:rPr>
        <w:rFonts w:ascii="Arial" w:hAnsi="Aria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29C1BC3"/>
    <w:multiLevelType w:val="hybridMultilevel"/>
    <w:tmpl w:val="9F6223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A4F0487"/>
    <w:multiLevelType w:val="hybridMultilevel"/>
    <w:tmpl w:val="F2148E08"/>
    <w:lvl w:ilvl="0" w:tplc="75F847E4">
      <w:start w:val="1"/>
      <w:numFmt w:val="upperLetter"/>
      <w:lvlText w:val="%1."/>
      <w:lvlJc w:val="left"/>
      <w:pPr>
        <w:ind w:left="360" w:hanging="360"/>
      </w:pPr>
      <w:rPr>
        <w:rFonts w:cs="Times New Roman" w:hint="default"/>
        <w:u w:val="none"/>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8">
    <w:nsid w:val="56A24683"/>
    <w:multiLevelType w:val="hybridMultilevel"/>
    <w:tmpl w:val="BC629F92"/>
    <w:lvl w:ilvl="0" w:tplc="46ACBE4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A033634"/>
    <w:multiLevelType w:val="hybridMultilevel"/>
    <w:tmpl w:val="57000838"/>
    <w:lvl w:ilvl="0" w:tplc="0AEAFA0C">
      <w:start w:val="1"/>
      <w:numFmt w:val="decimal"/>
      <w:pStyle w:val="Question"/>
      <w:lvlText w:val="%1."/>
      <w:lvlJc w:val="left"/>
      <w:pPr>
        <w:ind w:left="360" w:hanging="360"/>
      </w:pPr>
      <w:rPr>
        <w:rFonts w:ascii="Calibri" w:hAnsi="Calibri" w:hint="default"/>
        <w:b/>
        <w:i w:val="0"/>
        <w:color w:val="auto"/>
        <w:sz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6D412705"/>
    <w:multiLevelType w:val="hybridMultilevel"/>
    <w:tmpl w:val="6BCE1C06"/>
    <w:lvl w:ilvl="0" w:tplc="D03C0ACA">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1">
    <w:nsid w:val="77EA14B0"/>
    <w:multiLevelType w:val="hybridMultilevel"/>
    <w:tmpl w:val="8474C992"/>
    <w:lvl w:ilvl="0" w:tplc="15F0F0EE">
      <w:start w:val="1"/>
      <w:numFmt w:val="decimal"/>
      <w:lvlText w:val="%1."/>
      <w:lvlJc w:val="left"/>
      <w:pPr>
        <w:tabs>
          <w:tab w:val="num" w:pos="1440"/>
        </w:tabs>
        <w:ind w:left="1440" w:hanging="360"/>
      </w:pPr>
      <w:rPr>
        <w:rFonts w:ascii="Arial" w:hAnsi="Aria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10"/>
  </w:num>
  <w:num w:numId="3">
    <w:abstractNumId w:val="3"/>
  </w:num>
  <w:num w:numId="4">
    <w:abstractNumId w:val="6"/>
  </w:num>
  <w:num w:numId="5">
    <w:abstractNumId w:val="9"/>
  </w:num>
  <w:num w:numId="6">
    <w:abstractNumId w:val="0"/>
  </w:num>
  <w:num w:numId="7">
    <w:abstractNumId w:val="1"/>
  </w:num>
  <w:num w:numId="8">
    <w:abstractNumId w:val="8"/>
  </w:num>
  <w:num w:numId="9">
    <w:abstractNumId w:val="2"/>
  </w:num>
  <w:num w:numId="10">
    <w:abstractNumId w:val="5"/>
  </w:num>
  <w:num w:numId="11">
    <w:abstractNumId w:val="11"/>
  </w:num>
  <w:num w:numId="12">
    <w:abstractNumId w:val="4"/>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arry Hooper">
    <w15:presenceInfo w15:providerId="AD" w15:userId="S-1-5-21-845895807-3284057700-1267004842-11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07FC4"/>
    <w:rsid w:val="000151A5"/>
    <w:rsid w:val="00023A57"/>
    <w:rsid w:val="0004189D"/>
    <w:rsid w:val="00044036"/>
    <w:rsid w:val="00047A64"/>
    <w:rsid w:val="0005126A"/>
    <w:rsid w:val="00067329"/>
    <w:rsid w:val="000A0AC2"/>
    <w:rsid w:val="000B14CB"/>
    <w:rsid w:val="000B2838"/>
    <w:rsid w:val="000C2404"/>
    <w:rsid w:val="000D1DA5"/>
    <w:rsid w:val="000D44CA"/>
    <w:rsid w:val="000E200B"/>
    <w:rsid w:val="000E3148"/>
    <w:rsid w:val="000E41ED"/>
    <w:rsid w:val="000F3595"/>
    <w:rsid w:val="000F44C5"/>
    <w:rsid w:val="000F5794"/>
    <w:rsid w:val="000F68BE"/>
    <w:rsid w:val="001063B8"/>
    <w:rsid w:val="00111B1C"/>
    <w:rsid w:val="00120BCB"/>
    <w:rsid w:val="001225CF"/>
    <w:rsid w:val="00132B97"/>
    <w:rsid w:val="00133785"/>
    <w:rsid w:val="001428A1"/>
    <w:rsid w:val="0015751C"/>
    <w:rsid w:val="001603D4"/>
    <w:rsid w:val="001647D3"/>
    <w:rsid w:val="00176638"/>
    <w:rsid w:val="00184017"/>
    <w:rsid w:val="001927A4"/>
    <w:rsid w:val="00193FC4"/>
    <w:rsid w:val="00194AC6"/>
    <w:rsid w:val="00195558"/>
    <w:rsid w:val="001A1264"/>
    <w:rsid w:val="001A23B0"/>
    <w:rsid w:val="001A25CC"/>
    <w:rsid w:val="001A7008"/>
    <w:rsid w:val="001B0AAA"/>
    <w:rsid w:val="001B18D8"/>
    <w:rsid w:val="001B2975"/>
    <w:rsid w:val="001B3956"/>
    <w:rsid w:val="001C39F7"/>
    <w:rsid w:val="001D5E25"/>
    <w:rsid w:val="001D6D84"/>
    <w:rsid w:val="001D7F23"/>
    <w:rsid w:val="001F5A4B"/>
    <w:rsid w:val="00203E87"/>
    <w:rsid w:val="0020697D"/>
    <w:rsid w:val="002102FE"/>
    <w:rsid w:val="002128FD"/>
    <w:rsid w:val="0022253B"/>
    <w:rsid w:val="00225C38"/>
    <w:rsid w:val="00227FC6"/>
    <w:rsid w:val="00230289"/>
    <w:rsid w:val="00237B48"/>
    <w:rsid w:val="0024521E"/>
    <w:rsid w:val="002619D7"/>
    <w:rsid w:val="00263C3D"/>
    <w:rsid w:val="00274D0B"/>
    <w:rsid w:val="00283D47"/>
    <w:rsid w:val="002902D2"/>
    <w:rsid w:val="00292671"/>
    <w:rsid w:val="002A4388"/>
    <w:rsid w:val="002B3C95"/>
    <w:rsid w:val="002B755A"/>
    <w:rsid w:val="002D0B92"/>
    <w:rsid w:val="002D2B40"/>
    <w:rsid w:val="002D42BB"/>
    <w:rsid w:val="002E71C4"/>
    <w:rsid w:val="002F6AA1"/>
    <w:rsid w:val="00301E07"/>
    <w:rsid w:val="00312C6B"/>
    <w:rsid w:val="003167CF"/>
    <w:rsid w:val="00330D3C"/>
    <w:rsid w:val="003332B1"/>
    <w:rsid w:val="00350844"/>
    <w:rsid w:val="00363508"/>
    <w:rsid w:val="00394974"/>
    <w:rsid w:val="003C1067"/>
    <w:rsid w:val="003C1BBE"/>
    <w:rsid w:val="003C78D6"/>
    <w:rsid w:val="003D039F"/>
    <w:rsid w:val="003D5BBE"/>
    <w:rsid w:val="003E3C61"/>
    <w:rsid w:val="003F1C5B"/>
    <w:rsid w:val="003F5C1B"/>
    <w:rsid w:val="00400920"/>
    <w:rsid w:val="0040172C"/>
    <w:rsid w:val="004057D9"/>
    <w:rsid w:val="00433447"/>
    <w:rsid w:val="00434E33"/>
    <w:rsid w:val="0043577B"/>
    <w:rsid w:val="00441434"/>
    <w:rsid w:val="004417D9"/>
    <w:rsid w:val="004520C1"/>
    <w:rsid w:val="0045264C"/>
    <w:rsid w:val="004550CF"/>
    <w:rsid w:val="00462ECB"/>
    <w:rsid w:val="00463F73"/>
    <w:rsid w:val="00466169"/>
    <w:rsid w:val="004722F7"/>
    <w:rsid w:val="004872C1"/>
    <w:rsid w:val="004876EC"/>
    <w:rsid w:val="00487A83"/>
    <w:rsid w:val="004A1675"/>
    <w:rsid w:val="004A302B"/>
    <w:rsid w:val="004D679C"/>
    <w:rsid w:val="004D6E14"/>
    <w:rsid w:val="004E4210"/>
    <w:rsid w:val="004F1201"/>
    <w:rsid w:val="004F2554"/>
    <w:rsid w:val="004F6133"/>
    <w:rsid w:val="004F77E7"/>
    <w:rsid w:val="005009B0"/>
    <w:rsid w:val="005131D6"/>
    <w:rsid w:val="00523043"/>
    <w:rsid w:val="005339C6"/>
    <w:rsid w:val="005359EB"/>
    <w:rsid w:val="005412BB"/>
    <w:rsid w:val="00547EF1"/>
    <w:rsid w:val="005736D5"/>
    <w:rsid w:val="0059239D"/>
    <w:rsid w:val="005A1006"/>
    <w:rsid w:val="005A1A1F"/>
    <w:rsid w:val="005A4D2D"/>
    <w:rsid w:val="005B3388"/>
    <w:rsid w:val="005B3D0D"/>
    <w:rsid w:val="005B7BFD"/>
    <w:rsid w:val="005D3B08"/>
    <w:rsid w:val="005E714A"/>
    <w:rsid w:val="005F1154"/>
    <w:rsid w:val="005F31B1"/>
    <w:rsid w:val="005F426A"/>
    <w:rsid w:val="00606B7F"/>
    <w:rsid w:val="00610042"/>
    <w:rsid w:val="006115ED"/>
    <w:rsid w:val="006140A0"/>
    <w:rsid w:val="00625540"/>
    <w:rsid w:val="00626C95"/>
    <w:rsid w:val="00633F4C"/>
    <w:rsid w:val="00636621"/>
    <w:rsid w:val="00642B49"/>
    <w:rsid w:val="00653443"/>
    <w:rsid w:val="00654D58"/>
    <w:rsid w:val="00675305"/>
    <w:rsid w:val="006832D9"/>
    <w:rsid w:val="0069403B"/>
    <w:rsid w:val="00696E0B"/>
    <w:rsid w:val="00697A1B"/>
    <w:rsid w:val="006A0BEB"/>
    <w:rsid w:val="006B39EC"/>
    <w:rsid w:val="006D0432"/>
    <w:rsid w:val="006D0FFF"/>
    <w:rsid w:val="006D7213"/>
    <w:rsid w:val="006E5101"/>
    <w:rsid w:val="006F3DDE"/>
    <w:rsid w:val="006F61C5"/>
    <w:rsid w:val="00704678"/>
    <w:rsid w:val="007124EF"/>
    <w:rsid w:val="00717C88"/>
    <w:rsid w:val="0074142C"/>
    <w:rsid w:val="007425E7"/>
    <w:rsid w:val="00743A9C"/>
    <w:rsid w:val="0076287A"/>
    <w:rsid w:val="007635CD"/>
    <w:rsid w:val="0077104D"/>
    <w:rsid w:val="007764EB"/>
    <w:rsid w:val="00777C92"/>
    <w:rsid w:val="007907F4"/>
    <w:rsid w:val="00793EED"/>
    <w:rsid w:val="007B626F"/>
    <w:rsid w:val="007C21C0"/>
    <w:rsid w:val="007C518A"/>
    <w:rsid w:val="007D1731"/>
    <w:rsid w:val="007F0B47"/>
    <w:rsid w:val="007F3994"/>
    <w:rsid w:val="007F475A"/>
    <w:rsid w:val="00800852"/>
    <w:rsid w:val="00802607"/>
    <w:rsid w:val="008101A5"/>
    <w:rsid w:val="0081060F"/>
    <w:rsid w:val="0081096D"/>
    <w:rsid w:val="00822454"/>
    <w:rsid w:val="00822664"/>
    <w:rsid w:val="008269EA"/>
    <w:rsid w:val="00843796"/>
    <w:rsid w:val="00846EAD"/>
    <w:rsid w:val="00857C7A"/>
    <w:rsid w:val="00857FE7"/>
    <w:rsid w:val="008677A5"/>
    <w:rsid w:val="00874030"/>
    <w:rsid w:val="008844FF"/>
    <w:rsid w:val="0088644C"/>
    <w:rsid w:val="00895229"/>
    <w:rsid w:val="008A0485"/>
    <w:rsid w:val="008A4DB2"/>
    <w:rsid w:val="008B04AF"/>
    <w:rsid w:val="008C3AC3"/>
    <w:rsid w:val="008E1814"/>
    <w:rsid w:val="008E38CF"/>
    <w:rsid w:val="008E5643"/>
    <w:rsid w:val="008E584B"/>
    <w:rsid w:val="008E78E4"/>
    <w:rsid w:val="008F0203"/>
    <w:rsid w:val="008F33C4"/>
    <w:rsid w:val="008F50D4"/>
    <w:rsid w:val="009012D8"/>
    <w:rsid w:val="00903DED"/>
    <w:rsid w:val="00910888"/>
    <w:rsid w:val="00916E6D"/>
    <w:rsid w:val="009202FB"/>
    <w:rsid w:val="009218D2"/>
    <w:rsid w:val="009239AA"/>
    <w:rsid w:val="00935ADA"/>
    <w:rsid w:val="00936DB3"/>
    <w:rsid w:val="00941FC7"/>
    <w:rsid w:val="00945F19"/>
    <w:rsid w:val="00946B6C"/>
    <w:rsid w:val="00955A71"/>
    <w:rsid w:val="00957AFC"/>
    <w:rsid w:val="0096108F"/>
    <w:rsid w:val="009721E6"/>
    <w:rsid w:val="00987010"/>
    <w:rsid w:val="00992544"/>
    <w:rsid w:val="009962B8"/>
    <w:rsid w:val="009A13EC"/>
    <w:rsid w:val="009A3DFE"/>
    <w:rsid w:val="009A579C"/>
    <w:rsid w:val="009B1797"/>
    <w:rsid w:val="009B713B"/>
    <w:rsid w:val="009C0A40"/>
    <w:rsid w:val="009C13B9"/>
    <w:rsid w:val="009D01A2"/>
    <w:rsid w:val="009D4111"/>
    <w:rsid w:val="009E122A"/>
    <w:rsid w:val="009E3A74"/>
    <w:rsid w:val="009E3B58"/>
    <w:rsid w:val="009E4B0D"/>
    <w:rsid w:val="009F0C10"/>
    <w:rsid w:val="009F5923"/>
    <w:rsid w:val="009F62B9"/>
    <w:rsid w:val="009F64ED"/>
    <w:rsid w:val="009F66AC"/>
    <w:rsid w:val="00A3525D"/>
    <w:rsid w:val="00A3716F"/>
    <w:rsid w:val="00A403BB"/>
    <w:rsid w:val="00A44700"/>
    <w:rsid w:val="00A46DB7"/>
    <w:rsid w:val="00A47676"/>
    <w:rsid w:val="00A509F6"/>
    <w:rsid w:val="00A5749D"/>
    <w:rsid w:val="00A674DF"/>
    <w:rsid w:val="00A766B7"/>
    <w:rsid w:val="00A8360B"/>
    <w:rsid w:val="00A83AA6"/>
    <w:rsid w:val="00A92A78"/>
    <w:rsid w:val="00AA143A"/>
    <w:rsid w:val="00AA6EC7"/>
    <w:rsid w:val="00AC3B07"/>
    <w:rsid w:val="00AC3BEF"/>
    <w:rsid w:val="00AD3D39"/>
    <w:rsid w:val="00AD6A7D"/>
    <w:rsid w:val="00AE1809"/>
    <w:rsid w:val="00AE1E58"/>
    <w:rsid w:val="00AE2912"/>
    <w:rsid w:val="00AF28E1"/>
    <w:rsid w:val="00B13C4E"/>
    <w:rsid w:val="00B14C02"/>
    <w:rsid w:val="00B1559F"/>
    <w:rsid w:val="00B20743"/>
    <w:rsid w:val="00B30DF5"/>
    <w:rsid w:val="00B51062"/>
    <w:rsid w:val="00B53745"/>
    <w:rsid w:val="00B65D95"/>
    <w:rsid w:val="00B761F2"/>
    <w:rsid w:val="00B777EA"/>
    <w:rsid w:val="00B80D76"/>
    <w:rsid w:val="00B83B54"/>
    <w:rsid w:val="00B91182"/>
    <w:rsid w:val="00BA2105"/>
    <w:rsid w:val="00BA7B90"/>
    <w:rsid w:val="00BA7E06"/>
    <w:rsid w:val="00BB0FBD"/>
    <w:rsid w:val="00BB43B5"/>
    <w:rsid w:val="00BB6219"/>
    <w:rsid w:val="00BC0E2E"/>
    <w:rsid w:val="00BD0A7D"/>
    <w:rsid w:val="00BD290F"/>
    <w:rsid w:val="00BD6908"/>
    <w:rsid w:val="00BE020A"/>
    <w:rsid w:val="00BE121A"/>
    <w:rsid w:val="00BE60E0"/>
    <w:rsid w:val="00BE7194"/>
    <w:rsid w:val="00C020C0"/>
    <w:rsid w:val="00C030F4"/>
    <w:rsid w:val="00C14CC4"/>
    <w:rsid w:val="00C166C2"/>
    <w:rsid w:val="00C17AF9"/>
    <w:rsid w:val="00C332D9"/>
    <w:rsid w:val="00C33C52"/>
    <w:rsid w:val="00C37EAA"/>
    <w:rsid w:val="00C40D8B"/>
    <w:rsid w:val="00C461ED"/>
    <w:rsid w:val="00C516AD"/>
    <w:rsid w:val="00C56D85"/>
    <w:rsid w:val="00C616B1"/>
    <w:rsid w:val="00C61FCE"/>
    <w:rsid w:val="00C636E0"/>
    <w:rsid w:val="00C8407A"/>
    <w:rsid w:val="00C8488C"/>
    <w:rsid w:val="00C86E91"/>
    <w:rsid w:val="00C961F5"/>
    <w:rsid w:val="00C978FB"/>
    <w:rsid w:val="00CA2650"/>
    <w:rsid w:val="00CA66BF"/>
    <w:rsid w:val="00CA7BFA"/>
    <w:rsid w:val="00CB1078"/>
    <w:rsid w:val="00CB2E7D"/>
    <w:rsid w:val="00CC05E0"/>
    <w:rsid w:val="00CC3C99"/>
    <w:rsid w:val="00CC6FAF"/>
    <w:rsid w:val="00CD4C39"/>
    <w:rsid w:val="00CF4256"/>
    <w:rsid w:val="00D04A05"/>
    <w:rsid w:val="00D065D9"/>
    <w:rsid w:val="00D0774F"/>
    <w:rsid w:val="00D12E2B"/>
    <w:rsid w:val="00D24698"/>
    <w:rsid w:val="00D34970"/>
    <w:rsid w:val="00D62BAF"/>
    <w:rsid w:val="00D6383F"/>
    <w:rsid w:val="00D77FB5"/>
    <w:rsid w:val="00D81B37"/>
    <w:rsid w:val="00D81CEF"/>
    <w:rsid w:val="00D847AF"/>
    <w:rsid w:val="00DA2B7D"/>
    <w:rsid w:val="00DB22E5"/>
    <w:rsid w:val="00DB59D0"/>
    <w:rsid w:val="00DC33D3"/>
    <w:rsid w:val="00DD6177"/>
    <w:rsid w:val="00DE0608"/>
    <w:rsid w:val="00DE364B"/>
    <w:rsid w:val="00E02687"/>
    <w:rsid w:val="00E05329"/>
    <w:rsid w:val="00E13C1E"/>
    <w:rsid w:val="00E1425A"/>
    <w:rsid w:val="00E14D82"/>
    <w:rsid w:val="00E20DE2"/>
    <w:rsid w:val="00E2468B"/>
    <w:rsid w:val="00E26329"/>
    <w:rsid w:val="00E27B0E"/>
    <w:rsid w:val="00E3442F"/>
    <w:rsid w:val="00E40B50"/>
    <w:rsid w:val="00E50293"/>
    <w:rsid w:val="00E51D29"/>
    <w:rsid w:val="00E65FFC"/>
    <w:rsid w:val="00E7169F"/>
    <w:rsid w:val="00E73093"/>
    <w:rsid w:val="00E74051"/>
    <w:rsid w:val="00E80951"/>
    <w:rsid w:val="00E81C98"/>
    <w:rsid w:val="00E854FE"/>
    <w:rsid w:val="00E86CC6"/>
    <w:rsid w:val="00E90254"/>
    <w:rsid w:val="00E90A7E"/>
    <w:rsid w:val="00E92E5F"/>
    <w:rsid w:val="00E9415D"/>
    <w:rsid w:val="00E97F52"/>
    <w:rsid w:val="00EA414B"/>
    <w:rsid w:val="00EB451F"/>
    <w:rsid w:val="00EB56B3"/>
    <w:rsid w:val="00ED2171"/>
    <w:rsid w:val="00ED2A6E"/>
    <w:rsid w:val="00ED6492"/>
    <w:rsid w:val="00ED72D3"/>
    <w:rsid w:val="00EF2095"/>
    <w:rsid w:val="00F0196C"/>
    <w:rsid w:val="00F06866"/>
    <w:rsid w:val="00F14CA2"/>
    <w:rsid w:val="00F15956"/>
    <w:rsid w:val="00F24CFC"/>
    <w:rsid w:val="00F2709B"/>
    <w:rsid w:val="00F272F7"/>
    <w:rsid w:val="00F3170F"/>
    <w:rsid w:val="00F354A9"/>
    <w:rsid w:val="00F40078"/>
    <w:rsid w:val="00F52774"/>
    <w:rsid w:val="00F57939"/>
    <w:rsid w:val="00F6031B"/>
    <w:rsid w:val="00F6093A"/>
    <w:rsid w:val="00F858CE"/>
    <w:rsid w:val="00F85BED"/>
    <w:rsid w:val="00F949E5"/>
    <w:rsid w:val="00F96E26"/>
    <w:rsid w:val="00F976B0"/>
    <w:rsid w:val="00FA1CDB"/>
    <w:rsid w:val="00FA6DE7"/>
    <w:rsid w:val="00FB0BD2"/>
    <w:rsid w:val="00FB307C"/>
    <w:rsid w:val="00FB7B5D"/>
    <w:rsid w:val="00FC0A8E"/>
    <w:rsid w:val="00FC6472"/>
    <w:rsid w:val="00FD6F55"/>
    <w:rsid w:val="00FE12A5"/>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87B6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iPriority="99"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qFormat="1"/>
    <w:lsdException w:name="heading 7" w:locked="1" w:qFormat="1"/>
    <w:lsdException w:name="heading 8" w:locked="1" w:qFormat="1"/>
    <w:lsdException w:name="heading 9" w:locked="1" w:qFormat="1"/>
    <w:lsdException w:name="header" w:uiPriority="99"/>
    <w:lsdException w:name="footer" w:uiPriority="99"/>
    <w:lsdException w:name="caption" w:locked="1" w:qFormat="1"/>
    <w:lsdException w:name="List Bullet" w:uiPriority="99"/>
    <w:lsdException w:name="List Number" w:semiHidden="0" w:unhideWhenUsed="0"/>
    <w:lsdException w:name="List 4" w:semiHidden="0" w:unhideWhenUsed="0"/>
    <w:lsdException w:name="List 5" w:semiHidden="0" w:unhideWhenUsed="0"/>
    <w:lsdException w:name="Title" w:locked="1" w:semiHidden="0" w:unhideWhenUsed="0" w:qFormat="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94AC6"/>
    <w:pPr>
      <w:widowControl w:val="0"/>
      <w:tabs>
        <w:tab w:val="center" w:pos="4320"/>
        <w:tab w:val="right" w:pos="8640"/>
      </w:tabs>
    </w:pPr>
  </w:style>
  <w:style w:type="paragraph" w:styleId="BodyText">
    <w:name w:val="Body Text"/>
    <w:basedOn w:val="Normal"/>
    <w:rsid w:val="00194AC6"/>
    <w:pPr>
      <w:widowControl w:val="0"/>
    </w:pPr>
    <w:rPr>
      <w:i/>
      <w:iCs/>
      <w:sz w:val="20"/>
      <w:szCs w:val="20"/>
    </w:rPr>
  </w:style>
  <w:style w:type="paragraph" w:styleId="Footer">
    <w:name w:val="footer"/>
    <w:basedOn w:val="Normal"/>
    <w:link w:val="FooterChar"/>
    <w:uiPriority w:val="99"/>
    <w:rsid w:val="00194AC6"/>
    <w:pPr>
      <w:tabs>
        <w:tab w:val="center" w:pos="4320"/>
        <w:tab w:val="right" w:pos="8640"/>
      </w:tabs>
    </w:pPr>
  </w:style>
  <w:style w:type="character" w:styleId="PageNumber">
    <w:name w:val="page number"/>
    <w:rsid w:val="00194AC6"/>
    <w:rPr>
      <w:rFonts w:cs="Times New Roman"/>
    </w:rPr>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locked/>
    <w:rsid w:val="00FA6DE7"/>
    <w:rPr>
      <w:rFonts w:ascii="Tahoma" w:hAnsi="Tahoma" w:cs="Tahoma"/>
      <w:sz w:val="16"/>
      <w:szCs w:val="16"/>
    </w:rPr>
  </w:style>
  <w:style w:type="character" w:styleId="CommentReference">
    <w:name w:val="annotation reference"/>
    <w:rsid w:val="00F06866"/>
    <w:rPr>
      <w:rFonts w:cs="Times New Roman"/>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link w:val="CommentText"/>
    <w:locked/>
    <w:rsid w:val="00F06866"/>
    <w:rPr>
      <w:rFonts w:cs="Times New Roman"/>
    </w:rPr>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locked/>
    <w:rsid w:val="00F06866"/>
    <w:rPr>
      <w:rFonts w:cs="Times New Roman"/>
      <w:b/>
      <w:bCs/>
    </w:rPr>
  </w:style>
  <w:style w:type="paragraph" w:styleId="ListParagraph">
    <w:name w:val="List Paragraph"/>
    <w:basedOn w:val="Normal"/>
    <w:uiPriority w:val="34"/>
    <w:qFormat/>
    <w:rsid w:val="00C14CC4"/>
    <w:pPr>
      <w:ind w:left="720"/>
      <w:contextualSpacing/>
    </w:pPr>
  </w:style>
  <w:style w:type="character" w:styleId="Hyperlink">
    <w:name w:val="Hyperlink"/>
    <w:rsid w:val="00916E6D"/>
    <w:rPr>
      <w:color w:val="0000FF"/>
      <w:u w:val="single"/>
    </w:rPr>
  </w:style>
  <w:style w:type="paragraph" w:customStyle="1" w:styleId="Default">
    <w:name w:val="Default"/>
    <w:rsid w:val="0022253B"/>
    <w:pPr>
      <w:autoSpaceDE w:val="0"/>
      <w:autoSpaceDN w:val="0"/>
      <w:adjustRightInd w:val="0"/>
    </w:pPr>
    <w:rPr>
      <w:rFonts w:ascii="Arial" w:hAnsi="Arial" w:cs="Arial"/>
      <w:color w:val="000000"/>
      <w:sz w:val="24"/>
      <w:szCs w:val="24"/>
    </w:rPr>
  </w:style>
  <w:style w:type="character" w:customStyle="1" w:styleId="HeaderChar">
    <w:name w:val="Header Char"/>
    <w:link w:val="Header"/>
    <w:uiPriority w:val="99"/>
    <w:locked/>
    <w:rsid w:val="009218D2"/>
    <w:rPr>
      <w:sz w:val="24"/>
      <w:szCs w:val="24"/>
    </w:rPr>
  </w:style>
  <w:style w:type="character" w:customStyle="1" w:styleId="FooterChar">
    <w:name w:val="Footer Char"/>
    <w:basedOn w:val="DefaultParagraphFont"/>
    <w:link w:val="Footer"/>
    <w:uiPriority w:val="99"/>
    <w:rsid w:val="00D065D9"/>
    <w:rPr>
      <w:sz w:val="24"/>
      <w:szCs w:val="24"/>
    </w:rPr>
  </w:style>
  <w:style w:type="character" w:customStyle="1" w:styleId="Heading2Char">
    <w:name w:val="Heading 2 Char"/>
    <w:basedOn w:val="DefaultParagraphFont"/>
    <w:link w:val="Heading2"/>
    <w:uiPriority w:val="99"/>
    <w:rsid w:val="00D065D9"/>
    <w:rPr>
      <w:b/>
      <w:bCs/>
      <w:sz w:val="24"/>
      <w:szCs w:val="24"/>
    </w:rPr>
  </w:style>
  <w:style w:type="paragraph" w:customStyle="1" w:styleId="Question">
    <w:name w:val="Question"/>
    <w:basedOn w:val="Normal"/>
    <w:next w:val="QuestionResponse"/>
    <w:rsid w:val="00D065D9"/>
    <w:pPr>
      <w:keepNext/>
      <w:numPr>
        <w:numId w:val="5"/>
      </w:numPr>
      <w:spacing w:before="120" w:after="60"/>
    </w:pPr>
    <w:rPr>
      <w:rFonts w:ascii="Calibri" w:hAnsi="Calibri"/>
      <w:b/>
      <w:sz w:val="22"/>
    </w:rPr>
  </w:style>
  <w:style w:type="paragraph" w:customStyle="1" w:styleId="QuestionResponse">
    <w:name w:val="QuestionResponse"/>
    <w:basedOn w:val="Normal"/>
    <w:link w:val="QuestionResponseChar"/>
    <w:qFormat/>
    <w:rsid w:val="00D065D9"/>
    <w:pPr>
      <w:tabs>
        <w:tab w:val="center" w:leader="dot" w:pos="6120"/>
        <w:tab w:val="center" w:pos="6840"/>
        <w:tab w:val="center" w:pos="7560"/>
        <w:tab w:val="center" w:pos="8280"/>
        <w:tab w:val="center" w:pos="9000"/>
        <w:tab w:val="center" w:pos="9720"/>
        <w:tab w:val="center" w:pos="10440"/>
      </w:tabs>
      <w:spacing w:before="60"/>
    </w:pPr>
    <w:rPr>
      <w:rFonts w:ascii="Calibri" w:eastAsia="Calibri" w:hAnsi="Calibri"/>
      <w:sz w:val="20"/>
      <w:szCs w:val="22"/>
    </w:rPr>
  </w:style>
  <w:style w:type="character" w:customStyle="1" w:styleId="QuestionResponseChar">
    <w:name w:val="QuestionResponse Char"/>
    <w:basedOn w:val="DefaultParagraphFont"/>
    <w:link w:val="QuestionResponse"/>
    <w:rsid w:val="00D065D9"/>
    <w:rPr>
      <w:rFonts w:ascii="Calibri" w:eastAsia="Calibri" w:hAnsi="Calibri"/>
      <w:szCs w:val="22"/>
    </w:rPr>
  </w:style>
  <w:style w:type="paragraph" w:styleId="ListBullet">
    <w:name w:val="List Bullet"/>
    <w:basedOn w:val="Normal"/>
    <w:uiPriority w:val="99"/>
    <w:unhideWhenUsed/>
    <w:rsid w:val="00D065D9"/>
    <w:pPr>
      <w:numPr>
        <w:numId w:val="6"/>
      </w:numPr>
      <w:contextualSpacing/>
    </w:pPr>
  </w:style>
  <w:style w:type="character" w:customStyle="1" w:styleId="BalloonTextChar">
    <w:name w:val="Balloon Text Char"/>
    <w:basedOn w:val="DefaultParagraphFont"/>
    <w:link w:val="BalloonText"/>
    <w:uiPriority w:val="99"/>
    <w:semiHidden/>
    <w:rsid w:val="00D065D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iPriority="99"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qFormat="1"/>
    <w:lsdException w:name="heading 7" w:locked="1" w:qFormat="1"/>
    <w:lsdException w:name="heading 8" w:locked="1" w:qFormat="1"/>
    <w:lsdException w:name="heading 9" w:locked="1" w:qFormat="1"/>
    <w:lsdException w:name="header" w:uiPriority="99"/>
    <w:lsdException w:name="footer" w:uiPriority="99"/>
    <w:lsdException w:name="caption" w:locked="1" w:qFormat="1"/>
    <w:lsdException w:name="List Bullet" w:uiPriority="99"/>
    <w:lsdException w:name="List Number" w:semiHidden="0" w:unhideWhenUsed="0"/>
    <w:lsdException w:name="List 4" w:semiHidden="0" w:unhideWhenUsed="0"/>
    <w:lsdException w:name="List 5" w:semiHidden="0" w:unhideWhenUsed="0"/>
    <w:lsdException w:name="Title" w:locked="1" w:semiHidden="0" w:unhideWhenUsed="0" w:qFormat="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94AC6"/>
    <w:pPr>
      <w:widowControl w:val="0"/>
      <w:tabs>
        <w:tab w:val="center" w:pos="4320"/>
        <w:tab w:val="right" w:pos="8640"/>
      </w:tabs>
    </w:pPr>
  </w:style>
  <w:style w:type="paragraph" w:styleId="BodyText">
    <w:name w:val="Body Text"/>
    <w:basedOn w:val="Normal"/>
    <w:rsid w:val="00194AC6"/>
    <w:pPr>
      <w:widowControl w:val="0"/>
    </w:pPr>
    <w:rPr>
      <w:i/>
      <w:iCs/>
      <w:sz w:val="20"/>
      <w:szCs w:val="20"/>
    </w:rPr>
  </w:style>
  <w:style w:type="paragraph" w:styleId="Footer">
    <w:name w:val="footer"/>
    <w:basedOn w:val="Normal"/>
    <w:link w:val="FooterChar"/>
    <w:uiPriority w:val="99"/>
    <w:rsid w:val="00194AC6"/>
    <w:pPr>
      <w:tabs>
        <w:tab w:val="center" w:pos="4320"/>
        <w:tab w:val="right" w:pos="8640"/>
      </w:tabs>
    </w:pPr>
  </w:style>
  <w:style w:type="character" w:styleId="PageNumber">
    <w:name w:val="page number"/>
    <w:rsid w:val="00194AC6"/>
    <w:rPr>
      <w:rFonts w:cs="Times New Roman"/>
    </w:rPr>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locked/>
    <w:rsid w:val="00FA6DE7"/>
    <w:rPr>
      <w:rFonts w:ascii="Tahoma" w:hAnsi="Tahoma" w:cs="Tahoma"/>
      <w:sz w:val="16"/>
      <w:szCs w:val="16"/>
    </w:rPr>
  </w:style>
  <w:style w:type="character" w:styleId="CommentReference">
    <w:name w:val="annotation reference"/>
    <w:rsid w:val="00F06866"/>
    <w:rPr>
      <w:rFonts w:cs="Times New Roman"/>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link w:val="CommentText"/>
    <w:locked/>
    <w:rsid w:val="00F06866"/>
    <w:rPr>
      <w:rFonts w:cs="Times New Roman"/>
    </w:rPr>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locked/>
    <w:rsid w:val="00F06866"/>
    <w:rPr>
      <w:rFonts w:cs="Times New Roman"/>
      <w:b/>
      <w:bCs/>
    </w:rPr>
  </w:style>
  <w:style w:type="paragraph" w:styleId="ListParagraph">
    <w:name w:val="List Paragraph"/>
    <w:basedOn w:val="Normal"/>
    <w:uiPriority w:val="34"/>
    <w:qFormat/>
    <w:rsid w:val="00C14CC4"/>
    <w:pPr>
      <w:ind w:left="720"/>
      <w:contextualSpacing/>
    </w:pPr>
  </w:style>
  <w:style w:type="character" w:styleId="Hyperlink">
    <w:name w:val="Hyperlink"/>
    <w:rsid w:val="00916E6D"/>
    <w:rPr>
      <w:color w:val="0000FF"/>
      <w:u w:val="single"/>
    </w:rPr>
  </w:style>
  <w:style w:type="paragraph" w:customStyle="1" w:styleId="Default">
    <w:name w:val="Default"/>
    <w:rsid w:val="0022253B"/>
    <w:pPr>
      <w:autoSpaceDE w:val="0"/>
      <w:autoSpaceDN w:val="0"/>
      <w:adjustRightInd w:val="0"/>
    </w:pPr>
    <w:rPr>
      <w:rFonts w:ascii="Arial" w:hAnsi="Arial" w:cs="Arial"/>
      <w:color w:val="000000"/>
      <w:sz w:val="24"/>
      <w:szCs w:val="24"/>
    </w:rPr>
  </w:style>
  <w:style w:type="character" w:customStyle="1" w:styleId="HeaderChar">
    <w:name w:val="Header Char"/>
    <w:link w:val="Header"/>
    <w:uiPriority w:val="99"/>
    <w:locked/>
    <w:rsid w:val="009218D2"/>
    <w:rPr>
      <w:sz w:val="24"/>
      <w:szCs w:val="24"/>
    </w:rPr>
  </w:style>
  <w:style w:type="character" w:customStyle="1" w:styleId="FooterChar">
    <w:name w:val="Footer Char"/>
    <w:basedOn w:val="DefaultParagraphFont"/>
    <w:link w:val="Footer"/>
    <w:uiPriority w:val="99"/>
    <w:rsid w:val="00D065D9"/>
    <w:rPr>
      <w:sz w:val="24"/>
      <w:szCs w:val="24"/>
    </w:rPr>
  </w:style>
  <w:style w:type="character" w:customStyle="1" w:styleId="Heading2Char">
    <w:name w:val="Heading 2 Char"/>
    <w:basedOn w:val="DefaultParagraphFont"/>
    <w:link w:val="Heading2"/>
    <w:uiPriority w:val="99"/>
    <w:rsid w:val="00D065D9"/>
    <w:rPr>
      <w:b/>
      <w:bCs/>
      <w:sz w:val="24"/>
      <w:szCs w:val="24"/>
    </w:rPr>
  </w:style>
  <w:style w:type="paragraph" w:customStyle="1" w:styleId="Question">
    <w:name w:val="Question"/>
    <w:basedOn w:val="Normal"/>
    <w:next w:val="QuestionResponse"/>
    <w:rsid w:val="00D065D9"/>
    <w:pPr>
      <w:keepNext/>
      <w:numPr>
        <w:numId w:val="5"/>
      </w:numPr>
      <w:spacing w:before="120" w:after="60"/>
    </w:pPr>
    <w:rPr>
      <w:rFonts w:ascii="Calibri" w:hAnsi="Calibri"/>
      <w:b/>
      <w:sz w:val="22"/>
    </w:rPr>
  </w:style>
  <w:style w:type="paragraph" w:customStyle="1" w:styleId="QuestionResponse">
    <w:name w:val="QuestionResponse"/>
    <w:basedOn w:val="Normal"/>
    <w:link w:val="QuestionResponseChar"/>
    <w:qFormat/>
    <w:rsid w:val="00D065D9"/>
    <w:pPr>
      <w:tabs>
        <w:tab w:val="center" w:leader="dot" w:pos="6120"/>
        <w:tab w:val="center" w:pos="6840"/>
        <w:tab w:val="center" w:pos="7560"/>
        <w:tab w:val="center" w:pos="8280"/>
        <w:tab w:val="center" w:pos="9000"/>
        <w:tab w:val="center" w:pos="9720"/>
        <w:tab w:val="center" w:pos="10440"/>
      </w:tabs>
      <w:spacing w:before="60"/>
    </w:pPr>
    <w:rPr>
      <w:rFonts w:ascii="Calibri" w:eastAsia="Calibri" w:hAnsi="Calibri"/>
      <w:sz w:val="20"/>
      <w:szCs w:val="22"/>
    </w:rPr>
  </w:style>
  <w:style w:type="character" w:customStyle="1" w:styleId="QuestionResponseChar">
    <w:name w:val="QuestionResponse Char"/>
    <w:basedOn w:val="DefaultParagraphFont"/>
    <w:link w:val="QuestionResponse"/>
    <w:rsid w:val="00D065D9"/>
    <w:rPr>
      <w:rFonts w:ascii="Calibri" w:eastAsia="Calibri" w:hAnsi="Calibri"/>
      <w:szCs w:val="22"/>
    </w:rPr>
  </w:style>
  <w:style w:type="paragraph" w:styleId="ListBullet">
    <w:name w:val="List Bullet"/>
    <w:basedOn w:val="Normal"/>
    <w:uiPriority w:val="99"/>
    <w:unhideWhenUsed/>
    <w:rsid w:val="00D065D9"/>
    <w:pPr>
      <w:numPr>
        <w:numId w:val="6"/>
      </w:numPr>
      <w:contextualSpacing/>
    </w:pPr>
  </w:style>
  <w:style w:type="character" w:customStyle="1" w:styleId="BalloonTextChar">
    <w:name w:val="Balloon Text Char"/>
    <w:basedOn w:val="DefaultParagraphFont"/>
    <w:link w:val="BalloonText"/>
    <w:uiPriority w:val="99"/>
    <w:semiHidden/>
    <w:rsid w:val="00D065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490102424">
      <w:bodyDiv w:val="1"/>
      <w:marLeft w:val="0"/>
      <w:marRight w:val="0"/>
      <w:marTop w:val="0"/>
      <w:marBottom w:val="0"/>
      <w:divBdr>
        <w:top w:val="none" w:sz="0" w:space="0" w:color="auto"/>
        <w:left w:val="none" w:sz="0" w:space="0" w:color="auto"/>
        <w:bottom w:val="none" w:sz="0" w:space="0" w:color="auto"/>
        <w:right w:val="none" w:sz="0" w:space="0" w:color="auto"/>
      </w:divBdr>
      <w:divsChild>
        <w:div w:id="117840218">
          <w:marLeft w:val="0"/>
          <w:marRight w:val="0"/>
          <w:marTop w:val="0"/>
          <w:marBottom w:val="0"/>
          <w:divBdr>
            <w:top w:val="none" w:sz="0" w:space="0" w:color="auto"/>
            <w:left w:val="none" w:sz="0" w:space="0" w:color="auto"/>
            <w:bottom w:val="none" w:sz="0" w:space="0" w:color="auto"/>
            <w:right w:val="none" w:sz="0" w:space="0" w:color="auto"/>
          </w:divBdr>
        </w:div>
        <w:div w:id="177357269">
          <w:marLeft w:val="0"/>
          <w:marRight w:val="0"/>
          <w:marTop w:val="0"/>
          <w:marBottom w:val="0"/>
          <w:divBdr>
            <w:top w:val="none" w:sz="0" w:space="0" w:color="auto"/>
            <w:left w:val="none" w:sz="0" w:space="0" w:color="auto"/>
            <w:bottom w:val="none" w:sz="0" w:space="0" w:color="auto"/>
            <w:right w:val="none" w:sz="0" w:space="0" w:color="auto"/>
          </w:divBdr>
        </w:div>
        <w:div w:id="414598432">
          <w:marLeft w:val="0"/>
          <w:marRight w:val="0"/>
          <w:marTop w:val="0"/>
          <w:marBottom w:val="0"/>
          <w:divBdr>
            <w:top w:val="none" w:sz="0" w:space="0" w:color="auto"/>
            <w:left w:val="none" w:sz="0" w:space="0" w:color="auto"/>
            <w:bottom w:val="none" w:sz="0" w:space="0" w:color="auto"/>
            <w:right w:val="none" w:sz="0" w:space="0" w:color="auto"/>
          </w:divBdr>
        </w:div>
        <w:div w:id="1012292735">
          <w:marLeft w:val="0"/>
          <w:marRight w:val="0"/>
          <w:marTop w:val="0"/>
          <w:marBottom w:val="0"/>
          <w:divBdr>
            <w:top w:val="none" w:sz="0" w:space="0" w:color="auto"/>
            <w:left w:val="none" w:sz="0" w:space="0" w:color="auto"/>
            <w:bottom w:val="none" w:sz="0" w:space="0" w:color="auto"/>
            <w:right w:val="none" w:sz="0" w:space="0" w:color="auto"/>
          </w:divBdr>
        </w:div>
        <w:div w:id="2097943393">
          <w:marLeft w:val="0"/>
          <w:marRight w:val="0"/>
          <w:marTop w:val="0"/>
          <w:marBottom w:val="0"/>
          <w:divBdr>
            <w:top w:val="none" w:sz="0" w:space="0" w:color="auto"/>
            <w:left w:val="none" w:sz="0" w:space="0" w:color="auto"/>
            <w:bottom w:val="none" w:sz="0" w:space="0" w:color="auto"/>
            <w:right w:val="none" w:sz="0" w:space="0" w:color="auto"/>
          </w:divBdr>
        </w:div>
      </w:divsChild>
    </w:div>
    <w:div w:id="746609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26"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5"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890F0C-9CB3-4C77-ABFD-C9A6789F15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1903</Words>
  <Characters>10853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DOC Taxpayer Advocate ServiceLet's Talk about Exam Math Error Notices and Statutory Notices of Deficiency Focus Group Screener GuideUMENTATION FOR THE GENERIC CLEARANCE</vt:lpstr>
    </vt:vector>
  </TitlesOfParts>
  <Company>ssa</Company>
  <LinksUpToDate>false</LinksUpToDate>
  <CharactersWithSpaces>12731</CharactersWithSpaces>
  <SharedDoc>false</SharedDoc>
  <HLinks>
    <vt:vector size="6" baseType="variant">
      <vt:variant>
        <vt:i4>852021</vt:i4>
      </vt:variant>
      <vt:variant>
        <vt:i4>0</vt:i4>
      </vt:variant>
      <vt:variant>
        <vt:i4>0</vt:i4>
      </vt:variant>
      <vt:variant>
        <vt:i4>5</vt:i4>
      </vt:variant>
      <vt:variant>
        <vt:lpwstr>mailto:carol.m.hatch@irs.gov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 Taxpayer Advocate ServiceLet's Talk about Exam Math Error Notices and Statutory Notices of Deficiency Focus Group Screener GuideUMENTATION FOR THE GENERIC CLEARANCE</dc:title>
  <dc:creator>558022</dc:creator>
  <cp:lastModifiedBy>Department of Treasury</cp:lastModifiedBy>
  <cp:revision>5</cp:revision>
  <cp:lastPrinted>2013-08-28T13:31:00Z</cp:lastPrinted>
  <dcterms:created xsi:type="dcterms:W3CDTF">2014-04-30T15:08:00Z</dcterms:created>
  <dcterms:modified xsi:type="dcterms:W3CDTF">2014-05-01T12:27:00Z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