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F3" w:rsidRPr="00022322" w:rsidRDefault="001A34F3" w:rsidP="00BA5BB2">
      <w:pPr>
        <w:pStyle w:val="Header"/>
        <w:jc w:val="center"/>
        <w:rPr>
          <w:b/>
        </w:rPr>
      </w:pPr>
      <w:r w:rsidRPr="00022322">
        <w:rPr>
          <w:b/>
        </w:rPr>
        <w:t>SUPPORTING STATEMENT</w:t>
      </w:r>
    </w:p>
    <w:p w:rsidR="001A34F3" w:rsidRPr="00022322" w:rsidRDefault="001A34F3" w:rsidP="006C4095">
      <w:pPr>
        <w:jc w:val="center"/>
        <w:rPr>
          <w:b/>
        </w:rPr>
      </w:pPr>
      <w:r w:rsidRPr="00022322">
        <w:rPr>
          <w:b/>
        </w:rPr>
        <w:t>Approval Request to Conduct Customer Satisfaction Research</w:t>
      </w:r>
    </w:p>
    <w:p w:rsidR="001A34F3" w:rsidRPr="00022322" w:rsidRDefault="001A34F3" w:rsidP="000B04CC">
      <w:pPr>
        <w:jc w:val="center"/>
        <w:rPr>
          <w:b/>
        </w:rPr>
      </w:pPr>
      <w:r>
        <w:rPr>
          <w:b/>
        </w:rPr>
        <w:t>W&amp;I E-help Desk</w:t>
      </w:r>
      <w:r w:rsidRPr="00022322">
        <w:rPr>
          <w:b/>
        </w:rPr>
        <w:t xml:space="preserve"> Focus Groups</w:t>
      </w:r>
    </w:p>
    <w:p w:rsidR="001A34F3" w:rsidRPr="00022322" w:rsidRDefault="001A34F3" w:rsidP="00EE4053">
      <w:pPr>
        <w:rPr>
          <w:b/>
        </w:rPr>
      </w:pPr>
    </w:p>
    <w:p w:rsidR="001A34F3" w:rsidRPr="00022322" w:rsidRDefault="001A34F3" w:rsidP="00BC3745">
      <w:pPr>
        <w:rPr>
          <w:sz w:val="22"/>
          <w:szCs w:val="22"/>
        </w:rPr>
      </w:pPr>
      <w:r w:rsidRPr="00022322">
        <w:rPr>
          <w:b/>
          <w:sz w:val="22"/>
          <w:szCs w:val="22"/>
        </w:rPr>
        <w:t>A. JUSTIFICATION</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1.  Circumstances Making the Collection of Information Necessary</w:t>
      </w:r>
    </w:p>
    <w:p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1A34F3" w:rsidRPr="00022322" w:rsidRDefault="001A34F3" w:rsidP="004832B1">
      <w:pPr>
        <w:autoSpaceDE w:val="0"/>
        <w:autoSpaceDN w:val="0"/>
        <w:adjustRightInd w:val="0"/>
        <w:rPr>
          <w:color w:val="000000"/>
          <w:sz w:val="22"/>
          <w:szCs w:val="22"/>
        </w:rPr>
      </w:pPr>
    </w:p>
    <w:p w:rsidR="001A34F3" w:rsidRPr="00022322" w:rsidRDefault="001A34F3" w:rsidP="00022322">
      <w:pPr>
        <w:rPr>
          <w:sz w:val="22"/>
          <w:szCs w:val="22"/>
        </w:rPr>
      </w:pPr>
      <w:r w:rsidRPr="00022322">
        <w:rPr>
          <w:sz w:val="22"/>
          <w:szCs w:val="22"/>
        </w:rPr>
        <w:t xml:space="preserve">For the </w:t>
      </w:r>
      <w:r>
        <w:rPr>
          <w:sz w:val="22"/>
          <w:szCs w:val="22"/>
        </w:rPr>
        <w:t>Wage and Investment</w:t>
      </w:r>
      <w:r w:rsidRPr="00022322">
        <w:rPr>
          <w:sz w:val="22"/>
          <w:szCs w:val="22"/>
        </w:rPr>
        <w:t xml:space="preserve"> Division, </w:t>
      </w:r>
      <w:bookmarkStart w:id="0" w:name="OLE_LINK9"/>
      <w:bookmarkStart w:id="1" w:name="OLE_LINK10"/>
      <w:r w:rsidRPr="00022322">
        <w:rPr>
          <w:sz w:val="22"/>
          <w:szCs w:val="22"/>
        </w:rPr>
        <w:t xml:space="preserve">an important service delivery channel is the </w:t>
      </w:r>
      <w:bookmarkEnd w:id="0"/>
      <w:bookmarkEnd w:id="1"/>
      <w:r>
        <w:rPr>
          <w:sz w:val="22"/>
          <w:szCs w:val="22"/>
        </w:rPr>
        <w:t>toll-free E-help Desk phone service</w:t>
      </w:r>
      <w:r w:rsidRPr="00022322">
        <w:rPr>
          <w:sz w:val="22"/>
          <w:szCs w:val="22"/>
        </w:rPr>
        <w:t xml:space="preserve">.  Information collected from the currently in field customer satisfaction survey and the proposed companion focus groups are used to provide meaningful feedback to managers and staff in the </w:t>
      </w:r>
      <w:r>
        <w:rPr>
          <w:sz w:val="22"/>
          <w:szCs w:val="22"/>
        </w:rPr>
        <w:t>E-help Desk</w:t>
      </w:r>
      <w:r w:rsidRPr="00022322">
        <w:rPr>
          <w:sz w:val="22"/>
          <w:szCs w:val="22"/>
        </w:rPr>
        <w:t xml:space="preserve"> function at a national and site level.  This survey will assist </w:t>
      </w:r>
      <w:r>
        <w:rPr>
          <w:sz w:val="22"/>
          <w:szCs w:val="22"/>
        </w:rPr>
        <w:t>E-help Desk</w:t>
      </w:r>
      <w:r w:rsidRPr="00022322">
        <w:rPr>
          <w:sz w:val="22"/>
          <w:szCs w:val="22"/>
        </w:rPr>
        <w:t xml:space="preserve"> in assessing its overall customer satisfaction and overall quality for its balanced measures.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2.  Purpose and Use of the Information Collection</w:t>
      </w:r>
    </w:p>
    <w:p w:rsidR="001A34F3" w:rsidRPr="00022322" w:rsidRDefault="001A34F3" w:rsidP="00022322">
      <w:pPr>
        <w:pStyle w:val="Default"/>
        <w:rPr>
          <w:rFonts w:ascii="Times New Roman" w:hAnsi="Times New Roman" w:cs="Times New Roman"/>
          <w:sz w:val="22"/>
          <w:szCs w:val="22"/>
        </w:rPr>
      </w:pPr>
      <w:r w:rsidRPr="00022322">
        <w:rPr>
          <w:rFonts w:ascii="Times New Roman" w:hAnsi="Times New Roman" w:cs="Times New Roman"/>
          <w:sz w:val="22"/>
          <w:szCs w:val="22"/>
        </w:rPr>
        <w:t xml:space="preserve">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IVR phone survey currently conducted by Pacific Consulting Group used to measuring customer satisfaction has not been reviewed for several years. </w:t>
      </w:r>
      <w:r>
        <w:rPr>
          <w:rFonts w:ascii="Times New Roman" w:hAnsi="Times New Roman" w:cs="Times New Roman"/>
          <w:sz w:val="22"/>
          <w:szCs w:val="22"/>
        </w:rPr>
        <w:t>Three</w:t>
      </w:r>
      <w:r w:rsidRPr="00022322">
        <w:rPr>
          <w:rFonts w:ascii="Times New Roman" w:hAnsi="Times New Roman" w:cs="Times New Roman"/>
          <w:sz w:val="22"/>
          <w:szCs w:val="22"/>
        </w:rPr>
        <w:t xml:space="preserve"> focus groups will be used to test potential changes to the survey. This research has two components. The first will utilize a screener to invite taxpayers who have participated in a prior </w:t>
      </w:r>
      <w:r>
        <w:rPr>
          <w:rFonts w:ascii="Times New Roman" w:hAnsi="Times New Roman" w:cs="Times New Roman"/>
          <w:sz w:val="22"/>
          <w:szCs w:val="22"/>
        </w:rPr>
        <w:t>E-help Desk</w:t>
      </w:r>
      <w:r w:rsidRPr="00022322">
        <w:rPr>
          <w:rFonts w:ascii="Times New Roman" w:hAnsi="Times New Roman" w:cs="Times New Roman"/>
          <w:sz w:val="22"/>
          <w:szCs w:val="22"/>
        </w:rPr>
        <w:t xml:space="preserve"> survey to participate in a telephone focus group to provide feedback. The second component will be conducting 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telephone focus groups with those taxpayers.</w:t>
      </w:r>
    </w:p>
    <w:p w:rsidR="001A34F3" w:rsidRPr="00022322" w:rsidRDefault="001A34F3"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rsidR="001A34F3" w:rsidRPr="00022322" w:rsidRDefault="001A34F3" w:rsidP="00BC3745">
      <w:pPr>
        <w:rPr>
          <w:b/>
          <w:sz w:val="22"/>
          <w:szCs w:val="22"/>
        </w:rPr>
      </w:pPr>
      <w:r w:rsidRPr="00022322">
        <w:rPr>
          <w:b/>
          <w:sz w:val="22"/>
          <w:szCs w:val="22"/>
        </w:rPr>
        <w:t>3. Consideration Gi</w:t>
      </w:r>
      <w:r w:rsidR="00CA051B">
        <w:rPr>
          <w:b/>
          <w:sz w:val="22"/>
          <w:szCs w:val="22"/>
        </w:rPr>
        <w:t>ven to Information Technology</w:t>
      </w:r>
    </w:p>
    <w:p w:rsidR="001A34F3" w:rsidRPr="00022322" w:rsidRDefault="001A34F3" w:rsidP="00BC3745">
      <w:pPr>
        <w:rPr>
          <w:sz w:val="22"/>
          <w:szCs w:val="22"/>
        </w:rPr>
      </w:pPr>
      <w:r>
        <w:rPr>
          <w:sz w:val="22"/>
          <w:szCs w:val="22"/>
        </w:rPr>
        <w:t>E-help Desk Customers interact with the IRS via the phone. Given that already preset communication method, the vendor will conduct the focus groups over the phone.  This will allow participants from multiple geographic locations to participate at one time and will limit the burden of travel to the participant</w:t>
      </w:r>
      <w:r w:rsidRPr="00022322">
        <w:rPr>
          <w:sz w:val="22"/>
          <w:szCs w:val="22"/>
        </w:rPr>
        <w:t>.</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4.  Efforts Not to Duplicate Research</w:t>
      </w:r>
    </w:p>
    <w:p w:rsidR="001A34F3" w:rsidRPr="00022322" w:rsidRDefault="001A34F3" w:rsidP="00E77371">
      <w:pPr>
        <w:rPr>
          <w:sz w:val="22"/>
          <w:szCs w:val="22"/>
        </w:rPr>
      </w:pPr>
      <w:r w:rsidRPr="00022322">
        <w:rPr>
          <w:sz w:val="22"/>
          <w:szCs w:val="22"/>
        </w:rPr>
        <w:t xml:space="preserve">This is the only </w:t>
      </w:r>
      <w:r>
        <w:rPr>
          <w:sz w:val="22"/>
          <w:szCs w:val="22"/>
        </w:rPr>
        <w:t xml:space="preserve">focus group </w:t>
      </w:r>
      <w:r w:rsidRPr="00022322">
        <w:rPr>
          <w:sz w:val="22"/>
          <w:szCs w:val="22"/>
        </w:rPr>
        <w:t xml:space="preserve">study currently </w:t>
      </w:r>
      <w:r>
        <w:rPr>
          <w:sz w:val="22"/>
          <w:szCs w:val="22"/>
        </w:rPr>
        <w:t>proposed for this customer group</w:t>
      </w:r>
      <w:r w:rsidRPr="00022322">
        <w:rPr>
          <w:sz w:val="22"/>
          <w:szCs w:val="22"/>
        </w:rPr>
        <w:t>.</w:t>
      </w:r>
    </w:p>
    <w:p w:rsidR="001A34F3" w:rsidRPr="00022322" w:rsidRDefault="001A34F3" w:rsidP="00BC3745">
      <w:pPr>
        <w:rPr>
          <w:b/>
          <w:sz w:val="22"/>
          <w:szCs w:val="22"/>
        </w:rPr>
      </w:pPr>
    </w:p>
    <w:p w:rsidR="001A34F3" w:rsidRPr="00022322" w:rsidRDefault="001A34F3" w:rsidP="00BC3745">
      <w:pPr>
        <w:rPr>
          <w:b/>
          <w:sz w:val="22"/>
          <w:szCs w:val="22"/>
        </w:rPr>
      </w:pPr>
      <w:r w:rsidRPr="00022322">
        <w:rPr>
          <w:b/>
          <w:sz w:val="22"/>
          <w:szCs w:val="22"/>
        </w:rPr>
        <w:t>5.  Reducing the Burden on Small</w:t>
      </w:r>
      <w:r w:rsidR="00CA051B">
        <w:rPr>
          <w:b/>
          <w:sz w:val="22"/>
          <w:szCs w:val="22"/>
        </w:rPr>
        <w:t xml:space="preserve"> Entities </w:t>
      </w:r>
    </w:p>
    <w:p w:rsidR="001A34F3" w:rsidRPr="00022322" w:rsidRDefault="001A34F3" w:rsidP="00BC3745">
      <w:pPr>
        <w:rPr>
          <w:sz w:val="22"/>
          <w:szCs w:val="22"/>
        </w:rPr>
      </w:pPr>
      <w:r w:rsidRPr="00022322">
        <w:rPr>
          <w:sz w:val="22"/>
          <w:szCs w:val="22"/>
        </w:rPr>
        <w:t xml:space="preserve">The </w:t>
      </w:r>
      <w:r>
        <w:rPr>
          <w:sz w:val="22"/>
          <w:szCs w:val="22"/>
        </w:rPr>
        <w:t>focus groups have</w:t>
      </w:r>
      <w:r w:rsidRPr="00022322">
        <w:rPr>
          <w:sz w:val="22"/>
          <w:szCs w:val="22"/>
        </w:rPr>
        <w:t xml:space="preserve"> been designed to minimize burden on the respondent</w:t>
      </w:r>
      <w:r>
        <w:rPr>
          <w:sz w:val="22"/>
          <w:szCs w:val="22"/>
        </w:rPr>
        <w:t xml:space="preserve"> (ie. Phone groups vs. on location groups)</w:t>
      </w:r>
      <w:r w:rsidRPr="00022322">
        <w:rPr>
          <w:sz w:val="22"/>
          <w:szCs w:val="22"/>
        </w:rPr>
        <w:t xml:space="preserve">. The time that a respondent takes to </w:t>
      </w:r>
      <w:r>
        <w:rPr>
          <w:sz w:val="22"/>
          <w:szCs w:val="22"/>
        </w:rPr>
        <w:t>participate has</w:t>
      </w:r>
      <w:r w:rsidRPr="00022322">
        <w:rPr>
          <w:sz w:val="22"/>
          <w:szCs w:val="22"/>
        </w:rPr>
        <w:t xml:space="preserve"> been carefully considered and only the most important areas are being </w:t>
      </w:r>
      <w:r>
        <w:rPr>
          <w:sz w:val="22"/>
          <w:szCs w:val="22"/>
        </w:rPr>
        <w:t>covered</w:t>
      </w:r>
      <w:r w:rsidRPr="00022322">
        <w:rPr>
          <w:sz w:val="22"/>
          <w:szCs w:val="22"/>
        </w:rPr>
        <w:t xml:space="preserve">.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6.  Consequences of Not Conducting Collection</w:t>
      </w:r>
    </w:p>
    <w:p w:rsidR="001A34F3" w:rsidRPr="00022322" w:rsidRDefault="001A34F3" w:rsidP="00E77371">
      <w:pPr>
        <w:rPr>
          <w:bCs/>
          <w:sz w:val="22"/>
          <w:szCs w:val="22"/>
        </w:rPr>
      </w:pPr>
      <w:r>
        <w:rPr>
          <w:bCs/>
          <w:sz w:val="22"/>
          <w:szCs w:val="22"/>
        </w:rPr>
        <w:t>E-help Desk</w:t>
      </w:r>
      <w:r w:rsidRPr="00022322">
        <w:rPr>
          <w:bCs/>
          <w:sz w:val="22"/>
          <w:szCs w:val="22"/>
        </w:rPr>
        <w:t xml:space="preserve"> would be unable to meet corporate goals and would fall short of meeting the IRS Mission of a Balanced Measurement System. Failure to fund this program would adversely affect our ability to compare our results and determine where customer satisfaction improvements are needed.</w:t>
      </w:r>
    </w:p>
    <w:p w:rsidR="001A34F3" w:rsidRPr="00022322" w:rsidRDefault="001A34F3" w:rsidP="00BC3745">
      <w:pPr>
        <w:ind w:left="360"/>
        <w:rPr>
          <w:bCs/>
          <w:sz w:val="22"/>
          <w:szCs w:val="22"/>
        </w:rPr>
      </w:pPr>
    </w:p>
    <w:p w:rsidR="001A34F3" w:rsidRPr="00022322" w:rsidRDefault="001A34F3" w:rsidP="00BC3745">
      <w:pPr>
        <w:rPr>
          <w:b/>
          <w:sz w:val="22"/>
          <w:szCs w:val="22"/>
        </w:rPr>
      </w:pPr>
      <w:r w:rsidRPr="00022322">
        <w:rPr>
          <w:b/>
          <w:sz w:val="22"/>
          <w:szCs w:val="22"/>
        </w:rPr>
        <w:t>7.  Special Circumstances</w:t>
      </w:r>
    </w:p>
    <w:p w:rsidR="001A34F3" w:rsidRPr="00022322" w:rsidRDefault="001A34F3" w:rsidP="00BC3745">
      <w:pPr>
        <w:rPr>
          <w:sz w:val="22"/>
          <w:szCs w:val="22"/>
        </w:rPr>
      </w:pPr>
      <w:r w:rsidRPr="00022322">
        <w:rPr>
          <w:sz w:val="22"/>
          <w:szCs w:val="22"/>
        </w:rPr>
        <w:t>There are no special circumstances. The information collected will be voluntary and will not be used for statistical purposes.</w:t>
      </w:r>
    </w:p>
    <w:p w:rsidR="001A34F3" w:rsidRPr="00022322" w:rsidRDefault="001A34F3" w:rsidP="00BC3745">
      <w:pPr>
        <w:ind w:left="360"/>
        <w:rPr>
          <w:sz w:val="22"/>
          <w:szCs w:val="22"/>
          <w:u w:val="single"/>
        </w:rPr>
      </w:pPr>
    </w:p>
    <w:p w:rsidR="001A34F3" w:rsidRPr="00022322" w:rsidRDefault="001A34F3" w:rsidP="00BC3745">
      <w:pPr>
        <w:rPr>
          <w:b/>
          <w:sz w:val="22"/>
          <w:szCs w:val="22"/>
        </w:rPr>
      </w:pPr>
      <w:r w:rsidRPr="00022322">
        <w:rPr>
          <w:b/>
          <w:sz w:val="22"/>
          <w:szCs w:val="22"/>
        </w:rPr>
        <w:lastRenderedPageBreak/>
        <w:t xml:space="preserve">8.  Consultations with Persons </w:t>
      </w:r>
      <w:r w:rsidR="00A52BC1" w:rsidRPr="00022322">
        <w:rPr>
          <w:b/>
          <w:sz w:val="22"/>
          <w:szCs w:val="22"/>
        </w:rPr>
        <w:t>outside</w:t>
      </w:r>
      <w:r w:rsidRPr="00022322">
        <w:rPr>
          <w:b/>
          <w:sz w:val="22"/>
          <w:szCs w:val="22"/>
        </w:rPr>
        <w:t xml:space="preserve"> SOI</w:t>
      </w:r>
    </w:p>
    <w:p w:rsidR="001A34F3" w:rsidRPr="00022322" w:rsidRDefault="001A34F3" w:rsidP="00BC3745">
      <w:pPr>
        <w:rPr>
          <w:i/>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9.  Payment of Gift</w:t>
      </w:r>
    </w:p>
    <w:p w:rsidR="001A34F3" w:rsidRPr="00022322" w:rsidRDefault="001A34F3" w:rsidP="00BC3745">
      <w:pPr>
        <w:rPr>
          <w:sz w:val="22"/>
          <w:szCs w:val="22"/>
        </w:rPr>
      </w:pPr>
      <w:r>
        <w:rPr>
          <w:sz w:val="22"/>
          <w:szCs w:val="22"/>
        </w:rPr>
        <w:t>$50 per focus group participant</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10. Confidentiality</w:t>
      </w:r>
    </w:p>
    <w:p w:rsidR="001A34F3" w:rsidRPr="00022322" w:rsidRDefault="001A34F3"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The security of the data used in this project and the privacy</w:t>
      </w:r>
      <w:r w:rsidR="00CA051B">
        <w:rPr>
          <w:sz w:val="22"/>
          <w:szCs w:val="22"/>
        </w:rPr>
        <w:t xml:space="preserve"> to the extent allowed by law </w:t>
      </w:r>
      <w:r w:rsidRPr="00022322">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w:t>
      </w:r>
      <w:r w:rsidR="00FC00C7">
        <w:rPr>
          <w:sz w:val="22"/>
          <w:szCs w:val="22"/>
        </w:rPr>
        <w:t xml:space="preserve"> to the extent allowed by law</w:t>
      </w:r>
      <w:r w:rsidRPr="00022322">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r>
        <w:rPr>
          <w:sz w:val="22"/>
          <w:szCs w:val="22"/>
        </w:rPr>
        <w:t>focus group recruitment lists</w:t>
      </w:r>
      <w:r w:rsidRPr="00022322">
        <w:rPr>
          <w:sz w:val="22"/>
          <w:szCs w:val="22"/>
        </w:rPr>
        <w:t xml:space="preserve"> will not contain tax return or taxpayer information</w:t>
      </w:r>
      <w:r>
        <w:rPr>
          <w:sz w:val="22"/>
          <w:szCs w:val="22"/>
        </w:rPr>
        <w:t xml:space="preserve"> beyond name and contact number</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CA051B">
        <w:rPr>
          <w:sz w:val="22"/>
          <w:szCs w:val="22"/>
        </w:rPr>
        <w:t xml:space="preserve"> </w:t>
      </w:r>
      <w:r w:rsidR="00CA051B">
        <w:rPr>
          <w:sz w:val="22"/>
          <w:szCs w:val="22"/>
        </w:rPr>
        <w:t>to the extent allowed by law</w:t>
      </w:r>
      <w:r w:rsidRPr="00022322">
        <w:rPr>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11. Sensitive Nature</w:t>
      </w:r>
    </w:p>
    <w:p w:rsidR="001A34F3" w:rsidRPr="00022322" w:rsidRDefault="001A34F3" w:rsidP="00BC3745">
      <w:pPr>
        <w:rPr>
          <w:sz w:val="22"/>
          <w:szCs w:val="22"/>
        </w:rPr>
      </w:pPr>
      <w:r w:rsidRPr="00022322">
        <w:rPr>
          <w:sz w:val="22"/>
          <w:szCs w:val="22"/>
        </w:rPr>
        <w:t>No questions will be asked that are of a personal or sensitive nature.</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12. Burden of Information Collection</w:t>
      </w:r>
    </w:p>
    <w:p w:rsidR="001A34F3" w:rsidRPr="00022322" w:rsidRDefault="001A34F3" w:rsidP="00BC3745">
      <w:pPr>
        <w:rPr>
          <w:sz w:val="22"/>
          <w:szCs w:val="22"/>
        </w:rPr>
      </w:pPr>
      <w:r w:rsidRPr="00022322">
        <w:rPr>
          <w:sz w:val="22"/>
          <w:szCs w:val="22"/>
        </w:rPr>
        <w:t xml:space="preserve">The survey has been designed to minimize burden on the respondent. The time that a respondent takes to complete a survey has been carefully considered and only the most important areas are being surveyed. </w:t>
      </w:r>
    </w:p>
    <w:p w:rsidR="001A34F3" w:rsidRPr="00022322" w:rsidRDefault="001A34F3" w:rsidP="00BC3745">
      <w:pPr>
        <w:ind w:left="360"/>
        <w:rPr>
          <w:sz w:val="22"/>
          <w:szCs w:val="22"/>
        </w:rPr>
      </w:pPr>
    </w:p>
    <w:p w:rsidR="001A34F3" w:rsidRPr="00022322" w:rsidRDefault="001A34F3" w:rsidP="00964F48">
      <w:pPr>
        <w:rPr>
          <w:i/>
        </w:rPr>
      </w:pPr>
      <w:r w:rsidRPr="00022322">
        <w:rPr>
          <w:b/>
        </w:rPr>
        <w:t>BURDEN HOURS</w:t>
      </w:r>
      <w:r w:rsidRPr="00022322">
        <w:t xml:space="preserve"> </w:t>
      </w:r>
      <w:r w:rsidRPr="00022322">
        <w:rPr>
          <w:b/>
        </w:rPr>
        <w:t>Estimate</w:t>
      </w:r>
    </w:p>
    <w:p w:rsidR="001A34F3" w:rsidRPr="00022322" w:rsidRDefault="001A34F3" w:rsidP="00BC3745">
      <w:pPr>
        <w:ind w:left="360"/>
        <w:rPr>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1A34F3" w:rsidTr="00022322">
        <w:trPr>
          <w:trHeight w:val="274"/>
        </w:trPr>
        <w:tc>
          <w:tcPr>
            <w:tcW w:w="5418" w:type="dxa"/>
          </w:tcPr>
          <w:p w:rsidR="001A34F3" w:rsidRPr="00353852" w:rsidRDefault="001A34F3" w:rsidP="002F7169">
            <w:pPr>
              <w:rPr>
                <w:b/>
              </w:rPr>
            </w:pPr>
            <w:r w:rsidRPr="00353852">
              <w:rPr>
                <w:b/>
              </w:rPr>
              <w:t xml:space="preserve">Category of Respondent </w:t>
            </w:r>
          </w:p>
        </w:tc>
        <w:tc>
          <w:tcPr>
            <w:tcW w:w="1530" w:type="dxa"/>
          </w:tcPr>
          <w:p w:rsidR="001A34F3" w:rsidRPr="00353852" w:rsidRDefault="001A34F3" w:rsidP="002F7169">
            <w:pPr>
              <w:rPr>
                <w:b/>
              </w:rPr>
            </w:pPr>
            <w:r w:rsidRPr="00353852">
              <w:rPr>
                <w:b/>
              </w:rPr>
              <w:t>No. of Respondents</w:t>
            </w:r>
          </w:p>
        </w:tc>
        <w:tc>
          <w:tcPr>
            <w:tcW w:w="1710" w:type="dxa"/>
          </w:tcPr>
          <w:p w:rsidR="001A34F3" w:rsidRPr="00353852" w:rsidRDefault="001A34F3" w:rsidP="002F7169">
            <w:pPr>
              <w:rPr>
                <w:b/>
              </w:rPr>
            </w:pPr>
            <w:r w:rsidRPr="00353852">
              <w:rPr>
                <w:b/>
              </w:rPr>
              <w:t>Participation Time</w:t>
            </w:r>
          </w:p>
        </w:tc>
        <w:tc>
          <w:tcPr>
            <w:tcW w:w="1003" w:type="dxa"/>
          </w:tcPr>
          <w:p w:rsidR="001A34F3" w:rsidRPr="00353852" w:rsidRDefault="001A34F3" w:rsidP="002F7169">
            <w:pPr>
              <w:rPr>
                <w:b/>
              </w:rPr>
            </w:pPr>
            <w:r w:rsidRPr="00353852">
              <w:rPr>
                <w:b/>
              </w:rPr>
              <w:t>Burden</w:t>
            </w:r>
          </w:p>
        </w:tc>
      </w:tr>
      <w:tr w:rsidR="001A34F3" w:rsidTr="00022322">
        <w:trPr>
          <w:trHeight w:val="274"/>
        </w:trPr>
        <w:tc>
          <w:tcPr>
            <w:tcW w:w="5418" w:type="dxa"/>
          </w:tcPr>
          <w:p w:rsidR="001A34F3" w:rsidRDefault="001A34F3" w:rsidP="002F7169">
            <w:r>
              <w:t>Screened Potential Participants</w:t>
            </w:r>
          </w:p>
        </w:tc>
        <w:tc>
          <w:tcPr>
            <w:tcW w:w="1530" w:type="dxa"/>
          </w:tcPr>
          <w:p w:rsidR="001A34F3" w:rsidRDefault="001A34F3" w:rsidP="002F7169">
            <w:r>
              <w:t>200</w:t>
            </w:r>
          </w:p>
        </w:tc>
        <w:tc>
          <w:tcPr>
            <w:tcW w:w="1710" w:type="dxa"/>
          </w:tcPr>
          <w:p w:rsidR="001A34F3" w:rsidRDefault="001A34F3" w:rsidP="002F7169">
            <w:r>
              <w:t>2 minutes</w:t>
            </w:r>
          </w:p>
        </w:tc>
        <w:tc>
          <w:tcPr>
            <w:tcW w:w="1003" w:type="dxa"/>
          </w:tcPr>
          <w:p w:rsidR="001A34F3" w:rsidRDefault="001A34F3" w:rsidP="002F7169">
            <w:r>
              <w:t>6.67 hours</w:t>
            </w:r>
          </w:p>
        </w:tc>
      </w:tr>
      <w:tr w:rsidR="001A34F3" w:rsidTr="00022322">
        <w:trPr>
          <w:trHeight w:val="274"/>
        </w:trPr>
        <w:tc>
          <w:tcPr>
            <w:tcW w:w="5418" w:type="dxa"/>
          </w:tcPr>
          <w:p w:rsidR="001A34F3" w:rsidRDefault="001A34F3" w:rsidP="002F7169">
            <w:r>
              <w:t>Recruited Participants (subset of above)</w:t>
            </w:r>
          </w:p>
        </w:tc>
        <w:tc>
          <w:tcPr>
            <w:tcW w:w="1530" w:type="dxa"/>
          </w:tcPr>
          <w:p w:rsidR="001A34F3" w:rsidRDefault="001A34F3" w:rsidP="002F7169">
            <w:r>
              <w:t>30</w:t>
            </w:r>
          </w:p>
        </w:tc>
        <w:tc>
          <w:tcPr>
            <w:tcW w:w="1710" w:type="dxa"/>
          </w:tcPr>
          <w:p w:rsidR="001A34F3" w:rsidRDefault="001A34F3" w:rsidP="002F7169">
            <w:r>
              <w:t>3 minutes</w:t>
            </w:r>
          </w:p>
        </w:tc>
        <w:tc>
          <w:tcPr>
            <w:tcW w:w="1003" w:type="dxa"/>
          </w:tcPr>
          <w:p w:rsidR="001A34F3" w:rsidRDefault="001A34F3" w:rsidP="002F7169">
            <w:r>
              <w:t xml:space="preserve">1.5 hours </w:t>
            </w:r>
          </w:p>
        </w:tc>
      </w:tr>
      <w:tr w:rsidR="001A34F3" w:rsidTr="00022322">
        <w:trPr>
          <w:trHeight w:val="289"/>
        </w:trPr>
        <w:tc>
          <w:tcPr>
            <w:tcW w:w="5418" w:type="dxa"/>
          </w:tcPr>
          <w:p w:rsidR="001A34F3" w:rsidRPr="00696C10" w:rsidRDefault="001A34F3" w:rsidP="002F7169">
            <w:r w:rsidRPr="00696C10">
              <w:t xml:space="preserve">Focus Group </w:t>
            </w:r>
            <w:r>
              <w:t xml:space="preserve">Actual </w:t>
            </w:r>
            <w:r w:rsidRPr="00696C10">
              <w:t>Participants (subset of above)</w:t>
            </w:r>
          </w:p>
        </w:tc>
        <w:tc>
          <w:tcPr>
            <w:tcW w:w="1530" w:type="dxa"/>
          </w:tcPr>
          <w:p w:rsidR="001A34F3" w:rsidRPr="00696C10" w:rsidRDefault="001A34F3" w:rsidP="002F7169">
            <w:r>
              <w:t>18</w:t>
            </w:r>
          </w:p>
        </w:tc>
        <w:tc>
          <w:tcPr>
            <w:tcW w:w="1710" w:type="dxa"/>
          </w:tcPr>
          <w:p w:rsidR="001A34F3" w:rsidRDefault="001A34F3" w:rsidP="002F7169">
            <w:r>
              <w:t>1 hour</w:t>
            </w:r>
          </w:p>
        </w:tc>
        <w:tc>
          <w:tcPr>
            <w:tcW w:w="1003" w:type="dxa"/>
          </w:tcPr>
          <w:p w:rsidR="001A34F3" w:rsidRPr="00696C10" w:rsidRDefault="001A34F3" w:rsidP="002F7169">
            <w:r>
              <w:t>18</w:t>
            </w:r>
            <w:r w:rsidRPr="00696C10">
              <w:t xml:space="preserve"> hours</w:t>
            </w:r>
          </w:p>
        </w:tc>
      </w:tr>
      <w:tr w:rsidR="001A34F3" w:rsidTr="00022322">
        <w:trPr>
          <w:trHeight w:val="289"/>
        </w:trPr>
        <w:tc>
          <w:tcPr>
            <w:tcW w:w="5418" w:type="dxa"/>
          </w:tcPr>
          <w:p w:rsidR="001A34F3" w:rsidRPr="00353852" w:rsidRDefault="001A34F3" w:rsidP="002F7169">
            <w:pPr>
              <w:rPr>
                <w:b/>
              </w:rPr>
            </w:pPr>
            <w:r w:rsidRPr="00353852">
              <w:rPr>
                <w:b/>
              </w:rPr>
              <w:t>Totals</w:t>
            </w:r>
          </w:p>
        </w:tc>
        <w:tc>
          <w:tcPr>
            <w:tcW w:w="1530" w:type="dxa"/>
          </w:tcPr>
          <w:p w:rsidR="001A34F3" w:rsidRPr="00353852" w:rsidRDefault="001A34F3" w:rsidP="002F7169">
            <w:pPr>
              <w:rPr>
                <w:b/>
              </w:rPr>
            </w:pPr>
          </w:p>
        </w:tc>
        <w:tc>
          <w:tcPr>
            <w:tcW w:w="1710" w:type="dxa"/>
          </w:tcPr>
          <w:p w:rsidR="001A34F3" w:rsidRDefault="001A34F3" w:rsidP="002F7169"/>
        </w:tc>
        <w:tc>
          <w:tcPr>
            <w:tcW w:w="1003" w:type="dxa"/>
          </w:tcPr>
          <w:p w:rsidR="001A34F3" w:rsidRPr="00353852" w:rsidRDefault="001A34F3" w:rsidP="002F7169">
            <w:pPr>
              <w:rPr>
                <w:b/>
              </w:rPr>
            </w:pPr>
            <w:r>
              <w:rPr>
                <w:b/>
              </w:rPr>
              <w:t>26.17 hours</w:t>
            </w:r>
          </w:p>
        </w:tc>
      </w:tr>
    </w:tbl>
    <w:p w:rsidR="001A34F3" w:rsidRPr="00022322" w:rsidRDefault="001A34F3" w:rsidP="00F54C1C">
      <w:pPr>
        <w:rPr>
          <w:b/>
        </w:rPr>
      </w:pPr>
    </w:p>
    <w:p w:rsidR="001A34F3" w:rsidRPr="00022322" w:rsidRDefault="001A34F3" w:rsidP="00F54C1C">
      <w:pPr>
        <w:rPr>
          <w:b/>
          <w:sz w:val="22"/>
          <w:szCs w:val="22"/>
          <w:u w:val="single"/>
        </w:rPr>
      </w:pPr>
      <w:r w:rsidRPr="00022322">
        <w:rPr>
          <w:b/>
          <w:sz w:val="22"/>
          <w:szCs w:val="22"/>
          <w:u w:val="single"/>
        </w:rPr>
        <w:t xml:space="preserve">Total Burden </w:t>
      </w:r>
      <w:r w:rsidRPr="00BA5BB2">
        <w:rPr>
          <w:b/>
          <w:sz w:val="22"/>
          <w:szCs w:val="22"/>
        </w:rPr>
        <w:t xml:space="preserve">= </w:t>
      </w:r>
      <w:r>
        <w:t>26.17</w:t>
      </w:r>
      <w:r w:rsidRPr="00022322">
        <w:t xml:space="preserve"> hours</w:t>
      </w:r>
    </w:p>
    <w:p w:rsidR="001A34F3" w:rsidRPr="00022322" w:rsidRDefault="001A34F3" w:rsidP="00F54C1C">
      <w:pPr>
        <w:rPr>
          <w:b/>
        </w:rPr>
      </w:pPr>
    </w:p>
    <w:p w:rsidR="001A34F3" w:rsidRPr="00022322" w:rsidRDefault="001A34F3" w:rsidP="00F54C1C">
      <w:r w:rsidRPr="00022322">
        <w:rPr>
          <w:b/>
        </w:rPr>
        <w:t xml:space="preserve">Estimated Response Rate:   </w:t>
      </w:r>
      <w:r>
        <w:rPr>
          <w:b/>
        </w:rPr>
        <w:t>NA</w:t>
      </w:r>
    </w:p>
    <w:p w:rsidR="001A34F3" w:rsidRPr="00022322" w:rsidRDefault="001A34F3" w:rsidP="005A719F">
      <w:pPr>
        <w:rPr>
          <w:b/>
          <w:sz w:val="22"/>
          <w:szCs w:val="22"/>
        </w:rPr>
      </w:pPr>
    </w:p>
    <w:p w:rsidR="001A34F3" w:rsidRPr="00022322" w:rsidRDefault="001A34F3" w:rsidP="00BC3745">
      <w:pPr>
        <w:rPr>
          <w:b/>
          <w:sz w:val="22"/>
          <w:szCs w:val="22"/>
        </w:rPr>
      </w:pPr>
      <w:r w:rsidRPr="00022322">
        <w:rPr>
          <w:b/>
          <w:sz w:val="22"/>
          <w:szCs w:val="22"/>
        </w:rPr>
        <w:t>13. Costs to Respondents</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14. Costs to Federal Government</w:t>
      </w:r>
    </w:p>
    <w:p w:rsidR="001A34F3" w:rsidRPr="00022322" w:rsidRDefault="001A34F3" w:rsidP="00BC3745">
      <w:pPr>
        <w:rPr>
          <w:sz w:val="22"/>
          <w:szCs w:val="22"/>
        </w:rPr>
      </w:pPr>
      <w:r w:rsidRPr="00022322">
        <w:rPr>
          <w:sz w:val="22"/>
          <w:szCs w:val="22"/>
        </w:rPr>
        <w:t xml:space="preserve"> </w:t>
      </w:r>
      <w:r w:rsidRPr="00BA5BB2">
        <w:t>$10,014.57</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15. Reason for Change</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16. Tabulation of Results, Schedule, and Analysis Plans</w:t>
      </w:r>
    </w:p>
    <w:p w:rsidR="001A34F3" w:rsidRPr="00022322" w:rsidRDefault="001A34F3" w:rsidP="00022322">
      <w:pPr>
        <w:pStyle w:val="BodyText"/>
        <w:tabs>
          <w:tab w:val="left" w:pos="1080"/>
        </w:tabs>
        <w:overflowPunct w:val="0"/>
        <w:autoSpaceDE w:val="0"/>
        <w:autoSpaceDN w:val="0"/>
        <w:adjustRightInd w:val="0"/>
        <w:spacing w:after="0"/>
        <w:textAlignment w:val="baseline"/>
        <w:rPr>
          <w:sz w:val="22"/>
          <w:szCs w:val="22"/>
        </w:rPr>
      </w:pPr>
      <w:r>
        <w:rPr>
          <w:sz w:val="22"/>
          <w:szCs w:val="22"/>
        </w:rPr>
        <w:t>The vendor will use the results of the focus groups to outline key themes and areas of taxpayer interest, suggestions for improvement and proposed changes to the companion W&amp;I E-help Desk phone IVR survey currently in field.  Verbatim quotes from participants will be used to support all findings.</w:t>
      </w:r>
    </w:p>
    <w:p w:rsidR="001A34F3" w:rsidRPr="00022322" w:rsidRDefault="001A34F3" w:rsidP="00BC3745">
      <w:pPr>
        <w:rPr>
          <w:b/>
          <w:sz w:val="22"/>
          <w:szCs w:val="22"/>
        </w:rPr>
      </w:pPr>
    </w:p>
    <w:p w:rsidR="001A34F3" w:rsidRPr="00022322" w:rsidRDefault="001A34F3" w:rsidP="00BC3745">
      <w:pPr>
        <w:rPr>
          <w:b/>
          <w:sz w:val="22"/>
          <w:szCs w:val="22"/>
        </w:rPr>
      </w:pPr>
      <w:r w:rsidRPr="00022322">
        <w:rPr>
          <w:b/>
          <w:sz w:val="22"/>
          <w:szCs w:val="22"/>
        </w:rPr>
        <w:t>17. Display of OMB Approval Date</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18. Exceptions to Certification for Paperwork Reduction Act Submissions</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19. Dates collection will begin and end</w:t>
      </w:r>
    </w:p>
    <w:p w:rsidR="001A34F3" w:rsidRPr="00022322" w:rsidRDefault="002445FF" w:rsidP="005563E2">
      <w:pPr>
        <w:rPr>
          <w:sz w:val="22"/>
          <w:szCs w:val="22"/>
        </w:rPr>
      </w:pPr>
      <w:r>
        <w:rPr>
          <w:color w:val="000000"/>
          <w:sz w:val="22"/>
          <w:szCs w:val="22"/>
        </w:rPr>
        <w:t>August-October 2013</w:t>
      </w:r>
      <w:r w:rsidR="001A34F3">
        <w:rPr>
          <w:color w:val="000000"/>
          <w:sz w:val="22"/>
          <w:szCs w:val="22"/>
        </w:rPr>
        <w:t xml:space="preserve"> pending OMB approval</w:t>
      </w:r>
    </w:p>
    <w:p w:rsidR="001A34F3" w:rsidRPr="00022322" w:rsidRDefault="001A34F3" w:rsidP="00022322">
      <w:pPr>
        <w:rPr>
          <w:sz w:val="22"/>
          <w:szCs w:val="22"/>
        </w:rPr>
      </w:pPr>
    </w:p>
    <w:p w:rsidR="001A34F3" w:rsidRPr="00022322" w:rsidRDefault="001A34F3" w:rsidP="00BC3745">
      <w:pPr>
        <w:rPr>
          <w:sz w:val="22"/>
          <w:szCs w:val="22"/>
        </w:rPr>
      </w:pPr>
    </w:p>
    <w:p w:rsidR="001A34F3" w:rsidRPr="00022322" w:rsidRDefault="001A34F3"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rsidR="001A34F3" w:rsidRPr="00022322" w:rsidRDefault="001A34F3" w:rsidP="00BC3745">
      <w:pPr>
        <w:pStyle w:val="BodyTextIndent3"/>
        <w:ind w:left="0"/>
        <w:rPr>
          <w:rFonts w:ascii="Times New Roman" w:hAnsi="Times New Roman"/>
          <w:b/>
          <w:sz w:val="22"/>
          <w:szCs w:val="22"/>
        </w:rPr>
      </w:pPr>
    </w:p>
    <w:p w:rsidR="001A34F3" w:rsidRPr="00022322" w:rsidRDefault="00FC00C7" w:rsidP="00BC3745">
      <w:pPr>
        <w:rPr>
          <w:b/>
          <w:sz w:val="22"/>
          <w:szCs w:val="22"/>
        </w:rPr>
      </w:pPr>
      <w:r>
        <w:rPr>
          <w:sz w:val="22"/>
          <w:szCs w:val="22"/>
        </w:rPr>
        <w:t>T</w:t>
      </w:r>
      <w:r w:rsidR="001A34F3" w:rsidRPr="00022322">
        <w:rPr>
          <w:sz w:val="22"/>
          <w:szCs w:val="22"/>
        </w:rPr>
        <w:t xml:space="preserve">he primary purpose of these collections will be for internal management purposes; there are no plans to publish or otherwise release this information.  </w:t>
      </w:r>
    </w:p>
    <w:p w:rsidR="001A34F3" w:rsidRPr="00022322" w:rsidRDefault="001A34F3" w:rsidP="00BC3745">
      <w:pPr>
        <w:rPr>
          <w:b/>
          <w:sz w:val="22"/>
          <w:szCs w:val="22"/>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Universe and Respondent Selection</w:t>
      </w:r>
    </w:p>
    <w:p w:rsidR="001A34F3" w:rsidRPr="00022322" w:rsidRDefault="001A34F3" w:rsidP="005563E2">
      <w:pPr>
        <w:rPr>
          <w:sz w:val="22"/>
          <w:szCs w:val="22"/>
        </w:rPr>
      </w:pPr>
      <w:r w:rsidRPr="00022322">
        <w:rPr>
          <w:sz w:val="22"/>
          <w:szCs w:val="22"/>
        </w:rPr>
        <w:t xml:space="preserve">The sampling frame consists of </w:t>
      </w:r>
      <w:r>
        <w:rPr>
          <w:sz w:val="22"/>
          <w:szCs w:val="22"/>
        </w:rPr>
        <w:t>W&amp;I E-help Desk</w:t>
      </w:r>
      <w:r w:rsidRPr="00022322">
        <w:rPr>
          <w:sz w:val="22"/>
          <w:szCs w:val="22"/>
        </w:rPr>
        <w:t xml:space="preserve"> taxpayers. </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Procedures for Collecting Information</w:t>
      </w:r>
    </w:p>
    <w:p w:rsidR="001A34F3" w:rsidRPr="00022322" w:rsidRDefault="001A34F3" w:rsidP="00BA5BB2">
      <w:pPr>
        <w:pStyle w:val="ListParagraph"/>
        <w:spacing w:after="0" w:line="240" w:lineRule="auto"/>
        <w:ind w:left="0"/>
        <w:rPr>
          <w:rFonts w:ascii="Times New Roman" w:hAnsi="Times New Roman"/>
        </w:rPr>
      </w:pPr>
      <w:r>
        <w:rPr>
          <w:rFonts w:ascii="Times New Roman" w:hAnsi="Times New Roman"/>
        </w:rPr>
        <w:t>E-help Desk customers that have agreed to participate in future research via the companion IVR survey will be contacted to participate in the focus groups.</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Methods to Maximize Response</w:t>
      </w:r>
    </w:p>
    <w:p w:rsidR="00FA4B1E" w:rsidRDefault="001A34F3" w:rsidP="00FA4B1E">
      <w:pPr>
        <w:rPr>
          <w:sz w:val="22"/>
          <w:szCs w:val="22"/>
        </w:rPr>
      </w:pPr>
      <w:r w:rsidRPr="00022322">
        <w:t>Standard procedures will be used in order to obtain the highest response</w:t>
      </w:r>
      <w:r>
        <w:t>/participation</w:t>
      </w:r>
      <w:r w:rsidRPr="00022322">
        <w:t xml:space="preserve"> rate possible for the </w:t>
      </w:r>
      <w:r>
        <w:t>focus groups</w:t>
      </w:r>
      <w:r w:rsidRPr="00022322">
        <w:t xml:space="preserve">. </w:t>
      </w:r>
      <w:r w:rsidR="00FA4B1E">
        <w:rPr>
          <w:sz w:val="22"/>
          <w:szCs w:val="22"/>
        </w:rPr>
        <w:t>The contractor will be recruiting from a list of people who said they were willing to participate in future research. The contractor will pay an incentive of $50 to participants. Let the participant know that their participation will help the IRS improve its services. The contractor will have focus groups at different times of the day to allow people to participate when it is most convenient for them.</w:t>
      </w:r>
    </w:p>
    <w:p w:rsidR="00876630" w:rsidRDefault="00876630" w:rsidP="00876630">
      <w:pPr>
        <w:pStyle w:val="ListParagraph"/>
        <w:spacing w:after="0" w:line="240" w:lineRule="auto"/>
        <w:ind w:left="360"/>
        <w:rPr>
          <w:rFonts w:ascii="Times New Roman" w:hAnsi="Times New Roman"/>
        </w:rPr>
      </w:pPr>
      <w:bookmarkStart w:id="2" w:name="_GoBack"/>
      <w:bookmarkEnd w:id="2"/>
    </w:p>
    <w:p w:rsidR="00D44F3D" w:rsidRDefault="00D44F3D" w:rsidP="00876630">
      <w:pPr>
        <w:pStyle w:val="ListParagraph"/>
        <w:spacing w:after="0" w:line="240" w:lineRule="auto"/>
        <w:ind w:left="360"/>
        <w:rPr>
          <w:rFonts w:ascii="Times New Roman" w:hAnsi="Times New Roman"/>
        </w:rPr>
      </w:pPr>
    </w:p>
    <w:p w:rsidR="001A34F3" w:rsidRPr="00953C73" w:rsidRDefault="001A34F3" w:rsidP="00BC3745">
      <w:pPr>
        <w:pStyle w:val="ListParagraph"/>
        <w:numPr>
          <w:ilvl w:val="0"/>
          <w:numId w:val="6"/>
        </w:numPr>
        <w:spacing w:after="0" w:line="240" w:lineRule="auto"/>
        <w:rPr>
          <w:rFonts w:ascii="Times New Roman" w:hAnsi="Times New Roman"/>
          <w:b/>
        </w:rPr>
      </w:pPr>
      <w:r w:rsidRPr="00953C73">
        <w:rPr>
          <w:rFonts w:ascii="Times New Roman" w:hAnsi="Times New Roman"/>
          <w:b/>
        </w:rPr>
        <w:t xml:space="preserve">Testing of Procedures </w:t>
      </w:r>
    </w:p>
    <w:p w:rsidR="001A34F3" w:rsidRPr="00953C73" w:rsidRDefault="001A34F3" w:rsidP="00BA5BB2">
      <w:pPr>
        <w:pStyle w:val="ListParagraph"/>
        <w:spacing w:after="0" w:line="240" w:lineRule="auto"/>
        <w:ind w:left="0"/>
        <w:rPr>
          <w:rFonts w:ascii="Times New Roman" w:hAnsi="Times New Roman"/>
        </w:rPr>
      </w:pPr>
      <w:r w:rsidRPr="00953C73">
        <w:rPr>
          <w:rFonts w:ascii="Times New Roman" w:hAnsi="Times New Roman"/>
        </w:rPr>
        <w:t>N/A</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Contacts for Statistical Aspects and Data Collection</w:t>
      </w:r>
    </w:p>
    <w:p w:rsidR="001A34F3" w:rsidRDefault="001A34F3" w:rsidP="00BC3745">
      <w:pPr>
        <w:rPr>
          <w:sz w:val="22"/>
          <w:szCs w:val="22"/>
        </w:rPr>
      </w:pPr>
      <w:r w:rsidRPr="00022322">
        <w:rPr>
          <w:sz w:val="22"/>
          <w:szCs w:val="22"/>
        </w:rPr>
        <w:t>For questions regarding the study or questionnaire design or statistical methodology, contact:</w:t>
      </w:r>
    </w:p>
    <w:p w:rsidR="006225C5" w:rsidRDefault="006225C5" w:rsidP="00BC3745">
      <w:pPr>
        <w:rPr>
          <w:sz w:val="22"/>
          <w:szCs w:val="22"/>
        </w:rPr>
      </w:pPr>
    </w:p>
    <w:p w:rsidR="006225C5" w:rsidRPr="0030575D" w:rsidRDefault="006225C5" w:rsidP="00BC3745">
      <w:pPr>
        <w:rPr>
          <w:sz w:val="22"/>
          <w:szCs w:val="22"/>
        </w:rPr>
      </w:pPr>
    </w:p>
    <w:p w:rsidR="006225C5" w:rsidRPr="0030575D" w:rsidRDefault="00A15120" w:rsidP="00BC3745">
      <w:pPr>
        <w:rPr>
          <w:sz w:val="22"/>
          <w:szCs w:val="22"/>
        </w:rPr>
      </w:pPr>
      <w:r w:rsidRPr="0030575D">
        <w:rPr>
          <w:sz w:val="22"/>
          <w:szCs w:val="22"/>
        </w:rPr>
        <w:t xml:space="preserve">Simone Berkowitz </w:t>
      </w:r>
    </w:p>
    <w:p w:rsidR="001A34F3" w:rsidRPr="0030575D" w:rsidRDefault="001A34F3" w:rsidP="00BC3745">
      <w:pPr>
        <w:rPr>
          <w:sz w:val="22"/>
          <w:szCs w:val="22"/>
        </w:rPr>
      </w:pPr>
      <w:r w:rsidRPr="0030575D">
        <w:rPr>
          <w:sz w:val="22"/>
          <w:szCs w:val="22"/>
        </w:rPr>
        <w:t>Pacific Consulting Group</w:t>
      </w:r>
    </w:p>
    <w:p w:rsidR="001A34F3" w:rsidRDefault="00A15120" w:rsidP="00BC3745">
      <w:pPr>
        <w:rPr>
          <w:sz w:val="22"/>
          <w:szCs w:val="22"/>
        </w:rPr>
      </w:pPr>
      <w:r w:rsidRPr="0030575D">
        <w:rPr>
          <w:sz w:val="22"/>
          <w:szCs w:val="22"/>
        </w:rPr>
        <w:t>650-327-8108</w:t>
      </w:r>
    </w:p>
    <w:p w:rsidR="0030575D" w:rsidRDefault="00D44F3D" w:rsidP="00BC3745">
      <w:pPr>
        <w:rPr>
          <w:sz w:val="22"/>
          <w:szCs w:val="22"/>
        </w:rPr>
      </w:pPr>
      <w:hyperlink r:id="rId8" w:history="1">
        <w:r w:rsidR="0030575D" w:rsidRPr="001C5215">
          <w:rPr>
            <w:rStyle w:val="Hyperlink"/>
            <w:sz w:val="22"/>
            <w:szCs w:val="22"/>
          </w:rPr>
          <w:t>sberkowitz@pcgfirm.com</w:t>
        </w:r>
      </w:hyperlink>
    </w:p>
    <w:p w:rsidR="0030575D" w:rsidRPr="0030575D" w:rsidRDefault="0030575D" w:rsidP="00BC3745">
      <w:pPr>
        <w:rPr>
          <w:sz w:val="22"/>
          <w:szCs w:val="22"/>
        </w:rPr>
      </w:pPr>
    </w:p>
    <w:p w:rsidR="00A15120" w:rsidRPr="0030575D" w:rsidRDefault="00A15120" w:rsidP="00BC3745">
      <w:pPr>
        <w:rPr>
          <w:sz w:val="22"/>
          <w:szCs w:val="22"/>
        </w:rPr>
      </w:pPr>
    </w:p>
    <w:p w:rsidR="001A34F3" w:rsidRPr="0030575D" w:rsidRDefault="001A34F3" w:rsidP="00BC3745">
      <w:pPr>
        <w:rPr>
          <w:sz w:val="22"/>
          <w:szCs w:val="22"/>
        </w:rPr>
      </w:pPr>
    </w:p>
    <w:p w:rsidR="001A34F3" w:rsidRPr="00022322" w:rsidRDefault="001A34F3" w:rsidP="00BC3745">
      <w:pPr>
        <w:ind w:left="360"/>
        <w:rPr>
          <w:sz w:val="22"/>
          <w:szCs w:val="22"/>
        </w:rPr>
      </w:pPr>
    </w:p>
    <w:p w:rsidR="001A34F3" w:rsidRPr="00022322" w:rsidRDefault="001A34F3" w:rsidP="00BC3745">
      <w:pPr>
        <w:rPr>
          <w:sz w:val="44"/>
          <w:szCs w:val="44"/>
        </w:rPr>
      </w:pPr>
    </w:p>
    <w:sectPr w:rsidR="001A34F3" w:rsidRPr="00022322"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8A" w:rsidRDefault="0058288A">
      <w:r>
        <w:separator/>
      </w:r>
    </w:p>
  </w:endnote>
  <w:endnote w:type="continuationSeparator" w:id="0">
    <w:p w:rsidR="0058288A" w:rsidRDefault="0058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D44F3D">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8A" w:rsidRDefault="0058288A">
      <w:r>
        <w:separator/>
      </w:r>
    </w:p>
  </w:footnote>
  <w:footnote w:type="continuationSeparator" w:id="0">
    <w:p w:rsidR="0058288A" w:rsidRDefault="00582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Pr="006C4095" w:rsidRDefault="001A34F3" w:rsidP="006C4095">
    <w:pPr>
      <w:pStyle w:val="Header"/>
      <w:jc w:val="right"/>
      <w:rPr>
        <w:rFonts w:ascii="Arial" w:hAnsi="Arial" w:cs="Arial"/>
        <w:b/>
      </w:rPr>
    </w:pPr>
    <w:r w:rsidRPr="002B2371">
      <w:rPr>
        <w:b/>
      </w:rPr>
      <w:t xml:space="preserve">                                                  </w:t>
    </w:r>
    <w:r w:rsidRPr="006C4095">
      <w:rPr>
        <w:rFonts w:ascii="Arial" w:hAnsi="Arial" w:cs="Arial"/>
        <w:b/>
      </w:rPr>
      <w:t xml:space="preserve"> OMB #1545-1</w:t>
    </w:r>
    <w:r w:rsidR="0030575D">
      <w:rPr>
        <w:rFonts w:ascii="Arial" w:hAnsi="Arial" w:cs="Arial"/>
        <w:b/>
      </w:rPr>
      <w:t>349</w:t>
    </w:r>
    <w:r w:rsidRPr="006C4095">
      <w:rPr>
        <w:rFonts w:ascii="Arial" w:hAnsi="Arial" w:cs="Arial"/>
        <w:b/>
      </w:rPr>
      <w:t xml:space="preserve"> </w:t>
    </w:r>
  </w:p>
  <w:p w:rsidR="001A34F3" w:rsidRPr="002B2371" w:rsidRDefault="001A34F3" w:rsidP="00AF647A">
    <w:pPr>
      <w:pStyle w:val="Header"/>
      <w:rPr>
        <w:b/>
      </w:rPr>
    </w:pPr>
  </w:p>
  <w:p w:rsidR="001A34F3" w:rsidRPr="00263259" w:rsidRDefault="001A34F3"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5">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9">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4"/>
  </w:num>
  <w:num w:numId="5">
    <w:abstractNumId w:val="19"/>
  </w:num>
  <w:num w:numId="6">
    <w:abstractNumId w:val="23"/>
  </w:num>
  <w:num w:numId="7">
    <w:abstractNumId w:val="39"/>
  </w:num>
  <w:num w:numId="8">
    <w:abstractNumId w:val="31"/>
  </w:num>
  <w:num w:numId="9">
    <w:abstractNumId w:val="24"/>
  </w:num>
  <w:num w:numId="10">
    <w:abstractNumId w:val="53"/>
  </w:num>
  <w:num w:numId="11">
    <w:abstractNumId w:val="62"/>
  </w:num>
  <w:num w:numId="12">
    <w:abstractNumId w:val="7"/>
  </w:num>
  <w:num w:numId="13">
    <w:abstractNumId w:val="18"/>
  </w:num>
  <w:num w:numId="14">
    <w:abstractNumId w:val="25"/>
  </w:num>
  <w:num w:numId="15">
    <w:abstractNumId w:val="56"/>
  </w:num>
  <w:num w:numId="16">
    <w:abstractNumId w:val="78"/>
  </w:num>
  <w:num w:numId="17">
    <w:abstractNumId w:val="54"/>
  </w:num>
  <w:num w:numId="18">
    <w:abstractNumId w:val="67"/>
  </w:num>
  <w:num w:numId="19">
    <w:abstractNumId w:val="14"/>
  </w:num>
  <w:num w:numId="20">
    <w:abstractNumId w:val="3"/>
  </w:num>
  <w:num w:numId="21">
    <w:abstractNumId w:val="11"/>
  </w:num>
  <w:num w:numId="22">
    <w:abstractNumId w:val="79"/>
  </w:num>
  <w:num w:numId="23">
    <w:abstractNumId w:val="55"/>
  </w:num>
  <w:num w:numId="24">
    <w:abstractNumId w:val="50"/>
  </w:num>
  <w:num w:numId="25">
    <w:abstractNumId w:val="35"/>
  </w:num>
  <w:num w:numId="26">
    <w:abstractNumId w:val="59"/>
  </w:num>
  <w:num w:numId="27">
    <w:abstractNumId w:val="43"/>
  </w:num>
  <w:num w:numId="28">
    <w:abstractNumId w:val="69"/>
  </w:num>
  <w:num w:numId="29">
    <w:abstractNumId w:val="49"/>
  </w:num>
  <w:num w:numId="30">
    <w:abstractNumId w:val="65"/>
  </w:num>
  <w:num w:numId="31">
    <w:abstractNumId w:val="42"/>
  </w:num>
  <w:num w:numId="32">
    <w:abstractNumId w:val="84"/>
  </w:num>
  <w:num w:numId="33">
    <w:abstractNumId w:val="8"/>
  </w:num>
  <w:num w:numId="34">
    <w:abstractNumId w:val="41"/>
  </w:num>
  <w:num w:numId="35">
    <w:abstractNumId w:val="76"/>
  </w:num>
  <w:num w:numId="36">
    <w:abstractNumId w:val="38"/>
  </w:num>
  <w:num w:numId="37">
    <w:abstractNumId w:val="77"/>
  </w:num>
  <w:num w:numId="38">
    <w:abstractNumId w:val="52"/>
  </w:num>
  <w:num w:numId="39">
    <w:abstractNumId w:val="71"/>
  </w:num>
  <w:num w:numId="40">
    <w:abstractNumId w:val="2"/>
  </w:num>
  <w:num w:numId="41">
    <w:abstractNumId w:val="37"/>
  </w:num>
  <w:num w:numId="42">
    <w:abstractNumId w:val="13"/>
  </w:num>
  <w:num w:numId="43">
    <w:abstractNumId w:val="70"/>
  </w:num>
  <w:num w:numId="44">
    <w:abstractNumId w:val="82"/>
  </w:num>
  <w:num w:numId="45">
    <w:abstractNumId w:val="10"/>
  </w:num>
  <w:num w:numId="46">
    <w:abstractNumId w:val="29"/>
  </w:num>
  <w:num w:numId="47">
    <w:abstractNumId w:val="27"/>
  </w:num>
  <w:num w:numId="48">
    <w:abstractNumId w:val="32"/>
  </w:num>
  <w:num w:numId="49">
    <w:abstractNumId w:val="51"/>
  </w:num>
  <w:num w:numId="50">
    <w:abstractNumId w:val="60"/>
  </w:num>
  <w:num w:numId="51">
    <w:abstractNumId w:val="73"/>
  </w:num>
  <w:num w:numId="52">
    <w:abstractNumId w:val="83"/>
  </w:num>
  <w:num w:numId="53">
    <w:abstractNumId w:val="15"/>
  </w:num>
  <w:num w:numId="54">
    <w:abstractNumId w:val="44"/>
  </w:num>
  <w:num w:numId="55">
    <w:abstractNumId w:val="61"/>
  </w:num>
  <w:num w:numId="56">
    <w:abstractNumId w:val="6"/>
  </w:num>
  <w:num w:numId="57">
    <w:abstractNumId w:val="12"/>
  </w:num>
  <w:num w:numId="58">
    <w:abstractNumId w:val="57"/>
  </w:num>
  <w:num w:numId="59">
    <w:abstractNumId w:val="16"/>
  </w:num>
  <w:num w:numId="60">
    <w:abstractNumId w:val="33"/>
  </w:num>
  <w:num w:numId="61">
    <w:abstractNumId w:val="81"/>
  </w:num>
  <w:num w:numId="62">
    <w:abstractNumId w:val="36"/>
  </w:num>
  <w:num w:numId="63">
    <w:abstractNumId w:val="17"/>
  </w:num>
  <w:num w:numId="64">
    <w:abstractNumId w:val="26"/>
  </w:num>
  <w:num w:numId="65">
    <w:abstractNumId w:val="66"/>
  </w:num>
  <w:num w:numId="66">
    <w:abstractNumId w:val="46"/>
  </w:num>
  <w:num w:numId="67">
    <w:abstractNumId w:val="9"/>
  </w:num>
  <w:num w:numId="68">
    <w:abstractNumId w:val="30"/>
  </w:num>
  <w:num w:numId="69">
    <w:abstractNumId w:val="63"/>
  </w:num>
  <w:num w:numId="70">
    <w:abstractNumId w:val="22"/>
  </w:num>
  <w:num w:numId="71">
    <w:abstractNumId w:val="20"/>
  </w:num>
  <w:num w:numId="72">
    <w:abstractNumId w:val="80"/>
  </w:num>
  <w:num w:numId="73">
    <w:abstractNumId w:val="47"/>
  </w:num>
  <w:num w:numId="74">
    <w:abstractNumId w:val="64"/>
  </w:num>
  <w:num w:numId="75">
    <w:abstractNumId w:val="21"/>
  </w:num>
  <w:num w:numId="76">
    <w:abstractNumId w:val="74"/>
  </w:num>
  <w:num w:numId="77">
    <w:abstractNumId w:val="5"/>
  </w:num>
  <w:num w:numId="78">
    <w:abstractNumId w:val="40"/>
  </w:num>
  <w:num w:numId="79">
    <w:abstractNumId w:val="48"/>
  </w:num>
  <w:num w:numId="80">
    <w:abstractNumId w:val="45"/>
  </w:num>
  <w:num w:numId="81">
    <w:abstractNumId w:val="72"/>
  </w:num>
  <w:num w:numId="82">
    <w:abstractNumId w:val="58"/>
  </w:num>
  <w:num w:numId="83">
    <w:abstractNumId w:val="28"/>
  </w:num>
  <w:num w:numId="84">
    <w:abstractNumId w:val="75"/>
  </w:num>
  <w:num w:numId="85">
    <w:abstractNumId w:val="68"/>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1728"/>
    <w:rsid w:val="00091EB6"/>
    <w:rsid w:val="00092047"/>
    <w:rsid w:val="00093593"/>
    <w:rsid w:val="000A0C5D"/>
    <w:rsid w:val="000A5053"/>
    <w:rsid w:val="000B04CC"/>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5C1E"/>
    <w:rsid w:val="00112A90"/>
    <w:rsid w:val="00114706"/>
    <w:rsid w:val="001152F7"/>
    <w:rsid w:val="00115EAE"/>
    <w:rsid w:val="0012521D"/>
    <w:rsid w:val="0012552B"/>
    <w:rsid w:val="00125931"/>
    <w:rsid w:val="001618EF"/>
    <w:rsid w:val="00171546"/>
    <w:rsid w:val="00176A4C"/>
    <w:rsid w:val="0019440E"/>
    <w:rsid w:val="001A34F3"/>
    <w:rsid w:val="001B150A"/>
    <w:rsid w:val="001B4B31"/>
    <w:rsid w:val="001C3FEE"/>
    <w:rsid w:val="001C4DCE"/>
    <w:rsid w:val="001D144A"/>
    <w:rsid w:val="001D422E"/>
    <w:rsid w:val="001D623C"/>
    <w:rsid w:val="00202D95"/>
    <w:rsid w:val="002254F9"/>
    <w:rsid w:val="00226E54"/>
    <w:rsid w:val="00234316"/>
    <w:rsid w:val="002364D8"/>
    <w:rsid w:val="00243173"/>
    <w:rsid w:val="002445FF"/>
    <w:rsid w:val="002468AA"/>
    <w:rsid w:val="0025762B"/>
    <w:rsid w:val="00263259"/>
    <w:rsid w:val="00267295"/>
    <w:rsid w:val="00273E32"/>
    <w:rsid w:val="00284FFA"/>
    <w:rsid w:val="00285BE7"/>
    <w:rsid w:val="002B077A"/>
    <w:rsid w:val="002B2371"/>
    <w:rsid w:val="002C1922"/>
    <w:rsid w:val="002C4B47"/>
    <w:rsid w:val="002C4C50"/>
    <w:rsid w:val="002C7E1C"/>
    <w:rsid w:val="002D32FF"/>
    <w:rsid w:val="002E3065"/>
    <w:rsid w:val="002E64A7"/>
    <w:rsid w:val="002F2194"/>
    <w:rsid w:val="002F25E8"/>
    <w:rsid w:val="002F4CCF"/>
    <w:rsid w:val="002F7169"/>
    <w:rsid w:val="003022C9"/>
    <w:rsid w:val="0030575D"/>
    <w:rsid w:val="00317EF5"/>
    <w:rsid w:val="00327B7D"/>
    <w:rsid w:val="00331157"/>
    <w:rsid w:val="003318F8"/>
    <w:rsid w:val="0033789D"/>
    <w:rsid w:val="003405B0"/>
    <w:rsid w:val="003440CA"/>
    <w:rsid w:val="00346813"/>
    <w:rsid w:val="00351CFA"/>
    <w:rsid w:val="00353852"/>
    <w:rsid w:val="0035424E"/>
    <w:rsid w:val="00354BCC"/>
    <w:rsid w:val="00357E59"/>
    <w:rsid w:val="00370190"/>
    <w:rsid w:val="00372B94"/>
    <w:rsid w:val="003744B8"/>
    <w:rsid w:val="00387B43"/>
    <w:rsid w:val="00391037"/>
    <w:rsid w:val="00393B79"/>
    <w:rsid w:val="00395CB5"/>
    <w:rsid w:val="003A5EA8"/>
    <w:rsid w:val="003B03EE"/>
    <w:rsid w:val="003B6CF6"/>
    <w:rsid w:val="003D3FE9"/>
    <w:rsid w:val="003D4C61"/>
    <w:rsid w:val="003D4DDF"/>
    <w:rsid w:val="003E581F"/>
    <w:rsid w:val="003F01BE"/>
    <w:rsid w:val="003F1459"/>
    <w:rsid w:val="003F18CA"/>
    <w:rsid w:val="004008EB"/>
    <w:rsid w:val="004136C3"/>
    <w:rsid w:val="00431886"/>
    <w:rsid w:val="00455094"/>
    <w:rsid w:val="004620A7"/>
    <w:rsid w:val="0046285F"/>
    <w:rsid w:val="00470EE7"/>
    <w:rsid w:val="00472847"/>
    <w:rsid w:val="004832B1"/>
    <w:rsid w:val="00490B7F"/>
    <w:rsid w:val="004C5E08"/>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7EB6"/>
    <w:rsid w:val="00581D89"/>
    <w:rsid w:val="0058288A"/>
    <w:rsid w:val="00585563"/>
    <w:rsid w:val="0059057F"/>
    <w:rsid w:val="00593657"/>
    <w:rsid w:val="005A719F"/>
    <w:rsid w:val="005B106C"/>
    <w:rsid w:val="005C092D"/>
    <w:rsid w:val="005E5077"/>
    <w:rsid w:val="005E5796"/>
    <w:rsid w:val="005E7744"/>
    <w:rsid w:val="005F1CCE"/>
    <w:rsid w:val="00605140"/>
    <w:rsid w:val="00606A3C"/>
    <w:rsid w:val="0061341C"/>
    <w:rsid w:val="006225C5"/>
    <w:rsid w:val="00626EA7"/>
    <w:rsid w:val="00632192"/>
    <w:rsid w:val="00635768"/>
    <w:rsid w:val="00637358"/>
    <w:rsid w:val="0064683D"/>
    <w:rsid w:val="006507AE"/>
    <w:rsid w:val="00653B03"/>
    <w:rsid w:val="0065463D"/>
    <w:rsid w:val="00654F95"/>
    <w:rsid w:val="00674AC0"/>
    <w:rsid w:val="006750A4"/>
    <w:rsid w:val="00683EB8"/>
    <w:rsid w:val="0068626F"/>
    <w:rsid w:val="00696C10"/>
    <w:rsid w:val="006A01D7"/>
    <w:rsid w:val="006A2810"/>
    <w:rsid w:val="006A2C53"/>
    <w:rsid w:val="006B1A08"/>
    <w:rsid w:val="006C31C6"/>
    <w:rsid w:val="006C3D40"/>
    <w:rsid w:val="006C3FE8"/>
    <w:rsid w:val="006C4095"/>
    <w:rsid w:val="006C7616"/>
    <w:rsid w:val="006D5FAB"/>
    <w:rsid w:val="006F10C1"/>
    <w:rsid w:val="006F63CC"/>
    <w:rsid w:val="007127FE"/>
    <w:rsid w:val="00713FB9"/>
    <w:rsid w:val="00716B9D"/>
    <w:rsid w:val="007276A2"/>
    <w:rsid w:val="00736707"/>
    <w:rsid w:val="00745303"/>
    <w:rsid w:val="00746AF9"/>
    <w:rsid w:val="00757192"/>
    <w:rsid w:val="00760180"/>
    <w:rsid w:val="00761534"/>
    <w:rsid w:val="0076483A"/>
    <w:rsid w:val="00766EE4"/>
    <w:rsid w:val="00773651"/>
    <w:rsid w:val="00780B25"/>
    <w:rsid w:val="00783F26"/>
    <w:rsid w:val="00792011"/>
    <w:rsid w:val="0079680C"/>
    <w:rsid w:val="007A044C"/>
    <w:rsid w:val="007A785E"/>
    <w:rsid w:val="007C1890"/>
    <w:rsid w:val="007C2161"/>
    <w:rsid w:val="007D0756"/>
    <w:rsid w:val="007D17EB"/>
    <w:rsid w:val="007D4DC6"/>
    <w:rsid w:val="007D65AF"/>
    <w:rsid w:val="007E7448"/>
    <w:rsid w:val="007F0981"/>
    <w:rsid w:val="007F3A58"/>
    <w:rsid w:val="008177C7"/>
    <w:rsid w:val="00817E50"/>
    <w:rsid w:val="00824BAB"/>
    <w:rsid w:val="00835960"/>
    <w:rsid w:val="00835B2F"/>
    <w:rsid w:val="008362B3"/>
    <w:rsid w:val="00844550"/>
    <w:rsid w:val="00855252"/>
    <w:rsid w:val="00871FF7"/>
    <w:rsid w:val="00873C03"/>
    <w:rsid w:val="0087431A"/>
    <w:rsid w:val="00876313"/>
    <w:rsid w:val="00876630"/>
    <w:rsid w:val="00880499"/>
    <w:rsid w:val="00886967"/>
    <w:rsid w:val="00887F29"/>
    <w:rsid w:val="00894D2E"/>
    <w:rsid w:val="00897128"/>
    <w:rsid w:val="00897844"/>
    <w:rsid w:val="008A04A8"/>
    <w:rsid w:val="008A0653"/>
    <w:rsid w:val="008A2D14"/>
    <w:rsid w:val="008B0DD4"/>
    <w:rsid w:val="008B1614"/>
    <w:rsid w:val="008C289B"/>
    <w:rsid w:val="008C48D2"/>
    <w:rsid w:val="008C60FD"/>
    <w:rsid w:val="008D1F1F"/>
    <w:rsid w:val="00916568"/>
    <w:rsid w:val="00920F04"/>
    <w:rsid w:val="00924FE6"/>
    <w:rsid w:val="0093302C"/>
    <w:rsid w:val="0093740D"/>
    <w:rsid w:val="00953C73"/>
    <w:rsid w:val="00964F48"/>
    <w:rsid w:val="00982A40"/>
    <w:rsid w:val="009865E9"/>
    <w:rsid w:val="009929F6"/>
    <w:rsid w:val="00994EE9"/>
    <w:rsid w:val="009B69CA"/>
    <w:rsid w:val="009E2371"/>
    <w:rsid w:val="009F4EED"/>
    <w:rsid w:val="009F6196"/>
    <w:rsid w:val="009F7266"/>
    <w:rsid w:val="00A12F68"/>
    <w:rsid w:val="00A15120"/>
    <w:rsid w:val="00A15F34"/>
    <w:rsid w:val="00A45A60"/>
    <w:rsid w:val="00A52BC1"/>
    <w:rsid w:val="00A702A6"/>
    <w:rsid w:val="00A81CC3"/>
    <w:rsid w:val="00A9086A"/>
    <w:rsid w:val="00AA4C70"/>
    <w:rsid w:val="00AA567B"/>
    <w:rsid w:val="00AB3E1B"/>
    <w:rsid w:val="00AC2D3C"/>
    <w:rsid w:val="00AD5F36"/>
    <w:rsid w:val="00AF647A"/>
    <w:rsid w:val="00B06173"/>
    <w:rsid w:val="00B07305"/>
    <w:rsid w:val="00B131FA"/>
    <w:rsid w:val="00B14CB4"/>
    <w:rsid w:val="00B20F4B"/>
    <w:rsid w:val="00B21E7D"/>
    <w:rsid w:val="00B24132"/>
    <w:rsid w:val="00B271FE"/>
    <w:rsid w:val="00B32B64"/>
    <w:rsid w:val="00B465E4"/>
    <w:rsid w:val="00B61F71"/>
    <w:rsid w:val="00B621DD"/>
    <w:rsid w:val="00B712A0"/>
    <w:rsid w:val="00B747F8"/>
    <w:rsid w:val="00B8152B"/>
    <w:rsid w:val="00B81AAC"/>
    <w:rsid w:val="00B93739"/>
    <w:rsid w:val="00BA5BB2"/>
    <w:rsid w:val="00BB08E9"/>
    <w:rsid w:val="00BC250C"/>
    <w:rsid w:val="00BC32D4"/>
    <w:rsid w:val="00BC3745"/>
    <w:rsid w:val="00BD142F"/>
    <w:rsid w:val="00BD3413"/>
    <w:rsid w:val="00BD55DE"/>
    <w:rsid w:val="00BD5CE4"/>
    <w:rsid w:val="00BE09C9"/>
    <w:rsid w:val="00BE3613"/>
    <w:rsid w:val="00C0529C"/>
    <w:rsid w:val="00C07EA7"/>
    <w:rsid w:val="00C103ED"/>
    <w:rsid w:val="00C17D66"/>
    <w:rsid w:val="00C308BD"/>
    <w:rsid w:val="00C311A6"/>
    <w:rsid w:val="00C41783"/>
    <w:rsid w:val="00C43554"/>
    <w:rsid w:val="00C474AD"/>
    <w:rsid w:val="00C812F1"/>
    <w:rsid w:val="00CA051B"/>
    <w:rsid w:val="00CB160E"/>
    <w:rsid w:val="00CD2B28"/>
    <w:rsid w:val="00CD7CD2"/>
    <w:rsid w:val="00CE0ECC"/>
    <w:rsid w:val="00CE5B9A"/>
    <w:rsid w:val="00D06F1C"/>
    <w:rsid w:val="00D2698C"/>
    <w:rsid w:val="00D44D27"/>
    <w:rsid w:val="00D44F3D"/>
    <w:rsid w:val="00D507F2"/>
    <w:rsid w:val="00D55ECD"/>
    <w:rsid w:val="00D574E3"/>
    <w:rsid w:val="00D71008"/>
    <w:rsid w:val="00D86EE2"/>
    <w:rsid w:val="00D9228C"/>
    <w:rsid w:val="00D9353E"/>
    <w:rsid w:val="00DB1DA6"/>
    <w:rsid w:val="00DB47DC"/>
    <w:rsid w:val="00DB7AC6"/>
    <w:rsid w:val="00DC7857"/>
    <w:rsid w:val="00DF19EB"/>
    <w:rsid w:val="00DF361C"/>
    <w:rsid w:val="00DF7C75"/>
    <w:rsid w:val="00E01138"/>
    <w:rsid w:val="00E104A2"/>
    <w:rsid w:val="00E10F1D"/>
    <w:rsid w:val="00E22F90"/>
    <w:rsid w:val="00E406DF"/>
    <w:rsid w:val="00E47033"/>
    <w:rsid w:val="00E52FBE"/>
    <w:rsid w:val="00E767BE"/>
    <w:rsid w:val="00E77371"/>
    <w:rsid w:val="00E80A4E"/>
    <w:rsid w:val="00E86746"/>
    <w:rsid w:val="00E95E41"/>
    <w:rsid w:val="00E974A1"/>
    <w:rsid w:val="00EB4E24"/>
    <w:rsid w:val="00EB792D"/>
    <w:rsid w:val="00EB7E7A"/>
    <w:rsid w:val="00EC5828"/>
    <w:rsid w:val="00EC6C0A"/>
    <w:rsid w:val="00ED6329"/>
    <w:rsid w:val="00EE4053"/>
    <w:rsid w:val="00EF06A7"/>
    <w:rsid w:val="00EF2663"/>
    <w:rsid w:val="00EF7FFD"/>
    <w:rsid w:val="00F01D63"/>
    <w:rsid w:val="00F12A94"/>
    <w:rsid w:val="00F16168"/>
    <w:rsid w:val="00F32472"/>
    <w:rsid w:val="00F3359A"/>
    <w:rsid w:val="00F365C8"/>
    <w:rsid w:val="00F409E7"/>
    <w:rsid w:val="00F449C6"/>
    <w:rsid w:val="00F508B3"/>
    <w:rsid w:val="00F54C1C"/>
    <w:rsid w:val="00F7649D"/>
    <w:rsid w:val="00F774A8"/>
    <w:rsid w:val="00F85FA2"/>
    <w:rsid w:val="00F95ED7"/>
    <w:rsid w:val="00F96290"/>
    <w:rsid w:val="00F96B12"/>
    <w:rsid w:val="00FA1514"/>
    <w:rsid w:val="00FA2A10"/>
    <w:rsid w:val="00FA4B1E"/>
    <w:rsid w:val="00FC00C7"/>
    <w:rsid w:val="00FC0C52"/>
    <w:rsid w:val="00FC1BB4"/>
    <w:rsid w:val="00FC2D73"/>
    <w:rsid w:val="00FC5180"/>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69793">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erkowitz@pcgfir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4</cp:revision>
  <cp:lastPrinted>2013-08-15T20:59:00Z</cp:lastPrinted>
  <dcterms:created xsi:type="dcterms:W3CDTF">2013-08-08T19:50:00Z</dcterms:created>
  <dcterms:modified xsi:type="dcterms:W3CDTF">2013-08-15T21:00:00Z</dcterms:modified>
</cp:coreProperties>
</file>