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8B" w:rsidRPr="00AA7B6C" w:rsidRDefault="00AA7B6C">
      <w:pPr>
        <w:rPr>
          <w:sz w:val="24"/>
          <w:szCs w:val="24"/>
        </w:rPr>
      </w:pPr>
    </w:p>
    <w:tbl>
      <w:tblPr>
        <w:tblStyle w:val="TableGrid"/>
        <w:tblpPr w:leftFromText="180" w:rightFromText="180" w:vertAnchor="text" w:horzAnchor="margin" w:tblpY="-278"/>
        <w:tblW w:w="0" w:type="auto"/>
        <w:tblInd w:w="0" w:type="dxa"/>
        <w:tblLook w:val="04A0" w:firstRow="1" w:lastRow="0" w:firstColumn="1" w:lastColumn="0" w:noHBand="0" w:noVBand="1"/>
      </w:tblPr>
      <w:tblGrid>
        <w:gridCol w:w="3294"/>
        <w:gridCol w:w="9594"/>
      </w:tblGrid>
      <w:tr w:rsidR="00AA7B6C" w:rsidRPr="00AA7B6C" w:rsidTr="0001634A">
        <w:tc>
          <w:tcPr>
            <w:tcW w:w="12888" w:type="dxa"/>
            <w:gridSpan w:val="2"/>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rPr>
                <w:rFonts w:eastAsia="Times New Roman"/>
                <w:b/>
                <w:sz w:val="24"/>
                <w:szCs w:val="24"/>
              </w:rPr>
            </w:pPr>
            <w:r w:rsidRPr="00AA7B6C">
              <w:rPr>
                <w:b/>
                <w:sz w:val="24"/>
                <w:szCs w:val="24"/>
              </w:rPr>
              <w:t>Category 2 Grantee Programs Only (Grantees Working with High Schools or Community Service Centers)</w:t>
            </w:r>
          </w:p>
          <w:p w:rsidR="00AA7B6C" w:rsidRPr="00AA7B6C" w:rsidRDefault="00AA7B6C" w:rsidP="0001634A">
            <w:pPr>
              <w:rPr>
                <w:bCs/>
                <w:i/>
                <w:sz w:val="24"/>
                <w:szCs w:val="24"/>
              </w:rPr>
            </w:pPr>
            <w:r>
              <w:rPr>
                <w:bCs/>
                <w:i/>
                <w:sz w:val="24"/>
                <w:szCs w:val="24"/>
              </w:rPr>
              <w:t xml:space="preserve">All </w:t>
            </w:r>
            <w:r w:rsidRPr="00AA7B6C">
              <w:rPr>
                <w:bCs/>
                <w:i/>
                <w:sz w:val="24"/>
                <w:szCs w:val="24"/>
              </w:rPr>
              <w:t xml:space="preserve">Programs will need to measure </w:t>
            </w:r>
            <w:r>
              <w:rPr>
                <w:bCs/>
                <w:i/>
                <w:sz w:val="24"/>
                <w:szCs w:val="24"/>
              </w:rPr>
              <w:t>High School (</w:t>
            </w:r>
            <w:r w:rsidRPr="00AA7B6C">
              <w:rPr>
                <w:bCs/>
                <w:i/>
                <w:sz w:val="24"/>
                <w:szCs w:val="24"/>
              </w:rPr>
              <w:t>HS</w:t>
            </w:r>
            <w:r>
              <w:rPr>
                <w:bCs/>
                <w:i/>
                <w:sz w:val="24"/>
                <w:szCs w:val="24"/>
              </w:rPr>
              <w:t xml:space="preserve">) </w:t>
            </w:r>
            <w:r w:rsidRPr="00AA7B6C">
              <w:rPr>
                <w:bCs/>
                <w:i/>
                <w:sz w:val="24"/>
                <w:szCs w:val="24"/>
              </w:rPr>
              <w:t xml:space="preserve"> enrollment at the beginning of the school year</w:t>
            </w:r>
            <w:r>
              <w:rPr>
                <w:bCs/>
                <w:i/>
                <w:sz w:val="24"/>
                <w:szCs w:val="24"/>
              </w:rPr>
              <w:t xml:space="preserve"> and update enrollment status annually for continuing students so that programs</w:t>
            </w:r>
            <w:r w:rsidRPr="00AA7B6C">
              <w:rPr>
                <w:bCs/>
                <w:i/>
                <w:sz w:val="24"/>
                <w:szCs w:val="24"/>
              </w:rPr>
              <w:t xml:space="preserve"> can track HS drop out and graduation rates </w:t>
            </w:r>
            <w:r>
              <w:rPr>
                <w:bCs/>
                <w:i/>
                <w:sz w:val="24"/>
                <w:szCs w:val="24"/>
              </w:rPr>
              <w:t>.</w:t>
            </w:r>
            <w:bookmarkStart w:id="0" w:name="_GoBack"/>
            <w:bookmarkEnd w:id="0"/>
          </w:p>
          <w:p w:rsidR="00AA7B6C" w:rsidRPr="00AA7B6C" w:rsidRDefault="00AA7B6C" w:rsidP="0001634A">
            <w:pPr>
              <w:widowControl w:val="0"/>
              <w:autoSpaceDE w:val="0"/>
              <w:autoSpaceDN w:val="0"/>
              <w:adjustRightInd w:val="0"/>
              <w:rPr>
                <w:rFonts w:eastAsia="Times New Roman" w:cs="Times New Roman"/>
                <w:b/>
                <w:i/>
                <w:sz w:val="24"/>
                <w:szCs w:val="24"/>
              </w:rPr>
            </w:pPr>
          </w:p>
        </w:tc>
      </w:tr>
      <w:tr w:rsidR="00AA7B6C" w:rsidRPr="00AA7B6C" w:rsidTr="0001634A">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b/>
                <w:sz w:val="24"/>
                <w:szCs w:val="24"/>
              </w:rPr>
            </w:pPr>
            <w:r w:rsidRPr="00AA7B6C">
              <w:rPr>
                <w:b/>
                <w:sz w:val="24"/>
                <w:szCs w:val="24"/>
              </w:rPr>
              <w:t>Performance Measure</w:t>
            </w:r>
          </w:p>
        </w:tc>
        <w:tc>
          <w:tcPr>
            <w:tcW w:w="95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b/>
                <w:bCs/>
                <w:sz w:val="24"/>
                <w:szCs w:val="24"/>
              </w:rPr>
              <w:t>Performance Question</w:t>
            </w:r>
          </w:p>
        </w:tc>
      </w:tr>
      <w:tr w:rsidR="00AA7B6C" w:rsidRPr="00AA7B6C" w:rsidTr="0001634A">
        <w:trPr>
          <w:trHeight w:val="2057"/>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2.1 Number and percentage distribution of expectant and parenting participants, by high school enrollment status and grade level</w:t>
            </w:r>
          </w:p>
        </w:tc>
        <w:tc>
          <w:tcPr>
            <w:tcW w:w="9594" w:type="dxa"/>
            <w:tcBorders>
              <w:top w:val="single" w:sz="4" w:space="0" w:color="auto"/>
              <w:left w:val="single" w:sz="4" w:space="0" w:color="auto"/>
              <w:bottom w:val="single" w:sz="4" w:space="0" w:color="auto"/>
              <w:right w:val="single" w:sz="4" w:space="0" w:color="auto"/>
            </w:tcBorders>
          </w:tcPr>
          <w:p w:rsidR="00AA7B6C" w:rsidRPr="00AA7B6C" w:rsidRDefault="00AA7B6C" w:rsidP="0001634A">
            <w:pPr>
              <w:rPr>
                <w:rFonts w:eastAsia="Times New Roman"/>
                <w:sz w:val="24"/>
                <w:szCs w:val="24"/>
              </w:rPr>
            </w:pPr>
            <w:r w:rsidRPr="00AA7B6C">
              <w:rPr>
                <w:sz w:val="24"/>
                <w:szCs w:val="24"/>
              </w:rPr>
              <w:t xml:space="preserve">What is the number of expectant and parenting participants by their high school enrollment status? Indicate the number for each category below. </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Enrolled, Freshman</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Enrolled, Sophomore</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Enrolled, Junior</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Enrolled, Senior</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 xml:space="preserve">Preparing for </w:t>
            </w:r>
            <w:r>
              <w:rPr>
                <w:rFonts w:asciiTheme="minorHAnsi" w:hAnsiTheme="minorHAnsi"/>
                <w:sz w:val="24"/>
                <w:szCs w:val="24"/>
              </w:rPr>
              <w:t>high school equivalence credential such as General Educational Development (</w:t>
            </w:r>
            <w:r w:rsidRPr="00AA7B6C">
              <w:rPr>
                <w:rFonts w:asciiTheme="minorHAnsi" w:hAnsiTheme="minorHAnsi"/>
                <w:sz w:val="24"/>
                <w:szCs w:val="24"/>
              </w:rPr>
              <w:t xml:space="preserve">GED)  </w:t>
            </w:r>
            <w:r>
              <w:rPr>
                <w:rFonts w:asciiTheme="minorHAnsi" w:hAnsiTheme="minorHAnsi"/>
                <w:sz w:val="24"/>
                <w:szCs w:val="24"/>
              </w:rPr>
              <w:t>Tests</w:t>
            </w:r>
            <w:r w:rsidRPr="00AA7B6C">
              <w:rPr>
                <w:rFonts w:asciiTheme="minorHAnsi" w:hAnsiTheme="minorHAnsi"/>
                <w:sz w:val="24"/>
                <w:szCs w:val="24"/>
              </w:rPr>
              <w:t xml:space="preserve">   </w:t>
            </w:r>
          </w:p>
          <w:p w:rsidR="00AA7B6C" w:rsidRPr="00AA7B6C" w:rsidRDefault="00AA7B6C" w:rsidP="00AA7B6C">
            <w:pPr>
              <w:pStyle w:val="ListParagraph"/>
              <w:numPr>
                <w:ilvl w:val="0"/>
                <w:numId w:val="1"/>
              </w:numPr>
              <w:rPr>
                <w:rFonts w:asciiTheme="minorHAnsi" w:hAnsiTheme="minorHAnsi"/>
                <w:sz w:val="24"/>
                <w:szCs w:val="24"/>
              </w:rPr>
            </w:pPr>
            <w:r w:rsidRPr="00AA7B6C">
              <w:rPr>
                <w:rFonts w:asciiTheme="minorHAnsi" w:hAnsiTheme="minorHAnsi"/>
                <w:sz w:val="24"/>
                <w:szCs w:val="24"/>
              </w:rPr>
              <w:t>Not enrolled in high school or preparing for the GED</w:t>
            </w: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widowControl w:val="0"/>
              <w:autoSpaceDE w:val="0"/>
              <w:autoSpaceDN w:val="0"/>
              <w:adjustRightInd w:val="0"/>
              <w:rPr>
                <w:rFonts w:eastAsia="Times New Roman" w:cs="Times New Roman"/>
                <w:sz w:val="24"/>
                <w:szCs w:val="24"/>
              </w:rPr>
            </w:pPr>
          </w:p>
        </w:tc>
      </w:tr>
      <w:tr w:rsidR="00AA7B6C" w:rsidRPr="00AA7B6C" w:rsidTr="0001634A">
        <w:trPr>
          <w:trHeight w:val="1607"/>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2.2 Number and percentage of expectant and parenting high school students served that drops out during the school year</w:t>
            </w:r>
          </w:p>
        </w:tc>
        <w:tc>
          <w:tcPr>
            <w:tcW w:w="95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How many expectant and parenting high school students served dropped out of high school during the school year?</w:t>
            </w:r>
          </w:p>
        </w:tc>
      </w:tr>
      <w:tr w:rsidR="00AA7B6C" w:rsidRPr="00AA7B6C" w:rsidTr="0001634A">
        <w:trPr>
          <w:trHeight w:val="1624"/>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lastRenderedPageBreak/>
              <w:t>2.3 Number and percentage of expectant and parenting high school seniors served that graduates at the end of the school year</w:t>
            </w:r>
          </w:p>
        </w:tc>
        <w:tc>
          <w:tcPr>
            <w:tcW w:w="95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How many expectant and parenting students served who were high school seniors at enrollment or at the beginning of the program year that graduated from high school at the end of the school year?</w:t>
            </w:r>
          </w:p>
        </w:tc>
      </w:tr>
      <w:tr w:rsidR="00AA7B6C" w:rsidRPr="00AA7B6C" w:rsidTr="0001634A">
        <w:trPr>
          <w:trHeight w:val="1330"/>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2.4 Number and percentage of expectant and parenting participants  that passes the GED exam during the program year</w:t>
            </w:r>
          </w:p>
        </w:tc>
        <w:tc>
          <w:tcPr>
            <w:tcW w:w="9594" w:type="dxa"/>
            <w:tcBorders>
              <w:top w:val="single" w:sz="4" w:space="0" w:color="auto"/>
              <w:left w:val="single" w:sz="4" w:space="0" w:color="auto"/>
              <w:bottom w:val="single" w:sz="4" w:space="0" w:color="auto"/>
              <w:right w:val="single" w:sz="4" w:space="0" w:color="auto"/>
            </w:tcBorders>
          </w:tcPr>
          <w:p w:rsidR="00AA7B6C" w:rsidRPr="00AA7B6C" w:rsidRDefault="00AA7B6C" w:rsidP="0001634A">
            <w:pPr>
              <w:rPr>
                <w:rFonts w:eastAsia="Times New Roman"/>
                <w:sz w:val="24"/>
                <w:szCs w:val="24"/>
              </w:rPr>
            </w:pPr>
            <w:r w:rsidRPr="00AA7B6C">
              <w:rPr>
                <w:sz w:val="24"/>
                <w:szCs w:val="24"/>
              </w:rPr>
              <w:t>How many expectant and parenting participants passed the GED exam during the program year?</w:t>
            </w:r>
          </w:p>
          <w:p w:rsidR="00AA7B6C" w:rsidRPr="00AA7B6C" w:rsidRDefault="00AA7B6C" w:rsidP="0001634A">
            <w:pPr>
              <w:widowControl w:val="0"/>
              <w:autoSpaceDE w:val="0"/>
              <w:autoSpaceDN w:val="0"/>
              <w:adjustRightInd w:val="0"/>
              <w:rPr>
                <w:rFonts w:eastAsia="Times New Roman" w:cs="Times New Roman"/>
                <w:sz w:val="24"/>
                <w:szCs w:val="24"/>
              </w:rPr>
            </w:pPr>
          </w:p>
        </w:tc>
      </w:tr>
      <w:tr w:rsidR="00AA7B6C" w:rsidRPr="00AA7B6C" w:rsidTr="0001634A">
        <w:trPr>
          <w:trHeight w:val="502"/>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2.5 Number and percentage of expectant and parenting participants who either graduate from high school or obtain  a GED that is accepted into an IHE during the program year</w:t>
            </w:r>
          </w:p>
        </w:tc>
        <w:tc>
          <w:tcPr>
            <w:tcW w:w="95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 xml:space="preserve">How many expectant and parenting participants who either graduated from high school or obtained a GED that are accepted into an IHE? </w:t>
            </w:r>
          </w:p>
        </w:tc>
      </w:tr>
      <w:tr w:rsidR="00AA7B6C" w:rsidRPr="00AA7B6C" w:rsidTr="0001634A">
        <w:trPr>
          <w:trHeight w:val="502"/>
        </w:trPr>
        <w:tc>
          <w:tcPr>
            <w:tcW w:w="3294" w:type="dxa"/>
            <w:tcBorders>
              <w:top w:val="single" w:sz="4" w:space="0" w:color="auto"/>
              <w:left w:val="single" w:sz="4" w:space="0" w:color="auto"/>
              <w:bottom w:val="single" w:sz="4" w:space="0" w:color="auto"/>
              <w:right w:val="single" w:sz="4" w:space="0" w:color="auto"/>
            </w:tcBorders>
            <w:hideMark/>
          </w:tcPr>
          <w:p w:rsidR="00AA7B6C" w:rsidRPr="00AA7B6C" w:rsidRDefault="00AA7B6C" w:rsidP="0001634A">
            <w:pPr>
              <w:widowControl w:val="0"/>
              <w:autoSpaceDE w:val="0"/>
              <w:autoSpaceDN w:val="0"/>
              <w:adjustRightInd w:val="0"/>
              <w:rPr>
                <w:rFonts w:eastAsia="Times New Roman" w:cs="Times New Roman"/>
                <w:sz w:val="24"/>
                <w:szCs w:val="24"/>
              </w:rPr>
            </w:pPr>
            <w:r w:rsidRPr="00AA7B6C">
              <w:rPr>
                <w:sz w:val="24"/>
                <w:szCs w:val="24"/>
              </w:rPr>
              <w:t>2.6 Number of parenting participants 19 years and younger that reports a new pregnancy during the program year</w:t>
            </w:r>
          </w:p>
        </w:tc>
        <w:tc>
          <w:tcPr>
            <w:tcW w:w="9594" w:type="dxa"/>
            <w:tcBorders>
              <w:top w:val="single" w:sz="4" w:space="0" w:color="auto"/>
              <w:left w:val="single" w:sz="4" w:space="0" w:color="auto"/>
              <w:bottom w:val="single" w:sz="4" w:space="0" w:color="auto"/>
              <w:right w:val="single" w:sz="4" w:space="0" w:color="auto"/>
            </w:tcBorders>
          </w:tcPr>
          <w:p w:rsidR="00AA7B6C" w:rsidRPr="00AA7B6C" w:rsidRDefault="00AA7B6C" w:rsidP="0001634A">
            <w:pPr>
              <w:rPr>
                <w:rFonts w:eastAsia="Times New Roman"/>
                <w:sz w:val="24"/>
                <w:szCs w:val="24"/>
              </w:rPr>
            </w:pPr>
            <w:r w:rsidRPr="00AA7B6C">
              <w:rPr>
                <w:sz w:val="24"/>
                <w:szCs w:val="24"/>
              </w:rPr>
              <w:t xml:space="preserve">How many parenting participants 19 years and younger reported a new pregnancy during the program year? </w:t>
            </w: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rPr>
                <w:sz w:val="24"/>
                <w:szCs w:val="24"/>
              </w:rPr>
            </w:pPr>
          </w:p>
          <w:p w:rsidR="00AA7B6C" w:rsidRPr="00AA7B6C" w:rsidRDefault="00AA7B6C" w:rsidP="0001634A">
            <w:pPr>
              <w:widowControl w:val="0"/>
              <w:autoSpaceDE w:val="0"/>
              <w:autoSpaceDN w:val="0"/>
              <w:adjustRightInd w:val="0"/>
              <w:rPr>
                <w:rFonts w:eastAsia="Times New Roman" w:cs="Times New Roman"/>
                <w:sz w:val="24"/>
                <w:szCs w:val="24"/>
              </w:rPr>
            </w:pPr>
          </w:p>
        </w:tc>
      </w:tr>
    </w:tbl>
    <w:p w:rsidR="00AA7B6C" w:rsidRPr="00AA7B6C" w:rsidRDefault="00AA7B6C">
      <w:pPr>
        <w:rPr>
          <w:sz w:val="24"/>
          <w:szCs w:val="24"/>
        </w:rPr>
      </w:pPr>
    </w:p>
    <w:sectPr w:rsidR="00AA7B6C" w:rsidRPr="00AA7B6C" w:rsidSect="00AA7B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7673"/>
    <w:multiLevelType w:val="hybridMultilevel"/>
    <w:tmpl w:val="49406A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6C"/>
    <w:rsid w:val="000F5196"/>
    <w:rsid w:val="001952C7"/>
    <w:rsid w:val="00AA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6C"/>
    <w:pPr>
      <w:ind w:left="720"/>
      <w:contextualSpacing/>
    </w:pPr>
    <w:rPr>
      <w:rFonts w:ascii="Calibri" w:eastAsia="Calibri" w:hAnsi="Calibri" w:cs="Times New Roman"/>
    </w:rPr>
  </w:style>
  <w:style w:type="table" w:styleId="TableGrid">
    <w:name w:val="Table Grid"/>
    <w:basedOn w:val="TableNormal"/>
    <w:uiPriority w:val="59"/>
    <w:rsid w:val="00AA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6C"/>
    <w:pPr>
      <w:ind w:left="720"/>
      <w:contextualSpacing/>
    </w:pPr>
    <w:rPr>
      <w:rFonts w:ascii="Calibri" w:eastAsia="Calibri" w:hAnsi="Calibri" w:cs="Times New Roman"/>
    </w:rPr>
  </w:style>
  <w:style w:type="table" w:styleId="TableGrid">
    <w:name w:val="Table Grid"/>
    <w:basedOn w:val="TableNormal"/>
    <w:uiPriority w:val="59"/>
    <w:rsid w:val="00AA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1</cp:revision>
  <dcterms:created xsi:type="dcterms:W3CDTF">2014-01-08T22:25:00Z</dcterms:created>
  <dcterms:modified xsi:type="dcterms:W3CDTF">2014-01-08T22:39:00Z</dcterms:modified>
</cp:coreProperties>
</file>