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08D" w:rsidRPr="001345A5" w:rsidRDefault="005A6A62" w:rsidP="005A6A62">
      <w:pPr>
        <w:jc w:val="center"/>
        <w:rPr>
          <w:b/>
        </w:rPr>
      </w:pPr>
      <w:r w:rsidRPr="001345A5">
        <w:rPr>
          <w:b/>
        </w:rPr>
        <w:t>Supporting Statement for</w:t>
      </w:r>
      <w:r w:rsidR="00D109BC" w:rsidRPr="001345A5">
        <w:rPr>
          <w:b/>
        </w:rPr>
        <w:t xml:space="preserve"> Form</w:t>
      </w:r>
      <w:r w:rsidR="00DF7989" w:rsidRPr="001345A5">
        <w:rPr>
          <w:b/>
        </w:rPr>
        <w:t xml:space="preserve"> SSA-5072</w:t>
      </w:r>
    </w:p>
    <w:p w:rsidR="005A6A62" w:rsidRPr="001345A5" w:rsidRDefault="005A6A62" w:rsidP="005A6A62">
      <w:pPr>
        <w:jc w:val="center"/>
        <w:rPr>
          <w:b/>
        </w:rPr>
      </w:pPr>
      <w:r w:rsidRPr="001345A5">
        <w:rPr>
          <w:b/>
        </w:rPr>
        <w:t>Request for Medica</w:t>
      </w:r>
      <w:r w:rsidR="008B6D96" w:rsidRPr="001345A5">
        <w:rPr>
          <w:b/>
        </w:rPr>
        <w:t>l Treatment in an SSA Employee H</w:t>
      </w:r>
      <w:r w:rsidRPr="001345A5">
        <w:rPr>
          <w:b/>
        </w:rPr>
        <w:t xml:space="preserve">ealth Facility: </w:t>
      </w:r>
    </w:p>
    <w:p w:rsidR="005A6A62" w:rsidRPr="001345A5" w:rsidRDefault="005A6A62" w:rsidP="005A6A62">
      <w:pPr>
        <w:jc w:val="center"/>
        <w:rPr>
          <w:b/>
        </w:rPr>
      </w:pPr>
      <w:r w:rsidRPr="001345A5">
        <w:rPr>
          <w:b/>
        </w:rPr>
        <w:t>Pati</w:t>
      </w:r>
      <w:r w:rsidR="00D109BC" w:rsidRPr="001345A5">
        <w:rPr>
          <w:b/>
        </w:rPr>
        <w:t>ent Self-Administered or Staff-</w:t>
      </w:r>
      <w:r w:rsidR="008B6D96" w:rsidRPr="001345A5">
        <w:rPr>
          <w:b/>
        </w:rPr>
        <w:t>A</w:t>
      </w:r>
      <w:r w:rsidRPr="001345A5">
        <w:rPr>
          <w:b/>
        </w:rPr>
        <w:t>dministered Care</w:t>
      </w:r>
    </w:p>
    <w:p w:rsidR="00DF7989" w:rsidRPr="001345A5" w:rsidRDefault="00DF7989" w:rsidP="005A6A62">
      <w:pPr>
        <w:jc w:val="center"/>
        <w:rPr>
          <w:b/>
        </w:rPr>
      </w:pPr>
      <w:r w:rsidRPr="001345A5">
        <w:rPr>
          <w:b/>
        </w:rPr>
        <w:t>OMB No. 0960-</w:t>
      </w:r>
      <w:r w:rsidR="00FE682F" w:rsidRPr="001345A5">
        <w:rPr>
          <w:b/>
        </w:rPr>
        <w:t>0772</w:t>
      </w:r>
    </w:p>
    <w:p w:rsidR="005A6A62" w:rsidRPr="001345A5" w:rsidRDefault="005A6A62" w:rsidP="005A6A62">
      <w:pPr>
        <w:jc w:val="center"/>
        <w:rPr>
          <w:b/>
        </w:rPr>
      </w:pPr>
    </w:p>
    <w:p w:rsidR="00EC0B92" w:rsidRPr="001345A5" w:rsidRDefault="00EC0B92" w:rsidP="005A6A62">
      <w:pPr>
        <w:jc w:val="center"/>
        <w:rPr>
          <w:b/>
        </w:rPr>
      </w:pPr>
    </w:p>
    <w:p w:rsidR="00EC0B92" w:rsidRPr="001345A5" w:rsidRDefault="00EC0B92" w:rsidP="005A6A62">
      <w:pPr>
        <w:jc w:val="center"/>
        <w:rPr>
          <w:b/>
        </w:rPr>
      </w:pPr>
    </w:p>
    <w:p w:rsidR="005A6A62" w:rsidRPr="001345A5" w:rsidRDefault="005A6A62" w:rsidP="005A6A62">
      <w:pPr>
        <w:numPr>
          <w:ilvl w:val="0"/>
          <w:numId w:val="1"/>
        </w:numPr>
        <w:rPr>
          <w:b/>
          <w:u w:val="single"/>
        </w:rPr>
      </w:pPr>
      <w:r w:rsidRPr="001345A5">
        <w:rPr>
          <w:b/>
          <w:u w:val="single"/>
        </w:rPr>
        <w:t>Justification</w:t>
      </w:r>
    </w:p>
    <w:p w:rsidR="005A6A62" w:rsidRPr="001345A5" w:rsidRDefault="005A6A62" w:rsidP="005A6A62">
      <w:pPr>
        <w:ind w:left="360"/>
        <w:rPr>
          <w:b/>
        </w:rPr>
      </w:pPr>
    </w:p>
    <w:p w:rsidR="006F2CE5" w:rsidRPr="001345A5" w:rsidRDefault="00A23AB8" w:rsidP="00FF142D">
      <w:pPr>
        <w:widowControl w:val="0"/>
        <w:numPr>
          <w:ilvl w:val="0"/>
          <w:numId w:val="2"/>
        </w:numPr>
        <w:ind w:firstLine="360"/>
        <w:rPr>
          <w:b/>
        </w:rPr>
      </w:pPr>
      <w:r w:rsidRPr="001345A5">
        <w:rPr>
          <w:b/>
        </w:rPr>
        <w:t xml:space="preserve">     </w:t>
      </w:r>
      <w:r w:rsidR="006F2CE5" w:rsidRPr="001345A5">
        <w:rPr>
          <w:b/>
        </w:rPr>
        <w:t>Introduction/Authoring Laws and Regulations</w:t>
      </w:r>
    </w:p>
    <w:p w:rsidR="004623CE" w:rsidRPr="001345A5" w:rsidRDefault="002D3BF8" w:rsidP="00A23AB8">
      <w:pPr>
        <w:ind w:left="1710"/>
      </w:pPr>
      <w:r w:rsidRPr="001345A5">
        <w:rPr>
          <w:i/>
        </w:rPr>
        <w:t xml:space="preserve">5 USC 7901 </w:t>
      </w:r>
      <w:r w:rsidRPr="001345A5">
        <w:t>of the</w:t>
      </w:r>
      <w:r w:rsidRPr="001345A5">
        <w:rPr>
          <w:i/>
        </w:rPr>
        <w:t xml:space="preserve"> United States Code </w:t>
      </w:r>
      <w:r w:rsidRPr="001345A5">
        <w:t xml:space="preserve">allows for the establishment of contracted health service programs within governmental agencies.  In 1965, the </w:t>
      </w:r>
      <w:r w:rsidRPr="001345A5">
        <w:rPr>
          <w:i/>
        </w:rPr>
        <w:t>Bureau of Budget Circular A-72</w:t>
      </w:r>
      <w:r w:rsidRPr="001345A5">
        <w:t xml:space="preserve"> formerly established the policy that all Executive Branch agencies could establish preventative health services programs for their employees.  </w:t>
      </w:r>
      <w:r w:rsidR="00C32B8F" w:rsidRPr="001345A5">
        <w:t>State</w:t>
      </w:r>
      <w:r w:rsidR="00C32B8F" w:rsidRPr="001345A5">
        <w:rPr>
          <w:i/>
        </w:rPr>
        <w:t xml:space="preserve"> </w:t>
      </w:r>
      <w:r w:rsidR="00C32B8F" w:rsidRPr="001345A5">
        <w:t xml:space="preserve">Nurse Practice Acts govern the practice </w:t>
      </w:r>
      <w:r w:rsidR="00BB0E27" w:rsidRPr="001345A5">
        <w:t xml:space="preserve">and licensure </w:t>
      </w:r>
      <w:r w:rsidR="00C32B8F" w:rsidRPr="001345A5">
        <w:t>o</w:t>
      </w:r>
      <w:r w:rsidR="00C44E32" w:rsidRPr="001345A5">
        <w:t>f r</w:t>
      </w:r>
      <w:r w:rsidR="00C32B8F" w:rsidRPr="001345A5">
        <w:t xml:space="preserve">egistered </w:t>
      </w:r>
      <w:r w:rsidR="00C44E32" w:rsidRPr="001345A5">
        <w:t>n</w:t>
      </w:r>
      <w:r w:rsidR="00C32B8F" w:rsidRPr="001345A5">
        <w:t>urses</w:t>
      </w:r>
      <w:r w:rsidR="00845BC6" w:rsidRPr="001345A5">
        <w:t xml:space="preserve">.  </w:t>
      </w:r>
      <w:r w:rsidR="00BB0E27" w:rsidRPr="001345A5">
        <w:t xml:space="preserve">A state’s </w:t>
      </w:r>
      <w:r w:rsidR="00DF7989" w:rsidRPr="001345A5">
        <w:t>Nurse Practice A</w:t>
      </w:r>
      <w:r w:rsidR="006B7DEB" w:rsidRPr="001345A5">
        <w:t>ct</w:t>
      </w:r>
      <w:r w:rsidR="00BB0E27" w:rsidRPr="001345A5">
        <w:t xml:space="preserve"> set</w:t>
      </w:r>
      <w:r w:rsidR="006B7DEB" w:rsidRPr="001345A5">
        <w:t>s</w:t>
      </w:r>
      <w:r w:rsidR="00BB0E27" w:rsidRPr="001345A5">
        <w:t xml:space="preserve"> out the scope, </w:t>
      </w:r>
      <w:r w:rsidR="00183EC1" w:rsidRPr="001345A5">
        <w:t>responsibilities,</w:t>
      </w:r>
      <w:r w:rsidR="00BB0E27" w:rsidRPr="001345A5">
        <w:t xml:space="preserve"> and limitations of nursing practice in that state</w:t>
      </w:r>
      <w:r w:rsidR="00183EC1" w:rsidRPr="001345A5">
        <w:t xml:space="preserve">.  </w:t>
      </w:r>
      <w:r w:rsidR="00BB0E27" w:rsidRPr="001345A5">
        <w:t xml:space="preserve">Although the scope of nursing may vary from state to state, all states </w:t>
      </w:r>
      <w:r w:rsidR="004030D5" w:rsidRPr="001345A5">
        <w:t xml:space="preserve">require nurses to act under the supervision of a physician when performing certain </w:t>
      </w:r>
      <w:r w:rsidR="00BB0E27" w:rsidRPr="001345A5">
        <w:t>duties</w:t>
      </w:r>
      <w:r w:rsidR="004030D5" w:rsidRPr="001345A5">
        <w:t>, such as the administration of prescription medications</w:t>
      </w:r>
      <w:r w:rsidR="00183EC1" w:rsidRPr="001345A5">
        <w:t xml:space="preserve">.  </w:t>
      </w:r>
      <w:r w:rsidR="00BB0E27" w:rsidRPr="001345A5">
        <w:t xml:space="preserve">When the physician is not present, the </w:t>
      </w:r>
      <w:r w:rsidR="00C96592" w:rsidRPr="001345A5">
        <w:t xml:space="preserve">Nurse Practice Acts </w:t>
      </w:r>
      <w:proofErr w:type="gramStart"/>
      <w:r w:rsidR="00B950B1">
        <w:t>require</w:t>
      </w:r>
      <w:proofErr w:type="gramEnd"/>
      <w:r w:rsidR="00BB0E27" w:rsidRPr="001345A5">
        <w:t xml:space="preserve"> the nurse to follow the physician’s writt</w:t>
      </w:r>
      <w:r w:rsidR="00C96592" w:rsidRPr="001345A5">
        <w:t xml:space="preserve">en orders in the administration </w:t>
      </w:r>
      <w:r w:rsidR="00BB0E27" w:rsidRPr="001345A5">
        <w:t xml:space="preserve">of treatments and medications. </w:t>
      </w:r>
    </w:p>
    <w:p w:rsidR="00F96B2A" w:rsidRPr="001345A5" w:rsidRDefault="00F96B2A" w:rsidP="00A0677B">
      <w:pPr>
        <w:autoSpaceDE w:val="0"/>
        <w:autoSpaceDN w:val="0"/>
        <w:adjustRightInd w:val="0"/>
        <w:rPr>
          <w:color w:val="000000"/>
        </w:rPr>
      </w:pPr>
      <w:r w:rsidRPr="001345A5">
        <w:rPr>
          <w:color w:val="000000"/>
        </w:rPr>
        <w:t xml:space="preserve"> </w:t>
      </w:r>
    </w:p>
    <w:p w:rsidR="00922A34" w:rsidRPr="001345A5" w:rsidRDefault="00A23AB8" w:rsidP="00A23AB8">
      <w:pPr>
        <w:widowControl w:val="0"/>
        <w:numPr>
          <w:ilvl w:val="0"/>
          <w:numId w:val="2"/>
        </w:numPr>
        <w:tabs>
          <w:tab w:val="clear" w:pos="720"/>
          <w:tab w:val="left" w:pos="810"/>
        </w:tabs>
        <w:ind w:firstLine="360"/>
      </w:pPr>
      <w:r w:rsidRPr="001345A5">
        <w:rPr>
          <w:b/>
        </w:rPr>
        <w:t xml:space="preserve">    </w:t>
      </w:r>
      <w:r w:rsidR="00922A34" w:rsidRPr="001345A5">
        <w:rPr>
          <w:b/>
        </w:rPr>
        <w:t xml:space="preserve">Description of Collection </w:t>
      </w:r>
    </w:p>
    <w:p w:rsidR="00B950B1" w:rsidRPr="001345A5" w:rsidRDefault="003A4787" w:rsidP="00B950B1">
      <w:pPr>
        <w:ind w:left="1710"/>
      </w:pPr>
      <w:r w:rsidRPr="001345A5">
        <w:t>SSA’s Employee Health Clinic (EHC) provides emergency care, treatment, of on-the-job illnesses and injuries, and health care for employees with chronic medical conditions and allergies who require allergy antigens.  SSA also permits employees to use the EHC for self-administration of medical treatments for a chronic health condition.  SSA collects information on Form SSA-5072 to approve or deny requests for medical treatment in an SSA EHC.  The respondents are the private physicians of the SSA employees seeking medical treatment in an SSA</w:t>
      </w:r>
      <w:r w:rsidR="00655191" w:rsidRPr="001345A5">
        <w:t xml:space="preserve"> E</w:t>
      </w:r>
      <w:r w:rsidRPr="001345A5">
        <w:t>HC</w:t>
      </w:r>
      <w:r w:rsidR="00183EC1" w:rsidRPr="001345A5">
        <w:t>.</w:t>
      </w:r>
      <w:r w:rsidR="00B950B1">
        <w:t xml:space="preserve">  </w:t>
      </w:r>
    </w:p>
    <w:p w:rsidR="00183EC1" w:rsidRPr="001345A5" w:rsidRDefault="00183EC1" w:rsidP="00A23AB8">
      <w:pPr>
        <w:ind w:left="1710"/>
      </w:pPr>
    </w:p>
    <w:p w:rsidR="00922A34" w:rsidRPr="001345A5" w:rsidRDefault="00A23AB8" w:rsidP="00FF142D">
      <w:pPr>
        <w:widowControl w:val="0"/>
        <w:numPr>
          <w:ilvl w:val="0"/>
          <w:numId w:val="2"/>
        </w:numPr>
        <w:ind w:firstLine="360"/>
      </w:pPr>
      <w:r w:rsidRPr="001345A5">
        <w:rPr>
          <w:b/>
        </w:rPr>
        <w:t xml:space="preserve">     </w:t>
      </w:r>
      <w:r w:rsidR="00922A34" w:rsidRPr="001345A5">
        <w:rPr>
          <w:b/>
        </w:rPr>
        <w:t>Use of Information Technology to Collect the Information</w:t>
      </w:r>
    </w:p>
    <w:p w:rsidR="00D71A45" w:rsidRPr="00D71A45" w:rsidRDefault="0033662D" w:rsidP="0035603A">
      <w:pPr>
        <w:ind w:left="1710"/>
      </w:pPr>
      <w:r w:rsidRPr="001345A5">
        <w:t>Form SSA-</w:t>
      </w:r>
      <w:r w:rsidR="00F96B2A" w:rsidRPr="001345A5">
        <w:t xml:space="preserve">5072 is </w:t>
      </w:r>
      <w:r w:rsidR="00AE4151" w:rsidRPr="001345A5">
        <w:t>available on the SSA i</w:t>
      </w:r>
      <w:r w:rsidR="00F96B2A" w:rsidRPr="001345A5">
        <w:t>ntranet</w:t>
      </w:r>
      <w:r w:rsidRPr="001345A5">
        <w:t xml:space="preserve"> as </w:t>
      </w:r>
      <w:r w:rsidR="00C96592" w:rsidRPr="001345A5">
        <w:t xml:space="preserve">a </w:t>
      </w:r>
      <w:r w:rsidR="004E64CA">
        <w:t xml:space="preserve">printable </w:t>
      </w:r>
      <w:r w:rsidR="00C96592" w:rsidRPr="001345A5">
        <w:t>PDF</w:t>
      </w:r>
      <w:r w:rsidR="004E64CA">
        <w:t xml:space="preserve">.  </w:t>
      </w:r>
      <w:r w:rsidR="00183EC1" w:rsidRPr="001345A5">
        <w:t>Employees bring the form to their personal physician for completion and signature, and then return it to the Office of the Medical Dire</w:t>
      </w:r>
      <w:r w:rsidR="004E64CA">
        <w:t>ctor for review by the medical d</w:t>
      </w:r>
      <w:r w:rsidR="00183EC1" w:rsidRPr="001345A5">
        <w:t xml:space="preserve">irector.  </w:t>
      </w:r>
      <w:r w:rsidR="00D71A45" w:rsidRPr="00D71A45">
        <w:t xml:space="preserve">SSA did not create an electronic version of </w:t>
      </w:r>
      <w:r w:rsidR="00D71A45">
        <w:t>F</w:t>
      </w:r>
      <w:r w:rsidR="00D71A45" w:rsidRPr="00D71A45">
        <w:t xml:space="preserve">orm </w:t>
      </w:r>
      <w:r w:rsidR="00D71A45">
        <w:t>SSA-5072</w:t>
      </w:r>
      <w:r w:rsidR="004E64CA">
        <w:t xml:space="preserve"> under the </w:t>
      </w:r>
      <w:r w:rsidR="00D71A45" w:rsidRPr="00D71A45">
        <w:t xml:space="preserve">agency’s Government Paperwork Elimination Act (GPEA) plan because only </w:t>
      </w:r>
      <w:r w:rsidR="00D71A45">
        <w:t>100</w:t>
      </w:r>
      <w:r w:rsidR="00D71A45" w:rsidRPr="00D71A45">
        <w:t xml:space="preserve"> respondents complete the form.  This is less than the GPEA cut-off of </w:t>
      </w:r>
      <w:r w:rsidR="00D71A45">
        <w:t>50,000.</w:t>
      </w:r>
    </w:p>
    <w:p w:rsidR="00A85EBD" w:rsidRPr="001345A5" w:rsidRDefault="00A85EBD" w:rsidP="00FF142D">
      <w:pPr>
        <w:ind w:left="1440"/>
      </w:pPr>
    </w:p>
    <w:p w:rsidR="00922A34" w:rsidRPr="001345A5" w:rsidRDefault="00A23AB8" w:rsidP="00A23AB8">
      <w:pPr>
        <w:widowControl w:val="0"/>
        <w:numPr>
          <w:ilvl w:val="0"/>
          <w:numId w:val="2"/>
        </w:numPr>
        <w:tabs>
          <w:tab w:val="left" w:pos="1440"/>
          <w:tab w:val="left" w:pos="1800"/>
        </w:tabs>
        <w:ind w:firstLine="360"/>
        <w:rPr>
          <w:b/>
        </w:rPr>
      </w:pPr>
      <w:r w:rsidRPr="001345A5">
        <w:rPr>
          <w:b/>
        </w:rPr>
        <w:t xml:space="preserve">     </w:t>
      </w:r>
      <w:r w:rsidR="00922A34" w:rsidRPr="001345A5">
        <w:rPr>
          <w:b/>
        </w:rPr>
        <w:t>Why We Cannot Use Duplicate Information</w:t>
      </w:r>
    </w:p>
    <w:p w:rsidR="00922A34" w:rsidRPr="001345A5" w:rsidRDefault="00922A34" w:rsidP="00A23AB8">
      <w:pPr>
        <w:pStyle w:val="ListParagraph"/>
        <w:tabs>
          <w:tab w:val="left" w:pos="1710"/>
        </w:tabs>
        <w:ind w:left="1710"/>
      </w:pPr>
      <w:r w:rsidRPr="001345A5">
        <w:t xml:space="preserve">The nature of the information we are collecting and the manner in which we are collecting it preclude duplication.  SSA does not use another collection instrument to obtain similar data.  </w:t>
      </w:r>
    </w:p>
    <w:p w:rsidR="000D0555" w:rsidRPr="001345A5" w:rsidRDefault="000D0555" w:rsidP="00A23AB8">
      <w:pPr>
        <w:tabs>
          <w:tab w:val="left" w:pos="1710"/>
        </w:tabs>
        <w:ind w:left="1710"/>
      </w:pPr>
    </w:p>
    <w:p w:rsidR="00922A34" w:rsidRPr="001345A5" w:rsidRDefault="00A23AB8" w:rsidP="00FF142D">
      <w:pPr>
        <w:widowControl w:val="0"/>
        <w:numPr>
          <w:ilvl w:val="0"/>
          <w:numId w:val="2"/>
        </w:numPr>
        <w:tabs>
          <w:tab w:val="left" w:pos="270"/>
        </w:tabs>
        <w:ind w:firstLine="360"/>
      </w:pPr>
      <w:r w:rsidRPr="001345A5">
        <w:rPr>
          <w:b/>
        </w:rPr>
        <w:lastRenderedPageBreak/>
        <w:t xml:space="preserve">     </w:t>
      </w:r>
      <w:r w:rsidR="00922A34" w:rsidRPr="001345A5">
        <w:rPr>
          <w:b/>
        </w:rPr>
        <w:t>Minimizing Burden on Small Respondents</w:t>
      </w:r>
    </w:p>
    <w:p w:rsidR="000D0555" w:rsidRPr="001345A5" w:rsidRDefault="00655191" w:rsidP="00A23AB8">
      <w:pPr>
        <w:ind w:left="1710"/>
      </w:pPr>
      <w:r w:rsidRPr="001345A5">
        <w:t xml:space="preserve">This collection does affect small businesses or other entities.  </w:t>
      </w:r>
      <w:r w:rsidR="0033662D" w:rsidRPr="001345A5">
        <w:t xml:space="preserve">Some of the respondents may be self-employed physicians who have their own practices, or may be part of a small practice.  </w:t>
      </w:r>
      <w:r w:rsidRPr="001345A5">
        <w:t xml:space="preserve">We minimized the burden by carefully reviewing the form and only </w:t>
      </w:r>
      <w:r w:rsidR="003520E8" w:rsidRPr="001345A5">
        <w:t>request</w:t>
      </w:r>
      <w:r w:rsidRPr="001345A5">
        <w:t>ing</w:t>
      </w:r>
      <w:r w:rsidR="003520E8" w:rsidRPr="001345A5">
        <w:t xml:space="preserve"> specific limited information</w:t>
      </w:r>
      <w:r w:rsidR="004E64CA">
        <w:t xml:space="preserve"> </w:t>
      </w:r>
      <w:r w:rsidR="003520E8" w:rsidRPr="001345A5">
        <w:t>necessary in keeping with safe medical practices</w:t>
      </w:r>
      <w:r w:rsidR="000D0555" w:rsidRPr="001345A5">
        <w:t xml:space="preserve">. </w:t>
      </w:r>
    </w:p>
    <w:p w:rsidR="000D0555" w:rsidRPr="001345A5" w:rsidRDefault="000D0555" w:rsidP="000D0555"/>
    <w:p w:rsidR="005B259E" w:rsidRPr="001345A5" w:rsidRDefault="00CB5639" w:rsidP="005B259E">
      <w:pPr>
        <w:numPr>
          <w:ilvl w:val="0"/>
          <w:numId w:val="2"/>
        </w:numPr>
        <w:tabs>
          <w:tab w:val="clear" w:pos="720"/>
          <w:tab w:val="left" w:pos="1710"/>
          <w:tab w:val="left" w:pos="1890"/>
        </w:tabs>
        <w:ind w:left="1710" w:hanging="630"/>
      </w:pPr>
      <w:r w:rsidRPr="001345A5">
        <w:rPr>
          <w:b/>
        </w:rPr>
        <w:t xml:space="preserve">Consequence of Not Collecting Information or </w:t>
      </w:r>
      <w:proofErr w:type="gramStart"/>
      <w:r w:rsidRPr="001345A5">
        <w:rPr>
          <w:b/>
        </w:rPr>
        <w:t>Collecting</w:t>
      </w:r>
      <w:proofErr w:type="gramEnd"/>
      <w:r w:rsidRPr="001345A5">
        <w:rPr>
          <w:b/>
        </w:rPr>
        <w:t xml:space="preserve"> it Less Frequently </w:t>
      </w:r>
      <w:r w:rsidR="00BF0E49">
        <w:t>If we did not collect this information</w:t>
      </w:r>
      <w:r w:rsidR="004E64CA">
        <w:t>, SSA would be unable</w:t>
      </w:r>
      <w:r w:rsidR="00C47DF8" w:rsidRPr="001345A5">
        <w:t xml:space="preserve"> to </w:t>
      </w:r>
      <w:r w:rsidR="004E64CA">
        <w:t>offer our</w:t>
      </w:r>
      <w:r w:rsidR="005B259E" w:rsidRPr="001345A5">
        <w:t xml:space="preserve"> employees</w:t>
      </w:r>
      <w:r w:rsidR="00914747" w:rsidRPr="001345A5">
        <w:t xml:space="preserve"> the benefit of personal medical treatment and </w:t>
      </w:r>
      <w:r w:rsidR="004E64CA">
        <w:t>medication administration in our EHCs</w:t>
      </w:r>
      <w:r w:rsidR="00914747" w:rsidRPr="001345A5">
        <w:t xml:space="preserve">.  Thus, employees would be required to take more sick leave to visit their </w:t>
      </w:r>
      <w:r w:rsidR="00C96592" w:rsidRPr="001345A5">
        <w:t xml:space="preserve">doctor or </w:t>
      </w:r>
      <w:r w:rsidR="00914747" w:rsidRPr="001345A5">
        <w:t xml:space="preserve">allergist two or three times per week.  Other employees would be </w:t>
      </w:r>
      <w:r w:rsidR="00E30706" w:rsidRPr="001345A5">
        <w:t>required to either stay home fro</w:t>
      </w:r>
      <w:r w:rsidR="00914747" w:rsidRPr="001345A5">
        <w:t>m work to self-treat or find a less suitable, unhygienic place within the buil</w:t>
      </w:r>
      <w:r w:rsidR="00E30706" w:rsidRPr="001345A5">
        <w:t>ding to do self-treatment</w:t>
      </w:r>
      <w:r w:rsidR="0035603A" w:rsidRPr="001345A5">
        <w:t xml:space="preserve">. </w:t>
      </w:r>
      <w:r w:rsidR="0035603A">
        <w:t xml:space="preserve"> </w:t>
      </w:r>
      <w:r w:rsidR="0035603A" w:rsidRPr="001345A5">
        <w:t>If a participating employee’s medical condition,</w:t>
      </w:r>
      <w:r w:rsidR="004E64CA">
        <w:t xml:space="preserve"> treatment, or medication orders</w:t>
      </w:r>
      <w:r w:rsidR="00B950B1">
        <w:t xml:space="preserve"> change</w:t>
      </w:r>
      <w:r w:rsidR="0035603A" w:rsidRPr="001345A5">
        <w:t>, the employee takes the form back to the physician to have the information updated.  This could, but is not likely to be, monthly</w:t>
      </w:r>
      <w:r w:rsidR="0035603A">
        <w:t xml:space="preserve">.  </w:t>
      </w:r>
      <w:r w:rsidR="005B259E" w:rsidRPr="001345A5">
        <w:t>Because we collect the information annually and bi-annually, we cannot collect it less frequently.</w:t>
      </w:r>
    </w:p>
    <w:p w:rsidR="005B259E" w:rsidRPr="001345A5" w:rsidRDefault="005B259E" w:rsidP="005B259E">
      <w:pPr>
        <w:tabs>
          <w:tab w:val="left" w:pos="1710"/>
          <w:tab w:val="left" w:pos="1890"/>
        </w:tabs>
        <w:ind w:left="1710"/>
      </w:pPr>
    </w:p>
    <w:p w:rsidR="00914747" w:rsidRPr="001345A5" w:rsidRDefault="00914747" w:rsidP="005B259E">
      <w:pPr>
        <w:tabs>
          <w:tab w:val="left" w:pos="1710"/>
          <w:tab w:val="left" w:pos="1890"/>
        </w:tabs>
        <w:ind w:left="1710"/>
      </w:pPr>
      <w:r w:rsidRPr="001345A5">
        <w:t>There are no technical or legal obstacles that prevent burden reduction.</w:t>
      </w:r>
    </w:p>
    <w:p w:rsidR="00914747" w:rsidRPr="001345A5" w:rsidRDefault="00914747" w:rsidP="00914747">
      <w:pPr>
        <w:ind w:left="720"/>
      </w:pPr>
    </w:p>
    <w:p w:rsidR="00CB5639" w:rsidRPr="001345A5" w:rsidRDefault="00CB5639" w:rsidP="00A23AB8">
      <w:pPr>
        <w:pStyle w:val="ListParagraph"/>
        <w:numPr>
          <w:ilvl w:val="0"/>
          <w:numId w:val="2"/>
        </w:numPr>
        <w:tabs>
          <w:tab w:val="left" w:pos="1710"/>
        </w:tabs>
        <w:ind w:firstLine="360"/>
        <w:rPr>
          <w:b/>
        </w:rPr>
      </w:pPr>
      <w:r w:rsidRPr="001345A5">
        <w:rPr>
          <w:b/>
        </w:rPr>
        <w:t xml:space="preserve">Special Circumstances </w:t>
      </w:r>
    </w:p>
    <w:p w:rsidR="0035603A" w:rsidRPr="0035603A" w:rsidRDefault="0035603A" w:rsidP="0035603A">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710"/>
        </w:tabs>
        <w:suppressAutoHyphens w:val="0"/>
        <w:ind w:left="720"/>
        <w:rPr>
          <w:rFonts w:ascii="Times New Roman" w:hAnsi="Times New Roman"/>
          <w:b w:val="0"/>
          <w:i w:val="0"/>
        </w:rPr>
      </w:pPr>
      <w:r>
        <w:rPr>
          <w:rFonts w:ascii="Times New Roman" w:hAnsi="Times New Roman"/>
          <w:b w:val="0"/>
        </w:rPr>
        <w:tab/>
      </w:r>
      <w:r w:rsidRPr="0035603A">
        <w:rPr>
          <w:rFonts w:ascii="Times New Roman" w:hAnsi="Times New Roman"/>
          <w:b w:val="0"/>
          <w:i w:val="0"/>
        </w:rPr>
        <w:t xml:space="preserve">There are no special circumstances that would cause SSA to conduct this </w:t>
      </w:r>
      <w:r w:rsidRPr="0035603A">
        <w:rPr>
          <w:rFonts w:ascii="Times New Roman" w:hAnsi="Times New Roman"/>
          <w:b w:val="0"/>
          <w:i w:val="0"/>
        </w:rPr>
        <w:tab/>
        <w:t xml:space="preserve">information collection in a manner inconsistent with </w:t>
      </w:r>
      <w:r w:rsidRPr="004E64CA">
        <w:rPr>
          <w:rFonts w:ascii="Times New Roman" w:hAnsi="Times New Roman"/>
          <w:b w:val="0"/>
        </w:rPr>
        <w:t>5 CFR 1320.5.</w:t>
      </w:r>
    </w:p>
    <w:p w:rsidR="0035603A" w:rsidRDefault="0035603A" w:rsidP="00A23AB8">
      <w:pPr>
        <w:ind w:left="1710"/>
      </w:pPr>
    </w:p>
    <w:p w:rsidR="003A3ED8" w:rsidRPr="001345A5" w:rsidRDefault="008F681B" w:rsidP="00A23AB8">
      <w:pPr>
        <w:ind w:left="1710"/>
      </w:pPr>
      <w:r w:rsidRPr="001345A5">
        <w:t>If a participating employee’s medical condition,</w:t>
      </w:r>
      <w:r w:rsidR="004E64CA">
        <w:t xml:space="preserve"> treatment, or medication orders</w:t>
      </w:r>
      <w:r w:rsidRPr="001345A5">
        <w:t xml:space="preserve"> changes, the employee takes the form back to the physician to have the information updated.  </w:t>
      </w:r>
    </w:p>
    <w:p w:rsidR="00B41641" w:rsidRPr="001345A5" w:rsidRDefault="00B41641" w:rsidP="00B41641">
      <w:pPr>
        <w:ind w:left="720"/>
      </w:pPr>
      <w:r w:rsidRPr="001345A5">
        <w:t xml:space="preserve">  </w:t>
      </w:r>
    </w:p>
    <w:p w:rsidR="00CB5639" w:rsidRPr="001345A5" w:rsidRDefault="00A23AB8" w:rsidP="00FF142D">
      <w:pPr>
        <w:numPr>
          <w:ilvl w:val="0"/>
          <w:numId w:val="2"/>
        </w:numPr>
        <w:ind w:firstLine="360"/>
      </w:pPr>
      <w:r w:rsidRPr="001345A5">
        <w:rPr>
          <w:b/>
        </w:rPr>
        <w:t xml:space="preserve">    </w:t>
      </w:r>
      <w:r w:rsidR="00CB5639" w:rsidRPr="001345A5">
        <w:rPr>
          <w:b/>
        </w:rPr>
        <w:t xml:space="preserve">Solicitation of Public Comment and Other Consultations with the Public </w:t>
      </w:r>
    </w:p>
    <w:p w:rsidR="006E299E" w:rsidRPr="006E299E" w:rsidRDefault="00B950B1" w:rsidP="006E299E">
      <w:pPr>
        <w:pStyle w:val="ListParagraph"/>
        <w:ind w:left="1710"/>
      </w:pPr>
      <w:r w:rsidRPr="00B950B1">
        <w:t>SSA published the 60-day advance Fede</w:t>
      </w:r>
      <w:r>
        <w:t>ral Register Notice on February 10, 2014, at 79 FR 7736</w:t>
      </w:r>
      <w:r w:rsidRPr="00B950B1">
        <w:t>, and there were no public comments.  We published the 30-day Feder</w:t>
      </w:r>
      <w:r w:rsidR="001D719C">
        <w:t>al Register Notice on April 23, 2014, at 79 FR 22752</w:t>
      </w:r>
      <w:bookmarkStart w:id="0" w:name="_GoBack"/>
      <w:bookmarkEnd w:id="0"/>
      <w:r w:rsidRPr="00B950B1">
        <w:t>.  If we receive any public comments, we will forward them to OMB.  There have been no consultations with members of the public.</w:t>
      </w:r>
    </w:p>
    <w:p w:rsidR="00B41641" w:rsidRPr="001345A5" w:rsidRDefault="00B41641" w:rsidP="00B41641">
      <w:pPr>
        <w:ind w:left="360"/>
      </w:pPr>
    </w:p>
    <w:p w:rsidR="00CB5639" w:rsidRPr="001345A5" w:rsidRDefault="00A23AB8" w:rsidP="00FF142D">
      <w:pPr>
        <w:widowControl w:val="0"/>
        <w:numPr>
          <w:ilvl w:val="0"/>
          <w:numId w:val="2"/>
        </w:numPr>
        <w:ind w:firstLine="360"/>
        <w:rPr>
          <w:b/>
        </w:rPr>
      </w:pPr>
      <w:r w:rsidRPr="001345A5">
        <w:rPr>
          <w:b/>
        </w:rPr>
        <w:t xml:space="preserve">     </w:t>
      </w:r>
      <w:r w:rsidR="00CB5639" w:rsidRPr="001345A5">
        <w:rPr>
          <w:b/>
        </w:rPr>
        <w:t>Payment or Gifts to Respondents</w:t>
      </w:r>
    </w:p>
    <w:p w:rsidR="001C5CFA" w:rsidRPr="001345A5" w:rsidRDefault="00B41641" w:rsidP="00A23AB8">
      <w:pPr>
        <w:ind w:left="1710"/>
      </w:pPr>
      <w:r w:rsidRPr="001345A5">
        <w:t xml:space="preserve">SSA </w:t>
      </w:r>
      <w:r w:rsidR="00E30706" w:rsidRPr="001345A5">
        <w:t>does not provide</w:t>
      </w:r>
      <w:r w:rsidRPr="001345A5">
        <w:t xml:space="preserve"> payment or gifts to the respondents.</w:t>
      </w:r>
    </w:p>
    <w:p w:rsidR="001C5CFA" w:rsidRPr="001345A5" w:rsidRDefault="001C5CFA" w:rsidP="001C5CFA">
      <w:pPr>
        <w:rPr>
          <w:b/>
        </w:rPr>
      </w:pPr>
    </w:p>
    <w:p w:rsidR="00CB5639" w:rsidRPr="001345A5" w:rsidRDefault="00CB5639" w:rsidP="00FF142D">
      <w:pPr>
        <w:widowControl w:val="0"/>
        <w:numPr>
          <w:ilvl w:val="0"/>
          <w:numId w:val="2"/>
        </w:numPr>
        <w:ind w:firstLine="360"/>
        <w:rPr>
          <w:b/>
        </w:rPr>
      </w:pPr>
      <w:r w:rsidRPr="001345A5">
        <w:rPr>
          <w:b/>
        </w:rPr>
        <w:t xml:space="preserve"> </w:t>
      </w:r>
      <w:r w:rsidR="007C4E71" w:rsidRPr="001345A5">
        <w:rPr>
          <w:b/>
        </w:rPr>
        <w:t xml:space="preserve">    </w:t>
      </w:r>
      <w:r w:rsidRPr="001345A5">
        <w:rPr>
          <w:b/>
        </w:rPr>
        <w:t>Assurances of Confidentiality</w:t>
      </w:r>
    </w:p>
    <w:p w:rsidR="006D1F6E" w:rsidRPr="001345A5" w:rsidRDefault="006D1F6E" w:rsidP="006D1F6E">
      <w:pPr>
        <w:ind w:left="1710"/>
        <w:rPr>
          <w:color w:val="0000FF"/>
        </w:rPr>
      </w:pPr>
      <w:r w:rsidRPr="001345A5">
        <w:t xml:space="preserve">SSA protects and holds confidential the information it collects in accordance with </w:t>
      </w:r>
      <w:r w:rsidRPr="004E64CA">
        <w:rPr>
          <w:i/>
        </w:rPr>
        <w:t>42 U.S.C. 1306, 20 CFR 401 and 402, 5 U.S.C. 552 (Freedom of Information Act), 5 U.S.C. 552a (Privacy Act of 1974),</w:t>
      </w:r>
      <w:r w:rsidRPr="001345A5">
        <w:t xml:space="preserve"> and OMB Circular No. </w:t>
      </w:r>
      <w:proofErr w:type="gramStart"/>
      <w:r w:rsidRPr="001345A5">
        <w:t>A-130</w:t>
      </w:r>
      <w:r w:rsidRPr="001345A5">
        <w:rPr>
          <w:color w:val="0000FF"/>
        </w:rPr>
        <w:t>.</w:t>
      </w:r>
      <w:proofErr w:type="gramEnd"/>
    </w:p>
    <w:p w:rsidR="001C5CFA" w:rsidRDefault="001C5CFA" w:rsidP="006D1F6E">
      <w:pPr>
        <w:ind w:left="1710"/>
      </w:pPr>
    </w:p>
    <w:p w:rsidR="00B950B1" w:rsidRDefault="00B950B1" w:rsidP="006D1F6E">
      <w:pPr>
        <w:ind w:left="1710"/>
      </w:pPr>
    </w:p>
    <w:p w:rsidR="00B950B1" w:rsidRPr="001345A5" w:rsidRDefault="00B950B1" w:rsidP="006D1F6E">
      <w:pPr>
        <w:ind w:left="1710"/>
      </w:pPr>
    </w:p>
    <w:p w:rsidR="00CB5639" w:rsidRPr="001345A5" w:rsidRDefault="007C4E71" w:rsidP="00FF142D">
      <w:pPr>
        <w:widowControl w:val="0"/>
        <w:numPr>
          <w:ilvl w:val="0"/>
          <w:numId w:val="2"/>
        </w:numPr>
        <w:ind w:firstLine="360"/>
        <w:rPr>
          <w:b/>
        </w:rPr>
      </w:pPr>
      <w:r w:rsidRPr="001345A5">
        <w:rPr>
          <w:b/>
        </w:rPr>
        <w:lastRenderedPageBreak/>
        <w:t xml:space="preserve">    </w:t>
      </w:r>
      <w:r w:rsidR="00CB5639" w:rsidRPr="001345A5">
        <w:rPr>
          <w:b/>
        </w:rPr>
        <w:t>Justification for Sensitive Questions</w:t>
      </w:r>
    </w:p>
    <w:p w:rsidR="001C5CFA" w:rsidRPr="001345A5" w:rsidRDefault="004E64CA" w:rsidP="007C4E71">
      <w:pPr>
        <w:ind w:left="1710"/>
      </w:pPr>
      <w:r>
        <w:t xml:space="preserve">SSA uses </w:t>
      </w:r>
      <w:r w:rsidR="001C5CFA" w:rsidRPr="001345A5">
        <w:t xml:space="preserve">Form SSA-5072 </w:t>
      </w:r>
      <w:r>
        <w:t>to collect</w:t>
      </w:r>
      <w:r w:rsidR="001C5CFA" w:rsidRPr="001345A5">
        <w:t xml:space="preserve"> medical info</w:t>
      </w:r>
      <w:r w:rsidR="001A00B2" w:rsidRPr="001345A5">
        <w:t>r</w:t>
      </w:r>
      <w:r w:rsidR="001C5CFA" w:rsidRPr="001345A5">
        <w:t xml:space="preserve">mation regarding an employee’s request to have personal </w:t>
      </w:r>
      <w:r w:rsidR="00E30706" w:rsidRPr="001345A5">
        <w:t>medical treatment in the SSA EHC</w:t>
      </w:r>
      <w:r w:rsidR="001C5CFA" w:rsidRPr="001345A5">
        <w:t>.  This info</w:t>
      </w:r>
      <w:r w:rsidR="001A00B2" w:rsidRPr="001345A5">
        <w:t>r</w:t>
      </w:r>
      <w:r w:rsidR="001C5CFA" w:rsidRPr="001345A5">
        <w:t>mation is the basis for the employee’s request</w:t>
      </w:r>
      <w:r w:rsidR="001A00B2" w:rsidRPr="001345A5">
        <w:t xml:space="preserve"> and for the</w:t>
      </w:r>
      <w:r w:rsidR="003A3ED8" w:rsidRPr="001345A5">
        <w:t xml:space="preserve"> M</w:t>
      </w:r>
      <w:r w:rsidR="001A00B2" w:rsidRPr="001345A5">
        <w:t xml:space="preserve">edical Director’s </w:t>
      </w:r>
      <w:r w:rsidR="00E30706" w:rsidRPr="001345A5">
        <w:t>decision-making</w:t>
      </w:r>
      <w:r w:rsidR="001A00B2" w:rsidRPr="001345A5">
        <w:t xml:space="preserve"> regarding the applicant</w:t>
      </w:r>
      <w:r>
        <w:t>’s eligibility for using the EHC</w:t>
      </w:r>
      <w:r w:rsidR="001A00B2" w:rsidRPr="001345A5">
        <w:t xml:space="preserve"> for personal </w:t>
      </w:r>
      <w:r>
        <w:t xml:space="preserve">medical treatment or </w:t>
      </w:r>
      <w:r w:rsidR="001A00B2" w:rsidRPr="001345A5">
        <w:t xml:space="preserve">medication administration. </w:t>
      </w:r>
      <w:r w:rsidR="00FA693F" w:rsidRPr="001345A5">
        <w:t xml:space="preserve"> </w:t>
      </w:r>
      <w:r w:rsidR="00C5619A">
        <w:t xml:space="preserve">Even though we must collect </w:t>
      </w:r>
      <w:r>
        <w:t xml:space="preserve">potentially sensitive </w:t>
      </w:r>
      <w:r w:rsidR="00C5619A">
        <w:t xml:space="preserve">medical information, we take measures to secure and protect </w:t>
      </w:r>
      <w:r w:rsidR="008627DC">
        <w:t>it,</w:t>
      </w:r>
      <w:r w:rsidR="00C5619A">
        <w:t xml:space="preserve"> a</w:t>
      </w:r>
      <w:r>
        <w:t xml:space="preserve">nd only necessary personnel </w:t>
      </w:r>
      <w:r w:rsidR="00C5619A">
        <w:t xml:space="preserve">have access to it.  </w:t>
      </w:r>
      <w:r w:rsidR="001A00B2" w:rsidRPr="001345A5">
        <w:t xml:space="preserve">Without this </w:t>
      </w:r>
      <w:r w:rsidR="00E30706" w:rsidRPr="001345A5">
        <w:t>information, the SSA EHC</w:t>
      </w:r>
      <w:r>
        <w:t xml:space="preserve"> would be unable to</w:t>
      </w:r>
      <w:r w:rsidR="001A00B2" w:rsidRPr="001345A5">
        <w:t xml:space="preserve"> honor the applicant’s request. </w:t>
      </w:r>
      <w:r w:rsidR="001C5CFA" w:rsidRPr="001345A5">
        <w:t xml:space="preserve"> </w:t>
      </w:r>
    </w:p>
    <w:p w:rsidR="001A00B2" w:rsidRPr="001345A5" w:rsidRDefault="001A00B2" w:rsidP="001A00B2">
      <w:pPr>
        <w:rPr>
          <w:b/>
        </w:rPr>
      </w:pPr>
    </w:p>
    <w:p w:rsidR="00CB5639" w:rsidRPr="001345A5" w:rsidRDefault="00CB5639" w:rsidP="007C4E71">
      <w:pPr>
        <w:widowControl w:val="0"/>
        <w:numPr>
          <w:ilvl w:val="0"/>
          <w:numId w:val="2"/>
        </w:numPr>
        <w:tabs>
          <w:tab w:val="left" w:pos="1710"/>
        </w:tabs>
        <w:ind w:firstLine="360"/>
        <w:rPr>
          <w:b/>
        </w:rPr>
      </w:pPr>
      <w:r w:rsidRPr="001345A5">
        <w:rPr>
          <w:b/>
        </w:rPr>
        <w:t>Estimates of Public Reporting Burden</w:t>
      </w:r>
    </w:p>
    <w:p w:rsidR="00500433" w:rsidRPr="001345A5" w:rsidRDefault="00500433" w:rsidP="00500433"/>
    <w:tbl>
      <w:tblPr>
        <w:tblStyle w:val="TableGrid"/>
        <w:tblW w:w="8553" w:type="dxa"/>
        <w:tblInd w:w="1815" w:type="dxa"/>
        <w:tblLayout w:type="fixed"/>
        <w:tblLook w:val="01E0" w:firstRow="1" w:lastRow="1" w:firstColumn="1" w:lastColumn="1" w:noHBand="0" w:noVBand="0"/>
      </w:tblPr>
      <w:tblGrid>
        <w:gridCol w:w="1443"/>
        <w:gridCol w:w="1530"/>
        <w:gridCol w:w="1350"/>
        <w:gridCol w:w="1350"/>
        <w:gridCol w:w="1350"/>
        <w:gridCol w:w="1530"/>
      </w:tblGrid>
      <w:tr w:rsidR="009A36E5" w:rsidRPr="001345A5" w:rsidTr="009A36E5">
        <w:trPr>
          <w:trHeight w:val="1087"/>
        </w:trPr>
        <w:tc>
          <w:tcPr>
            <w:tcW w:w="1443" w:type="dxa"/>
          </w:tcPr>
          <w:p w:rsidR="009A36E5" w:rsidRPr="00E362D1" w:rsidRDefault="009A36E5" w:rsidP="0080688C">
            <w:pPr>
              <w:rPr>
                <w:b/>
              </w:rPr>
            </w:pPr>
            <w:r>
              <w:rPr>
                <w:b/>
              </w:rPr>
              <w:t>Modality of Collection</w:t>
            </w:r>
          </w:p>
        </w:tc>
        <w:tc>
          <w:tcPr>
            <w:tcW w:w="1530" w:type="dxa"/>
          </w:tcPr>
          <w:p w:rsidR="009A36E5" w:rsidRPr="00E362D1" w:rsidRDefault="009A36E5" w:rsidP="00E362D1">
            <w:pPr>
              <w:rPr>
                <w:b/>
              </w:rPr>
            </w:pPr>
            <w:r w:rsidRPr="00E362D1">
              <w:rPr>
                <w:b/>
              </w:rPr>
              <w:t>Number of Respondents</w:t>
            </w:r>
          </w:p>
        </w:tc>
        <w:tc>
          <w:tcPr>
            <w:tcW w:w="1350" w:type="dxa"/>
          </w:tcPr>
          <w:p w:rsidR="009A36E5" w:rsidRPr="00E362D1" w:rsidRDefault="009A36E5" w:rsidP="00E362D1">
            <w:pPr>
              <w:rPr>
                <w:b/>
              </w:rPr>
            </w:pPr>
            <w:r w:rsidRPr="00E362D1">
              <w:rPr>
                <w:b/>
              </w:rPr>
              <w:t>Frequency of Response</w:t>
            </w:r>
          </w:p>
        </w:tc>
        <w:tc>
          <w:tcPr>
            <w:tcW w:w="1350" w:type="dxa"/>
          </w:tcPr>
          <w:p w:rsidR="009A36E5" w:rsidRPr="00E362D1" w:rsidRDefault="009A36E5" w:rsidP="00E362D1">
            <w:pPr>
              <w:rPr>
                <w:b/>
              </w:rPr>
            </w:pPr>
            <w:r>
              <w:rPr>
                <w:b/>
              </w:rPr>
              <w:t>Number of Responses</w:t>
            </w:r>
          </w:p>
        </w:tc>
        <w:tc>
          <w:tcPr>
            <w:tcW w:w="1350" w:type="dxa"/>
          </w:tcPr>
          <w:p w:rsidR="009A36E5" w:rsidRPr="00E362D1" w:rsidRDefault="009A36E5" w:rsidP="00E362D1">
            <w:pPr>
              <w:rPr>
                <w:b/>
              </w:rPr>
            </w:pPr>
            <w:r w:rsidRPr="00E362D1">
              <w:rPr>
                <w:b/>
              </w:rPr>
              <w:t>Average Burden Per Response</w:t>
            </w:r>
            <w:r>
              <w:rPr>
                <w:b/>
              </w:rPr>
              <w:t xml:space="preserve"> (minutes)</w:t>
            </w:r>
          </w:p>
        </w:tc>
        <w:tc>
          <w:tcPr>
            <w:tcW w:w="1530" w:type="dxa"/>
          </w:tcPr>
          <w:p w:rsidR="009A36E5" w:rsidRDefault="009A36E5" w:rsidP="00E362D1">
            <w:pPr>
              <w:rPr>
                <w:b/>
              </w:rPr>
            </w:pPr>
            <w:r w:rsidRPr="00E362D1">
              <w:rPr>
                <w:b/>
              </w:rPr>
              <w:t xml:space="preserve">Estimated </w:t>
            </w:r>
            <w:r>
              <w:rPr>
                <w:b/>
              </w:rPr>
              <w:t>Total</w:t>
            </w:r>
          </w:p>
          <w:p w:rsidR="009A36E5" w:rsidRPr="00E362D1" w:rsidRDefault="009A36E5" w:rsidP="00E362D1">
            <w:pPr>
              <w:rPr>
                <w:b/>
              </w:rPr>
            </w:pPr>
            <w:r w:rsidRPr="00E362D1">
              <w:rPr>
                <w:b/>
              </w:rPr>
              <w:t>Annual Burden (hours)</w:t>
            </w:r>
          </w:p>
        </w:tc>
      </w:tr>
      <w:tr w:rsidR="009A36E5" w:rsidRPr="001345A5" w:rsidTr="009A36E5">
        <w:trPr>
          <w:trHeight w:val="268"/>
        </w:trPr>
        <w:tc>
          <w:tcPr>
            <w:tcW w:w="1443" w:type="dxa"/>
          </w:tcPr>
          <w:p w:rsidR="009A36E5" w:rsidRDefault="009A36E5" w:rsidP="00E362D1">
            <w:pPr>
              <w:jc w:val="both"/>
            </w:pPr>
            <w:r>
              <w:t>SSA-5072</w:t>
            </w:r>
          </w:p>
          <w:p w:rsidR="009A36E5" w:rsidRPr="001345A5" w:rsidRDefault="009A36E5" w:rsidP="00E362D1">
            <w:pPr>
              <w:jc w:val="both"/>
            </w:pPr>
            <w:r w:rsidRPr="001345A5">
              <w:t>Annually</w:t>
            </w:r>
          </w:p>
        </w:tc>
        <w:tc>
          <w:tcPr>
            <w:tcW w:w="1530" w:type="dxa"/>
          </w:tcPr>
          <w:p w:rsidR="009A36E5" w:rsidRPr="001345A5" w:rsidRDefault="009A36E5" w:rsidP="00E362D1">
            <w:pPr>
              <w:jc w:val="right"/>
            </w:pPr>
            <w:r>
              <w:t>25</w:t>
            </w:r>
          </w:p>
        </w:tc>
        <w:tc>
          <w:tcPr>
            <w:tcW w:w="1350" w:type="dxa"/>
          </w:tcPr>
          <w:p w:rsidR="009A36E5" w:rsidRPr="001345A5" w:rsidRDefault="009A36E5" w:rsidP="00E362D1">
            <w:pPr>
              <w:jc w:val="right"/>
            </w:pPr>
            <w:r>
              <w:t>1</w:t>
            </w:r>
          </w:p>
        </w:tc>
        <w:tc>
          <w:tcPr>
            <w:tcW w:w="1350" w:type="dxa"/>
          </w:tcPr>
          <w:p w:rsidR="009A36E5" w:rsidRPr="001345A5" w:rsidRDefault="009A36E5" w:rsidP="00E362D1">
            <w:pPr>
              <w:jc w:val="right"/>
            </w:pPr>
            <w:r>
              <w:t>25</w:t>
            </w:r>
          </w:p>
        </w:tc>
        <w:tc>
          <w:tcPr>
            <w:tcW w:w="1350" w:type="dxa"/>
          </w:tcPr>
          <w:p w:rsidR="009A36E5" w:rsidRPr="001345A5" w:rsidRDefault="009A36E5" w:rsidP="00E362D1">
            <w:pPr>
              <w:jc w:val="right"/>
            </w:pPr>
            <w:r w:rsidRPr="001345A5">
              <w:t xml:space="preserve">5 </w:t>
            </w:r>
            <w:r>
              <w:t xml:space="preserve"> </w:t>
            </w:r>
          </w:p>
        </w:tc>
        <w:tc>
          <w:tcPr>
            <w:tcW w:w="1530" w:type="dxa"/>
          </w:tcPr>
          <w:p w:rsidR="009A36E5" w:rsidRPr="001345A5" w:rsidRDefault="009A36E5" w:rsidP="00E362D1">
            <w:pPr>
              <w:jc w:val="right"/>
            </w:pPr>
            <w:r w:rsidRPr="001345A5">
              <w:t>2</w:t>
            </w:r>
          </w:p>
        </w:tc>
      </w:tr>
      <w:tr w:rsidR="009A36E5" w:rsidRPr="001345A5" w:rsidTr="009A36E5">
        <w:trPr>
          <w:trHeight w:val="268"/>
        </w:trPr>
        <w:tc>
          <w:tcPr>
            <w:tcW w:w="1443" w:type="dxa"/>
          </w:tcPr>
          <w:p w:rsidR="009A36E5" w:rsidRDefault="009A36E5" w:rsidP="00E362D1">
            <w:pPr>
              <w:jc w:val="both"/>
            </w:pPr>
            <w:r>
              <w:t>SSA-5072</w:t>
            </w:r>
          </w:p>
          <w:p w:rsidR="009A36E5" w:rsidRPr="001345A5" w:rsidRDefault="009A36E5" w:rsidP="00E362D1">
            <w:pPr>
              <w:jc w:val="both"/>
            </w:pPr>
            <w:r>
              <w:t>Bi-Annually</w:t>
            </w:r>
          </w:p>
        </w:tc>
        <w:tc>
          <w:tcPr>
            <w:tcW w:w="1530" w:type="dxa"/>
          </w:tcPr>
          <w:p w:rsidR="009A36E5" w:rsidRDefault="009A36E5" w:rsidP="00E362D1">
            <w:pPr>
              <w:jc w:val="right"/>
            </w:pPr>
            <w:r>
              <w:t>75</w:t>
            </w:r>
          </w:p>
        </w:tc>
        <w:tc>
          <w:tcPr>
            <w:tcW w:w="1350" w:type="dxa"/>
          </w:tcPr>
          <w:p w:rsidR="009A36E5" w:rsidRDefault="009A36E5" w:rsidP="00E362D1">
            <w:pPr>
              <w:jc w:val="right"/>
            </w:pPr>
            <w:r>
              <w:t>2</w:t>
            </w:r>
          </w:p>
        </w:tc>
        <w:tc>
          <w:tcPr>
            <w:tcW w:w="1350" w:type="dxa"/>
          </w:tcPr>
          <w:p w:rsidR="009A36E5" w:rsidRPr="001345A5" w:rsidRDefault="009A36E5" w:rsidP="00E362D1">
            <w:pPr>
              <w:jc w:val="right"/>
            </w:pPr>
            <w:r>
              <w:t>150</w:t>
            </w:r>
          </w:p>
        </w:tc>
        <w:tc>
          <w:tcPr>
            <w:tcW w:w="1350" w:type="dxa"/>
          </w:tcPr>
          <w:p w:rsidR="009A36E5" w:rsidRPr="001345A5" w:rsidRDefault="009A36E5" w:rsidP="00E362D1">
            <w:pPr>
              <w:jc w:val="right"/>
            </w:pPr>
            <w:r>
              <w:t>5</w:t>
            </w:r>
          </w:p>
        </w:tc>
        <w:tc>
          <w:tcPr>
            <w:tcW w:w="1530" w:type="dxa"/>
          </w:tcPr>
          <w:p w:rsidR="009A36E5" w:rsidRPr="001345A5" w:rsidRDefault="009A36E5" w:rsidP="00E362D1">
            <w:pPr>
              <w:jc w:val="right"/>
            </w:pPr>
            <w:r>
              <w:t>13</w:t>
            </w:r>
          </w:p>
        </w:tc>
      </w:tr>
      <w:tr w:rsidR="009A36E5" w:rsidRPr="001345A5" w:rsidTr="009A36E5">
        <w:trPr>
          <w:trHeight w:val="283"/>
        </w:trPr>
        <w:tc>
          <w:tcPr>
            <w:tcW w:w="1443" w:type="dxa"/>
          </w:tcPr>
          <w:p w:rsidR="009A36E5" w:rsidRPr="001345A5" w:rsidRDefault="009A36E5" w:rsidP="00E362D1">
            <w:pPr>
              <w:jc w:val="both"/>
              <w:rPr>
                <w:b/>
              </w:rPr>
            </w:pPr>
            <w:r w:rsidRPr="001345A5">
              <w:rPr>
                <w:b/>
              </w:rPr>
              <w:t>Totals</w:t>
            </w:r>
          </w:p>
        </w:tc>
        <w:tc>
          <w:tcPr>
            <w:tcW w:w="1530" w:type="dxa"/>
          </w:tcPr>
          <w:p w:rsidR="009A36E5" w:rsidRPr="001345A5" w:rsidRDefault="009A36E5" w:rsidP="00E362D1">
            <w:pPr>
              <w:jc w:val="right"/>
              <w:rPr>
                <w:b/>
              </w:rPr>
            </w:pPr>
            <w:r w:rsidRPr="001345A5">
              <w:rPr>
                <w:b/>
              </w:rPr>
              <w:t>1</w:t>
            </w:r>
            <w:r>
              <w:rPr>
                <w:b/>
              </w:rPr>
              <w:t>50</w:t>
            </w:r>
          </w:p>
        </w:tc>
        <w:tc>
          <w:tcPr>
            <w:tcW w:w="1350" w:type="dxa"/>
          </w:tcPr>
          <w:p w:rsidR="009A36E5" w:rsidRPr="001345A5" w:rsidRDefault="009A36E5" w:rsidP="00E362D1">
            <w:pPr>
              <w:jc w:val="right"/>
              <w:rPr>
                <w:b/>
              </w:rPr>
            </w:pPr>
          </w:p>
        </w:tc>
        <w:tc>
          <w:tcPr>
            <w:tcW w:w="1350" w:type="dxa"/>
          </w:tcPr>
          <w:p w:rsidR="009A36E5" w:rsidRPr="001345A5" w:rsidRDefault="009A36E5" w:rsidP="00E362D1">
            <w:pPr>
              <w:jc w:val="right"/>
              <w:rPr>
                <w:b/>
              </w:rPr>
            </w:pPr>
          </w:p>
        </w:tc>
        <w:tc>
          <w:tcPr>
            <w:tcW w:w="1350" w:type="dxa"/>
          </w:tcPr>
          <w:p w:rsidR="009A36E5" w:rsidRPr="001345A5" w:rsidRDefault="009A36E5" w:rsidP="00500433">
            <w:pPr>
              <w:rPr>
                <w:b/>
              </w:rPr>
            </w:pPr>
          </w:p>
        </w:tc>
        <w:tc>
          <w:tcPr>
            <w:tcW w:w="1530" w:type="dxa"/>
          </w:tcPr>
          <w:p w:rsidR="009A36E5" w:rsidRPr="001345A5" w:rsidRDefault="009A36E5" w:rsidP="00E362D1">
            <w:pPr>
              <w:jc w:val="right"/>
              <w:rPr>
                <w:b/>
              </w:rPr>
            </w:pPr>
            <w:r>
              <w:rPr>
                <w:b/>
              </w:rPr>
              <w:t>15</w:t>
            </w:r>
          </w:p>
        </w:tc>
      </w:tr>
    </w:tbl>
    <w:p w:rsidR="00DE329B" w:rsidRPr="001345A5" w:rsidRDefault="00DE329B" w:rsidP="00142EFF">
      <w:pPr>
        <w:ind w:left="1710"/>
      </w:pPr>
    </w:p>
    <w:p w:rsidR="00FA693F" w:rsidRPr="001345A5" w:rsidRDefault="00B950B1" w:rsidP="00FA693F">
      <w:pPr>
        <w:pStyle w:val="ListParagraph"/>
        <w:ind w:left="1710"/>
      </w:pPr>
      <w:r>
        <w:t>The total burden for this information collection request</w:t>
      </w:r>
      <w:r w:rsidR="00FA693F" w:rsidRPr="001345A5">
        <w:t xml:space="preserve"> is 1</w:t>
      </w:r>
      <w:r w:rsidR="009A36E5">
        <w:t>5</w:t>
      </w:r>
      <w:r w:rsidR="00FA693F" w:rsidRPr="001345A5">
        <w:t xml:space="preserve"> hours.  This figure represents burden hours, and we did not calculate a separate cost burden.</w:t>
      </w:r>
    </w:p>
    <w:p w:rsidR="00FA693F" w:rsidRPr="001345A5" w:rsidRDefault="00FA693F" w:rsidP="00142EFF">
      <w:pPr>
        <w:ind w:left="1710"/>
      </w:pPr>
    </w:p>
    <w:p w:rsidR="00CB5639" w:rsidRPr="001345A5" w:rsidRDefault="00142EFF" w:rsidP="00142EFF">
      <w:pPr>
        <w:pStyle w:val="ListParagraph"/>
        <w:numPr>
          <w:ilvl w:val="0"/>
          <w:numId w:val="2"/>
        </w:numPr>
        <w:ind w:firstLine="360"/>
      </w:pPr>
      <w:r w:rsidRPr="001345A5">
        <w:rPr>
          <w:b/>
        </w:rPr>
        <w:t xml:space="preserve">     </w:t>
      </w:r>
      <w:r w:rsidR="00CB5639" w:rsidRPr="001345A5">
        <w:rPr>
          <w:b/>
        </w:rPr>
        <w:t>Annual</w:t>
      </w:r>
      <w:r w:rsidR="00CB5639" w:rsidRPr="001345A5">
        <w:t xml:space="preserve"> </w:t>
      </w:r>
      <w:r w:rsidR="00CB5639" w:rsidRPr="001345A5">
        <w:rPr>
          <w:b/>
        </w:rPr>
        <w:t>Cost to the Respondents (Other)</w:t>
      </w:r>
      <w:r w:rsidR="00CB5639" w:rsidRPr="001345A5">
        <w:t xml:space="preserve"> </w:t>
      </w:r>
    </w:p>
    <w:p w:rsidR="00DE329B" w:rsidRPr="001345A5" w:rsidRDefault="00A54274" w:rsidP="00142EFF">
      <w:pPr>
        <w:ind w:left="1710"/>
      </w:pPr>
      <w:r w:rsidRPr="001345A5">
        <w:t>This collection does not impose a known cost burden on the respondents.</w:t>
      </w:r>
    </w:p>
    <w:p w:rsidR="007C1B6C" w:rsidRPr="001345A5" w:rsidRDefault="007C1B6C" w:rsidP="007C1B6C"/>
    <w:p w:rsidR="00CB5639" w:rsidRPr="001345A5" w:rsidRDefault="00142EFF" w:rsidP="00142EFF">
      <w:pPr>
        <w:widowControl w:val="0"/>
        <w:numPr>
          <w:ilvl w:val="0"/>
          <w:numId w:val="2"/>
        </w:numPr>
        <w:ind w:firstLine="360"/>
      </w:pPr>
      <w:r w:rsidRPr="001345A5">
        <w:rPr>
          <w:b/>
        </w:rPr>
        <w:t xml:space="preserve">     </w:t>
      </w:r>
      <w:r w:rsidR="00CB5639" w:rsidRPr="001345A5">
        <w:rPr>
          <w:b/>
        </w:rPr>
        <w:t>Annual Cost To Federal Government</w:t>
      </w:r>
    </w:p>
    <w:p w:rsidR="00BF0750" w:rsidRPr="001345A5" w:rsidRDefault="00CA6C1C" w:rsidP="00BE09F3">
      <w:pPr>
        <w:ind w:left="1710"/>
      </w:pPr>
      <w:r w:rsidRPr="001345A5">
        <w:t>The annual cost to the Federal Government is approximately $780</w:t>
      </w:r>
      <w:r w:rsidR="00BE09F3" w:rsidRPr="001345A5">
        <w:t xml:space="preserve">.  </w:t>
      </w:r>
      <w:r w:rsidRPr="001345A5">
        <w:t xml:space="preserve">This </w:t>
      </w:r>
      <w:r w:rsidR="00BE09F3" w:rsidRPr="001345A5">
        <w:t>estimate is a projection of the costs for printing the collection instrument.</w:t>
      </w:r>
    </w:p>
    <w:p w:rsidR="00BE09F3" w:rsidRPr="001345A5" w:rsidRDefault="00BE09F3" w:rsidP="00BE09F3">
      <w:pPr>
        <w:ind w:left="1710"/>
      </w:pPr>
    </w:p>
    <w:p w:rsidR="00CB5639" w:rsidRPr="001345A5" w:rsidRDefault="00142EFF" w:rsidP="00142EFF">
      <w:pPr>
        <w:pStyle w:val="ListParagraph"/>
        <w:numPr>
          <w:ilvl w:val="0"/>
          <w:numId w:val="2"/>
        </w:numPr>
        <w:ind w:firstLine="360"/>
        <w:rPr>
          <w:b/>
        </w:rPr>
      </w:pPr>
      <w:r w:rsidRPr="001345A5">
        <w:rPr>
          <w:b/>
        </w:rPr>
        <w:t xml:space="preserve">    </w:t>
      </w:r>
      <w:r w:rsidR="00CB5639" w:rsidRPr="001345A5">
        <w:rPr>
          <w:b/>
        </w:rPr>
        <w:t>Program Changes or Adjustments to the Information Collection Request</w:t>
      </w:r>
    </w:p>
    <w:p w:rsidR="00BF0750" w:rsidRPr="001345A5" w:rsidRDefault="00A54274" w:rsidP="00142EFF">
      <w:pPr>
        <w:ind w:left="1710"/>
      </w:pPr>
      <w:r w:rsidRPr="001345A5">
        <w:t>There are no changes to the public reporting burden.</w:t>
      </w:r>
    </w:p>
    <w:p w:rsidR="001A7916" w:rsidRPr="001345A5" w:rsidRDefault="001A7916" w:rsidP="001A7916"/>
    <w:p w:rsidR="00CB5639" w:rsidRPr="001345A5" w:rsidRDefault="00142EFF" w:rsidP="00142EFF">
      <w:pPr>
        <w:numPr>
          <w:ilvl w:val="0"/>
          <w:numId w:val="2"/>
        </w:numPr>
        <w:ind w:firstLine="360"/>
      </w:pPr>
      <w:r w:rsidRPr="001345A5">
        <w:rPr>
          <w:b/>
        </w:rPr>
        <w:t xml:space="preserve">    </w:t>
      </w:r>
      <w:r w:rsidR="00CB5639" w:rsidRPr="001345A5">
        <w:rPr>
          <w:b/>
        </w:rPr>
        <w:t>Plans for Publication Information Collection Results</w:t>
      </w:r>
      <w:r w:rsidR="00CB5639" w:rsidRPr="001345A5">
        <w:t xml:space="preserve"> </w:t>
      </w:r>
    </w:p>
    <w:p w:rsidR="001A7916" w:rsidRPr="001345A5" w:rsidRDefault="00A54274" w:rsidP="00142EFF">
      <w:pPr>
        <w:ind w:left="1710"/>
      </w:pPr>
      <w:r w:rsidRPr="001345A5">
        <w:t>SSA will not publish the results of the information collection.</w:t>
      </w:r>
    </w:p>
    <w:p w:rsidR="001A7916" w:rsidRPr="001345A5" w:rsidRDefault="001A7916" w:rsidP="001A7916"/>
    <w:p w:rsidR="00D016BD" w:rsidRPr="001345A5" w:rsidRDefault="00142EFF" w:rsidP="00D016BD">
      <w:pPr>
        <w:pStyle w:val="ListParagraph"/>
        <w:numPr>
          <w:ilvl w:val="0"/>
          <w:numId w:val="2"/>
        </w:numPr>
        <w:ind w:firstLine="360"/>
      </w:pPr>
      <w:r w:rsidRPr="001345A5">
        <w:rPr>
          <w:b/>
        </w:rPr>
        <w:t xml:space="preserve">    </w:t>
      </w:r>
      <w:r w:rsidR="00CB5639" w:rsidRPr="001345A5">
        <w:rPr>
          <w:b/>
        </w:rPr>
        <w:t>Displaying the OMB Approval Expiration Date</w:t>
      </w:r>
      <w:r w:rsidR="00D016BD" w:rsidRPr="001345A5">
        <w:rPr>
          <w:b/>
        </w:rPr>
        <w:tab/>
      </w:r>
    </w:p>
    <w:p w:rsidR="00D016BD" w:rsidRPr="001345A5" w:rsidRDefault="00D016BD" w:rsidP="00D016BD">
      <w:pPr>
        <w:pStyle w:val="ListParagraph"/>
        <w:ind w:left="1710"/>
      </w:pPr>
      <w:r w:rsidRPr="001345A5">
        <w:rPr>
          <w:bCs/>
          <w:iCs/>
        </w:rPr>
        <w:t>OMB granted SSA an exemption from the requirement to print the OMB expiration date on its program forms</w:t>
      </w:r>
      <w:r w:rsidR="008F681B" w:rsidRPr="001345A5">
        <w:rPr>
          <w:bCs/>
          <w:iCs/>
        </w:rPr>
        <w:t xml:space="preserve">.  </w:t>
      </w:r>
      <w:r w:rsidRPr="001345A5">
        <w:rPr>
          <w:bCs/>
          <w:iCs/>
        </w:rPr>
        <w:t xml:space="preserve">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1A7916" w:rsidRPr="001345A5" w:rsidRDefault="001A7916" w:rsidP="001A7916"/>
    <w:p w:rsidR="00CB5639" w:rsidRPr="001345A5" w:rsidRDefault="00142EFF" w:rsidP="00142EFF">
      <w:pPr>
        <w:widowControl w:val="0"/>
        <w:numPr>
          <w:ilvl w:val="0"/>
          <w:numId w:val="2"/>
        </w:numPr>
        <w:ind w:firstLine="360"/>
        <w:rPr>
          <w:b/>
        </w:rPr>
      </w:pPr>
      <w:r w:rsidRPr="001345A5">
        <w:rPr>
          <w:b/>
        </w:rPr>
        <w:t xml:space="preserve">    </w:t>
      </w:r>
      <w:r w:rsidR="00CB5639" w:rsidRPr="001345A5">
        <w:rPr>
          <w:b/>
        </w:rPr>
        <w:t>Exceptions to Certification Statement</w:t>
      </w:r>
    </w:p>
    <w:p w:rsidR="001A7916" w:rsidRDefault="001A7916" w:rsidP="00142EFF">
      <w:pPr>
        <w:ind w:left="1710"/>
        <w:rPr>
          <w:i/>
        </w:rPr>
      </w:pPr>
      <w:r w:rsidRPr="001345A5">
        <w:t xml:space="preserve">SSA is not requesting an exception to the certification requirement at </w:t>
      </w:r>
      <w:r w:rsidR="00D109BC" w:rsidRPr="004E64CA">
        <w:rPr>
          <w:i/>
        </w:rPr>
        <w:t xml:space="preserve">5 </w:t>
      </w:r>
      <w:r w:rsidRPr="004E64CA">
        <w:rPr>
          <w:i/>
        </w:rPr>
        <w:t>CFR 1320.</w:t>
      </w:r>
      <w:r w:rsidR="00D109BC" w:rsidRPr="004E64CA">
        <w:rPr>
          <w:i/>
        </w:rPr>
        <w:t>9</w:t>
      </w:r>
      <w:r w:rsidRPr="001345A5">
        <w:t xml:space="preserve"> and related provisions at </w:t>
      </w:r>
      <w:r w:rsidRPr="004E64CA">
        <w:rPr>
          <w:i/>
        </w:rPr>
        <w:t>5</w:t>
      </w:r>
      <w:r w:rsidR="00D109BC" w:rsidRPr="004E64CA">
        <w:rPr>
          <w:i/>
        </w:rPr>
        <w:t xml:space="preserve"> </w:t>
      </w:r>
      <w:r w:rsidRPr="004E64CA">
        <w:rPr>
          <w:i/>
        </w:rPr>
        <w:t>CFR 1320.8(b</w:t>
      </w:r>
      <w:proofErr w:type="gramStart"/>
      <w:r w:rsidRPr="004E64CA">
        <w:rPr>
          <w:i/>
        </w:rPr>
        <w:t>)(</w:t>
      </w:r>
      <w:proofErr w:type="gramEnd"/>
      <w:r w:rsidRPr="004E64CA">
        <w:rPr>
          <w:i/>
        </w:rPr>
        <w:t>3).</w:t>
      </w:r>
    </w:p>
    <w:p w:rsidR="004E64CA" w:rsidRPr="004E64CA" w:rsidRDefault="004E64CA" w:rsidP="00142EFF">
      <w:pPr>
        <w:ind w:left="1710"/>
        <w:rPr>
          <w:i/>
        </w:rPr>
      </w:pPr>
    </w:p>
    <w:p w:rsidR="0073535E" w:rsidRPr="001345A5" w:rsidRDefault="00531850" w:rsidP="00531850">
      <w:pPr>
        <w:rPr>
          <w:b/>
          <w:u w:val="single"/>
        </w:rPr>
      </w:pPr>
      <w:r w:rsidRPr="001345A5">
        <w:rPr>
          <w:b/>
          <w:u w:val="single"/>
        </w:rPr>
        <w:t>B. Collections of Information Employing Statistical methods</w:t>
      </w:r>
    </w:p>
    <w:p w:rsidR="004E64CA" w:rsidRDefault="004E64CA" w:rsidP="0073535E">
      <w:pPr>
        <w:ind w:firstLine="720"/>
      </w:pPr>
    </w:p>
    <w:p w:rsidR="00B41641" w:rsidRPr="001345A5" w:rsidRDefault="00531850" w:rsidP="0073535E">
      <w:pPr>
        <w:ind w:firstLine="720"/>
      </w:pPr>
      <w:r w:rsidRPr="001345A5">
        <w:t>S</w:t>
      </w:r>
      <w:r w:rsidR="00D109BC" w:rsidRPr="001345A5">
        <w:t xml:space="preserve">SA does not use statistical methods </w:t>
      </w:r>
      <w:r w:rsidRPr="001345A5">
        <w:t xml:space="preserve">for this information collection. </w:t>
      </w:r>
    </w:p>
    <w:sectPr w:rsidR="00B41641" w:rsidRPr="001345A5" w:rsidSect="00A23AB8">
      <w:pgSz w:w="12240" w:h="15840"/>
      <w:pgMar w:top="1440" w:right="180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41052D5"/>
    <w:multiLevelType w:val="hybridMultilevel"/>
    <w:tmpl w:val="7ACC72C2"/>
    <w:lvl w:ilvl="0" w:tplc="20FA95A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635B57"/>
    <w:multiLevelType w:val="singleLevel"/>
    <w:tmpl w:val="A59A951E"/>
    <w:lvl w:ilvl="0">
      <w:start w:val="4"/>
      <w:numFmt w:val="decimal"/>
      <w:lvlText w:val="%1."/>
      <w:lvlJc w:val="left"/>
      <w:pPr>
        <w:tabs>
          <w:tab w:val="num" w:pos="1170"/>
        </w:tabs>
        <w:ind w:left="1170" w:hanging="360"/>
      </w:pPr>
      <w:rPr>
        <w:b w:val="0"/>
        <w:bCs/>
        <w:i w:val="0"/>
        <w:iCs/>
      </w:rPr>
    </w:lvl>
  </w:abstractNum>
  <w:abstractNum w:abstractNumId="3">
    <w:nsid w:val="39E700BD"/>
    <w:multiLevelType w:val="hybridMultilevel"/>
    <w:tmpl w:val="1D9C5240"/>
    <w:lvl w:ilvl="0" w:tplc="BFC80256">
      <w:start w:val="1"/>
      <w:numFmt w:val="upperLetter"/>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5">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7">
    <w:nsid w:val="761F4CF6"/>
    <w:multiLevelType w:val="hybridMultilevel"/>
    <w:tmpl w:val="7F9C02AE"/>
    <w:lvl w:ilvl="0" w:tplc="B62C6E6C">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9">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3"/>
  </w:num>
  <w:num w:numId="2">
    <w:abstractNumId w:val="1"/>
  </w:num>
  <w:num w:numId="3">
    <w:abstractNumId w:val="2"/>
  </w:num>
  <w:num w:numId="4">
    <w:abstractNumId w:val="7"/>
  </w:num>
  <w:num w:numId="5">
    <w:abstractNumId w:val="5"/>
  </w:num>
  <w:num w:numId="6">
    <w:abstractNumId w:val="8"/>
  </w:num>
  <w:num w:numId="7">
    <w:abstractNumId w:val="4"/>
  </w:num>
  <w:num w:numId="8">
    <w:abstractNumId w:val="9"/>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A62"/>
    <w:rsid w:val="00040F92"/>
    <w:rsid w:val="000C3F6D"/>
    <w:rsid w:val="000D0555"/>
    <w:rsid w:val="001345A5"/>
    <w:rsid w:val="00142EFF"/>
    <w:rsid w:val="00183EC1"/>
    <w:rsid w:val="001949AF"/>
    <w:rsid w:val="001A00B2"/>
    <w:rsid w:val="001A7916"/>
    <w:rsid w:val="001C5CFA"/>
    <w:rsid w:val="001D719C"/>
    <w:rsid w:val="0023230E"/>
    <w:rsid w:val="00263097"/>
    <w:rsid w:val="00266C7A"/>
    <w:rsid w:val="002B3CE3"/>
    <w:rsid w:val="002D2009"/>
    <w:rsid w:val="002D3BF8"/>
    <w:rsid w:val="0031495E"/>
    <w:rsid w:val="00322546"/>
    <w:rsid w:val="00323499"/>
    <w:rsid w:val="0033662D"/>
    <w:rsid w:val="003520E8"/>
    <w:rsid w:val="0035603A"/>
    <w:rsid w:val="00361E71"/>
    <w:rsid w:val="003A3ED8"/>
    <w:rsid w:val="003A4787"/>
    <w:rsid w:val="003F4956"/>
    <w:rsid w:val="003F6B6B"/>
    <w:rsid w:val="004030D5"/>
    <w:rsid w:val="004555B5"/>
    <w:rsid w:val="004623CE"/>
    <w:rsid w:val="004E64CA"/>
    <w:rsid w:val="00500433"/>
    <w:rsid w:val="00531850"/>
    <w:rsid w:val="005A6A62"/>
    <w:rsid w:val="005B259E"/>
    <w:rsid w:val="005C0128"/>
    <w:rsid w:val="00653F8F"/>
    <w:rsid w:val="00655191"/>
    <w:rsid w:val="006B7DEB"/>
    <w:rsid w:val="006D1F6E"/>
    <w:rsid w:val="006E299E"/>
    <w:rsid w:val="006F2CE5"/>
    <w:rsid w:val="006F5432"/>
    <w:rsid w:val="00722993"/>
    <w:rsid w:val="0073535E"/>
    <w:rsid w:val="007363A3"/>
    <w:rsid w:val="0077632D"/>
    <w:rsid w:val="007C1B6C"/>
    <w:rsid w:val="007C2A22"/>
    <w:rsid w:val="007C4E71"/>
    <w:rsid w:val="007D184A"/>
    <w:rsid w:val="0080688C"/>
    <w:rsid w:val="00820008"/>
    <w:rsid w:val="00845BC6"/>
    <w:rsid w:val="008571E9"/>
    <w:rsid w:val="008627DC"/>
    <w:rsid w:val="00894134"/>
    <w:rsid w:val="00896167"/>
    <w:rsid w:val="008B6D96"/>
    <w:rsid w:val="008C43CC"/>
    <w:rsid w:val="008F681B"/>
    <w:rsid w:val="00914747"/>
    <w:rsid w:val="00922A34"/>
    <w:rsid w:val="00952910"/>
    <w:rsid w:val="009A36E5"/>
    <w:rsid w:val="009F67AA"/>
    <w:rsid w:val="00A0677B"/>
    <w:rsid w:val="00A23AB8"/>
    <w:rsid w:val="00A24EC1"/>
    <w:rsid w:val="00A25B69"/>
    <w:rsid w:val="00A54274"/>
    <w:rsid w:val="00A85EBD"/>
    <w:rsid w:val="00AB517B"/>
    <w:rsid w:val="00AE4151"/>
    <w:rsid w:val="00B41641"/>
    <w:rsid w:val="00B950B1"/>
    <w:rsid w:val="00BA1FC3"/>
    <w:rsid w:val="00BB0E27"/>
    <w:rsid w:val="00BC2FA1"/>
    <w:rsid w:val="00BE09F3"/>
    <w:rsid w:val="00BF0750"/>
    <w:rsid w:val="00BF0E49"/>
    <w:rsid w:val="00C17554"/>
    <w:rsid w:val="00C32B8F"/>
    <w:rsid w:val="00C44E32"/>
    <w:rsid w:val="00C47DF8"/>
    <w:rsid w:val="00C5619A"/>
    <w:rsid w:val="00C96592"/>
    <w:rsid w:val="00CA008D"/>
    <w:rsid w:val="00CA6C1C"/>
    <w:rsid w:val="00CB5639"/>
    <w:rsid w:val="00CE1EFE"/>
    <w:rsid w:val="00D016BD"/>
    <w:rsid w:val="00D109BC"/>
    <w:rsid w:val="00D71A45"/>
    <w:rsid w:val="00D73F53"/>
    <w:rsid w:val="00D9351B"/>
    <w:rsid w:val="00DE329B"/>
    <w:rsid w:val="00DF7989"/>
    <w:rsid w:val="00E30706"/>
    <w:rsid w:val="00E346E3"/>
    <w:rsid w:val="00E362D1"/>
    <w:rsid w:val="00E47191"/>
    <w:rsid w:val="00EC0B92"/>
    <w:rsid w:val="00EC32A1"/>
    <w:rsid w:val="00EE21C2"/>
    <w:rsid w:val="00EF5807"/>
    <w:rsid w:val="00F330E3"/>
    <w:rsid w:val="00F67B97"/>
    <w:rsid w:val="00F778D2"/>
    <w:rsid w:val="00F96B2A"/>
    <w:rsid w:val="00FA1307"/>
    <w:rsid w:val="00FA693F"/>
    <w:rsid w:val="00FC1E68"/>
    <w:rsid w:val="00FE1BAE"/>
    <w:rsid w:val="00FE682F"/>
    <w:rsid w:val="00FF1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55B5"/>
    <w:rPr>
      <w:sz w:val="24"/>
      <w:szCs w:val="24"/>
    </w:rPr>
  </w:style>
  <w:style w:type="paragraph" w:styleId="Heading3">
    <w:name w:val="heading 3"/>
    <w:basedOn w:val="Normal"/>
    <w:qFormat/>
    <w:rsid w:val="004030D5"/>
    <w:pPr>
      <w:outlineLvl w:val="2"/>
    </w:pPr>
    <w:rPr>
      <w:b/>
      <w:bCs/>
      <w:color w:val="004677"/>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45BC6"/>
    <w:rPr>
      <w:rFonts w:ascii="Verdana" w:hAnsi="Verdana" w:hint="default"/>
      <w:color w:val="006600"/>
      <w:sz w:val="18"/>
      <w:szCs w:val="18"/>
      <w:u w:val="single"/>
    </w:rPr>
  </w:style>
  <w:style w:type="character" w:customStyle="1" w:styleId="body1">
    <w:name w:val="body1"/>
    <w:basedOn w:val="DefaultParagraphFont"/>
    <w:rsid w:val="00845BC6"/>
    <w:rPr>
      <w:rFonts w:ascii="Verdana" w:hAnsi="Verdana" w:hint="default"/>
      <w:color w:val="000000"/>
      <w:sz w:val="18"/>
      <w:szCs w:val="18"/>
    </w:rPr>
  </w:style>
  <w:style w:type="character" w:customStyle="1" w:styleId="lawreference1">
    <w:name w:val="lawreference1"/>
    <w:basedOn w:val="DefaultParagraphFont"/>
    <w:rsid w:val="00845BC6"/>
    <w:rPr>
      <w:rFonts w:ascii="Arial" w:hAnsi="Arial" w:cs="Arial" w:hint="default"/>
      <w:sz w:val="20"/>
      <w:szCs w:val="20"/>
    </w:rPr>
  </w:style>
  <w:style w:type="character" w:styleId="Strong">
    <w:name w:val="Strong"/>
    <w:basedOn w:val="DefaultParagraphFont"/>
    <w:qFormat/>
    <w:rsid w:val="004030D5"/>
    <w:rPr>
      <w:b/>
      <w:bCs/>
    </w:rPr>
  </w:style>
  <w:style w:type="paragraph" w:styleId="BalloonText">
    <w:name w:val="Balloon Text"/>
    <w:basedOn w:val="Normal"/>
    <w:semiHidden/>
    <w:rsid w:val="00361E71"/>
    <w:rPr>
      <w:rFonts w:ascii="Tahoma" w:hAnsi="Tahoma" w:cs="Tahoma"/>
      <w:sz w:val="16"/>
      <w:szCs w:val="16"/>
    </w:rPr>
  </w:style>
  <w:style w:type="paragraph" w:styleId="DocumentMap">
    <w:name w:val="Document Map"/>
    <w:basedOn w:val="Normal"/>
    <w:semiHidden/>
    <w:rsid w:val="00DF7989"/>
    <w:pPr>
      <w:shd w:val="clear" w:color="auto" w:fill="000080"/>
    </w:pPr>
    <w:rPr>
      <w:rFonts w:ascii="Tahoma" w:hAnsi="Tahoma" w:cs="Tahoma"/>
      <w:sz w:val="20"/>
      <w:szCs w:val="20"/>
    </w:rPr>
  </w:style>
  <w:style w:type="table" w:styleId="TableGrid">
    <w:name w:val="Table Grid"/>
    <w:basedOn w:val="TableNormal"/>
    <w:rsid w:val="00500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263097"/>
    <w:rPr>
      <w:color w:val="606420"/>
      <w:u w:val="single"/>
    </w:rPr>
  </w:style>
  <w:style w:type="paragraph" w:styleId="ListParagraph">
    <w:name w:val="List Paragraph"/>
    <w:basedOn w:val="Normal"/>
    <w:qFormat/>
    <w:rsid w:val="00922A34"/>
    <w:pPr>
      <w:ind w:left="720"/>
      <w:contextualSpacing/>
    </w:pPr>
  </w:style>
  <w:style w:type="paragraph" w:styleId="NoSpacing">
    <w:name w:val="No Spacing"/>
    <w:qFormat/>
    <w:rsid w:val="00D016BD"/>
    <w:rPr>
      <w:sz w:val="24"/>
      <w:szCs w:val="24"/>
      <w:lang w:bidi="en-US"/>
    </w:rPr>
  </w:style>
  <w:style w:type="paragraph" w:styleId="BodyText2">
    <w:name w:val="Body Text 2"/>
    <w:basedOn w:val="Normal"/>
    <w:link w:val="BodyText2Char"/>
    <w:rsid w:val="0035603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rPr>
  </w:style>
  <w:style w:type="character" w:customStyle="1" w:styleId="BodyText2Char">
    <w:name w:val="Body Text 2 Char"/>
    <w:basedOn w:val="DefaultParagraphFont"/>
    <w:link w:val="BodyText2"/>
    <w:rsid w:val="0035603A"/>
    <w:rPr>
      <w:rFonts w:ascii="Courier" w:hAnsi="Courier"/>
      <w:b/>
      <w:bCs/>
      <w:i/>
      <w:iCs/>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55B5"/>
    <w:rPr>
      <w:sz w:val="24"/>
      <w:szCs w:val="24"/>
    </w:rPr>
  </w:style>
  <w:style w:type="paragraph" w:styleId="Heading3">
    <w:name w:val="heading 3"/>
    <w:basedOn w:val="Normal"/>
    <w:qFormat/>
    <w:rsid w:val="004030D5"/>
    <w:pPr>
      <w:outlineLvl w:val="2"/>
    </w:pPr>
    <w:rPr>
      <w:b/>
      <w:bCs/>
      <w:color w:val="004677"/>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45BC6"/>
    <w:rPr>
      <w:rFonts w:ascii="Verdana" w:hAnsi="Verdana" w:hint="default"/>
      <w:color w:val="006600"/>
      <w:sz w:val="18"/>
      <w:szCs w:val="18"/>
      <w:u w:val="single"/>
    </w:rPr>
  </w:style>
  <w:style w:type="character" w:customStyle="1" w:styleId="body1">
    <w:name w:val="body1"/>
    <w:basedOn w:val="DefaultParagraphFont"/>
    <w:rsid w:val="00845BC6"/>
    <w:rPr>
      <w:rFonts w:ascii="Verdana" w:hAnsi="Verdana" w:hint="default"/>
      <w:color w:val="000000"/>
      <w:sz w:val="18"/>
      <w:szCs w:val="18"/>
    </w:rPr>
  </w:style>
  <w:style w:type="character" w:customStyle="1" w:styleId="lawreference1">
    <w:name w:val="lawreference1"/>
    <w:basedOn w:val="DefaultParagraphFont"/>
    <w:rsid w:val="00845BC6"/>
    <w:rPr>
      <w:rFonts w:ascii="Arial" w:hAnsi="Arial" w:cs="Arial" w:hint="default"/>
      <w:sz w:val="20"/>
      <w:szCs w:val="20"/>
    </w:rPr>
  </w:style>
  <w:style w:type="character" w:styleId="Strong">
    <w:name w:val="Strong"/>
    <w:basedOn w:val="DefaultParagraphFont"/>
    <w:qFormat/>
    <w:rsid w:val="004030D5"/>
    <w:rPr>
      <w:b/>
      <w:bCs/>
    </w:rPr>
  </w:style>
  <w:style w:type="paragraph" w:styleId="BalloonText">
    <w:name w:val="Balloon Text"/>
    <w:basedOn w:val="Normal"/>
    <w:semiHidden/>
    <w:rsid w:val="00361E71"/>
    <w:rPr>
      <w:rFonts w:ascii="Tahoma" w:hAnsi="Tahoma" w:cs="Tahoma"/>
      <w:sz w:val="16"/>
      <w:szCs w:val="16"/>
    </w:rPr>
  </w:style>
  <w:style w:type="paragraph" w:styleId="DocumentMap">
    <w:name w:val="Document Map"/>
    <w:basedOn w:val="Normal"/>
    <w:semiHidden/>
    <w:rsid w:val="00DF7989"/>
    <w:pPr>
      <w:shd w:val="clear" w:color="auto" w:fill="000080"/>
    </w:pPr>
    <w:rPr>
      <w:rFonts w:ascii="Tahoma" w:hAnsi="Tahoma" w:cs="Tahoma"/>
      <w:sz w:val="20"/>
      <w:szCs w:val="20"/>
    </w:rPr>
  </w:style>
  <w:style w:type="table" w:styleId="TableGrid">
    <w:name w:val="Table Grid"/>
    <w:basedOn w:val="TableNormal"/>
    <w:rsid w:val="00500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263097"/>
    <w:rPr>
      <w:color w:val="606420"/>
      <w:u w:val="single"/>
    </w:rPr>
  </w:style>
  <w:style w:type="paragraph" w:styleId="ListParagraph">
    <w:name w:val="List Paragraph"/>
    <w:basedOn w:val="Normal"/>
    <w:qFormat/>
    <w:rsid w:val="00922A34"/>
    <w:pPr>
      <w:ind w:left="720"/>
      <w:contextualSpacing/>
    </w:pPr>
  </w:style>
  <w:style w:type="paragraph" w:styleId="NoSpacing">
    <w:name w:val="No Spacing"/>
    <w:qFormat/>
    <w:rsid w:val="00D016BD"/>
    <w:rPr>
      <w:sz w:val="24"/>
      <w:szCs w:val="24"/>
      <w:lang w:bidi="en-US"/>
    </w:rPr>
  </w:style>
  <w:style w:type="paragraph" w:styleId="BodyText2">
    <w:name w:val="Body Text 2"/>
    <w:basedOn w:val="Normal"/>
    <w:link w:val="BodyText2Char"/>
    <w:rsid w:val="0035603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rPr>
  </w:style>
  <w:style w:type="character" w:customStyle="1" w:styleId="BodyText2Char">
    <w:name w:val="Body Text 2 Char"/>
    <w:basedOn w:val="DefaultParagraphFont"/>
    <w:link w:val="BodyText2"/>
    <w:rsid w:val="0035603A"/>
    <w:rPr>
      <w:rFonts w:ascii="Courier" w:hAnsi="Courier"/>
      <w:b/>
      <w:bCs/>
      <w:i/>
      <w:iCs/>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1128</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 for SSA Form 5072 entitled:</vt:lpstr>
    </vt:vector>
  </TitlesOfParts>
  <Company>Social Security Administration</Company>
  <LinksUpToDate>false</LinksUpToDate>
  <CharactersWithSpaces>7402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SSA Form 5072 entitled:</dc:title>
  <dc:creator>Elaine Papp</dc:creator>
  <cp:lastModifiedBy>889123</cp:lastModifiedBy>
  <cp:revision>3</cp:revision>
  <cp:lastPrinted>2007-08-10T22:07:00Z</cp:lastPrinted>
  <dcterms:created xsi:type="dcterms:W3CDTF">2014-03-06T15:29:00Z</dcterms:created>
  <dcterms:modified xsi:type="dcterms:W3CDTF">2014-04-24T18:08:00Z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