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36" w:rsidRPr="00957FC5" w:rsidRDefault="003846BC" w:rsidP="00B178E6">
      <w:pPr>
        <w:spacing w:before="120" w:after="60"/>
        <w:rPr>
          <w:szCs w:val="22"/>
        </w:rPr>
      </w:pPr>
      <w:bookmarkStart w:id="0" w:name="_GoBack"/>
      <w:bookmarkEnd w:id="0"/>
      <w:r w:rsidRPr="00957FC5">
        <w:rPr>
          <w:szCs w:val="22"/>
        </w:rPr>
        <w:t xml:space="preserve">The hospital agrees to follow procedures for participating in the </w:t>
      </w:r>
      <w:r>
        <w:rPr>
          <w:szCs w:val="22"/>
        </w:rPr>
        <w:t>PCH</w:t>
      </w:r>
      <w:r w:rsidRPr="0007040F">
        <w:rPr>
          <w:szCs w:val="22"/>
        </w:rPr>
        <w:t>QR Program as</w:t>
      </w:r>
      <w:r w:rsidRPr="00957FC5">
        <w:rPr>
          <w:szCs w:val="22"/>
        </w:rPr>
        <w:t xml:space="preserve"> outlined in the </w:t>
      </w:r>
      <w:r w:rsidRPr="0007040F">
        <w:rPr>
          <w:szCs w:val="22"/>
        </w:rPr>
        <w:t>federal regulations</w:t>
      </w:r>
      <w:r w:rsidRPr="00957FC5">
        <w:rPr>
          <w:szCs w:val="22"/>
        </w:rPr>
        <w:t xml:space="preserve"> found in the Federal Register, or is indicating its decision to decline participation.</w:t>
      </w:r>
    </w:p>
    <w:p w:rsidR="003846BC" w:rsidRPr="00957FC5" w:rsidRDefault="003846BC" w:rsidP="00B178E6">
      <w:pPr>
        <w:spacing w:before="120" w:after="60"/>
        <w:rPr>
          <w:strike/>
          <w:szCs w:val="22"/>
        </w:rPr>
      </w:pPr>
      <w:r w:rsidRPr="00957FC5">
        <w:rPr>
          <w:szCs w:val="22"/>
        </w:rPr>
        <w:t>Each hospital must complete this "</w:t>
      </w:r>
      <w:r w:rsidR="001870DE">
        <w:rPr>
          <w:szCs w:val="22"/>
        </w:rPr>
        <w:t xml:space="preserve"> </w:t>
      </w:r>
      <w:r>
        <w:rPr>
          <w:szCs w:val="22"/>
        </w:rPr>
        <w:t>PCH</w:t>
      </w:r>
      <w:r w:rsidRPr="0007040F">
        <w:rPr>
          <w:szCs w:val="22"/>
        </w:rPr>
        <w:t>QR</w:t>
      </w:r>
      <w:r w:rsidRPr="00957FC5">
        <w:rPr>
          <w:szCs w:val="22"/>
        </w:rPr>
        <w:t xml:space="preserve"> Notice of Participation" as outlined in </w:t>
      </w:r>
      <w:r>
        <w:rPr>
          <w:szCs w:val="22"/>
        </w:rPr>
        <w:t>t</w:t>
      </w:r>
      <w:r w:rsidRPr="00957FC5">
        <w:rPr>
          <w:szCs w:val="22"/>
        </w:rPr>
        <w:t xml:space="preserve">he </w:t>
      </w:r>
      <w:r w:rsidRPr="0007040F">
        <w:rPr>
          <w:szCs w:val="22"/>
        </w:rPr>
        <w:t>federal regulations</w:t>
      </w:r>
      <w:r w:rsidRPr="00957FC5">
        <w:rPr>
          <w:szCs w:val="22"/>
        </w:rPr>
        <w:t xml:space="preserve"> found in the Federal Register. In an effort to alleviate the burden associated with submitting this form annually, effective with the </w:t>
      </w:r>
      <w:r>
        <w:rPr>
          <w:szCs w:val="22"/>
        </w:rPr>
        <w:t>PCH</w:t>
      </w:r>
      <w:r w:rsidRPr="00957FC5">
        <w:rPr>
          <w:szCs w:val="22"/>
        </w:rPr>
        <w:t>QR Notice submitted for participation in FY 20</w:t>
      </w:r>
      <w:r>
        <w:rPr>
          <w:szCs w:val="22"/>
        </w:rPr>
        <w:t>1</w:t>
      </w:r>
      <w:r w:rsidR="00EF4C53">
        <w:rPr>
          <w:szCs w:val="22"/>
        </w:rPr>
        <w:t>4</w:t>
      </w:r>
      <w:r w:rsidRPr="00957FC5">
        <w:rPr>
          <w:szCs w:val="22"/>
        </w:rPr>
        <w:t xml:space="preserve"> or later, a hospital that indicated its intent to participate will be considered an active </w:t>
      </w:r>
      <w:r>
        <w:rPr>
          <w:szCs w:val="22"/>
        </w:rPr>
        <w:t>PCH</w:t>
      </w:r>
      <w:r w:rsidRPr="00957FC5">
        <w:rPr>
          <w:szCs w:val="22"/>
        </w:rPr>
        <w:t>QR participant until CMS determines a need to pledge again, or the hospital submits a withdrawal to CMS.</w:t>
      </w:r>
    </w:p>
    <w:p w:rsidR="003846BC" w:rsidRDefault="003846BC" w:rsidP="00B178E6">
      <w:pPr>
        <w:spacing w:before="120" w:after="60"/>
        <w:rPr>
          <w:szCs w:val="22"/>
        </w:rPr>
      </w:pPr>
      <w:r w:rsidRPr="00957FC5">
        <w:rPr>
          <w:szCs w:val="22"/>
        </w:rPr>
        <w:t xml:space="preserve">This information is in compliance with the CMS guidelines for hospitals submitting their quality performance data in accordance with </w:t>
      </w:r>
      <w:r w:rsidRPr="0007040F">
        <w:rPr>
          <w:szCs w:val="22"/>
        </w:rPr>
        <w:t xml:space="preserve">Section </w:t>
      </w:r>
      <w:r w:rsidR="001C4D98">
        <w:rPr>
          <w:szCs w:val="22"/>
        </w:rPr>
        <w:t>3005 of the</w:t>
      </w:r>
      <w:r w:rsidRPr="0007040F">
        <w:rPr>
          <w:szCs w:val="22"/>
        </w:rPr>
        <w:t xml:space="preserve"> </w:t>
      </w:r>
      <w:r w:rsidR="001C4D98">
        <w:rPr>
          <w:szCs w:val="22"/>
        </w:rPr>
        <w:t>Affordable Care Act</w:t>
      </w:r>
      <w:r w:rsidRPr="0007040F">
        <w:rPr>
          <w:szCs w:val="22"/>
        </w:rPr>
        <w:t>.</w:t>
      </w:r>
      <w:r w:rsidRPr="00957FC5">
        <w:rPr>
          <w:szCs w:val="22"/>
        </w:rPr>
        <w:t xml:space="preserve"> </w:t>
      </w:r>
      <w:r>
        <w:rPr>
          <w:szCs w:val="22"/>
        </w:rPr>
        <w:t>H</w:t>
      </w:r>
      <w:r w:rsidRPr="00957FC5">
        <w:rPr>
          <w:szCs w:val="22"/>
        </w:rPr>
        <w:t xml:space="preserve">ospitals must also continue to display quality information for public viewing as required by section </w:t>
      </w:r>
      <w:r>
        <w:t>1866(k)(4)</w:t>
      </w:r>
      <w:r w:rsidRPr="0007040F">
        <w:rPr>
          <w:szCs w:val="22"/>
        </w:rPr>
        <w:t xml:space="preserve"> of the Social Security Act.</w:t>
      </w:r>
      <w:r w:rsidR="00230436">
        <w:rPr>
          <w:szCs w:val="22"/>
        </w:rPr>
        <w:t xml:space="preserve"> </w:t>
      </w:r>
      <w:r w:rsidRPr="00957FC5">
        <w:rPr>
          <w:szCs w:val="22"/>
        </w:rPr>
        <w:t xml:space="preserve">Before this information is displayed, hospitals will be permitted to review their </w:t>
      </w:r>
      <w:r w:rsidR="00230436">
        <w:rPr>
          <w:szCs w:val="22"/>
        </w:rPr>
        <w:t xml:space="preserve">information as it is recorded. </w:t>
      </w:r>
      <w:r w:rsidRPr="00957FC5">
        <w:rPr>
          <w:szCs w:val="22"/>
        </w:rPr>
        <w:t xml:space="preserve">Eligible hospitals must follow the regulations as outlined in the </w:t>
      </w:r>
      <w:r w:rsidRPr="0007040F">
        <w:rPr>
          <w:szCs w:val="22"/>
        </w:rPr>
        <w:t>federal regulations</w:t>
      </w:r>
      <w:r w:rsidR="001209ED">
        <w:rPr>
          <w:szCs w:val="22"/>
        </w:rPr>
        <w:t>.</w:t>
      </w:r>
    </w:p>
    <w:p w:rsidR="00B178E6" w:rsidRPr="00B178E6" w:rsidRDefault="00B178E6" w:rsidP="00B178E6">
      <w:pPr>
        <w:rPr>
          <w:b/>
          <w:color w:val="333333"/>
          <w:sz w:val="20"/>
          <w:szCs w:val="20"/>
        </w:rPr>
      </w:pPr>
      <w:r w:rsidRPr="00B178E6">
        <w:rPr>
          <w:rStyle w:val="SubtleEmphasis"/>
          <w:b w:val="0"/>
          <w:sz w:val="20"/>
          <w:szCs w:val="20"/>
        </w:rPr>
        <w:t>(*)</w:t>
      </w:r>
      <w:r w:rsidRPr="00B178E6">
        <w:rPr>
          <w:rStyle w:val="SubtleEmphasis"/>
          <w:b w:val="0"/>
          <w:color w:val="auto"/>
          <w:sz w:val="20"/>
          <w:szCs w:val="20"/>
        </w:rPr>
        <w:t xml:space="preserve"> </w:t>
      </w:r>
      <w:r w:rsidRPr="00B178E6">
        <w:rPr>
          <w:rStyle w:val="IntenseEmphasis"/>
          <w:b w:val="0"/>
          <w:sz w:val="20"/>
          <w:szCs w:val="20"/>
          <w:u w:val="none"/>
        </w:rPr>
        <w:t>indicates required for providers participating in the PPS-Exempt Cancer Hospital Quality Reporting Program</w:t>
      </w:r>
    </w:p>
    <w:p w:rsidR="000B0540" w:rsidRPr="00D9765B" w:rsidRDefault="000B0540" w:rsidP="00D9765B">
      <w:pPr>
        <w:tabs>
          <w:tab w:val="right" w:pos="7560"/>
        </w:tabs>
        <w:spacing w:after="120"/>
        <w:rPr>
          <w:rStyle w:val="IntenseEmphasis"/>
        </w:rPr>
      </w:pPr>
      <w:r w:rsidRPr="000966A9">
        <w:rPr>
          <w:rFonts w:cs="Arial"/>
          <w:szCs w:val="22"/>
        </w:rPr>
        <w:t>We entities operating under the submitted Provider ID</w:t>
      </w:r>
      <w:r w:rsidR="00264307" w:rsidRPr="00FB344F">
        <w:rPr>
          <w:rFonts w:cs="Arial"/>
          <w:color w:val="FF0000"/>
          <w:szCs w:val="22"/>
        </w:rPr>
        <w:t>*</w:t>
      </w:r>
      <w:r w:rsidR="00D9765B">
        <w:rPr>
          <w:rFonts w:cs="Arial"/>
          <w:szCs w:val="22"/>
        </w:rPr>
        <w:t xml:space="preserve">: </w:t>
      </w:r>
      <w:r w:rsidR="00D9765B" w:rsidRPr="00D9765B">
        <w:rPr>
          <w:rStyle w:val="IntenseEmphasis"/>
        </w:rPr>
        <w:tab/>
      </w:r>
    </w:p>
    <w:p w:rsidR="00615113" w:rsidRDefault="00382B85" w:rsidP="00EB7BEE">
      <w:pPr>
        <w:pStyle w:val="ListParagraph"/>
        <w:spacing w:before="120"/>
      </w:pPr>
      <w:r w:rsidRPr="00D9765B">
        <w:rPr>
          <w:rStyle w:val="IntenseEmphasis"/>
        </w:rPr>
        <w:tab/>
      </w:r>
      <w:r w:rsidR="00EB7BEE">
        <w:tab/>
      </w:r>
      <w:r w:rsidR="00B27077">
        <w:t>Agree to participate</w:t>
      </w:r>
    </w:p>
    <w:p w:rsidR="00615113" w:rsidRDefault="00382B85" w:rsidP="00EB7BEE">
      <w:pPr>
        <w:pStyle w:val="ListParagraph"/>
      </w:pPr>
      <w:r w:rsidRPr="00D9765B">
        <w:rPr>
          <w:rStyle w:val="IntenseEmphasis"/>
        </w:rPr>
        <w:tab/>
      </w:r>
      <w:r w:rsidR="00EB7BEE">
        <w:tab/>
      </w:r>
      <w:r w:rsidR="00B27077">
        <w:t>Do not agree to participate</w:t>
      </w:r>
    </w:p>
    <w:p w:rsidR="00615113" w:rsidRPr="000966A9" w:rsidRDefault="00382B85" w:rsidP="00EB7BEE">
      <w:pPr>
        <w:pStyle w:val="ListParagraph"/>
      </w:pPr>
      <w:r w:rsidRPr="00D9765B">
        <w:rPr>
          <w:rStyle w:val="IntenseEmphasis"/>
        </w:rPr>
        <w:tab/>
      </w:r>
      <w:r w:rsidR="00EB7BEE">
        <w:tab/>
      </w:r>
      <w:r w:rsidR="00615113" w:rsidRPr="000966A9">
        <w:t>Request to be withdrawn from participation</w:t>
      </w:r>
    </w:p>
    <w:p w:rsidR="001209ED" w:rsidRPr="002C288B" w:rsidRDefault="001209ED" w:rsidP="001209ED">
      <w:pPr>
        <w:rPr>
          <w:szCs w:val="22"/>
        </w:rPr>
      </w:pPr>
      <w:r w:rsidRPr="002C288B">
        <w:rPr>
          <w:szCs w:val="22"/>
        </w:rPr>
        <w:t>By entering this pledge, I agree to:</w:t>
      </w:r>
    </w:p>
    <w:p w:rsidR="001209ED" w:rsidRPr="00A375E8" w:rsidRDefault="001209ED" w:rsidP="00A375E8">
      <w:pPr>
        <w:pStyle w:val="ListNumber"/>
      </w:pPr>
      <w:r w:rsidRPr="00A375E8">
        <w:t>Transmit or have data transmitted to CMS and/or the QIO Clinical Warehouse; and</w:t>
      </w:r>
    </w:p>
    <w:p w:rsidR="001209ED" w:rsidRPr="00A375E8" w:rsidRDefault="001209ED" w:rsidP="00A375E8">
      <w:pPr>
        <w:pStyle w:val="ListNumber"/>
      </w:pPr>
      <w:r w:rsidRPr="00A375E8">
        <w:t>Permit my hospital’s performance information to be publicly reported.</w:t>
      </w:r>
    </w:p>
    <w:p w:rsidR="001209ED" w:rsidRPr="00AD0DDE" w:rsidRDefault="001209ED" w:rsidP="001209ED">
      <w:pPr>
        <w:rPr>
          <w:szCs w:val="22"/>
        </w:rPr>
      </w:pPr>
      <w:r w:rsidRPr="00AD0DDE">
        <w:rPr>
          <w:szCs w:val="22"/>
        </w:rPr>
        <w:t>This acknowledgement (to participate or not to participate or to withdraw) remains in effect until an electronically signed acknowledgement applying changes has been entered.</w:t>
      </w:r>
    </w:p>
    <w:p w:rsidR="000966A9" w:rsidRPr="00D9765B" w:rsidRDefault="001209ED" w:rsidP="00D9765B">
      <w:pPr>
        <w:tabs>
          <w:tab w:val="right" w:pos="9000"/>
        </w:tabs>
        <w:spacing w:before="360" w:after="360"/>
      </w:pPr>
      <w:r w:rsidRPr="00FB344F">
        <w:rPr>
          <w:color w:val="FF0000"/>
        </w:rPr>
        <w:t>*</w:t>
      </w:r>
      <w:r w:rsidR="000966A9" w:rsidRPr="00D9765B">
        <w:t>Facility Name:</w:t>
      </w:r>
      <w:r w:rsidR="00A43CC2" w:rsidRPr="00D9765B">
        <w:t xml:space="preserve">  </w:t>
      </w:r>
      <w:r w:rsidR="00A43CC2" w:rsidRPr="00D9765B">
        <w:rPr>
          <w:rStyle w:val="IntenseEmphasis"/>
        </w:rPr>
        <w:tab/>
      </w:r>
    </w:p>
    <w:p w:rsidR="000966A9" w:rsidRPr="00D9765B" w:rsidRDefault="001209ED" w:rsidP="00D9765B">
      <w:pPr>
        <w:tabs>
          <w:tab w:val="right" w:pos="7020"/>
          <w:tab w:val="left" w:pos="7380"/>
          <w:tab w:val="right" w:pos="9720"/>
        </w:tabs>
        <w:spacing w:before="480" w:after="360"/>
      </w:pPr>
      <w:r w:rsidRPr="00FB344F">
        <w:rPr>
          <w:color w:val="FF0000"/>
        </w:rPr>
        <w:t>*</w:t>
      </w:r>
      <w:r w:rsidR="000966A9" w:rsidRPr="00D9765B">
        <w:t xml:space="preserve">CEO Signature:  </w:t>
      </w:r>
      <w:r w:rsidR="00A43CC2" w:rsidRPr="00D9765B">
        <w:rPr>
          <w:rStyle w:val="IntenseEmphasis"/>
        </w:rPr>
        <w:tab/>
      </w:r>
      <w:r w:rsidR="00D9765B" w:rsidRPr="00D9765B">
        <w:t xml:space="preserve">  </w:t>
      </w:r>
      <w:r w:rsidR="00D9765B">
        <w:tab/>
      </w:r>
      <w:r w:rsidRPr="00877462">
        <w:rPr>
          <w:color w:val="FF0000"/>
        </w:rPr>
        <w:t>*</w:t>
      </w:r>
      <w:r w:rsidR="000966A9" w:rsidRPr="00D9765B">
        <w:t>Date:</w:t>
      </w:r>
      <w:r w:rsidR="00A43CC2" w:rsidRPr="00D9765B">
        <w:t xml:space="preserve">  </w:t>
      </w:r>
      <w:r w:rsidR="00A43CC2" w:rsidRPr="00D9765B">
        <w:rPr>
          <w:rStyle w:val="IntenseEmphasis"/>
        </w:rPr>
        <w:tab/>
      </w:r>
    </w:p>
    <w:p w:rsidR="005F46D2" w:rsidRDefault="001209ED" w:rsidP="005D1FE1">
      <w:pPr>
        <w:tabs>
          <w:tab w:val="right" w:pos="9180"/>
        </w:tabs>
        <w:spacing w:before="480" w:after="360"/>
        <w:rPr>
          <w:rStyle w:val="IntenseEmphasis"/>
        </w:rPr>
      </w:pPr>
      <w:r w:rsidRPr="00FB344F">
        <w:rPr>
          <w:color w:val="FF0000"/>
        </w:rPr>
        <w:t>*</w:t>
      </w:r>
      <w:r w:rsidR="000966A9" w:rsidRPr="00D9765B">
        <w:t>CEO Email Address:</w:t>
      </w:r>
      <w:r w:rsidR="00A43CC2" w:rsidRPr="00D9765B">
        <w:t xml:space="preserve">  </w:t>
      </w:r>
      <w:r w:rsidR="000966A9" w:rsidRPr="00D9765B">
        <w:rPr>
          <w:rStyle w:val="IntenseEmphasis"/>
        </w:rPr>
        <w:tab/>
      </w:r>
    </w:p>
    <w:p w:rsidR="00B178E6" w:rsidRPr="00B178E6" w:rsidRDefault="00B178E6" w:rsidP="00B178E6">
      <w:pPr>
        <w:spacing w:before="0" w:after="0"/>
        <w:rPr>
          <w:sz w:val="20"/>
          <w:szCs w:val="20"/>
        </w:rPr>
      </w:pPr>
      <w:r w:rsidRPr="00B178E6">
        <w:rPr>
          <w:rStyle w:val="Strong"/>
          <w:rFonts w:cs="Arial"/>
          <w:b w:val="0"/>
          <w:sz w:val="20"/>
          <w:szCs w:val="20"/>
        </w:rPr>
        <w:t xml:space="preserve">Complete and submit the Notice of Participation Agreement form </w:t>
      </w:r>
      <w:r w:rsidRPr="00B178E6">
        <w:rPr>
          <w:sz w:val="20"/>
          <w:szCs w:val="20"/>
        </w:rPr>
        <w:t xml:space="preserve">via email to: </w:t>
      </w:r>
      <w:hyperlink r:id="rId12" w:history="1">
        <w:r w:rsidRPr="00B178E6">
          <w:rPr>
            <w:rStyle w:val="Hyperlink"/>
            <w:sz w:val="20"/>
            <w:szCs w:val="20"/>
          </w:rPr>
          <w:t>PCHQualityReporting@hcqis.org</w:t>
        </w:r>
      </w:hyperlink>
      <w:r>
        <w:rPr>
          <w:sz w:val="20"/>
          <w:szCs w:val="20"/>
        </w:rPr>
        <w:t>.</w:t>
      </w:r>
    </w:p>
    <w:p w:rsidR="00B178E6" w:rsidRDefault="00B178E6" w:rsidP="00B178E6">
      <w:pPr>
        <w:spacing w:before="0" w:after="0"/>
        <w:ind w:right="720"/>
        <w:rPr>
          <w:rFonts w:cs="Arial"/>
          <w:szCs w:val="22"/>
        </w:rPr>
      </w:pPr>
      <w:r w:rsidRPr="000A7E62">
        <w:rPr>
          <w:rFonts w:cs="Arial"/>
          <w:szCs w:val="22"/>
        </w:rPr>
        <w:t>Following receipt of th</w:t>
      </w:r>
      <w:r>
        <w:rPr>
          <w:rFonts w:cs="Arial"/>
          <w:szCs w:val="22"/>
        </w:rPr>
        <w:t>e</w:t>
      </w:r>
      <w:r w:rsidRPr="000A7E62">
        <w:rPr>
          <w:rFonts w:cs="Arial"/>
          <w:szCs w:val="22"/>
        </w:rPr>
        <w:t xml:space="preserve"> request form, an email acknowledgement </w:t>
      </w:r>
      <w:r>
        <w:rPr>
          <w:rFonts w:cs="Arial"/>
          <w:szCs w:val="22"/>
        </w:rPr>
        <w:t>will be sent confirming the form has been received.</w:t>
      </w:r>
    </w:p>
    <w:p w:rsidR="006E5AFE" w:rsidRPr="00803DFC" w:rsidRDefault="006E5AFE" w:rsidP="00803DFC">
      <w:pPr>
        <w:pBdr>
          <w:top w:val="single" w:sz="18" w:space="1" w:color="auto"/>
          <w:bottom w:val="single" w:sz="18" w:space="1" w:color="auto"/>
        </w:pBdr>
        <w:rPr>
          <w:rFonts w:cs="Arial"/>
        </w:rPr>
      </w:pPr>
      <w:r>
        <w:rPr>
          <w:rFonts w:cs="Arial"/>
          <w:color w:val="333333"/>
          <w:sz w:val="18"/>
          <w:szCs w:val="18"/>
        </w:rPr>
        <w:t>PRA Disclosure Statement</w:t>
      </w:r>
      <w:r>
        <w:rPr>
          <w:rFonts w:cs="Arial"/>
          <w:color w:val="333333"/>
          <w:sz w:val="18"/>
          <w:szCs w:val="18"/>
        </w:rPr>
        <w:br/>
        <w:t xml:space="preserve">According to the Paperwork Reduction Act of 1995, no persons are required to respond to a collection of information unless it displays a valid OMB control number.  The valid OMB control number for this information collection is 0938-1175.  The time required to complete this information collection is estimated to average 10 minutes per response, including the time to review instructions, search existing data resources, </w:t>
      </w:r>
      <w:proofErr w:type="gramStart"/>
      <w:r>
        <w:rPr>
          <w:rFonts w:cs="Arial"/>
          <w:color w:val="333333"/>
          <w:sz w:val="18"/>
          <w:szCs w:val="18"/>
        </w:rPr>
        <w:t>gather</w:t>
      </w:r>
      <w:proofErr w:type="gramEnd"/>
      <w:r>
        <w:rPr>
          <w:rFonts w:cs="Arial"/>
          <w:color w:val="333333"/>
          <w:sz w:val="18"/>
          <w:szCs w:val="18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</w:t>
      </w:r>
      <w:r w:rsidR="00803DFC">
        <w:rPr>
          <w:rFonts w:cs="Arial"/>
          <w:color w:val="333333"/>
          <w:sz w:val="18"/>
          <w:szCs w:val="18"/>
        </w:rPr>
        <w:t xml:space="preserve"> PRA Reports Clearance Officer,</w:t>
      </w:r>
      <w:r w:rsidR="00803DFC" w:rsidRPr="00803DFC">
        <w:rPr>
          <w:rFonts w:cs="Arial"/>
          <w:color w:val="333333"/>
          <w:sz w:val="18"/>
          <w:szCs w:val="18"/>
        </w:rPr>
        <w:t xml:space="preserve"> </w:t>
      </w:r>
      <w:proofErr w:type="spellStart"/>
      <w:proofErr w:type="gramStart"/>
      <w:r w:rsidR="00803DFC" w:rsidRPr="00803DFC">
        <w:rPr>
          <w:rFonts w:cs="Arial"/>
          <w:color w:val="333333"/>
          <w:sz w:val="18"/>
          <w:szCs w:val="18"/>
        </w:rPr>
        <w:t>il</w:t>
      </w:r>
      <w:proofErr w:type="spellEnd"/>
      <w:proofErr w:type="gramEnd"/>
      <w:r w:rsidR="00803DFC" w:rsidRPr="00803DFC">
        <w:rPr>
          <w:rFonts w:cs="Arial"/>
          <w:color w:val="333333"/>
          <w:sz w:val="18"/>
          <w:szCs w:val="18"/>
        </w:rPr>
        <w:t xml:space="preserve"> Stop C4-26-05, Baltimore, Maryland 21244-1850.</w:t>
      </w:r>
    </w:p>
    <w:sectPr w:rsidR="006E5AFE" w:rsidRPr="00803DFC" w:rsidSect="00803DFC">
      <w:headerReference w:type="default" r:id="rId13"/>
      <w:footerReference w:type="default" r:id="rId14"/>
      <w:footerReference w:type="first" r:id="rId15"/>
      <w:pgSz w:w="12240" w:h="15840"/>
      <w:pgMar w:top="1614" w:right="720" w:bottom="720" w:left="720" w:header="720" w:footer="5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70" w:rsidRDefault="004C5770" w:rsidP="00002C38">
      <w:r>
        <w:separator/>
      </w:r>
    </w:p>
    <w:p w:rsidR="004C5770" w:rsidRDefault="004C5770"/>
  </w:endnote>
  <w:endnote w:type="continuationSeparator" w:id="0">
    <w:p w:rsidR="004C5770" w:rsidRDefault="004C5770" w:rsidP="00002C38">
      <w:r>
        <w:continuationSeparator/>
      </w:r>
    </w:p>
    <w:p w:rsidR="004C5770" w:rsidRDefault="004C5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19023"/>
      <w:docPartObj>
        <w:docPartGallery w:val="Page Numbers (Bottom of Page)"/>
        <w:docPartUnique/>
      </w:docPartObj>
    </w:sdtPr>
    <w:sdtEndPr/>
    <w:sdtContent>
      <w:sdt>
        <w:sdtPr>
          <w:id w:val="-2101781692"/>
          <w:docPartObj>
            <w:docPartGallery w:val="Page Numbers (Top of Page)"/>
            <w:docPartUnique/>
          </w:docPartObj>
        </w:sdtPr>
        <w:sdtEndPr/>
        <w:sdtContent>
          <w:p w:rsidR="001870DE" w:rsidRPr="00803DFC" w:rsidRDefault="00803DFC" w:rsidP="00803DFC">
            <w:pPr>
              <w:pStyle w:val="Footer"/>
              <w:tabs>
                <w:tab w:val="clear" w:pos="9360"/>
                <w:tab w:val="right" w:pos="10800"/>
              </w:tabs>
            </w:pPr>
            <w:r>
              <w:t>PCHQR Program</w:t>
            </w:r>
            <w:r>
              <w:tab/>
              <w:t xml:space="preserve">04/04/2014 </w:t>
            </w:r>
            <w:r>
              <w:tab/>
              <w:t xml:space="preserve">Page </w:t>
            </w:r>
            <w:r w:rsidRPr="00807371">
              <w:rPr>
                <w:bCs/>
                <w:sz w:val="24"/>
              </w:rPr>
              <w:fldChar w:fldCharType="begin"/>
            </w:r>
            <w:r w:rsidRPr="00807371">
              <w:rPr>
                <w:bCs/>
              </w:rPr>
              <w:instrText xml:space="preserve"> PAGE </w:instrText>
            </w:r>
            <w:r w:rsidRPr="00807371">
              <w:rPr>
                <w:bCs/>
                <w:sz w:val="24"/>
              </w:rPr>
              <w:fldChar w:fldCharType="separate"/>
            </w:r>
            <w:r w:rsidR="008576B9">
              <w:rPr>
                <w:bCs/>
                <w:noProof/>
              </w:rPr>
              <w:t>1</w:t>
            </w:r>
            <w:r w:rsidRPr="00807371">
              <w:rPr>
                <w:bCs/>
                <w:sz w:val="24"/>
              </w:rPr>
              <w:fldChar w:fldCharType="end"/>
            </w:r>
            <w:r>
              <w:t xml:space="preserve"> of </w:t>
            </w:r>
            <w:r w:rsidRPr="00807371">
              <w:rPr>
                <w:bCs/>
                <w:sz w:val="24"/>
              </w:rPr>
              <w:fldChar w:fldCharType="begin"/>
            </w:r>
            <w:r w:rsidRPr="00807371">
              <w:rPr>
                <w:bCs/>
              </w:rPr>
              <w:instrText xml:space="preserve"> NUMPAGES  </w:instrText>
            </w:r>
            <w:r w:rsidRPr="00807371">
              <w:rPr>
                <w:bCs/>
                <w:sz w:val="24"/>
              </w:rPr>
              <w:fldChar w:fldCharType="separate"/>
            </w:r>
            <w:r w:rsidR="008576B9">
              <w:rPr>
                <w:bCs/>
                <w:noProof/>
              </w:rPr>
              <w:t>1</w:t>
            </w:r>
            <w:r w:rsidRPr="00807371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DE" w:rsidRPr="005F46D2" w:rsidRDefault="001870DE" w:rsidP="005F46D2">
    <w:pPr>
      <w:pStyle w:val="Footer"/>
      <w:tabs>
        <w:tab w:val="clear" w:pos="9360"/>
        <w:tab w:val="right" w:pos="10800"/>
      </w:tabs>
      <w:rPr>
        <w:i/>
        <w:szCs w:val="16"/>
      </w:rPr>
    </w:pPr>
    <w:r>
      <w:t>Paper Form Rev. 0</w:t>
    </w:r>
    <w:r w:rsidR="00484FDD">
      <w:t>4042014</w:t>
    </w:r>
    <w:r w:rsidRPr="001C6D6D">
      <w:t xml:space="preserve">  </w:t>
    </w:r>
    <w:r>
      <w:tab/>
    </w:r>
    <w:r>
      <w:tab/>
    </w:r>
    <w:r w:rsidRPr="001C6D6D">
      <w:t xml:space="preserve">Page </w:t>
    </w:r>
    <w:r w:rsidRPr="001C6D6D">
      <w:rPr>
        <w:i/>
        <w:sz w:val="24"/>
      </w:rPr>
      <w:fldChar w:fldCharType="begin"/>
    </w:r>
    <w:r w:rsidRPr="001C6D6D">
      <w:instrText xml:space="preserve"> PAGE </w:instrText>
    </w:r>
    <w:r w:rsidRPr="001C6D6D">
      <w:rPr>
        <w:i/>
        <w:sz w:val="24"/>
      </w:rPr>
      <w:fldChar w:fldCharType="separate"/>
    </w:r>
    <w:r w:rsidR="00B178E6">
      <w:rPr>
        <w:i/>
        <w:noProof/>
      </w:rPr>
      <w:t>1</w:t>
    </w:r>
    <w:r w:rsidRPr="001C6D6D">
      <w:rPr>
        <w:i/>
        <w:sz w:val="24"/>
      </w:rPr>
      <w:fldChar w:fldCharType="end"/>
    </w:r>
    <w:r w:rsidRPr="001C6D6D">
      <w:t xml:space="preserve"> of </w:t>
    </w:r>
    <w:fldSimple w:instr=" NUMPAGES  ">
      <w:r w:rsidR="00B178E6">
        <w:rPr>
          <w:i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70" w:rsidRDefault="004C5770" w:rsidP="00002C38">
      <w:r>
        <w:separator/>
      </w:r>
    </w:p>
    <w:p w:rsidR="004C5770" w:rsidRDefault="004C5770"/>
  </w:footnote>
  <w:footnote w:type="continuationSeparator" w:id="0">
    <w:p w:rsidR="004C5770" w:rsidRDefault="004C5770" w:rsidP="00002C38">
      <w:r>
        <w:continuationSeparator/>
      </w:r>
    </w:p>
    <w:p w:rsidR="004C5770" w:rsidRDefault="004C57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E6" w:rsidRDefault="00B178E6" w:rsidP="00B178E6">
    <w:pPr>
      <w:pStyle w:val="Title"/>
    </w:pPr>
    <w:r w:rsidRPr="001870DE">
      <w:t>PPS-Exempt Cancer Quality Reporting (PCHQR) Program</w:t>
    </w:r>
    <w:r w:rsidRPr="001870DE">
      <w:br/>
      <w:t>Notice of Participation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7D85354"/>
    <w:lvl w:ilvl="0">
      <w:start w:val="1"/>
      <w:numFmt w:val="decimal"/>
      <w:pStyle w:val="ListNumber"/>
      <w:lvlText w:val="(%1)"/>
      <w:lvlJc w:val="righ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">
    <w:nsid w:val="FFFFFF89"/>
    <w:multiLevelType w:val="singleLevel"/>
    <w:tmpl w:val="AB9C0B9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2">
    <w:nsid w:val="5F79626D"/>
    <w:multiLevelType w:val="multilevel"/>
    <w:tmpl w:val="D54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42C23"/>
    <w:multiLevelType w:val="hybridMultilevel"/>
    <w:tmpl w:val="0840F1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C3977EE"/>
    <w:multiLevelType w:val="hybridMultilevel"/>
    <w:tmpl w:val="5AD8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E4C18"/>
    <w:multiLevelType w:val="hybridMultilevel"/>
    <w:tmpl w:val="EC82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SortMethod w:val="0000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38"/>
    <w:rsid w:val="0000022A"/>
    <w:rsid w:val="00002C38"/>
    <w:rsid w:val="00083DA9"/>
    <w:rsid w:val="000966A9"/>
    <w:rsid w:val="000A7E62"/>
    <w:rsid w:val="000B0540"/>
    <w:rsid w:val="000C6A83"/>
    <w:rsid w:val="000D63B1"/>
    <w:rsid w:val="000E1E52"/>
    <w:rsid w:val="000E764D"/>
    <w:rsid w:val="00100B86"/>
    <w:rsid w:val="001209ED"/>
    <w:rsid w:val="00166B68"/>
    <w:rsid w:val="00184AFD"/>
    <w:rsid w:val="001870DE"/>
    <w:rsid w:val="001B51E2"/>
    <w:rsid w:val="001C4D98"/>
    <w:rsid w:val="001C6D6D"/>
    <w:rsid w:val="001D06CA"/>
    <w:rsid w:val="001E37DC"/>
    <w:rsid w:val="001F4342"/>
    <w:rsid w:val="002011FB"/>
    <w:rsid w:val="00230436"/>
    <w:rsid w:val="00250975"/>
    <w:rsid w:val="00264307"/>
    <w:rsid w:val="00290B7E"/>
    <w:rsid w:val="002927F4"/>
    <w:rsid w:val="00294A43"/>
    <w:rsid w:val="002B48D4"/>
    <w:rsid w:val="002B5674"/>
    <w:rsid w:val="002C288B"/>
    <w:rsid w:val="00353C87"/>
    <w:rsid w:val="00360601"/>
    <w:rsid w:val="00382B85"/>
    <w:rsid w:val="003846BC"/>
    <w:rsid w:val="00391B62"/>
    <w:rsid w:val="00393555"/>
    <w:rsid w:val="003E5CE7"/>
    <w:rsid w:val="0040755B"/>
    <w:rsid w:val="004437B8"/>
    <w:rsid w:val="00484FDD"/>
    <w:rsid w:val="004B1867"/>
    <w:rsid w:val="004C5770"/>
    <w:rsid w:val="00554B50"/>
    <w:rsid w:val="005732F7"/>
    <w:rsid w:val="005B2253"/>
    <w:rsid w:val="005B283F"/>
    <w:rsid w:val="005C7AD7"/>
    <w:rsid w:val="005D1FE1"/>
    <w:rsid w:val="005E2E12"/>
    <w:rsid w:val="005F4271"/>
    <w:rsid w:val="005F46D2"/>
    <w:rsid w:val="00615113"/>
    <w:rsid w:val="00622B07"/>
    <w:rsid w:val="0063567E"/>
    <w:rsid w:val="006A72E6"/>
    <w:rsid w:val="006E0DBA"/>
    <w:rsid w:val="006E5AFE"/>
    <w:rsid w:val="0071190B"/>
    <w:rsid w:val="0071768E"/>
    <w:rsid w:val="00732F97"/>
    <w:rsid w:val="00747B73"/>
    <w:rsid w:val="007568D9"/>
    <w:rsid w:val="007F3972"/>
    <w:rsid w:val="00803DFC"/>
    <w:rsid w:val="008152F7"/>
    <w:rsid w:val="008576B9"/>
    <w:rsid w:val="00864C92"/>
    <w:rsid w:val="00877462"/>
    <w:rsid w:val="00955AB6"/>
    <w:rsid w:val="009609EF"/>
    <w:rsid w:val="00960FFD"/>
    <w:rsid w:val="009B1A9B"/>
    <w:rsid w:val="009D699D"/>
    <w:rsid w:val="009E7A65"/>
    <w:rsid w:val="00A3368A"/>
    <w:rsid w:val="00A375E8"/>
    <w:rsid w:val="00A43CC2"/>
    <w:rsid w:val="00A57CE9"/>
    <w:rsid w:val="00B178E6"/>
    <w:rsid w:val="00B27077"/>
    <w:rsid w:val="00B53EFE"/>
    <w:rsid w:val="00B9360B"/>
    <w:rsid w:val="00BB237E"/>
    <w:rsid w:val="00BC3A9C"/>
    <w:rsid w:val="00BC6928"/>
    <w:rsid w:val="00BD2193"/>
    <w:rsid w:val="00C11643"/>
    <w:rsid w:val="00C44CA7"/>
    <w:rsid w:val="00C7618B"/>
    <w:rsid w:val="00CA1F3E"/>
    <w:rsid w:val="00CD150F"/>
    <w:rsid w:val="00CD29B2"/>
    <w:rsid w:val="00D16660"/>
    <w:rsid w:val="00D751C5"/>
    <w:rsid w:val="00D9425B"/>
    <w:rsid w:val="00D9765B"/>
    <w:rsid w:val="00DA3A7E"/>
    <w:rsid w:val="00E26CA6"/>
    <w:rsid w:val="00E42126"/>
    <w:rsid w:val="00E505F8"/>
    <w:rsid w:val="00E735AE"/>
    <w:rsid w:val="00EB7BEE"/>
    <w:rsid w:val="00EF4C53"/>
    <w:rsid w:val="00EF4DEB"/>
    <w:rsid w:val="00F00968"/>
    <w:rsid w:val="00F175E3"/>
    <w:rsid w:val="00F302A2"/>
    <w:rsid w:val="00F33791"/>
    <w:rsid w:val="00F45B73"/>
    <w:rsid w:val="00F67193"/>
    <w:rsid w:val="00F671EE"/>
    <w:rsid w:val="00FA086D"/>
    <w:rsid w:val="00FB344F"/>
    <w:rsid w:val="00FB557F"/>
    <w:rsid w:val="00FC5F2D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6"/>
    <w:pPr>
      <w:spacing w:before="240" w:after="240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436"/>
    <w:p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DFC"/>
    <w:pPr>
      <w:pBdr>
        <w:top w:val="single" w:sz="4" w:space="1" w:color="00B0F0"/>
      </w:pBd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DFC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B05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3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B85"/>
    <w:pPr>
      <w:spacing w:before="0" w:after="0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6A9"/>
    <w:rPr>
      <w:b/>
      <w:bCs/>
    </w:rPr>
  </w:style>
  <w:style w:type="character" w:styleId="Emphasis">
    <w:name w:val="Emphasis"/>
    <w:basedOn w:val="DefaultParagraphFont"/>
    <w:uiPriority w:val="20"/>
    <w:qFormat/>
    <w:rsid w:val="005D1FE1"/>
    <w:rPr>
      <w:rFonts w:ascii="Arial" w:hAnsi="Arial"/>
      <w:i/>
      <w:iCs/>
      <w:sz w:val="22"/>
    </w:rPr>
  </w:style>
  <w:style w:type="paragraph" w:styleId="ListParagraph">
    <w:name w:val="List Paragraph"/>
    <w:basedOn w:val="Normal"/>
    <w:uiPriority w:val="34"/>
    <w:qFormat/>
    <w:rsid w:val="00EB7BEE"/>
    <w:pPr>
      <w:tabs>
        <w:tab w:val="left" w:pos="360"/>
      </w:tabs>
      <w:ind w:left="360" w:hanging="360"/>
    </w:pPr>
    <w:rPr>
      <w:rFonts w:cs="Arial"/>
      <w:i/>
      <w:iC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B5674"/>
    <w:pPr>
      <w:jc w:val="center"/>
    </w:pPr>
    <w:rPr>
      <w:rFonts w:cs="Arial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2B5674"/>
    <w:rPr>
      <w:rFonts w:eastAsia="Times New Roman" w:cs="Arial"/>
      <w:b/>
    </w:rPr>
  </w:style>
  <w:style w:type="paragraph" w:styleId="Subtitle">
    <w:name w:val="Subtitle"/>
    <w:basedOn w:val="Title"/>
    <w:next w:val="Normal"/>
    <w:link w:val="SubtitleChar"/>
    <w:uiPriority w:val="11"/>
    <w:qFormat/>
    <w:rsid w:val="00615113"/>
    <w:pPr>
      <w:pBdr>
        <w:bottom w:val="thinThickThinSmallGap" w:sz="24" w:space="6" w:color="auto"/>
      </w:pBdr>
    </w:pPr>
  </w:style>
  <w:style w:type="character" w:customStyle="1" w:styleId="SubtitleChar">
    <w:name w:val="Subtitle Char"/>
    <w:basedOn w:val="DefaultParagraphFont"/>
    <w:link w:val="Subtitle"/>
    <w:uiPriority w:val="11"/>
    <w:rsid w:val="00615113"/>
    <w:rPr>
      <w:rFonts w:eastAsia="Times New Roman" w:cs="Arial"/>
      <w:b/>
    </w:rPr>
  </w:style>
  <w:style w:type="paragraph" w:styleId="ListNumber">
    <w:name w:val="List Number"/>
    <w:basedOn w:val="Normal"/>
    <w:uiPriority w:val="99"/>
    <w:rsid w:val="00A375E8"/>
    <w:pPr>
      <w:numPr>
        <w:numId w:val="4"/>
      </w:numPr>
      <w:spacing w:before="60" w:after="60"/>
      <w:ind w:left="720"/>
    </w:pPr>
  </w:style>
  <w:style w:type="paragraph" w:styleId="BlockText">
    <w:name w:val="Block Text"/>
    <w:basedOn w:val="Normal"/>
    <w:uiPriority w:val="99"/>
    <w:rsid w:val="00A43C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before="60" w:after="60"/>
      <w:ind w:left="288" w:right="288"/>
    </w:pPr>
    <w:rPr>
      <w:rFonts w:eastAsiaTheme="minorEastAsia" w:cstheme="minorBidi"/>
      <w:i/>
      <w:iCs/>
      <w:sz w:val="18"/>
    </w:rPr>
  </w:style>
  <w:style w:type="character" w:styleId="IntenseEmphasis">
    <w:name w:val="Intense Emphasis"/>
    <w:basedOn w:val="DefaultParagraphFont"/>
    <w:uiPriority w:val="21"/>
    <w:qFormat/>
    <w:rsid w:val="00A43CC2"/>
    <w:rPr>
      <w:rFonts w:ascii="Arial" w:hAnsi="Arial"/>
      <w:b/>
      <w:bCs/>
      <w:iCs/>
      <w:color w:val="auto"/>
      <w:sz w:val="24"/>
      <w:u w:val="single"/>
    </w:rPr>
  </w:style>
  <w:style w:type="paragraph" w:styleId="ListBullet">
    <w:name w:val="List Bullet"/>
    <w:basedOn w:val="Normal"/>
    <w:uiPriority w:val="99"/>
    <w:rsid w:val="000E764D"/>
    <w:pPr>
      <w:numPr>
        <w:numId w:val="5"/>
      </w:numPr>
      <w:spacing w:before="40" w:after="40"/>
      <w:ind w:left="540"/>
    </w:pPr>
  </w:style>
  <w:style w:type="character" w:styleId="IntenseReference">
    <w:name w:val="Intense Reference"/>
    <w:basedOn w:val="DefaultParagraphFont"/>
    <w:uiPriority w:val="32"/>
    <w:qFormat/>
    <w:rsid w:val="000E764D"/>
    <w:rPr>
      <w:rFonts w:ascii="Arial" w:hAnsi="Arial"/>
      <w:b/>
      <w:bCs/>
      <w:i/>
      <w:smallCaps/>
      <w:color w:val="auto"/>
      <w:spacing w:val="5"/>
      <w:sz w:val="24"/>
      <w:u w:val="none"/>
    </w:rPr>
  </w:style>
  <w:style w:type="character" w:styleId="SubtleEmphasis">
    <w:name w:val="Subtle Emphasis"/>
    <w:uiPriority w:val="19"/>
    <w:qFormat/>
    <w:rsid w:val="001209ED"/>
    <w:rPr>
      <w:b/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230436"/>
    <w:pPr>
      <w:spacing w:before="0"/>
    </w:pPr>
    <w:rPr>
      <w:rFonts w:ascii="Consolas" w:hAnsi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436"/>
    <w:rPr>
      <w:rFonts w:ascii="Consolas" w:eastAsia="Times New Roman" w:hAnsi="Consolas" w:cs="Times New Roman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30436"/>
    <w:rPr>
      <w:rFonts w:eastAsia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6"/>
    <w:pPr>
      <w:spacing w:before="240" w:after="240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436"/>
    <w:p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DFC"/>
    <w:pPr>
      <w:pBdr>
        <w:top w:val="single" w:sz="4" w:space="1" w:color="00B0F0"/>
      </w:pBd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DFC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B05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3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B85"/>
    <w:pPr>
      <w:spacing w:before="0" w:after="0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6A9"/>
    <w:rPr>
      <w:b/>
      <w:bCs/>
    </w:rPr>
  </w:style>
  <w:style w:type="character" w:styleId="Emphasis">
    <w:name w:val="Emphasis"/>
    <w:basedOn w:val="DefaultParagraphFont"/>
    <w:uiPriority w:val="20"/>
    <w:qFormat/>
    <w:rsid w:val="005D1FE1"/>
    <w:rPr>
      <w:rFonts w:ascii="Arial" w:hAnsi="Arial"/>
      <w:i/>
      <w:iCs/>
      <w:sz w:val="22"/>
    </w:rPr>
  </w:style>
  <w:style w:type="paragraph" w:styleId="ListParagraph">
    <w:name w:val="List Paragraph"/>
    <w:basedOn w:val="Normal"/>
    <w:uiPriority w:val="34"/>
    <w:qFormat/>
    <w:rsid w:val="00EB7BEE"/>
    <w:pPr>
      <w:tabs>
        <w:tab w:val="left" w:pos="360"/>
      </w:tabs>
      <w:ind w:left="360" w:hanging="360"/>
    </w:pPr>
    <w:rPr>
      <w:rFonts w:cs="Arial"/>
      <w:i/>
      <w:iC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B5674"/>
    <w:pPr>
      <w:jc w:val="center"/>
    </w:pPr>
    <w:rPr>
      <w:rFonts w:cs="Arial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2B5674"/>
    <w:rPr>
      <w:rFonts w:eastAsia="Times New Roman" w:cs="Arial"/>
      <w:b/>
    </w:rPr>
  </w:style>
  <w:style w:type="paragraph" w:styleId="Subtitle">
    <w:name w:val="Subtitle"/>
    <w:basedOn w:val="Title"/>
    <w:next w:val="Normal"/>
    <w:link w:val="SubtitleChar"/>
    <w:uiPriority w:val="11"/>
    <w:qFormat/>
    <w:rsid w:val="00615113"/>
    <w:pPr>
      <w:pBdr>
        <w:bottom w:val="thinThickThinSmallGap" w:sz="24" w:space="6" w:color="auto"/>
      </w:pBdr>
    </w:pPr>
  </w:style>
  <w:style w:type="character" w:customStyle="1" w:styleId="SubtitleChar">
    <w:name w:val="Subtitle Char"/>
    <w:basedOn w:val="DefaultParagraphFont"/>
    <w:link w:val="Subtitle"/>
    <w:uiPriority w:val="11"/>
    <w:rsid w:val="00615113"/>
    <w:rPr>
      <w:rFonts w:eastAsia="Times New Roman" w:cs="Arial"/>
      <w:b/>
    </w:rPr>
  </w:style>
  <w:style w:type="paragraph" w:styleId="ListNumber">
    <w:name w:val="List Number"/>
    <w:basedOn w:val="Normal"/>
    <w:uiPriority w:val="99"/>
    <w:rsid w:val="00A375E8"/>
    <w:pPr>
      <w:numPr>
        <w:numId w:val="4"/>
      </w:numPr>
      <w:spacing w:before="60" w:after="60"/>
      <w:ind w:left="720"/>
    </w:pPr>
  </w:style>
  <w:style w:type="paragraph" w:styleId="BlockText">
    <w:name w:val="Block Text"/>
    <w:basedOn w:val="Normal"/>
    <w:uiPriority w:val="99"/>
    <w:rsid w:val="00A43C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before="60" w:after="60"/>
      <w:ind w:left="288" w:right="288"/>
    </w:pPr>
    <w:rPr>
      <w:rFonts w:eastAsiaTheme="minorEastAsia" w:cstheme="minorBidi"/>
      <w:i/>
      <w:iCs/>
      <w:sz w:val="18"/>
    </w:rPr>
  </w:style>
  <w:style w:type="character" w:styleId="IntenseEmphasis">
    <w:name w:val="Intense Emphasis"/>
    <w:basedOn w:val="DefaultParagraphFont"/>
    <w:uiPriority w:val="21"/>
    <w:qFormat/>
    <w:rsid w:val="00A43CC2"/>
    <w:rPr>
      <w:rFonts w:ascii="Arial" w:hAnsi="Arial"/>
      <w:b/>
      <w:bCs/>
      <w:iCs/>
      <w:color w:val="auto"/>
      <w:sz w:val="24"/>
      <w:u w:val="single"/>
    </w:rPr>
  </w:style>
  <w:style w:type="paragraph" w:styleId="ListBullet">
    <w:name w:val="List Bullet"/>
    <w:basedOn w:val="Normal"/>
    <w:uiPriority w:val="99"/>
    <w:rsid w:val="000E764D"/>
    <w:pPr>
      <w:numPr>
        <w:numId w:val="5"/>
      </w:numPr>
      <w:spacing w:before="40" w:after="40"/>
      <w:ind w:left="540"/>
    </w:pPr>
  </w:style>
  <w:style w:type="character" w:styleId="IntenseReference">
    <w:name w:val="Intense Reference"/>
    <w:basedOn w:val="DefaultParagraphFont"/>
    <w:uiPriority w:val="32"/>
    <w:qFormat/>
    <w:rsid w:val="000E764D"/>
    <w:rPr>
      <w:rFonts w:ascii="Arial" w:hAnsi="Arial"/>
      <w:b/>
      <w:bCs/>
      <w:i/>
      <w:smallCaps/>
      <w:color w:val="auto"/>
      <w:spacing w:val="5"/>
      <w:sz w:val="24"/>
      <w:u w:val="none"/>
    </w:rPr>
  </w:style>
  <w:style w:type="character" w:styleId="SubtleEmphasis">
    <w:name w:val="Subtle Emphasis"/>
    <w:uiPriority w:val="19"/>
    <w:qFormat/>
    <w:rsid w:val="001209ED"/>
    <w:rPr>
      <w:b/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230436"/>
    <w:pPr>
      <w:spacing w:before="0"/>
    </w:pPr>
    <w:rPr>
      <w:rFonts w:ascii="Consolas" w:hAnsi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436"/>
    <w:rPr>
      <w:rFonts w:ascii="Consolas" w:eastAsia="Times New Roman" w:hAnsi="Consolas" w:cs="Times New Roman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30436"/>
    <w:rPr>
      <w:rFonts w:eastAsia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CHQualityReporting@hcqi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B7723AAC58B47A20094E4B13E2E89" ma:contentTypeVersion="0" ma:contentTypeDescription="Create a new document." ma:contentTypeScope="" ma:versionID="9e16aff376f0790cb4c87eb88e3c60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92F7-E396-4D17-94E2-E423335A5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41D72-2B48-43B2-A942-CDFADF26A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6F3BD-F157-41D0-8641-BF95ED4D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3681B-F240-4A82-BE0B-EAB26346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PPS-Exempt Cancer Hospital Quality Reporting (PCHQR) Program Notice of Participation</vt:lpstr>
    </vt:vector>
  </TitlesOfParts>
  <Company>CMS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PPS-Exempt Cancer Hospital Quality Reporting (PCHQR) Program Notice of Participation</dc:title>
  <dc:subject>PPS-Exempt Cancer Hospital Quality Reporting (PCHQR) Program Notice of Participation</dc:subject>
  <dc:creator>CMS</dc:creator>
  <cp:keywords>PPS-Exempt Cancer Hospital Quality Reporting (PCHQR) Program, Notice of Participation</cp:keywords>
  <cp:lastModifiedBy>Barb</cp:lastModifiedBy>
  <cp:revision>2</cp:revision>
  <cp:lastPrinted>2013-06-11T15:44:00Z</cp:lastPrinted>
  <dcterms:created xsi:type="dcterms:W3CDTF">2014-04-17T15:09:00Z</dcterms:created>
  <dcterms:modified xsi:type="dcterms:W3CDTF">2014-04-17T15:09:00Z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0x010100393B7723AAC58B47A20094E4B13E2E89</vt:lpwstr>
  </property>
  <property fmtid="{D5CDD505-2E9C-101B-9397-08002B2CF9AE}" pid="3" name="_NewReviewCycle">
    <vt:lpwstr/>
  </property>
  <property fmtid="{D5CDD505-2E9C-101B-9397-08002B2CF9AE}" pid="4" name="_AdHocReviewCycleID">
    <vt:i4>551330554</vt:i4>
  </property>
  <property fmtid="{D5CDD505-2E9C-101B-9397-08002B2CF9AE}" pid="5" name="_EmailSubject">
    <vt:lpwstr>Re: PCHQR PRA submission</vt:lpwstr>
  </property>
  <property fmtid="{D5CDD505-2E9C-101B-9397-08002B2CF9AE}" pid="6" name="_AuthorEmail">
    <vt:lpwstr>Barbara.Choo@cms.hhs.gov</vt:lpwstr>
  </property>
  <property fmtid="{D5CDD505-2E9C-101B-9397-08002B2CF9AE}" pid="7" name="_AuthorEmailDisplayName">
    <vt:lpwstr>Choo, Barbara C.(CMS/CCSQ)</vt:lpwstr>
  </property>
</Properties>
</file>