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D1" w:rsidRPr="003D773E" w:rsidRDefault="008544D1" w:rsidP="003D773E">
      <w:pPr>
        <w:rPr>
          <w:sz w:val="20"/>
          <w:szCs w:val="20"/>
        </w:rPr>
      </w:pPr>
    </w:p>
    <w:p w:rsidR="008544D1" w:rsidRDefault="008544D1" w:rsidP="008544D1">
      <w:pPr>
        <w:jc w:val="center"/>
        <w:rPr>
          <w:b/>
        </w:rPr>
      </w:pPr>
    </w:p>
    <w:p w:rsidR="00BC290E" w:rsidRPr="00BC290E" w:rsidRDefault="00BC290E" w:rsidP="008544D1">
      <w:pPr>
        <w:jc w:val="center"/>
        <w:rPr>
          <w:b/>
          <w:sz w:val="40"/>
          <w:szCs w:val="40"/>
        </w:rPr>
      </w:pPr>
      <w:r w:rsidRPr="00BC290E">
        <w:rPr>
          <w:b/>
          <w:sz w:val="40"/>
          <w:szCs w:val="40"/>
        </w:rPr>
        <w:t>Colorado Smelter Exposure Investigation</w:t>
      </w:r>
    </w:p>
    <w:p w:rsidR="00BC290E" w:rsidRDefault="00BC290E" w:rsidP="008544D1">
      <w:pPr>
        <w:jc w:val="center"/>
      </w:pPr>
    </w:p>
    <w:p w:rsidR="00BC290E" w:rsidRDefault="00BC290E" w:rsidP="008544D1">
      <w:pPr>
        <w:jc w:val="center"/>
      </w:pPr>
      <w:r w:rsidRPr="00BC290E">
        <w:t>ATSDR</w:t>
      </w:r>
      <w:r>
        <w:t xml:space="preserve"> Exposure Investigations (EI) Generic Information Collection Request</w:t>
      </w:r>
    </w:p>
    <w:p w:rsidR="00BC290E" w:rsidRPr="00BC290E" w:rsidRDefault="00BC290E" w:rsidP="008544D1">
      <w:pPr>
        <w:jc w:val="center"/>
      </w:pPr>
      <w:r>
        <w:t>OMB No. 0923-0048</w:t>
      </w:r>
    </w:p>
    <w:p w:rsidR="00BC290E" w:rsidRDefault="00BC290E" w:rsidP="008544D1">
      <w:pPr>
        <w:jc w:val="center"/>
        <w:rPr>
          <w:b/>
        </w:rPr>
      </w:pPr>
    </w:p>
    <w:p w:rsidR="00BC290E" w:rsidRDefault="00BC290E" w:rsidP="008544D1">
      <w:pPr>
        <w:jc w:val="center"/>
        <w:rPr>
          <w:b/>
        </w:rPr>
      </w:pPr>
    </w:p>
    <w:p w:rsidR="00BC290E" w:rsidRDefault="00BC290E" w:rsidP="008544D1">
      <w:pPr>
        <w:jc w:val="center"/>
        <w:rPr>
          <w:b/>
        </w:rPr>
      </w:pPr>
    </w:p>
    <w:p w:rsidR="00380EA1" w:rsidRDefault="008544D1" w:rsidP="008544D1">
      <w:pPr>
        <w:jc w:val="center"/>
        <w:rPr>
          <w:b/>
        </w:rPr>
      </w:pPr>
      <w:r>
        <w:rPr>
          <w:b/>
        </w:rPr>
        <w:t xml:space="preserve">Supporting Statement </w:t>
      </w:r>
      <w:r w:rsidR="00BC290E">
        <w:rPr>
          <w:b/>
        </w:rPr>
        <w:t>Part A</w:t>
      </w:r>
      <w:r w:rsidR="00016C0E">
        <w:rPr>
          <w:b/>
        </w:rPr>
        <w:t xml:space="preserve"> </w:t>
      </w:r>
    </w:p>
    <w:p w:rsidR="008544D1" w:rsidRDefault="008544D1" w:rsidP="008544D1">
      <w:pPr>
        <w:jc w:val="center"/>
        <w:rPr>
          <w:b/>
        </w:rPr>
      </w:pPr>
    </w:p>
    <w:p w:rsidR="008544D1" w:rsidRDefault="008544D1" w:rsidP="008544D1">
      <w:pPr>
        <w:jc w:val="center"/>
        <w:rPr>
          <w:b/>
        </w:rPr>
      </w:pPr>
    </w:p>
    <w:p w:rsidR="008544D1" w:rsidRDefault="00BC290E" w:rsidP="008544D1">
      <w:pPr>
        <w:jc w:val="center"/>
        <w:rPr>
          <w:b/>
        </w:rPr>
      </w:pPr>
      <w:r>
        <w:rPr>
          <w:b/>
        </w:rPr>
        <w:t xml:space="preserve">Submitted:  </w:t>
      </w:r>
      <w:r w:rsidR="00F64C6F">
        <w:rPr>
          <w:b/>
        </w:rPr>
        <w:t>August</w:t>
      </w:r>
      <w:r w:rsidR="006668A4">
        <w:rPr>
          <w:b/>
        </w:rPr>
        <w:t xml:space="preserve"> </w:t>
      </w:r>
      <w:r w:rsidR="00316DF8">
        <w:rPr>
          <w:b/>
        </w:rPr>
        <w:t>2013</w:t>
      </w:r>
    </w:p>
    <w:p w:rsidR="00583F53" w:rsidRDefault="00583F53" w:rsidP="008544D1">
      <w:pPr>
        <w:jc w:val="center"/>
        <w:rPr>
          <w:b/>
        </w:rPr>
      </w:pPr>
    </w:p>
    <w:p w:rsidR="00583F53" w:rsidRDefault="00583F53" w:rsidP="00584A53">
      <w:pPr>
        <w:rPr>
          <w:b/>
        </w:rPr>
      </w:pPr>
    </w:p>
    <w:p w:rsidR="00583F53" w:rsidRDefault="00583F53" w:rsidP="008544D1">
      <w:pPr>
        <w:jc w:val="center"/>
        <w:rPr>
          <w:b/>
        </w:rPr>
      </w:pPr>
    </w:p>
    <w:p w:rsidR="00C84428" w:rsidRDefault="00C84428" w:rsidP="00C84428">
      <w:pPr>
        <w:jc w:val="center"/>
      </w:pPr>
      <w:r>
        <w:t>Science Support Branch (SSB)</w:t>
      </w:r>
    </w:p>
    <w:p w:rsidR="00583F53" w:rsidRDefault="007A429D" w:rsidP="00C84428">
      <w:pPr>
        <w:jc w:val="center"/>
      </w:pPr>
      <w:r w:rsidRPr="007A429D">
        <w:t xml:space="preserve">Division of </w:t>
      </w:r>
      <w:r w:rsidR="00C84428">
        <w:t>Community and Health Investigations (DCHI)</w:t>
      </w:r>
    </w:p>
    <w:p w:rsidR="00C84428" w:rsidRPr="007A429D" w:rsidRDefault="00C84428" w:rsidP="00C84428">
      <w:pPr>
        <w:jc w:val="center"/>
      </w:pPr>
      <w:r>
        <w:t>Agency for Toxic Substances and Disease Registry (ATSDR)</w:t>
      </w:r>
    </w:p>
    <w:p w:rsidR="005856AA" w:rsidRDefault="005856AA" w:rsidP="00583F53">
      <w:pPr>
        <w:rPr>
          <w:b/>
        </w:rPr>
      </w:pPr>
    </w:p>
    <w:p w:rsidR="00583F53" w:rsidRDefault="00583F53" w:rsidP="00583F53">
      <w:pPr>
        <w:rPr>
          <w:b/>
        </w:rPr>
      </w:pPr>
    </w:p>
    <w:p w:rsidR="00C84428" w:rsidRPr="00C84428" w:rsidRDefault="00C84428" w:rsidP="00C84428">
      <w:pPr>
        <w:tabs>
          <w:tab w:val="left" w:pos="1545"/>
        </w:tabs>
        <w:rPr>
          <w:b/>
        </w:rPr>
      </w:pPr>
      <w:r w:rsidRPr="00C84428">
        <w:rPr>
          <w:b/>
        </w:rPr>
        <w:t>Program Official:</w:t>
      </w:r>
    </w:p>
    <w:p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rsidR="00C84428" w:rsidRDefault="00C84428" w:rsidP="00C84428">
      <w:pPr>
        <w:autoSpaceDE w:val="0"/>
        <w:autoSpaceDN w:val="0"/>
        <w:adjustRightInd w:val="0"/>
        <w:ind w:left="720"/>
      </w:pPr>
      <w:r>
        <w:t>Lead,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w:t>
      </w:r>
      <w:r w:rsidRPr="008E0304">
        <w:t>Investigations</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w:t>
      </w:r>
      <w:r w:rsidR="00CC027D">
        <w:t>0776</w:t>
      </w:r>
    </w:p>
    <w:p w:rsidR="00C84428" w:rsidRDefault="00C84428" w:rsidP="00C84428">
      <w:pPr>
        <w:autoSpaceDE w:val="0"/>
        <w:autoSpaceDN w:val="0"/>
        <w:adjustRightInd w:val="0"/>
        <w:ind w:left="720"/>
      </w:pPr>
      <w:r>
        <w:t>Fax:  770-488-1542</w:t>
      </w:r>
    </w:p>
    <w:p w:rsidR="00C84428" w:rsidRDefault="00C84428" w:rsidP="00C84428">
      <w:pPr>
        <w:autoSpaceDE w:val="0"/>
        <w:autoSpaceDN w:val="0"/>
        <w:adjustRightInd w:val="0"/>
        <w:ind w:left="720"/>
      </w:pPr>
      <w:r>
        <w:t xml:space="preserve">Email: </w:t>
      </w:r>
      <w:hyperlink r:id="rId9" w:history="1">
        <w:r w:rsidR="00CC027D" w:rsidRPr="00CC027D">
          <w:rPr>
            <w:rStyle w:val="Hyperlink"/>
          </w:rPr>
          <w:t>PKowalski@cdc.gov</w:t>
        </w:r>
      </w:hyperlink>
    </w:p>
    <w:p w:rsidR="00C84428" w:rsidRDefault="00C84428" w:rsidP="00C84428">
      <w:pPr>
        <w:autoSpaceDE w:val="0"/>
        <w:autoSpaceDN w:val="0"/>
        <w:adjustRightInd w:val="0"/>
        <w:ind w:left="720"/>
      </w:pPr>
    </w:p>
    <w:p w:rsidR="00C84428" w:rsidRDefault="00C84428" w:rsidP="008E5673">
      <w:pPr>
        <w:autoSpaceDE w:val="0"/>
        <w:autoSpaceDN w:val="0"/>
        <w:adjustRightInd w:val="0"/>
        <w:ind w:left="720"/>
      </w:pPr>
    </w:p>
    <w:p w:rsidR="00C84428" w:rsidRPr="00C84428" w:rsidRDefault="00C84428" w:rsidP="00C84428">
      <w:pPr>
        <w:autoSpaceDE w:val="0"/>
        <w:autoSpaceDN w:val="0"/>
        <w:adjustRightInd w:val="0"/>
        <w:rPr>
          <w:b/>
        </w:rPr>
      </w:pPr>
      <w:r w:rsidRPr="00C84428">
        <w:rPr>
          <w:b/>
        </w:rPr>
        <w:t>Point of Contact:</w:t>
      </w:r>
    </w:p>
    <w:p w:rsidR="00C84428" w:rsidRDefault="00C84428" w:rsidP="00C84428">
      <w:pPr>
        <w:autoSpaceDE w:val="0"/>
        <w:autoSpaceDN w:val="0"/>
        <w:adjustRightInd w:val="0"/>
        <w:ind w:left="720"/>
      </w:pPr>
      <w:r>
        <w:t>Karen M. Scruton, MS</w:t>
      </w:r>
    </w:p>
    <w:p w:rsidR="00C84428" w:rsidRDefault="00C84428" w:rsidP="00C84428">
      <w:pPr>
        <w:autoSpaceDE w:val="0"/>
        <w:autoSpaceDN w:val="0"/>
        <w:adjustRightInd w:val="0"/>
        <w:ind w:left="720"/>
      </w:pPr>
      <w:r>
        <w:t>Environmental Health Scientist,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Investigation </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lang w:val="en"/>
        </w:rPr>
      </w:pPr>
      <w:r>
        <w:rPr>
          <w:szCs w:val="20"/>
          <w:lang w:val="en"/>
        </w:rPr>
        <w:t>4770 Buford Hwy NE, MS F59</w:t>
      </w:r>
      <w:r>
        <w:rPr>
          <w:szCs w:val="20"/>
          <w:lang w:val="en"/>
        </w:rPr>
        <w:br/>
        <w:t>Atlanta, GA 30341</w:t>
      </w:r>
    </w:p>
    <w:p w:rsidR="00C84428" w:rsidRDefault="00C84428" w:rsidP="00C84428">
      <w:pPr>
        <w:autoSpaceDE w:val="0"/>
        <w:autoSpaceDN w:val="0"/>
        <w:adjustRightInd w:val="0"/>
        <w:ind w:left="720"/>
      </w:pPr>
      <w:r>
        <w:t>Phone: 770-488-1325</w:t>
      </w:r>
    </w:p>
    <w:p w:rsidR="00C84428" w:rsidRDefault="00C84428" w:rsidP="00C84428">
      <w:pPr>
        <w:autoSpaceDE w:val="0"/>
        <w:autoSpaceDN w:val="0"/>
        <w:adjustRightInd w:val="0"/>
        <w:ind w:left="720"/>
      </w:pPr>
      <w:r>
        <w:t>Fax:  770-488-1542</w:t>
      </w:r>
    </w:p>
    <w:p w:rsidR="00090754" w:rsidRDefault="00C84428" w:rsidP="00876788">
      <w:pPr>
        <w:ind w:firstLine="720"/>
        <w:rPr>
          <w:b/>
        </w:rPr>
      </w:pPr>
      <w:r>
        <w:t xml:space="preserve">Email: </w:t>
      </w:r>
      <w:hyperlink r:id="rId10" w:history="1">
        <w:r w:rsidRPr="00E42692">
          <w:rPr>
            <w:rStyle w:val="Hyperlink"/>
          </w:rPr>
          <w:t>KScruton@cdc.gov</w:t>
        </w:r>
      </w:hyperlink>
      <w:r>
        <w:t xml:space="preserve"> </w:t>
      </w:r>
    </w:p>
    <w:p w:rsidR="000B0BC3" w:rsidRDefault="000B0BC3">
      <w:pPr>
        <w:rPr>
          <w:b/>
        </w:rPr>
      </w:pPr>
    </w:p>
    <w:p w:rsidR="006E3E43" w:rsidRDefault="006E3E43" w:rsidP="00584A53">
      <w:pPr>
        <w:jc w:val="center"/>
      </w:pPr>
      <w:r w:rsidRPr="009E7AC5">
        <w:rPr>
          <w:rFonts w:asciiTheme="majorHAnsi" w:hAnsiTheme="majorHAnsi"/>
          <w:b/>
          <w:color w:val="1F497D" w:themeColor="text2"/>
          <w:sz w:val="28"/>
          <w:szCs w:val="28"/>
        </w:rPr>
        <w:t>Table of Contents</w:t>
      </w:r>
    </w:p>
    <w:p w:rsidR="00AC5805" w:rsidRDefault="00AC5805" w:rsidP="00261215">
      <w:pPr>
        <w:rPr>
          <w:rFonts w:ascii="Arial" w:hAnsi="Arial" w:cs="Arial"/>
          <w:b/>
          <w:bCs/>
          <w:sz w:val="20"/>
          <w:szCs w:val="20"/>
          <w:u w:val="single"/>
        </w:rPr>
      </w:pPr>
      <w:bookmarkStart w:id="0" w:name="_Toc304808214"/>
      <w:bookmarkStart w:id="1" w:name="_Toc304808301"/>
      <w:bookmarkStart w:id="2" w:name="_Toc305153411"/>
      <w:bookmarkStart w:id="3" w:name="_Toc305153629"/>
      <w:bookmarkStart w:id="4" w:name="_Toc305154205"/>
      <w:bookmarkStart w:id="5" w:name="_Toc305155359"/>
      <w:bookmarkStart w:id="6" w:name="_Toc306341889"/>
      <w:bookmarkStart w:id="7" w:name="_Toc306344142"/>
      <w:bookmarkStart w:id="8" w:name="_Toc306344783"/>
      <w:bookmarkStart w:id="9" w:name="_Toc306345024"/>
      <w:bookmarkStart w:id="10" w:name="_Toc311445493"/>
    </w:p>
    <w:sdt>
      <w:sdtPr>
        <w:rPr>
          <w:b/>
          <w:bCs/>
        </w:rPr>
        <w:id w:val="2086181389"/>
        <w:docPartObj>
          <w:docPartGallery w:val="Table of Contents"/>
          <w:docPartUnique/>
        </w:docPartObj>
      </w:sdtPr>
      <w:sdtEndPr>
        <w:rPr>
          <w:b w:val="0"/>
          <w:bCs w:val="0"/>
          <w:noProof/>
        </w:rPr>
      </w:sdtEndPr>
      <w:sdtContent>
        <w:p w:rsidR="00C623F5" w:rsidRDefault="002930BD">
          <w:pPr>
            <w:pStyle w:val="TOC1"/>
            <w:tabs>
              <w:tab w:val="left" w:pos="66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63418894" w:history="1"/>
        </w:p>
        <w:p w:rsidR="00C623F5" w:rsidRDefault="005124EC">
          <w:pPr>
            <w:pStyle w:val="TOC1"/>
            <w:tabs>
              <w:tab w:val="left" w:pos="660"/>
            </w:tabs>
            <w:rPr>
              <w:rFonts w:asciiTheme="minorHAnsi" w:eastAsiaTheme="minorEastAsia" w:hAnsiTheme="minorHAnsi" w:cstheme="minorBidi"/>
              <w:noProof/>
              <w:sz w:val="22"/>
              <w:szCs w:val="22"/>
            </w:rPr>
          </w:pPr>
          <w:hyperlink w:anchor="_Toc363418895" w:history="1">
            <w:r w:rsidR="00C623F5" w:rsidRPr="00667EEC">
              <w:rPr>
                <w:rStyle w:val="Hyperlink"/>
                <w:noProof/>
              </w:rPr>
              <w:t>A.</w:t>
            </w:r>
            <w:r w:rsidR="00C623F5">
              <w:rPr>
                <w:rFonts w:asciiTheme="minorHAnsi" w:eastAsiaTheme="minorEastAsia" w:hAnsiTheme="minorHAnsi" w:cstheme="minorBidi"/>
                <w:noProof/>
                <w:sz w:val="22"/>
                <w:szCs w:val="22"/>
              </w:rPr>
              <w:tab/>
            </w:r>
            <w:r w:rsidR="00C623F5" w:rsidRPr="00667EEC">
              <w:rPr>
                <w:rStyle w:val="Hyperlink"/>
                <w:noProof/>
              </w:rPr>
              <w:t>Justification</w:t>
            </w:r>
            <w:r w:rsidR="00C623F5">
              <w:rPr>
                <w:noProof/>
                <w:webHidden/>
              </w:rPr>
              <w:tab/>
            </w:r>
            <w:r w:rsidR="00C623F5">
              <w:rPr>
                <w:noProof/>
                <w:webHidden/>
              </w:rPr>
              <w:fldChar w:fldCharType="begin"/>
            </w:r>
            <w:r w:rsidR="00C623F5">
              <w:rPr>
                <w:noProof/>
                <w:webHidden/>
              </w:rPr>
              <w:instrText xml:space="preserve"> PAGEREF _Toc363418895 \h </w:instrText>
            </w:r>
            <w:r w:rsidR="00C623F5">
              <w:rPr>
                <w:noProof/>
                <w:webHidden/>
              </w:rPr>
            </w:r>
            <w:r w:rsidR="00C623F5">
              <w:rPr>
                <w:noProof/>
                <w:webHidden/>
              </w:rPr>
              <w:fldChar w:fldCharType="separate"/>
            </w:r>
            <w:r w:rsidR="00C623F5">
              <w:rPr>
                <w:noProof/>
                <w:webHidden/>
              </w:rPr>
              <w:t>3</w:t>
            </w:r>
            <w:r w:rsidR="00C623F5">
              <w:rPr>
                <w:noProof/>
                <w:webHidden/>
              </w:rPr>
              <w:fldChar w:fldCharType="end"/>
            </w:r>
          </w:hyperlink>
        </w:p>
        <w:p w:rsidR="00C623F5" w:rsidRDefault="005124EC">
          <w:pPr>
            <w:pStyle w:val="TOC2"/>
            <w:rPr>
              <w:rFonts w:asciiTheme="minorHAnsi" w:hAnsiTheme="minorHAnsi" w:cstheme="minorBidi"/>
              <w:bCs w:val="0"/>
              <w:sz w:val="22"/>
              <w:szCs w:val="22"/>
            </w:rPr>
          </w:pPr>
          <w:hyperlink w:anchor="_Toc363418896" w:history="1">
            <w:r w:rsidR="00C623F5" w:rsidRPr="00667EEC">
              <w:rPr>
                <w:rStyle w:val="Hyperlink"/>
              </w:rPr>
              <w:t>A.1 Circumstances Making the Collection of Information Necessary</w:t>
            </w:r>
            <w:r w:rsidR="00C623F5">
              <w:rPr>
                <w:webHidden/>
              </w:rPr>
              <w:tab/>
            </w:r>
            <w:r w:rsidR="00C623F5">
              <w:rPr>
                <w:webHidden/>
              </w:rPr>
              <w:fldChar w:fldCharType="begin"/>
            </w:r>
            <w:r w:rsidR="00C623F5">
              <w:rPr>
                <w:webHidden/>
              </w:rPr>
              <w:instrText xml:space="preserve"> PAGEREF _Toc363418896 \h </w:instrText>
            </w:r>
            <w:r w:rsidR="00C623F5">
              <w:rPr>
                <w:webHidden/>
              </w:rPr>
            </w:r>
            <w:r w:rsidR="00C623F5">
              <w:rPr>
                <w:webHidden/>
              </w:rPr>
              <w:fldChar w:fldCharType="separate"/>
            </w:r>
            <w:r w:rsidR="00C623F5">
              <w:rPr>
                <w:webHidden/>
              </w:rPr>
              <w:t>3</w:t>
            </w:r>
            <w:r w:rsidR="00C623F5">
              <w:rPr>
                <w:webHidden/>
              </w:rPr>
              <w:fldChar w:fldCharType="end"/>
            </w:r>
          </w:hyperlink>
        </w:p>
        <w:p w:rsidR="00C623F5" w:rsidRDefault="005124EC">
          <w:pPr>
            <w:pStyle w:val="TOC3"/>
            <w:tabs>
              <w:tab w:val="right" w:leader="dot" w:pos="9350"/>
            </w:tabs>
            <w:rPr>
              <w:noProof/>
            </w:rPr>
          </w:pPr>
          <w:hyperlink w:anchor="_Toc363418897" w:history="1">
            <w:r w:rsidR="00C623F5" w:rsidRPr="00667EEC">
              <w:rPr>
                <w:rStyle w:val="Hyperlink"/>
                <w:noProof/>
              </w:rPr>
              <w:t>A.1.1. Privacy Impact Assessment</w:t>
            </w:r>
            <w:r w:rsidR="00C623F5">
              <w:rPr>
                <w:noProof/>
                <w:webHidden/>
              </w:rPr>
              <w:tab/>
            </w:r>
            <w:r w:rsidR="00C623F5">
              <w:rPr>
                <w:noProof/>
                <w:webHidden/>
              </w:rPr>
              <w:fldChar w:fldCharType="begin"/>
            </w:r>
            <w:r w:rsidR="00C623F5">
              <w:rPr>
                <w:noProof/>
                <w:webHidden/>
              </w:rPr>
              <w:instrText xml:space="preserve"> PAGEREF _Toc363418897 \h </w:instrText>
            </w:r>
            <w:r w:rsidR="00C623F5">
              <w:rPr>
                <w:noProof/>
                <w:webHidden/>
              </w:rPr>
            </w:r>
            <w:r w:rsidR="00C623F5">
              <w:rPr>
                <w:noProof/>
                <w:webHidden/>
              </w:rPr>
              <w:fldChar w:fldCharType="separate"/>
            </w:r>
            <w:r w:rsidR="00C623F5">
              <w:rPr>
                <w:noProof/>
                <w:webHidden/>
              </w:rPr>
              <w:t>6</w:t>
            </w:r>
            <w:r w:rsidR="00C623F5">
              <w:rPr>
                <w:noProof/>
                <w:webHidden/>
              </w:rPr>
              <w:fldChar w:fldCharType="end"/>
            </w:r>
          </w:hyperlink>
        </w:p>
        <w:p w:rsidR="00C623F5" w:rsidRDefault="005124EC">
          <w:pPr>
            <w:pStyle w:val="TOC3"/>
            <w:tabs>
              <w:tab w:val="right" w:leader="dot" w:pos="9350"/>
            </w:tabs>
            <w:rPr>
              <w:noProof/>
            </w:rPr>
          </w:pPr>
          <w:hyperlink w:anchor="_Toc363418898" w:history="1">
            <w:r w:rsidR="00C623F5" w:rsidRPr="00667EEC">
              <w:rPr>
                <w:rStyle w:val="Hyperlink"/>
                <w:noProof/>
              </w:rPr>
              <w:t>A.1.2. Overview of the Data Collection System</w:t>
            </w:r>
            <w:r w:rsidR="00C623F5">
              <w:rPr>
                <w:noProof/>
                <w:webHidden/>
              </w:rPr>
              <w:tab/>
            </w:r>
            <w:r w:rsidR="00C623F5">
              <w:rPr>
                <w:noProof/>
                <w:webHidden/>
              </w:rPr>
              <w:fldChar w:fldCharType="begin"/>
            </w:r>
            <w:r w:rsidR="00C623F5">
              <w:rPr>
                <w:noProof/>
                <w:webHidden/>
              </w:rPr>
              <w:instrText xml:space="preserve"> PAGEREF _Toc363418898 \h </w:instrText>
            </w:r>
            <w:r w:rsidR="00C623F5">
              <w:rPr>
                <w:noProof/>
                <w:webHidden/>
              </w:rPr>
            </w:r>
            <w:r w:rsidR="00C623F5">
              <w:rPr>
                <w:noProof/>
                <w:webHidden/>
              </w:rPr>
              <w:fldChar w:fldCharType="separate"/>
            </w:r>
            <w:r w:rsidR="00C623F5">
              <w:rPr>
                <w:noProof/>
                <w:webHidden/>
              </w:rPr>
              <w:t>6</w:t>
            </w:r>
            <w:r w:rsidR="00C623F5">
              <w:rPr>
                <w:noProof/>
                <w:webHidden/>
              </w:rPr>
              <w:fldChar w:fldCharType="end"/>
            </w:r>
          </w:hyperlink>
        </w:p>
        <w:p w:rsidR="00C623F5" w:rsidRDefault="005124EC">
          <w:pPr>
            <w:pStyle w:val="TOC3"/>
            <w:tabs>
              <w:tab w:val="right" w:leader="dot" w:pos="9350"/>
            </w:tabs>
            <w:rPr>
              <w:noProof/>
            </w:rPr>
          </w:pPr>
          <w:hyperlink w:anchor="_Toc363418899" w:history="1">
            <w:r w:rsidR="00C623F5" w:rsidRPr="00667EEC">
              <w:rPr>
                <w:rStyle w:val="Hyperlink"/>
                <w:noProof/>
              </w:rPr>
              <w:t>A.1.3. Items of Information to be Collected</w:t>
            </w:r>
            <w:r w:rsidR="00C623F5">
              <w:rPr>
                <w:noProof/>
                <w:webHidden/>
              </w:rPr>
              <w:tab/>
            </w:r>
            <w:r w:rsidR="00C623F5">
              <w:rPr>
                <w:noProof/>
                <w:webHidden/>
              </w:rPr>
              <w:fldChar w:fldCharType="begin"/>
            </w:r>
            <w:r w:rsidR="00C623F5">
              <w:rPr>
                <w:noProof/>
                <w:webHidden/>
              </w:rPr>
              <w:instrText xml:space="preserve"> PAGEREF _Toc363418899 \h </w:instrText>
            </w:r>
            <w:r w:rsidR="00C623F5">
              <w:rPr>
                <w:noProof/>
                <w:webHidden/>
              </w:rPr>
            </w:r>
            <w:r w:rsidR="00C623F5">
              <w:rPr>
                <w:noProof/>
                <w:webHidden/>
              </w:rPr>
              <w:fldChar w:fldCharType="separate"/>
            </w:r>
            <w:r w:rsidR="00C623F5">
              <w:rPr>
                <w:noProof/>
                <w:webHidden/>
              </w:rPr>
              <w:t>7</w:t>
            </w:r>
            <w:r w:rsidR="00C623F5">
              <w:rPr>
                <w:noProof/>
                <w:webHidden/>
              </w:rPr>
              <w:fldChar w:fldCharType="end"/>
            </w:r>
          </w:hyperlink>
        </w:p>
        <w:p w:rsidR="00C623F5" w:rsidRDefault="005124EC">
          <w:pPr>
            <w:pStyle w:val="TOC3"/>
            <w:tabs>
              <w:tab w:val="right" w:leader="dot" w:pos="9350"/>
            </w:tabs>
            <w:rPr>
              <w:noProof/>
            </w:rPr>
          </w:pPr>
          <w:hyperlink w:anchor="_Toc363418900" w:history="1">
            <w:r w:rsidR="00C623F5" w:rsidRPr="00667EEC">
              <w:rPr>
                <w:rStyle w:val="Hyperlink"/>
                <w:noProof/>
              </w:rPr>
              <w:t>A.1.4. Identification of Website(s) and Website Content Directed at Children Under 13 Years of Age</w:t>
            </w:r>
            <w:r w:rsidR="00C623F5">
              <w:rPr>
                <w:noProof/>
                <w:webHidden/>
              </w:rPr>
              <w:tab/>
            </w:r>
            <w:r w:rsidR="00C623F5">
              <w:rPr>
                <w:noProof/>
                <w:webHidden/>
              </w:rPr>
              <w:fldChar w:fldCharType="begin"/>
            </w:r>
            <w:r w:rsidR="00C623F5">
              <w:rPr>
                <w:noProof/>
                <w:webHidden/>
              </w:rPr>
              <w:instrText xml:space="preserve"> PAGEREF _Toc363418900 \h </w:instrText>
            </w:r>
            <w:r w:rsidR="00C623F5">
              <w:rPr>
                <w:noProof/>
                <w:webHidden/>
              </w:rPr>
            </w:r>
            <w:r w:rsidR="00C623F5">
              <w:rPr>
                <w:noProof/>
                <w:webHidden/>
              </w:rPr>
              <w:fldChar w:fldCharType="separate"/>
            </w:r>
            <w:r w:rsidR="00C623F5">
              <w:rPr>
                <w:noProof/>
                <w:webHidden/>
              </w:rPr>
              <w:t>7</w:t>
            </w:r>
            <w:r w:rsidR="00C623F5">
              <w:rPr>
                <w:noProof/>
                <w:webHidden/>
              </w:rPr>
              <w:fldChar w:fldCharType="end"/>
            </w:r>
          </w:hyperlink>
        </w:p>
        <w:p w:rsidR="00C623F5" w:rsidRDefault="005124EC">
          <w:pPr>
            <w:pStyle w:val="TOC2"/>
            <w:rPr>
              <w:rFonts w:asciiTheme="minorHAnsi" w:hAnsiTheme="minorHAnsi" w:cstheme="minorBidi"/>
              <w:bCs w:val="0"/>
              <w:sz w:val="22"/>
              <w:szCs w:val="22"/>
            </w:rPr>
          </w:pPr>
          <w:hyperlink w:anchor="_Toc363418901" w:history="1">
            <w:r w:rsidR="00C623F5" w:rsidRPr="00667EEC">
              <w:rPr>
                <w:rStyle w:val="Hyperlink"/>
              </w:rPr>
              <w:t>A.2. Purpose and Use of Information Collection</w:t>
            </w:r>
            <w:r w:rsidR="00C623F5">
              <w:rPr>
                <w:webHidden/>
              </w:rPr>
              <w:tab/>
            </w:r>
            <w:r w:rsidR="00C623F5">
              <w:rPr>
                <w:webHidden/>
              </w:rPr>
              <w:fldChar w:fldCharType="begin"/>
            </w:r>
            <w:r w:rsidR="00C623F5">
              <w:rPr>
                <w:webHidden/>
              </w:rPr>
              <w:instrText xml:space="preserve"> PAGEREF _Toc363418901 \h </w:instrText>
            </w:r>
            <w:r w:rsidR="00C623F5">
              <w:rPr>
                <w:webHidden/>
              </w:rPr>
            </w:r>
            <w:r w:rsidR="00C623F5">
              <w:rPr>
                <w:webHidden/>
              </w:rPr>
              <w:fldChar w:fldCharType="separate"/>
            </w:r>
            <w:r w:rsidR="00C623F5">
              <w:rPr>
                <w:webHidden/>
              </w:rPr>
              <w:t>8</w:t>
            </w:r>
            <w:r w:rsidR="00C623F5">
              <w:rPr>
                <w:webHidden/>
              </w:rPr>
              <w:fldChar w:fldCharType="end"/>
            </w:r>
          </w:hyperlink>
        </w:p>
        <w:p w:rsidR="00C623F5" w:rsidRDefault="005124EC">
          <w:pPr>
            <w:pStyle w:val="TOC3"/>
            <w:tabs>
              <w:tab w:val="right" w:leader="dot" w:pos="9350"/>
            </w:tabs>
            <w:rPr>
              <w:noProof/>
            </w:rPr>
          </w:pPr>
          <w:hyperlink w:anchor="_Toc363418902" w:history="1">
            <w:r w:rsidR="00C623F5" w:rsidRPr="00667EEC">
              <w:rPr>
                <w:rStyle w:val="Hyperlink"/>
                <w:noProof/>
              </w:rPr>
              <w:t>A.2.1. Privacy Impact Assessment</w:t>
            </w:r>
            <w:r w:rsidR="00C623F5">
              <w:rPr>
                <w:noProof/>
                <w:webHidden/>
              </w:rPr>
              <w:tab/>
            </w:r>
            <w:r w:rsidR="00C623F5">
              <w:rPr>
                <w:noProof/>
                <w:webHidden/>
              </w:rPr>
              <w:fldChar w:fldCharType="begin"/>
            </w:r>
            <w:r w:rsidR="00C623F5">
              <w:rPr>
                <w:noProof/>
                <w:webHidden/>
              </w:rPr>
              <w:instrText xml:space="preserve"> PAGEREF _Toc363418902 \h </w:instrText>
            </w:r>
            <w:r w:rsidR="00C623F5">
              <w:rPr>
                <w:noProof/>
                <w:webHidden/>
              </w:rPr>
            </w:r>
            <w:r w:rsidR="00C623F5">
              <w:rPr>
                <w:noProof/>
                <w:webHidden/>
              </w:rPr>
              <w:fldChar w:fldCharType="separate"/>
            </w:r>
            <w:r w:rsidR="00C623F5">
              <w:rPr>
                <w:noProof/>
                <w:webHidden/>
              </w:rPr>
              <w:t>8</w:t>
            </w:r>
            <w:r w:rsidR="00C623F5">
              <w:rPr>
                <w:noProof/>
                <w:webHidden/>
              </w:rPr>
              <w:fldChar w:fldCharType="end"/>
            </w:r>
          </w:hyperlink>
        </w:p>
        <w:p w:rsidR="00C623F5" w:rsidRDefault="005124EC">
          <w:pPr>
            <w:pStyle w:val="TOC2"/>
            <w:rPr>
              <w:rFonts w:asciiTheme="minorHAnsi" w:hAnsiTheme="minorHAnsi" w:cstheme="minorBidi"/>
              <w:bCs w:val="0"/>
              <w:sz w:val="22"/>
              <w:szCs w:val="22"/>
            </w:rPr>
          </w:pPr>
          <w:hyperlink w:anchor="_Toc363418903" w:history="1">
            <w:r w:rsidR="00C623F5" w:rsidRPr="00667EEC">
              <w:rPr>
                <w:rStyle w:val="Hyperlink"/>
              </w:rPr>
              <w:t>A.3. Use of Improved Information Technology and Burden Reduction</w:t>
            </w:r>
            <w:r w:rsidR="00C623F5">
              <w:rPr>
                <w:webHidden/>
              </w:rPr>
              <w:tab/>
            </w:r>
            <w:r w:rsidR="00C623F5">
              <w:rPr>
                <w:webHidden/>
              </w:rPr>
              <w:fldChar w:fldCharType="begin"/>
            </w:r>
            <w:r w:rsidR="00C623F5">
              <w:rPr>
                <w:webHidden/>
              </w:rPr>
              <w:instrText xml:space="preserve"> PAGEREF _Toc363418903 \h </w:instrText>
            </w:r>
            <w:r w:rsidR="00C623F5">
              <w:rPr>
                <w:webHidden/>
              </w:rPr>
            </w:r>
            <w:r w:rsidR="00C623F5">
              <w:rPr>
                <w:webHidden/>
              </w:rPr>
              <w:fldChar w:fldCharType="separate"/>
            </w:r>
            <w:r w:rsidR="00C623F5">
              <w:rPr>
                <w:webHidden/>
              </w:rPr>
              <w:t>8</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4" w:history="1">
            <w:r w:rsidR="00C623F5" w:rsidRPr="00667EEC">
              <w:rPr>
                <w:rStyle w:val="Hyperlink"/>
              </w:rPr>
              <w:t>A.4. Efforts to Identify Duplication and Use of Similar Information</w:t>
            </w:r>
            <w:r w:rsidR="00C623F5">
              <w:rPr>
                <w:webHidden/>
              </w:rPr>
              <w:tab/>
            </w:r>
            <w:r w:rsidR="00C623F5">
              <w:rPr>
                <w:webHidden/>
              </w:rPr>
              <w:fldChar w:fldCharType="begin"/>
            </w:r>
            <w:r w:rsidR="00C623F5">
              <w:rPr>
                <w:webHidden/>
              </w:rPr>
              <w:instrText xml:space="preserve"> PAGEREF _Toc363418904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5" w:history="1">
            <w:r w:rsidR="00C623F5" w:rsidRPr="00667EEC">
              <w:rPr>
                <w:rStyle w:val="Hyperlink"/>
              </w:rPr>
              <w:t>A.5. Impact on Small Businesses or Other Small Entities</w:t>
            </w:r>
            <w:r w:rsidR="00C623F5">
              <w:rPr>
                <w:webHidden/>
              </w:rPr>
              <w:tab/>
            </w:r>
            <w:r w:rsidR="00C623F5">
              <w:rPr>
                <w:webHidden/>
              </w:rPr>
              <w:fldChar w:fldCharType="begin"/>
            </w:r>
            <w:r w:rsidR="00C623F5">
              <w:rPr>
                <w:webHidden/>
              </w:rPr>
              <w:instrText xml:space="preserve"> PAGEREF _Toc363418905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6" w:history="1">
            <w:r w:rsidR="00C623F5" w:rsidRPr="00667EEC">
              <w:rPr>
                <w:rStyle w:val="Hyperlink"/>
              </w:rPr>
              <w:t>A.6. Consequences of Collecting the Information Less Frequently</w:t>
            </w:r>
            <w:r w:rsidR="00C623F5">
              <w:rPr>
                <w:webHidden/>
              </w:rPr>
              <w:tab/>
            </w:r>
            <w:r w:rsidR="00C623F5">
              <w:rPr>
                <w:webHidden/>
              </w:rPr>
              <w:fldChar w:fldCharType="begin"/>
            </w:r>
            <w:r w:rsidR="00C623F5">
              <w:rPr>
                <w:webHidden/>
              </w:rPr>
              <w:instrText xml:space="preserve"> PAGEREF _Toc363418906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7" w:history="1">
            <w:r w:rsidR="00C623F5" w:rsidRPr="00667EEC">
              <w:rPr>
                <w:rStyle w:val="Hyperlink"/>
              </w:rPr>
              <w:t>A.7. Special Circumstances Relating to the Guidelines of 5 CFR 1320.5</w:t>
            </w:r>
            <w:r w:rsidR="00C623F5">
              <w:rPr>
                <w:webHidden/>
              </w:rPr>
              <w:tab/>
            </w:r>
            <w:r w:rsidR="00C623F5">
              <w:rPr>
                <w:webHidden/>
              </w:rPr>
              <w:fldChar w:fldCharType="begin"/>
            </w:r>
            <w:r w:rsidR="00C623F5">
              <w:rPr>
                <w:webHidden/>
              </w:rPr>
              <w:instrText xml:space="preserve"> PAGEREF _Toc363418907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8" w:history="1">
            <w:r w:rsidR="00C623F5" w:rsidRPr="00667EEC">
              <w:rPr>
                <w:rStyle w:val="Hyperlink"/>
              </w:rPr>
              <w:t>A.8. Comments in Response to the Federal Register Notice and Efforts to Consult Outside the Agency</w:t>
            </w:r>
            <w:r w:rsidR="00C623F5">
              <w:rPr>
                <w:webHidden/>
              </w:rPr>
              <w:tab/>
            </w:r>
            <w:r w:rsidR="00C623F5">
              <w:rPr>
                <w:webHidden/>
              </w:rPr>
              <w:fldChar w:fldCharType="begin"/>
            </w:r>
            <w:r w:rsidR="00C623F5">
              <w:rPr>
                <w:webHidden/>
              </w:rPr>
              <w:instrText xml:space="preserve"> PAGEREF _Toc363418908 \h </w:instrText>
            </w:r>
            <w:r w:rsidR="00C623F5">
              <w:rPr>
                <w:webHidden/>
              </w:rPr>
            </w:r>
            <w:r w:rsidR="00C623F5">
              <w:rPr>
                <w:webHidden/>
              </w:rPr>
              <w:fldChar w:fldCharType="separate"/>
            </w:r>
            <w:r w:rsidR="00C623F5">
              <w:rPr>
                <w:webHidden/>
              </w:rPr>
              <w:t>9</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09" w:history="1">
            <w:r w:rsidR="00C623F5" w:rsidRPr="00667EEC">
              <w:rPr>
                <w:rStyle w:val="Hyperlink"/>
              </w:rPr>
              <w:t>A.9. Explanation of Any Payment or Gift to Respondents</w:t>
            </w:r>
            <w:r w:rsidR="00C623F5">
              <w:rPr>
                <w:webHidden/>
              </w:rPr>
              <w:tab/>
            </w:r>
            <w:r w:rsidR="00C623F5">
              <w:rPr>
                <w:webHidden/>
              </w:rPr>
              <w:fldChar w:fldCharType="begin"/>
            </w:r>
            <w:r w:rsidR="00C623F5">
              <w:rPr>
                <w:webHidden/>
              </w:rPr>
              <w:instrText xml:space="preserve"> PAGEREF _Toc363418909 \h </w:instrText>
            </w:r>
            <w:r w:rsidR="00C623F5">
              <w:rPr>
                <w:webHidden/>
              </w:rPr>
            </w:r>
            <w:r w:rsidR="00C623F5">
              <w:rPr>
                <w:webHidden/>
              </w:rPr>
              <w:fldChar w:fldCharType="separate"/>
            </w:r>
            <w:r w:rsidR="00C623F5">
              <w:rPr>
                <w:webHidden/>
              </w:rPr>
              <w:t>10</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10" w:history="1">
            <w:r w:rsidR="00C623F5" w:rsidRPr="00667EEC">
              <w:rPr>
                <w:rStyle w:val="Hyperlink"/>
              </w:rPr>
              <w:t>A.10. Assurance of Privacy Provided to Respondents</w:t>
            </w:r>
            <w:r w:rsidR="00C623F5">
              <w:rPr>
                <w:webHidden/>
              </w:rPr>
              <w:tab/>
            </w:r>
            <w:r w:rsidR="00C623F5">
              <w:rPr>
                <w:webHidden/>
              </w:rPr>
              <w:fldChar w:fldCharType="begin"/>
            </w:r>
            <w:r w:rsidR="00C623F5">
              <w:rPr>
                <w:webHidden/>
              </w:rPr>
              <w:instrText xml:space="preserve"> PAGEREF _Toc363418910 \h </w:instrText>
            </w:r>
            <w:r w:rsidR="00C623F5">
              <w:rPr>
                <w:webHidden/>
              </w:rPr>
            </w:r>
            <w:r w:rsidR="00C623F5">
              <w:rPr>
                <w:webHidden/>
              </w:rPr>
              <w:fldChar w:fldCharType="separate"/>
            </w:r>
            <w:r w:rsidR="00C623F5">
              <w:rPr>
                <w:webHidden/>
              </w:rPr>
              <w:t>10</w:t>
            </w:r>
            <w:r w:rsidR="00C623F5">
              <w:rPr>
                <w:webHidden/>
              </w:rPr>
              <w:fldChar w:fldCharType="end"/>
            </w:r>
          </w:hyperlink>
        </w:p>
        <w:p w:rsidR="00C623F5" w:rsidRDefault="005124EC">
          <w:pPr>
            <w:pStyle w:val="TOC3"/>
            <w:tabs>
              <w:tab w:val="right" w:leader="dot" w:pos="9350"/>
            </w:tabs>
            <w:rPr>
              <w:noProof/>
            </w:rPr>
          </w:pPr>
          <w:hyperlink w:anchor="_Toc363418911" w:history="1">
            <w:r w:rsidR="00C623F5" w:rsidRPr="00667EEC">
              <w:rPr>
                <w:rStyle w:val="Hyperlink"/>
                <w:noProof/>
              </w:rPr>
              <w:t>A.10.1. Privacy Impact Assessment Information</w:t>
            </w:r>
            <w:r w:rsidR="00C623F5">
              <w:rPr>
                <w:noProof/>
                <w:webHidden/>
              </w:rPr>
              <w:tab/>
            </w:r>
            <w:r w:rsidR="00C623F5">
              <w:rPr>
                <w:noProof/>
                <w:webHidden/>
              </w:rPr>
              <w:fldChar w:fldCharType="begin"/>
            </w:r>
            <w:r w:rsidR="00C623F5">
              <w:rPr>
                <w:noProof/>
                <w:webHidden/>
              </w:rPr>
              <w:instrText xml:space="preserve"> PAGEREF _Toc363418911 \h </w:instrText>
            </w:r>
            <w:r w:rsidR="00C623F5">
              <w:rPr>
                <w:noProof/>
                <w:webHidden/>
              </w:rPr>
            </w:r>
            <w:r w:rsidR="00C623F5">
              <w:rPr>
                <w:noProof/>
                <w:webHidden/>
              </w:rPr>
              <w:fldChar w:fldCharType="separate"/>
            </w:r>
            <w:r w:rsidR="00C623F5">
              <w:rPr>
                <w:noProof/>
                <w:webHidden/>
              </w:rPr>
              <w:t>10</w:t>
            </w:r>
            <w:r w:rsidR="00C623F5">
              <w:rPr>
                <w:noProof/>
                <w:webHidden/>
              </w:rPr>
              <w:fldChar w:fldCharType="end"/>
            </w:r>
          </w:hyperlink>
        </w:p>
        <w:p w:rsidR="00C623F5" w:rsidRDefault="005124EC">
          <w:pPr>
            <w:pStyle w:val="TOC2"/>
            <w:rPr>
              <w:rFonts w:asciiTheme="minorHAnsi" w:hAnsiTheme="minorHAnsi" w:cstheme="minorBidi"/>
              <w:bCs w:val="0"/>
              <w:sz w:val="22"/>
              <w:szCs w:val="22"/>
            </w:rPr>
          </w:pPr>
          <w:hyperlink w:anchor="_Toc363418912" w:history="1">
            <w:r w:rsidR="00C623F5" w:rsidRPr="00667EEC">
              <w:rPr>
                <w:rStyle w:val="Hyperlink"/>
              </w:rPr>
              <w:t>A.11. Justification for Sensitive Questions</w:t>
            </w:r>
            <w:r w:rsidR="00C623F5">
              <w:rPr>
                <w:webHidden/>
              </w:rPr>
              <w:tab/>
            </w:r>
            <w:r w:rsidR="00C623F5">
              <w:rPr>
                <w:webHidden/>
              </w:rPr>
              <w:fldChar w:fldCharType="begin"/>
            </w:r>
            <w:r w:rsidR="00C623F5">
              <w:rPr>
                <w:webHidden/>
              </w:rPr>
              <w:instrText xml:space="preserve"> PAGEREF _Toc363418912 \h </w:instrText>
            </w:r>
            <w:r w:rsidR="00C623F5">
              <w:rPr>
                <w:webHidden/>
              </w:rPr>
            </w:r>
            <w:r w:rsidR="00C623F5">
              <w:rPr>
                <w:webHidden/>
              </w:rPr>
              <w:fldChar w:fldCharType="separate"/>
            </w:r>
            <w:r w:rsidR="00C623F5">
              <w:rPr>
                <w:webHidden/>
              </w:rPr>
              <w:t>11</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13" w:history="1">
            <w:r w:rsidR="00C623F5" w:rsidRPr="00667EEC">
              <w:rPr>
                <w:rStyle w:val="Hyperlink"/>
              </w:rPr>
              <w:t>A.12. Estimates of Annualized Burden Hours and Costs</w:t>
            </w:r>
            <w:r w:rsidR="00C623F5">
              <w:rPr>
                <w:webHidden/>
              </w:rPr>
              <w:tab/>
            </w:r>
            <w:r w:rsidR="00C623F5">
              <w:rPr>
                <w:webHidden/>
              </w:rPr>
              <w:fldChar w:fldCharType="begin"/>
            </w:r>
            <w:r w:rsidR="00C623F5">
              <w:rPr>
                <w:webHidden/>
              </w:rPr>
              <w:instrText xml:space="preserve"> PAGEREF _Toc363418913 \h </w:instrText>
            </w:r>
            <w:r w:rsidR="00C623F5">
              <w:rPr>
                <w:webHidden/>
              </w:rPr>
            </w:r>
            <w:r w:rsidR="00C623F5">
              <w:rPr>
                <w:webHidden/>
              </w:rPr>
              <w:fldChar w:fldCharType="separate"/>
            </w:r>
            <w:r w:rsidR="00C623F5">
              <w:rPr>
                <w:webHidden/>
              </w:rPr>
              <w:t>11</w:t>
            </w:r>
            <w:r w:rsidR="00C623F5">
              <w:rPr>
                <w:webHidden/>
              </w:rPr>
              <w:fldChar w:fldCharType="end"/>
            </w:r>
          </w:hyperlink>
        </w:p>
        <w:p w:rsidR="00C623F5" w:rsidRDefault="005124EC">
          <w:pPr>
            <w:pStyle w:val="TOC3"/>
            <w:tabs>
              <w:tab w:val="right" w:leader="dot" w:pos="9350"/>
            </w:tabs>
            <w:rPr>
              <w:noProof/>
            </w:rPr>
          </w:pPr>
          <w:hyperlink w:anchor="_Toc363418914" w:history="1">
            <w:r w:rsidR="00C623F5" w:rsidRPr="00667EEC">
              <w:rPr>
                <w:rStyle w:val="Hyperlink"/>
                <w:noProof/>
              </w:rPr>
              <w:t>A.12.1. Estimates of Annualized Burden Hours</w:t>
            </w:r>
            <w:r w:rsidR="00C623F5">
              <w:rPr>
                <w:noProof/>
                <w:webHidden/>
              </w:rPr>
              <w:tab/>
            </w:r>
            <w:r w:rsidR="00C623F5">
              <w:rPr>
                <w:noProof/>
                <w:webHidden/>
              </w:rPr>
              <w:fldChar w:fldCharType="begin"/>
            </w:r>
            <w:r w:rsidR="00C623F5">
              <w:rPr>
                <w:noProof/>
                <w:webHidden/>
              </w:rPr>
              <w:instrText xml:space="preserve"> PAGEREF _Toc363418914 \h </w:instrText>
            </w:r>
            <w:r w:rsidR="00C623F5">
              <w:rPr>
                <w:noProof/>
                <w:webHidden/>
              </w:rPr>
            </w:r>
            <w:r w:rsidR="00C623F5">
              <w:rPr>
                <w:noProof/>
                <w:webHidden/>
              </w:rPr>
              <w:fldChar w:fldCharType="separate"/>
            </w:r>
            <w:r w:rsidR="00C623F5">
              <w:rPr>
                <w:noProof/>
                <w:webHidden/>
              </w:rPr>
              <w:t>11</w:t>
            </w:r>
            <w:r w:rsidR="00C623F5">
              <w:rPr>
                <w:noProof/>
                <w:webHidden/>
              </w:rPr>
              <w:fldChar w:fldCharType="end"/>
            </w:r>
          </w:hyperlink>
        </w:p>
        <w:p w:rsidR="00C623F5" w:rsidRDefault="005124EC">
          <w:pPr>
            <w:pStyle w:val="TOC3"/>
            <w:tabs>
              <w:tab w:val="right" w:leader="dot" w:pos="9350"/>
            </w:tabs>
            <w:rPr>
              <w:noProof/>
            </w:rPr>
          </w:pPr>
          <w:hyperlink w:anchor="_Toc363418915" w:history="1">
            <w:r w:rsidR="00C623F5" w:rsidRPr="00667EEC">
              <w:rPr>
                <w:rStyle w:val="Hyperlink"/>
                <w:noProof/>
              </w:rPr>
              <w:t>A.12.2. Annualized Cost to Respondents</w:t>
            </w:r>
            <w:r w:rsidR="00C623F5">
              <w:rPr>
                <w:noProof/>
                <w:webHidden/>
              </w:rPr>
              <w:tab/>
            </w:r>
            <w:r w:rsidR="00C623F5">
              <w:rPr>
                <w:noProof/>
                <w:webHidden/>
              </w:rPr>
              <w:fldChar w:fldCharType="begin"/>
            </w:r>
            <w:r w:rsidR="00C623F5">
              <w:rPr>
                <w:noProof/>
                <w:webHidden/>
              </w:rPr>
              <w:instrText xml:space="preserve"> PAGEREF _Toc363418915 \h </w:instrText>
            </w:r>
            <w:r w:rsidR="00C623F5">
              <w:rPr>
                <w:noProof/>
                <w:webHidden/>
              </w:rPr>
            </w:r>
            <w:r w:rsidR="00C623F5">
              <w:rPr>
                <w:noProof/>
                <w:webHidden/>
              </w:rPr>
              <w:fldChar w:fldCharType="separate"/>
            </w:r>
            <w:r w:rsidR="00C623F5">
              <w:rPr>
                <w:noProof/>
                <w:webHidden/>
              </w:rPr>
              <w:t>12</w:t>
            </w:r>
            <w:r w:rsidR="00C623F5">
              <w:rPr>
                <w:noProof/>
                <w:webHidden/>
              </w:rPr>
              <w:fldChar w:fldCharType="end"/>
            </w:r>
          </w:hyperlink>
        </w:p>
        <w:p w:rsidR="00C623F5" w:rsidRDefault="005124EC">
          <w:pPr>
            <w:pStyle w:val="TOC2"/>
            <w:rPr>
              <w:rFonts w:asciiTheme="minorHAnsi" w:hAnsiTheme="minorHAnsi" w:cstheme="minorBidi"/>
              <w:bCs w:val="0"/>
              <w:sz w:val="22"/>
              <w:szCs w:val="22"/>
            </w:rPr>
          </w:pPr>
          <w:hyperlink w:anchor="_Toc363418916" w:history="1">
            <w:r w:rsidR="00C623F5" w:rsidRPr="00667EEC">
              <w:rPr>
                <w:rStyle w:val="Hyperlink"/>
              </w:rPr>
              <w:t>A.13. Estimates of Other Total Annual Cost Burden to Respondents or Record Keepers</w:t>
            </w:r>
            <w:r w:rsidR="00C623F5">
              <w:rPr>
                <w:webHidden/>
              </w:rPr>
              <w:tab/>
            </w:r>
            <w:r w:rsidR="00C623F5">
              <w:rPr>
                <w:webHidden/>
              </w:rPr>
              <w:fldChar w:fldCharType="begin"/>
            </w:r>
            <w:r w:rsidR="00C623F5">
              <w:rPr>
                <w:webHidden/>
              </w:rPr>
              <w:instrText xml:space="preserve"> PAGEREF _Toc363418916 \h </w:instrText>
            </w:r>
            <w:r w:rsidR="00C623F5">
              <w:rPr>
                <w:webHidden/>
              </w:rPr>
            </w:r>
            <w:r w:rsidR="00C623F5">
              <w:rPr>
                <w:webHidden/>
              </w:rPr>
              <w:fldChar w:fldCharType="separate"/>
            </w:r>
            <w:r w:rsidR="00C623F5">
              <w:rPr>
                <w:webHidden/>
              </w:rPr>
              <w:t>12</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17" w:history="1">
            <w:r w:rsidR="00C623F5" w:rsidRPr="00667EEC">
              <w:rPr>
                <w:rStyle w:val="Hyperlink"/>
              </w:rPr>
              <w:t>A.14. Annualized Cost to the Government</w:t>
            </w:r>
            <w:r w:rsidR="00C623F5">
              <w:rPr>
                <w:webHidden/>
              </w:rPr>
              <w:tab/>
            </w:r>
            <w:r w:rsidR="00C623F5">
              <w:rPr>
                <w:webHidden/>
              </w:rPr>
              <w:fldChar w:fldCharType="begin"/>
            </w:r>
            <w:r w:rsidR="00C623F5">
              <w:rPr>
                <w:webHidden/>
              </w:rPr>
              <w:instrText xml:space="preserve"> PAGEREF _Toc363418917 \h </w:instrText>
            </w:r>
            <w:r w:rsidR="00C623F5">
              <w:rPr>
                <w:webHidden/>
              </w:rPr>
            </w:r>
            <w:r w:rsidR="00C623F5">
              <w:rPr>
                <w:webHidden/>
              </w:rPr>
              <w:fldChar w:fldCharType="separate"/>
            </w:r>
            <w:r w:rsidR="00C623F5">
              <w:rPr>
                <w:webHidden/>
              </w:rPr>
              <w:t>12</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18" w:history="1">
            <w:r w:rsidR="00C623F5" w:rsidRPr="00667EEC">
              <w:rPr>
                <w:rStyle w:val="Hyperlink"/>
              </w:rPr>
              <w:t>A.15. Explanation for Program Changes or Adjustments</w:t>
            </w:r>
            <w:r w:rsidR="00C623F5">
              <w:rPr>
                <w:webHidden/>
              </w:rPr>
              <w:tab/>
            </w:r>
            <w:r w:rsidR="00C623F5">
              <w:rPr>
                <w:webHidden/>
              </w:rPr>
              <w:fldChar w:fldCharType="begin"/>
            </w:r>
            <w:r w:rsidR="00C623F5">
              <w:rPr>
                <w:webHidden/>
              </w:rPr>
              <w:instrText xml:space="preserve"> PAGEREF _Toc363418918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19" w:history="1">
            <w:r w:rsidR="00C623F5" w:rsidRPr="00667EEC">
              <w:rPr>
                <w:rStyle w:val="Hyperlink"/>
              </w:rPr>
              <w:t>A.16. Plans for Tabulation and Publication and Project Time Schedule</w:t>
            </w:r>
            <w:r w:rsidR="00C623F5">
              <w:rPr>
                <w:webHidden/>
              </w:rPr>
              <w:tab/>
            </w:r>
            <w:r w:rsidR="00C623F5">
              <w:rPr>
                <w:webHidden/>
              </w:rPr>
              <w:fldChar w:fldCharType="begin"/>
            </w:r>
            <w:r w:rsidR="00C623F5">
              <w:rPr>
                <w:webHidden/>
              </w:rPr>
              <w:instrText xml:space="preserve"> PAGEREF _Toc363418919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20" w:history="1">
            <w:r w:rsidR="00C623F5" w:rsidRPr="00667EEC">
              <w:rPr>
                <w:rStyle w:val="Hyperlink"/>
              </w:rPr>
              <w:t>A.17. Reason(s) Display of OMB Expiration Date is Inappropriate</w:t>
            </w:r>
            <w:r w:rsidR="00C623F5">
              <w:rPr>
                <w:webHidden/>
              </w:rPr>
              <w:tab/>
            </w:r>
            <w:r w:rsidR="00C623F5">
              <w:rPr>
                <w:webHidden/>
              </w:rPr>
              <w:fldChar w:fldCharType="begin"/>
            </w:r>
            <w:r w:rsidR="00C623F5">
              <w:rPr>
                <w:webHidden/>
              </w:rPr>
              <w:instrText xml:space="preserve"> PAGEREF _Toc363418920 \h </w:instrText>
            </w:r>
            <w:r w:rsidR="00C623F5">
              <w:rPr>
                <w:webHidden/>
              </w:rPr>
            </w:r>
            <w:r w:rsidR="00C623F5">
              <w:rPr>
                <w:webHidden/>
              </w:rPr>
              <w:fldChar w:fldCharType="separate"/>
            </w:r>
            <w:r w:rsidR="00C623F5">
              <w:rPr>
                <w:webHidden/>
              </w:rPr>
              <w:t>13</w:t>
            </w:r>
            <w:r w:rsidR="00C623F5">
              <w:rPr>
                <w:webHidden/>
              </w:rPr>
              <w:fldChar w:fldCharType="end"/>
            </w:r>
          </w:hyperlink>
        </w:p>
        <w:p w:rsidR="00C623F5" w:rsidRDefault="005124EC">
          <w:pPr>
            <w:pStyle w:val="TOC2"/>
            <w:rPr>
              <w:rFonts w:asciiTheme="minorHAnsi" w:hAnsiTheme="minorHAnsi" w:cstheme="minorBidi"/>
              <w:bCs w:val="0"/>
              <w:sz w:val="22"/>
              <w:szCs w:val="22"/>
            </w:rPr>
          </w:pPr>
          <w:hyperlink w:anchor="_Toc363418921" w:history="1">
            <w:r w:rsidR="00C623F5" w:rsidRPr="00667EEC">
              <w:rPr>
                <w:rStyle w:val="Hyperlink"/>
              </w:rPr>
              <w:t>A.18. Exceptions to Certification for Paperwork Reduction Act Submissions</w:t>
            </w:r>
            <w:r w:rsidR="00C623F5">
              <w:rPr>
                <w:webHidden/>
              </w:rPr>
              <w:tab/>
            </w:r>
            <w:r w:rsidR="00C623F5">
              <w:rPr>
                <w:webHidden/>
              </w:rPr>
              <w:fldChar w:fldCharType="begin"/>
            </w:r>
            <w:r w:rsidR="00C623F5">
              <w:rPr>
                <w:webHidden/>
              </w:rPr>
              <w:instrText xml:space="preserve"> PAGEREF _Toc363418921 \h </w:instrText>
            </w:r>
            <w:r w:rsidR="00C623F5">
              <w:rPr>
                <w:webHidden/>
              </w:rPr>
            </w:r>
            <w:r w:rsidR="00C623F5">
              <w:rPr>
                <w:webHidden/>
              </w:rPr>
              <w:fldChar w:fldCharType="separate"/>
            </w:r>
            <w:r w:rsidR="00C623F5">
              <w:rPr>
                <w:webHidden/>
              </w:rPr>
              <w:t>13</w:t>
            </w:r>
            <w:r w:rsidR="00C623F5">
              <w:rPr>
                <w:webHidden/>
              </w:rPr>
              <w:fldChar w:fldCharType="end"/>
            </w:r>
          </w:hyperlink>
        </w:p>
        <w:p w:rsidR="002930BD" w:rsidRDefault="002930BD">
          <w:r>
            <w:rPr>
              <w:b/>
              <w:bCs/>
              <w:noProof/>
            </w:rPr>
            <w:lastRenderedPageBreak/>
            <w:fldChar w:fldCharType="end"/>
          </w:r>
        </w:p>
      </w:sdtContent>
    </w:sdt>
    <w:p w:rsidR="003E4C15" w:rsidRDefault="006E3E43" w:rsidP="00DE0214">
      <w:pPr>
        <w:pStyle w:val="Heading1"/>
        <w:numPr>
          <w:ilvl w:val="0"/>
          <w:numId w:val="25"/>
        </w:numPr>
      </w:pPr>
      <w:bookmarkStart w:id="11" w:name="_Toc363418895"/>
      <w:r w:rsidRPr="00F64C6F">
        <w:t>Justification</w:t>
      </w:r>
      <w:bookmarkEnd w:id="0"/>
      <w:bookmarkEnd w:id="1"/>
      <w:bookmarkEnd w:id="2"/>
      <w:bookmarkEnd w:id="3"/>
      <w:bookmarkEnd w:id="4"/>
      <w:bookmarkEnd w:id="5"/>
      <w:bookmarkEnd w:id="6"/>
      <w:bookmarkEnd w:id="7"/>
      <w:bookmarkEnd w:id="8"/>
      <w:bookmarkEnd w:id="9"/>
      <w:bookmarkEnd w:id="10"/>
      <w:bookmarkEnd w:id="11"/>
    </w:p>
    <w:p w:rsidR="00DE0214" w:rsidRDefault="00DE0214" w:rsidP="00DE0214"/>
    <w:p w:rsidR="00DE0214" w:rsidRPr="00DE0214" w:rsidRDefault="00DE0214" w:rsidP="00DE0214">
      <w:pPr>
        <w:pStyle w:val="Heading2"/>
      </w:pPr>
      <w:bookmarkStart w:id="12" w:name="_Toc363418896"/>
      <w:r>
        <w:t>A.1 Circumstances Making the Collection of Information Necessary</w:t>
      </w:r>
      <w:bookmarkEnd w:id="12"/>
    </w:p>
    <w:p w:rsidR="00073047" w:rsidRPr="003E4C15" w:rsidRDefault="00073047" w:rsidP="004C7B15"/>
    <w:p w:rsidR="0069469D" w:rsidRDefault="00BC290E" w:rsidP="007E5790">
      <w:pPr>
        <w:rPr>
          <w:bCs/>
        </w:rPr>
      </w:pPr>
      <w:r>
        <w:rPr>
          <w:bCs/>
        </w:rPr>
        <w:t xml:space="preserve">This data collection </w:t>
      </w:r>
      <w:proofErr w:type="gramStart"/>
      <w:r>
        <w:rPr>
          <w:bCs/>
        </w:rPr>
        <w:t>is being conducted</w:t>
      </w:r>
      <w:proofErr w:type="gramEnd"/>
      <w:r>
        <w:rPr>
          <w:bCs/>
        </w:rPr>
        <w:t xml:space="preserve"> using the Generic Information Collection mechanism of the ATSDR Exposure Investigations (EIs) – OMB No. 0923-0048.  The data collection for the Colorado Smelt</w:t>
      </w:r>
      <w:r w:rsidR="00ED13DD">
        <w:rPr>
          <w:bCs/>
        </w:rPr>
        <w:t>er</w:t>
      </w:r>
      <w:r>
        <w:rPr>
          <w:bCs/>
        </w:rPr>
        <w:t xml:space="preserve"> EI aligns with the </w:t>
      </w:r>
      <w:r w:rsidR="00827296">
        <w:rPr>
          <w:bCs/>
        </w:rPr>
        <w:t>a</w:t>
      </w:r>
      <w:r w:rsidR="00905D07">
        <w:rPr>
          <w:bCs/>
        </w:rPr>
        <w:t xml:space="preserve">gency’s </w:t>
      </w:r>
      <w:r>
        <w:rPr>
          <w:bCs/>
        </w:rPr>
        <w:t>mission.</w:t>
      </w:r>
    </w:p>
    <w:p w:rsidR="00363D95" w:rsidRDefault="00363D95" w:rsidP="007E5790">
      <w:pPr>
        <w:rPr>
          <w:bCs/>
        </w:rPr>
      </w:pPr>
    </w:p>
    <w:p w:rsidR="00363D95" w:rsidRPr="007F6ADC" w:rsidRDefault="00363D95" w:rsidP="00363D95">
      <w:pPr>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rsidR="00BC290E" w:rsidRDefault="00BC290E" w:rsidP="007E5790"/>
    <w:p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RDefault="005B1CE6" w:rsidP="007E5790">
      <w:pPr>
        <w:rPr>
          <w:color w:val="000000"/>
        </w:rPr>
      </w:pPr>
    </w:p>
    <w:p w:rsidR="00EC07F3" w:rsidRPr="00584A53" w:rsidRDefault="00D745C1" w:rsidP="00EC07F3">
      <w:pPr>
        <w:tabs>
          <w:tab w:val="left" w:pos="1545"/>
        </w:tabs>
        <w:rPr>
          <w:color w:val="000000"/>
        </w:rPr>
      </w:pPr>
      <w:r w:rsidRPr="001608A1">
        <w:rPr>
          <w:color w:val="000000"/>
        </w:rPr>
        <w:t xml:space="preserve">The </w:t>
      </w:r>
      <w:r w:rsidRPr="001608A1">
        <w:t>ATSDR Division of Community Health and Investigation (DCHI)</w:t>
      </w:r>
      <w:r w:rsidR="004C7B15" w:rsidRPr="001608A1">
        <w:rPr>
          <w:color w:val="000000"/>
        </w:rPr>
        <w:t xml:space="preserve"> </w:t>
      </w:r>
      <w:proofErr w:type="gramStart"/>
      <w:r w:rsidR="00ED13DD">
        <w:rPr>
          <w:color w:val="000000"/>
        </w:rPr>
        <w:t>is</w:t>
      </w:r>
      <w:proofErr w:type="gramEnd"/>
      <w:r w:rsidR="00ED13DD">
        <w:rPr>
          <w:color w:val="000000"/>
        </w:rPr>
        <w:t xml:space="preserve"> </w:t>
      </w:r>
      <w:r w:rsidR="004C7B15" w:rsidRPr="001608A1">
        <w:rPr>
          <w:color w:val="000000"/>
        </w:rPr>
        <w:t>conduct</w:t>
      </w:r>
      <w:r w:rsidR="00ED13DD">
        <w:rPr>
          <w:color w:val="000000"/>
        </w:rPr>
        <w:t>ing a</w:t>
      </w:r>
      <w:r w:rsidR="004C7B15" w:rsidRPr="001608A1">
        <w:rPr>
          <w:color w:val="000000"/>
        </w:rPr>
        <w:t xml:space="preserve"> public health assessment (PHA</w:t>
      </w:r>
      <w:r w:rsidR="00800B8E" w:rsidRPr="001608A1">
        <w:rPr>
          <w:color w:val="000000"/>
        </w:rPr>
        <w:t>)</w:t>
      </w:r>
      <w:r w:rsidR="006761DF">
        <w:rPr>
          <w:rStyle w:val="FootnoteReference"/>
          <w:color w:val="000000"/>
        </w:rPr>
        <w:footnoteReference w:id="1"/>
      </w:r>
      <w:r w:rsidR="00800B8E" w:rsidRPr="001608A1">
        <w:rPr>
          <w:color w:val="000000"/>
        </w:rPr>
        <w:t xml:space="preserve"> </w:t>
      </w:r>
      <w:r w:rsidR="004C7B15" w:rsidRPr="001608A1">
        <w:rPr>
          <w:color w:val="000000"/>
        </w:rPr>
        <w:t xml:space="preserve">at </w:t>
      </w:r>
      <w:r w:rsidR="00ED13DD">
        <w:rPr>
          <w:color w:val="000000"/>
        </w:rPr>
        <w:t>the Colorado Smelter S</w:t>
      </w:r>
      <w:r w:rsidR="004C7B15" w:rsidRPr="001608A1">
        <w:rPr>
          <w:color w:val="000000"/>
        </w:rPr>
        <w:t>ite</w:t>
      </w:r>
      <w:r w:rsidR="00ED13DD">
        <w:t>.</w:t>
      </w:r>
      <w:r w:rsidR="00DC3A20">
        <w:rPr>
          <w:color w:val="000000"/>
        </w:rPr>
        <w:t xml:space="preserve"> </w:t>
      </w:r>
      <w:r w:rsidR="00EC07F3" w:rsidRPr="001608A1">
        <w:rPr>
          <w:color w:val="000000"/>
          <w:lang w:val="en"/>
        </w:rPr>
        <w:t xml:space="preserve">The PHA process </w:t>
      </w:r>
      <w:r w:rsidR="00DC3A20">
        <w:rPr>
          <w:color w:val="000000"/>
          <w:lang w:val="en"/>
        </w:rPr>
        <w:t xml:space="preserve">will </w:t>
      </w:r>
      <w:r w:rsidR="00EC07F3" w:rsidRPr="001608A1">
        <w:rPr>
          <w:color w:val="000000"/>
          <w:lang w:val="en"/>
        </w:rPr>
        <w:t>i</w:t>
      </w:r>
      <w:r w:rsidR="00DC3A20">
        <w:rPr>
          <w:color w:val="000000"/>
          <w:lang w:val="en"/>
        </w:rPr>
        <w:t>nform</w:t>
      </w:r>
      <w:r w:rsidR="00831792">
        <w:rPr>
          <w:color w:val="000000"/>
          <w:lang w:val="en"/>
        </w:rPr>
        <w:t xml:space="preserve"> the agency on</w:t>
      </w:r>
      <w:r w:rsidR="00EC07F3" w:rsidRPr="001608A1">
        <w:rPr>
          <w:color w:val="000000"/>
          <w:lang w:val="en"/>
        </w:rPr>
        <w:t xml:space="preserve"> whether people </w:t>
      </w:r>
      <w:r w:rsidR="00BA6BD0">
        <w:rPr>
          <w:color w:val="000000"/>
          <w:lang w:val="en"/>
        </w:rPr>
        <w:t>living near</w:t>
      </w:r>
      <w:r w:rsidR="00E6343A">
        <w:rPr>
          <w:color w:val="000000"/>
          <w:lang w:val="en"/>
        </w:rPr>
        <w:t xml:space="preserve"> the Colorado Sme</w:t>
      </w:r>
      <w:r w:rsidR="00DC3A20">
        <w:rPr>
          <w:color w:val="000000"/>
          <w:lang w:val="en"/>
        </w:rPr>
        <w:t>l</w:t>
      </w:r>
      <w:r w:rsidR="00E6343A">
        <w:rPr>
          <w:color w:val="000000"/>
          <w:lang w:val="en"/>
        </w:rPr>
        <w:t>t</w:t>
      </w:r>
      <w:r w:rsidR="00DC3A20">
        <w:rPr>
          <w:color w:val="000000"/>
          <w:lang w:val="en"/>
        </w:rPr>
        <w:t xml:space="preserve">er Site </w:t>
      </w:r>
      <w:r w:rsidR="00EC07F3" w:rsidRPr="001608A1">
        <w:rPr>
          <w:color w:val="000000"/>
          <w:lang w:val="en"/>
        </w:rPr>
        <w:t xml:space="preserve">have been, are being, or may </w:t>
      </w:r>
      <w:proofErr w:type="gramStart"/>
      <w:r w:rsidR="00EC07F3" w:rsidRPr="001608A1">
        <w:rPr>
          <w:color w:val="000000"/>
          <w:lang w:val="en"/>
        </w:rPr>
        <w:t>be exposed</w:t>
      </w:r>
      <w:proofErr w:type="gramEnd"/>
      <w:r w:rsidR="00EC07F3" w:rsidRPr="001608A1">
        <w:rPr>
          <w:color w:val="000000"/>
          <w:lang w:val="en"/>
        </w:rPr>
        <w:t xml:space="preserve"> to hazardous substances and, if so whether that exposure is harmful, or</w:t>
      </w:r>
      <w:r w:rsidR="00EC07F3">
        <w:rPr>
          <w:color w:val="000000"/>
          <w:lang w:val="en"/>
        </w:rPr>
        <w:t xml:space="preserve"> </w:t>
      </w:r>
      <w:r w:rsidR="00EC07F3" w:rsidRPr="001608A1">
        <w:rPr>
          <w:color w:val="000000"/>
          <w:lang w:val="en"/>
        </w:rPr>
        <w:t>potentially harmful, and should therefore be stopped or reduced. The process also serves as a mechanism through which the agency responds to specific community health concerns related to hazardous waste sit</w:t>
      </w:r>
      <w:r w:rsidR="00EC07F3">
        <w:rPr>
          <w:color w:val="000000"/>
          <w:lang w:val="en"/>
        </w:rPr>
        <w:t xml:space="preserve">es. </w:t>
      </w:r>
    </w:p>
    <w:p w:rsidR="001608A1" w:rsidRPr="001608A1" w:rsidRDefault="001608A1" w:rsidP="007E5790">
      <w:pPr>
        <w:tabs>
          <w:tab w:val="left" w:pos="1545"/>
        </w:tabs>
        <w:rPr>
          <w:color w:val="000000"/>
        </w:rPr>
      </w:pPr>
    </w:p>
    <w:p w:rsidR="00FC34BA" w:rsidRDefault="0076675A" w:rsidP="00584A53">
      <w:pPr>
        <w:tabs>
          <w:tab w:val="left" w:pos="1545"/>
        </w:tabs>
      </w:pPr>
      <w:r w:rsidRPr="0076675A">
        <w:rPr>
          <w:color w:val="000000"/>
          <w:lang w:val="en"/>
        </w:rPr>
        <w:t xml:space="preserve">ATSDR scientists </w:t>
      </w:r>
      <w:r w:rsidR="00831792">
        <w:rPr>
          <w:color w:val="000000"/>
          <w:lang w:val="en"/>
        </w:rPr>
        <w:t xml:space="preserve">have </w:t>
      </w:r>
      <w:r w:rsidRPr="0076675A">
        <w:rPr>
          <w:color w:val="000000"/>
          <w:lang w:val="en"/>
        </w:rPr>
        <w:t>review</w:t>
      </w:r>
      <w:r w:rsidR="00831792">
        <w:rPr>
          <w:color w:val="000000"/>
          <w:lang w:val="en"/>
        </w:rPr>
        <w:t>ed existing</w:t>
      </w:r>
      <w:r w:rsidRPr="0076675A">
        <w:rPr>
          <w:color w:val="000000"/>
          <w:lang w:val="en"/>
        </w:rPr>
        <w:t xml:space="preserve"> environmental data </w:t>
      </w:r>
      <w:r w:rsidR="00831792">
        <w:rPr>
          <w:color w:val="000000"/>
          <w:lang w:val="en"/>
        </w:rPr>
        <w:t xml:space="preserve">from the Colorado Smelter Site </w:t>
      </w:r>
      <w:r w:rsidRPr="0076675A">
        <w:rPr>
          <w:color w:val="000000"/>
          <w:lang w:val="en"/>
        </w:rPr>
        <w:t xml:space="preserve">to see how much contamination </w:t>
      </w:r>
      <w:r w:rsidR="00DC3A20">
        <w:rPr>
          <w:color w:val="000000"/>
          <w:lang w:val="en"/>
        </w:rPr>
        <w:t>exists</w:t>
      </w:r>
      <w:r w:rsidRPr="0076675A">
        <w:rPr>
          <w:color w:val="000000"/>
          <w:lang w:val="en"/>
        </w:rPr>
        <w:t xml:space="preserve">, where it is, and how people might </w:t>
      </w:r>
      <w:proofErr w:type="gramStart"/>
      <w:r w:rsidRPr="0076675A">
        <w:rPr>
          <w:color w:val="000000"/>
          <w:lang w:val="en"/>
        </w:rPr>
        <w:t>come into contact with</w:t>
      </w:r>
      <w:proofErr w:type="gramEnd"/>
      <w:r w:rsidRPr="0076675A">
        <w:rPr>
          <w:color w:val="000000"/>
          <w:lang w:val="en"/>
        </w:rPr>
        <w:t xml:space="preserve"> it. </w:t>
      </w:r>
      <w:r w:rsidR="00831792">
        <w:rPr>
          <w:color w:val="000000"/>
          <w:lang w:val="en"/>
        </w:rPr>
        <w:t>The agency has determined that</w:t>
      </w:r>
      <w:r w:rsidRPr="0076675A">
        <w:rPr>
          <w:color w:val="000000"/>
          <w:lang w:val="en"/>
        </w:rPr>
        <w:t xml:space="preserve"> adequate environment</w:t>
      </w:r>
      <w:r w:rsidR="00E71BF8">
        <w:rPr>
          <w:color w:val="000000"/>
          <w:lang w:val="en"/>
        </w:rPr>
        <w:t>al or exposure information does not exist</w:t>
      </w:r>
      <w:r w:rsidR="00E2469A">
        <w:rPr>
          <w:color w:val="000000"/>
          <w:lang w:val="en"/>
        </w:rPr>
        <w:t xml:space="preserve"> to assess human exposures and possible related health effects</w:t>
      </w:r>
      <w:r w:rsidRPr="0076675A">
        <w:rPr>
          <w:color w:val="000000"/>
          <w:lang w:val="en"/>
        </w:rPr>
        <w:t>.</w:t>
      </w:r>
      <w:r w:rsidR="00DC3A20">
        <w:t xml:space="preserve"> </w:t>
      </w:r>
      <w:r w:rsidR="005403F3">
        <w:t>Therefore</w:t>
      </w:r>
      <w:r w:rsidR="00FC34BA">
        <w:t xml:space="preserve">, ATSDR </w:t>
      </w:r>
      <w:r w:rsidR="00DC3A20">
        <w:t xml:space="preserve">will </w:t>
      </w:r>
      <w:r w:rsidR="00FC34BA">
        <w:t>use</w:t>
      </w:r>
      <w:r w:rsidR="00DC3A20">
        <w:t xml:space="preserve"> this</w:t>
      </w:r>
      <w:r w:rsidR="00FC34BA">
        <w:t xml:space="preserve"> EI to fill data gaps essential for evaluating whether </w:t>
      </w:r>
      <w:r w:rsidR="00DC3A20">
        <w:t xml:space="preserve">the </w:t>
      </w:r>
      <w:r w:rsidR="00FC34BA">
        <w:t>communit</w:t>
      </w:r>
      <w:r w:rsidR="00DC3A20">
        <w:t xml:space="preserve">y </w:t>
      </w:r>
      <w:proofErr w:type="gramStart"/>
      <w:r w:rsidR="00DC3A20">
        <w:t>is</w:t>
      </w:r>
      <w:r w:rsidR="00FC34BA">
        <w:t xml:space="preserve"> exposed</w:t>
      </w:r>
      <w:proofErr w:type="gramEnd"/>
      <w:r w:rsidR="00FC34BA">
        <w:t xml:space="preserve"> to contaminants and whether a health hazard is present. </w:t>
      </w:r>
    </w:p>
    <w:p w:rsidR="00691B3B" w:rsidRDefault="00691B3B" w:rsidP="00691B3B"/>
    <w:p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rsidR="00363D95" w:rsidRDefault="00363D95" w:rsidP="00363D95"/>
    <w:p w:rsidR="00363D95" w:rsidRDefault="0000420B" w:rsidP="00363D95">
      <w:r>
        <w:t>T</w:t>
      </w:r>
      <w:r w:rsidR="00DC3A20">
        <w:t>his</w:t>
      </w:r>
      <w:r w:rsidR="00363D95">
        <w:t xml:space="preserve"> EI </w:t>
      </w:r>
      <w:proofErr w:type="gramStart"/>
      <w:r>
        <w:t xml:space="preserve">will be </w:t>
      </w:r>
      <w:r w:rsidR="00363D95">
        <w:t>conducted</w:t>
      </w:r>
      <w:proofErr w:type="gramEnd"/>
      <w:r>
        <w:t xml:space="preserve"> because</w:t>
      </w:r>
      <w:r w:rsidR="00363D95">
        <w:t xml:space="preserve"> four </w:t>
      </w:r>
      <w:r>
        <w:t xml:space="preserve">necessary </w:t>
      </w:r>
      <w:r w:rsidR="00363D95">
        <w:t xml:space="preserve">criteria </w:t>
      </w:r>
      <w:r w:rsidR="00FC7134">
        <w:t>exist</w:t>
      </w:r>
      <w:r w:rsidR="00363D95">
        <w:t xml:space="preserve"> </w:t>
      </w:r>
      <w:r w:rsidR="00DC3A20">
        <w:t>at this site</w:t>
      </w:r>
      <w:r w:rsidR="00363D95">
        <w:t>:</w:t>
      </w:r>
    </w:p>
    <w:p w:rsidR="00363D95" w:rsidRDefault="00363D95" w:rsidP="00363D95"/>
    <w:p w:rsidR="00363D95" w:rsidRDefault="00DC3A20" w:rsidP="00214A74">
      <w:pPr>
        <w:numPr>
          <w:ilvl w:val="0"/>
          <w:numId w:val="7"/>
        </w:numPr>
        <w:tabs>
          <w:tab w:val="clear" w:pos="1080"/>
          <w:tab w:val="num" w:pos="720"/>
        </w:tabs>
        <w:ind w:left="720"/>
      </w:pPr>
      <w:r>
        <w:t>A</w:t>
      </w:r>
      <w:r w:rsidR="00363D95">
        <w:t xml:space="preserve">n exposed population </w:t>
      </w:r>
      <w:proofErr w:type="gramStart"/>
      <w:r w:rsidR="00D7097B">
        <w:t>i</w:t>
      </w:r>
      <w:r>
        <w:t>s</w:t>
      </w:r>
      <w:r w:rsidR="00363D95">
        <w:t xml:space="preserve"> identified</w:t>
      </w:r>
      <w:proofErr w:type="gramEnd"/>
      <w:r>
        <w:t>.</w:t>
      </w:r>
    </w:p>
    <w:p w:rsidR="00363D95" w:rsidRDefault="00DC3A20" w:rsidP="00214A74">
      <w:pPr>
        <w:numPr>
          <w:ilvl w:val="0"/>
          <w:numId w:val="7"/>
        </w:numPr>
        <w:tabs>
          <w:tab w:val="clear" w:pos="1080"/>
          <w:tab w:val="num" w:pos="720"/>
        </w:tabs>
        <w:ind w:left="720"/>
      </w:pPr>
      <w:r>
        <w:t>A</w:t>
      </w:r>
      <w:r w:rsidR="00363D95">
        <w:t xml:space="preserve"> data gap exist</w:t>
      </w:r>
      <w:r>
        <w:t>s</w:t>
      </w:r>
      <w:r w:rsidR="00363D95">
        <w:t xml:space="preserve"> that affects the ability to determine if a health hazard exists</w:t>
      </w:r>
      <w:r>
        <w:t>.</w:t>
      </w:r>
    </w:p>
    <w:p w:rsidR="00363D95" w:rsidRDefault="00DC3A20" w:rsidP="00214A74">
      <w:pPr>
        <w:numPr>
          <w:ilvl w:val="0"/>
          <w:numId w:val="7"/>
        </w:numPr>
        <w:tabs>
          <w:tab w:val="clear" w:pos="1080"/>
          <w:tab w:val="num" w:pos="720"/>
        </w:tabs>
        <w:ind w:left="720"/>
      </w:pPr>
      <w:r>
        <w:t>A</w:t>
      </w:r>
      <w:r w:rsidR="00363D95">
        <w:t xml:space="preserve">n EI </w:t>
      </w:r>
      <w:r>
        <w:t xml:space="preserve">could </w:t>
      </w:r>
      <w:r w:rsidR="00363D95">
        <w:t>be designed that will address this data gap</w:t>
      </w:r>
      <w:r w:rsidR="00BA6BD0">
        <w:t>.</w:t>
      </w:r>
    </w:p>
    <w:p w:rsidR="00363D95" w:rsidRDefault="00BA6BD0" w:rsidP="00214A74">
      <w:pPr>
        <w:numPr>
          <w:ilvl w:val="0"/>
          <w:numId w:val="7"/>
        </w:numPr>
        <w:tabs>
          <w:tab w:val="clear" w:pos="1080"/>
          <w:tab w:val="num" w:pos="720"/>
        </w:tabs>
        <w:ind w:left="720"/>
      </w:pPr>
      <w:r>
        <w:t>T</w:t>
      </w:r>
      <w:r w:rsidR="00363D95">
        <w:t xml:space="preserve">he EI results </w:t>
      </w:r>
      <w:r>
        <w:t xml:space="preserve">could </w:t>
      </w:r>
      <w:proofErr w:type="gramStart"/>
      <w:r w:rsidR="00363D95">
        <w:t>impact</w:t>
      </w:r>
      <w:proofErr w:type="gramEnd"/>
      <w:r w:rsidR="00363D95">
        <w:t xml:space="preserve"> the public health decision for the site</w:t>
      </w:r>
      <w:r>
        <w:t>.</w:t>
      </w:r>
    </w:p>
    <w:p w:rsidR="00363D95" w:rsidRDefault="00363D95" w:rsidP="00363D95"/>
    <w:p w:rsidR="00363D95" w:rsidRPr="00921644" w:rsidRDefault="00363D95" w:rsidP="00584A53">
      <w:pPr>
        <w:tabs>
          <w:tab w:val="left" w:pos="1545"/>
        </w:tabs>
      </w:pPr>
      <w:r>
        <w:lastRenderedPageBreak/>
        <w:t xml:space="preserve">The </w:t>
      </w:r>
      <w:r w:rsidR="00BA6BD0">
        <w:t>EI Team from the DCHI Science Support Branch (</w:t>
      </w:r>
      <w:r>
        <w:t>SSB</w:t>
      </w:r>
      <w:r w:rsidR="00BA6BD0">
        <w:t>)</w:t>
      </w:r>
      <w:r w:rsidR="0002723A">
        <w:t xml:space="preserve"> </w:t>
      </w:r>
      <w:r w:rsidR="00B00D95">
        <w:t>and the Region 8</w:t>
      </w:r>
      <w:r w:rsidR="0000420B">
        <w:t xml:space="preserve"> Office </w:t>
      </w:r>
      <w:r w:rsidR="0002723A">
        <w:t xml:space="preserve">will lead the investigation, </w:t>
      </w:r>
      <w:r>
        <w:t>evaluate the results</w:t>
      </w:r>
      <w:r w:rsidR="0002723A">
        <w:t>,</w:t>
      </w:r>
      <w:r>
        <w:t xml:space="preserve"> and communicate their public health findings and recommendations to the community</w:t>
      </w:r>
      <w:r w:rsidR="00F93C84">
        <w:t xml:space="preserve"> (further discussed in Section A.2)</w:t>
      </w:r>
      <w:r>
        <w:t>.</w:t>
      </w:r>
    </w:p>
    <w:p w:rsidR="00363D95" w:rsidRDefault="00363D95" w:rsidP="00363D95"/>
    <w:p w:rsidR="0027662B" w:rsidRPr="00921644" w:rsidRDefault="0027662B" w:rsidP="00363D95"/>
    <w:p w:rsidR="00BC290E" w:rsidRDefault="00BC290E" w:rsidP="00691B3B">
      <w:r>
        <w:rPr>
          <w:rStyle w:val="Strong"/>
          <w:rFonts w:asciiTheme="majorHAnsi" w:hAnsiTheme="majorHAnsi"/>
          <w:color w:val="4F81BD"/>
        </w:rPr>
        <w:t>Colorado Smelter Exposure Investigation</w:t>
      </w:r>
    </w:p>
    <w:p w:rsidR="00BC290E" w:rsidRDefault="00BC290E" w:rsidP="00691B3B"/>
    <w:p w:rsidR="006E6CFE" w:rsidRDefault="006E6CFE" w:rsidP="00F1207D">
      <w:pPr>
        <w:ind w:left="-18" w:hanging="11"/>
        <w:contextualSpacing/>
        <w:rPr>
          <w:color w:val="000000"/>
          <w:szCs w:val="20"/>
        </w:rPr>
      </w:pPr>
      <w:r>
        <w:rPr>
          <w:color w:val="000000"/>
          <w:szCs w:val="20"/>
        </w:rPr>
        <w:t xml:space="preserve">The Pueblo City County Health Department (PCCHD) </w:t>
      </w:r>
      <w:r w:rsidR="00650B53">
        <w:rPr>
          <w:color w:val="000000"/>
          <w:szCs w:val="20"/>
        </w:rPr>
        <w:t xml:space="preserve">has </w:t>
      </w:r>
      <w:r>
        <w:rPr>
          <w:color w:val="000000"/>
          <w:szCs w:val="20"/>
        </w:rPr>
        <w:t xml:space="preserve">requested that ATSDR conduct an EI to address potential exposure by </w:t>
      </w:r>
      <w:r w:rsidR="000B4D9B">
        <w:rPr>
          <w:color w:val="000000"/>
          <w:szCs w:val="20"/>
        </w:rPr>
        <w:t>residents living near the Colorado Smelter</w:t>
      </w:r>
      <w:r>
        <w:rPr>
          <w:color w:val="000000"/>
          <w:szCs w:val="20"/>
        </w:rPr>
        <w:t>.</w:t>
      </w:r>
    </w:p>
    <w:p w:rsidR="006E6CFE" w:rsidRDefault="006E6CFE" w:rsidP="00F1207D">
      <w:pPr>
        <w:ind w:left="-18" w:hanging="11"/>
        <w:contextualSpacing/>
        <w:rPr>
          <w:color w:val="000000"/>
          <w:szCs w:val="20"/>
        </w:rPr>
      </w:pPr>
    </w:p>
    <w:p w:rsidR="00FB53EE" w:rsidRPr="00FB53EE" w:rsidRDefault="00FB53EE" w:rsidP="00F1207D">
      <w:pPr>
        <w:ind w:left="-18" w:hanging="11"/>
        <w:contextualSpacing/>
        <w:rPr>
          <w:rFonts w:eastAsia="Calibri"/>
          <w:color w:val="000000"/>
          <w:szCs w:val="20"/>
        </w:rPr>
      </w:pPr>
      <w:r w:rsidRPr="00FB53EE">
        <w:rPr>
          <w:color w:val="000000"/>
          <w:szCs w:val="20"/>
        </w:rPr>
        <w:t>The Colorado Smelter operated for 25 years</w:t>
      </w:r>
      <w:r>
        <w:rPr>
          <w:color w:val="000000"/>
          <w:szCs w:val="20"/>
        </w:rPr>
        <w:t xml:space="preserve"> (</w:t>
      </w:r>
      <w:r w:rsidRPr="00FB53EE">
        <w:rPr>
          <w:color w:val="000000"/>
          <w:szCs w:val="20"/>
        </w:rPr>
        <w:t xml:space="preserve">1883 </w:t>
      </w:r>
      <w:r>
        <w:rPr>
          <w:color w:val="000000"/>
          <w:szCs w:val="20"/>
        </w:rPr>
        <w:t>to</w:t>
      </w:r>
      <w:r w:rsidRPr="00FB53EE">
        <w:rPr>
          <w:color w:val="000000"/>
          <w:szCs w:val="20"/>
        </w:rPr>
        <w:t xml:space="preserve"> 1908</w:t>
      </w:r>
      <w:r>
        <w:rPr>
          <w:color w:val="000000"/>
          <w:szCs w:val="20"/>
        </w:rPr>
        <w:t xml:space="preserve">) </w:t>
      </w:r>
      <w:r w:rsidRPr="00FB53EE">
        <w:rPr>
          <w:color w:val="000000"/>
          <w:szCs w:val="20"/>
        </w:rPr>
        <w:t>in south Pueblo</w:t>
      </w:r>
      <w:r>
        <w:rPr>
          <w:color w:val="000000"/>
          <w:szCs w:val="20"/>
        </w:rPr>
        <w:t xml:space="preserve">, Colorado.  </w:t>
      </w:r>
      <w:r w:rsidRPr="00FB53EE">
        <w:rPr>
          <w:rFonts w:eastAsia="Calibri"/>
          <w:color w:val="000000"/>
          <w:szCs w:val="20"/>
        </w:rPr>
        <w:t>Sources of contamination associated with the Colorado Smelter</w:t>
      </w:r>
      <w:r>
        <w:rPr>
          <w:rFonts w:eastAsia="Calibri"/>
          <w:color w:val="000000"/>
          <w:szCs w:val="20"/>
        </w:rPr>
        <w:t xml:space="preserve"> include particulates emitted from the smelter stacks and a </w:t>
      </w:r>
      <w:r w:rsidRPr="00FB53EE">
        <w:rPr>
          <w:rFonts w:eastAsia="Calibri"/>
          <w:color w:val="000000"/>
          <w:szCs w:val="20"/>
        </w:rPr>
        <w:t>residual slag material (slag pile) that covers 25 acres and is up 30 feet high</w:t>
      </w:r>
      <w:r>
        <w:rPr>
          <w:rFonts w:eastAsia="Calibri"/>
          <w:color w:val="000000"/>
          <w:szCs w:val="20"/>
        </w:rPr>
        <w:t xml:space="preserve">.  The stack emissions resulted in contamination of nearby residential soils with lead and arsenic. </w:t>
      </w:r>
    </w:p>
    <w:p w:rsidR="00FB53EE" w:rsidRPr="00FB53EE" w:rsidRDefault="00FB53EE" w:rsidP="00FB53EE">
      <w:pPr>
        <w:ind w:left="-18" w:hanging="11"/>
        <w:contextualSpacing/>
        <w:rPr>
          <w:rFonts w:eastAsia="Calibri"/>
          <w:color w:val="000000"/>
        </w:rPr>
      </w:pPr>
    </w:p>
    <w:p w:rsidR="00C03ADA" w:rsidRDefault="00FB53EE" w:rsidP="00C03ADA">
      <w:pPr>
        <w:pStyle w:val="BulletText1"/>
        <w:numPr>
          <w:ilvl w:val="0"/>
          <w:numId w:val="0"/>
        </w:numPr>
        <w:ind w:left="-18" w:hanging="11"/>
      </w:pPr>
      <w:r w:rsidRPr="00045FF2">
        <w:t xml:space="preserve">Some of the slag generated by the smelter </w:t>
      </w:r>
      <w:proofErr w:type="gramStart"/>
      <w:r w:rsidRPr="00045FF2">
        <w:t xml:space="preserve">was removed and used as track ballast for the </w:t>
      </w:r>
      <w:r w:rsidR="00F94E25">
        <w:t>Denver</w:t>
      </w:r>
      <w:proofErr w:type="gramEnd"/>
      <w:r w:rsidR="00F94E25">
        <w:t xml:space="preserve"> and Rio Grande (</w:t>
      </w:r>
      <w:r w:rsidRPr="00045FF2">
        <w:t>D&amp;RG</w:t>
      </w:r>
      <w:r w:rsidR="00F94E25">
        <w:t>)</w:t>
      </w:r>
      <w:r w:rsidRPr="00045FF2">
        <w:t xml:space="preserve"> </w:t>
      </w:r>
      <w:r>
        <w:t xml:space="preserve">railroad </w:t>
      </w:r>
      <w:r w:rsidRPr="00045FF2">
        <w:t>track between Florence and Can</w:t>
      </w:r>
      <w:r w:rsidRPr="00C03ADA">
        <w:rPr>
          <w:color w:val="auto"/>
        </w:rPr>
        <w:t>n</w:t>
      </w:r>
      <w:r w:rsidRPr="00045FF2">
        <w:t>on City, though significant amounts of slag remain at the property.</w:t>
      </w:r>
      <w:r>
        <w:t xml:space="preserve"> </w:t>
      </w:r>
      <w:r w:rsidR="00C03ADA" w:rsidRPr="00045FF2">
        <w:t>At present, there are remnants of buildings’ foundations and large slag piles at the former Colorado Smelter property.</w:t>
      </w:r>
      <w:r w:rsidR="00C03ADA">
        <w:t xml:space="preserve"> </w:t>
      </w:r>
      <w:r w:rsidR="00C03ADA" w:rsidRPr="00045FF2">
        <w:t>They abut several active commercial properties to the east.</w:t>
      </w:r>
    </w:p>
    <w:p w:rsidR="00F94E25" w:rsidRPr="00045FF2" w:rsidRDefault="00F94E25" w:rsidP="00C03ADA">
      <w:pPr>
        <w:pStyle w:val="BulletText1"/>
        <w:numPr>
          <w:ilvl w:val="0"/>
          <w:numId w:val="0"/>
        </w:numPr>
        <w:ind w:left="-18" w:hanging="11"/>
      </w:pPr>
    </w:p>
    <w:p w:rsidR="00FB53EE" w:rsidRDefault="00FB53EE" w:rsidP="00FB53EE">
      <w:pPr>
        <w:pStyle w:val="BulletText1"/>
        <w:numPr>
          <w:ilvl w:val="0"/>
          <w:numId w:val="0"/>
        </w:numPr>
        <w:ind w:left="-18" w:hanging="11"/>
      </w:pPr>
      <w:r>
        <w:t>Current a</w:t>
      </w:r>
      <w:r w:rsidRPr="00045FF2">
        <w:t>ccess to the slag area is unrestricted</w:t>
      </w:r>
      <w:r>
        <w:t>. C</w:t>
      </w:r>
      <w:r w:rsidRPr="00045FF2">
        <w:t xml:space="preserve">hildren reportedly access the area through several openings in the fence, one of which is located north of the </w:t>
      </w:r>
      <w:r w:rsidRPr="00AC6F50">
        <w:t>public park</w:t>
      </w:r>
      <w:r w:rsidRPr="00E01B55">
        <w:rPr>
          <w:i/>
        </w:rPr>
        <w:t>.</w:t>
      </w:r>
      <w:r>
        <w:t xml:space="preserve"> </w:t>
      </w:r>
      <w:r w:rsidRPr="00045FF2">
        <w:t xml:space="preserve">There are also indications that homeless people </w:t>
      </w:r>
      <w:r w:rsidR="000B4D9B">
        <w:t xml:space="preserve">may have </w:t>
      </w:r>
      <w:r w:rsidRPr="00045FF2">
        <w:t>live</w:t>
      </w:r>
      <w:r w:rsidR="000B4D9B">
        <w:t>d</w:t>
      </w:r>
      <w:r w:rsidRPr="00045FF2">
        <w:t xml:space="preserve"> on the slag pile.</w:t>
      </w:r>
      <w:r>
        <w:t xml:space="preserve"> </w:t>
      </w:r>
    </w:p>
    <w:p w:rsidR="00FB53EE" w:rsidRDefault="00FB53EE" w:rsidP="00FB53EE">
      <w:pPr>
        <w:pStyle w:val="BulletText1"/>
        <w:numPr>
          <w:ilvl w:val="0"/>
          <w:numId w:val="0"/>
        </w:numPr>
        <w:ind w:left="-18" w:hanging="11"/>
      </w:pPr>
    </w:p>
    <w:p w:rsidR="007F6ADC" w:rsidRDefault="00C03ADA" w:rsidP="007F6ADC">
      <w:pPr>
        <w:rPr>
          <w:color w:val="000000"/>
          <w:szCs w:val="20"/>
        </w:rPr>
      </w:pPr>
      <w:r>
        <w:rPr>
          <w:color w:val="000000"/>
          <w:szCs w:val="20"/>
        </w:rPr>
        <w:t>Two neighborhoods located near the smelter, the</w:t>
      </w:r>
      <w:r w:rsidR="007F6ADC">
        <w:rPr>
          <w:color w:val="000000"/>
          <w:szCs w:val="20"/>
        </w:rPr>
        <w:t xml:space="preserve"> </w:t>
      </w:r>
      <w:proofErr w:type="spellStart"/>
      <w:r w:rsidR="007F6ADC" w:rsidRPr="007F6ADC">
        <w:rPr>
          <w:color w:val="000000"/>
          <w:szCs w:val="20"/>
        </w:rPr>
        <w:t>Eiler</w:t>
      </w:r>
      <w:proofErr w:type="spellEnd"/>
      <w:r w:rsidR="007F6ADC" w:rsidRPr="007F6ADC">
        <w:rPr>
          <w:color w:val="000000"/>
          <w:szCs w:val="20"/>
        </w:rPr>
        <w:t xml:space="preserve"> and Bessemer neighborhoods</w:t>
      </w:r>
      <w:r>
        <w:rPr>
          <w:color w:val="000000"/>
          <w:szCs w:val="20"/>
        </w:rPr>
        <w:t>, have been identified as having high concentrations of lead and arsenic in the soil</w:t>
      </w:r>
      <w:r w:rsidR="007F6ADC" w:rsidRPr="007F6ADC">
        <w:rPr>
          <w:color w:val="000000"/>
          <w:szCs w:val="20"/>
        </w:rPr>
        <w:t xml:space="preserve">. </w:t>
      </w:r>
      <w:r w:rsidR="00811ADE">
        <w:rPr>
          <w:color w:val="000000"/>
          <w:szCs w:val="20"/>
        </w:rPr>
        <w:t>Maximum l</w:t>
      </w:r>
      <w:r w:rsidR="007F6ADC" w:rsidRPr="007F6ADC">
        <w:rPr>
          <w:color w:val="000000"/>
          <w:szCs w:val="20"/>
        </w:rPr>
        <w:t xml:space="preserve">evels of contamination in </w:t>
      </w:r>
      <w:r w:rsidR="00811ADE">
        <w:rPr>
          <w:color w:val="000000"/>
          <w:szCs w:val="20"/>
        </w:rPr>
        <w:t xml:space="preserve">residential </w:t>
      </w:r>
      <w:r w:rsidR="007F6ADC" w:rsidRPr="007F6ADC">
        <w:rPr>
          <w:color w:val="000000"/>
          <w:szCs w:val="20"/>
        </w:rPr>
        <w:t xml:space="preserve">areas close to the remnants of the smelter </w:t>
      </w:r>
      <w:r w:rsidR="00811ADE">
        <w:rPr>
          <w:color w:val="000000"/>
          <w:szCs w:val="20"/>
        </w:rPr>
        <w:t>include</w:t>
      </w:r>
      <w:r w:rsidR="007F6ADC" w:rsidRPr="007F6ADC">
        <w:rPr>
          <w:color w:val="000000"/>
          <w:szCs w:val="20"/>
        </w:rPr>
        <w:t xml:space="preserve"> </w:t>
      </w:r>
      <w:r w:rsidR="00811ADE">
        <w:rPr>
          <w:color w:val="000000"/>
          <w:szCs w:val="20"/>
        </w:rPr>
        <w:t>96</w:t>
      </w:r>
      <w:r w:rsidR="008C2779">
        <w:rPr>
          <w:color w:val="000000"/>
          <w:szCs w:val="20"/>
        </w:rPr>
        <w:t>2</w:t>
      </w:r>
      <w:r w:rsidR="007F6ADC" w:rsidRPr="007F6ADC">
        <w:rPr>
          <w:color w:val="000000"/>
          <w:szCs w:val="20"/>
        </w:rPr>
        <w:t xml:space="preserve"> mg</w:t>
      </w:r>
      <w:r w:rsidR="00536DFA">
        <w:rPr>
          <w:color w:val="000000"/>
          <w:szCs w:val="20"/>
        </w:rPr>
        <w:t xml:space="preserve"> lead</w:t>
      </w:r>
      <w:r w:rsidR="007F6ADC" w:rsidRPr="007F6ADC">
        <w:rPr>
          <w:color w:val="000000"/>
          <w:szCs w:val="20"/>
        </w:rPr>
        <w:t xml:space="preserve">/kg </w:t>
      </w:r>
      <w:r w:rsidR="00536DFA">
        <w:rPr>
          <w:color w:val="000000"/>
          <w:szCs w:val="20"/>
        </w:rPr>
        <w:t>soil</w:t>
      </w:r>
      <w:r w:rsidR="007F6ADC" w:rsidRPr="007F6ADC">
        <w:rPr>
          <w:color w:val="000000"/>
          <w:szCs w:val="20"/>
        </w:rPr>
        <w:t xml:space="preserve"> and from </w:t>
      </w:r>
      <w:r w:rsidR="00811ADE">
        <w:rPr>
          <w:color w:val="000000"/>
          <w:szCs w:val="20"/>
        </w:rPr>
        <w:t>343</w:t>
      </w:r>
      <w:r w:rsidR="007F6ADC" w:rsidRPr="007F6ADC">
        <w:rPr>
          <w:color w:val="000000"/>
          <w:szCs w:val="20"/>
        </w:rPr>
        <w:t xml:space="preserve"> mg</w:t>
      </w:r>
      <w:r w:rsidR="00536DFA">
        <w:rPr>
          <w:color w:val="000000"/>
          <w:szCs w:val="20"/>
        </w:rPr>
        <w:t xml:space="preserve"> arsenic</w:t>
      </w:r>
      <w:r w:rsidR="007F6ADC" w:rsidRPr="007F6ADC">
        <w:rPr>
          <w:color w:val="000000"/>
          <w:szCs w:val="20"/>
        </w:rPr>
        <w:t xml:space="preserve">/kg </w:t>
      </w:r>
      <w:r w:rsidR="00536DFA">
        <w:rPr>
          <w:color w:val="000000"/>
          <w:szCs w:val="20"/>
        </w:rPr>
        <w:t>soil</w:t>
      </w:r>
      <w:r w:rsidR="007F6ADC" w:rsidRPr="007F6ADC">
        <w:rPr>
          <w:color w:val="000000"/>
          <w:szCs w:val="20"/>
        </w:rPr>
        <w:t xml:space="preserve">. </w:t>
      </w:r>
    </w:p>
    <w:p w:rsidR="007F6ADC" w:rsidRPr="007F6ADC" w:rsidRDefault="007F6ADC" w:rsidP="007F6ADC">
      <w:pPr>
        <w:rPr>
          <w:color w:val="000000"/>
          <w:szCs w:val="20"/>
        </w:rPr>
      </w:pPr>
    </w:p>
    <w:p w:rsidR="007F6ADC" w:rsidRDefault="007F6ADC" w:rsidP="007F6ADC">
      <w:pPr>
        <w:rPr>
          <w:color w:val="000000"/>
          <w:szCs w:val="20"/>
        </w:rPr>
      </w:pPr>
      <w:r>
        <w:rPr>
          <w:color w:val="000000"/>
          <w:szCs w:val="20"/>
        </w:rPr>
        <w:t>In addition to the lead and arsenic being present in neighborhood soils, a</w:t>
      </w:r>
      <w:r w:rsidRPr="007F6ADC">
        <w:rPr>
          <w:color w:val="000000"/>
          <w:szCs w:val="20"/>
        </w:rPr>
        <w:t xml:space="preserve">n extensive slag pile (30 feet high and covering about 25 acres) is </w:t>
      </w:r>
      <w:r>
        <w:rPr>
          <w:color w:val="000000"/>
          <w:szCs w:val="20"/>
        </w:rPr>
        <w:t>present in the area of the former smelter</w:t>
      </w:r>
      <w:r w:rsidR="009151DE">
        <w:rPr>
          <w:color w:val="000000"/>
          <w:szCs w:val="20"/>
        </w:rPr>
        <w:t xml:space="preserve">.  The slag pile </w:t>
      </w:r>
      <w:proofErr w:type="gramStart"/>
      <w:r w:rsidR="009151DE">
        <w:rPr>
          <w:color w:val="000000"/>
          <w:szCs w:val="20"/>
        </w:rPr>
        <w:t>is not secured</w:t>
      </w:r>
      <w:proofErr w:type="gramEnd"/>
      <w:r w:rsidR="009151DE">
        <w:rPr>
          <w:color w:val="000000"/>
          <w:szCs w:val="20"/>
        </w:rPr>
        <w:t xml:space="preserve"> and is</w:t>
      </w:r>
      <w:r>
        <w:rPr>
          <w:color w:val="000000"/>
          <w:szCs w:val="20"/>
        </w:rPr>
        <w:t xml:space="preserve"> </w:t>
      </w:r>
      <w:r w:rsidRPr="007F6ADC">
        <w:rPr>
          <w:color w:val="000000"/>
          <w:szCs w:val="20"/>
        </w:rPr>
        <w:t xml:space="preserve">easily accessible </w:t>
      </w:r>
      <w:r w:rsidR="009151DE">
        <w:rPr>
          <w:color w:val="000000"/>
          <w:szCs w:val="20"/>
        </w:rPr>
        <w:t>to children and adolescents living in</w:t>
      </w:r>
      <w:r w:rsidRPr="007F6ADC">
        <w:rPr>
          <w:color w:val="000000"/>
          <w:szCs w:val="20"/>
        </w:rPr>
        <w:t xml:space="preserve"> the neighborhoods. There are reports of children playing on and near the slag pile, which puts them at risk for exposure through accidental ingestion and inhalation.</w:t>
      </w:r>
      <w:r w:rsidR="00811ADE">
        <w:rPr>
          <w:color w:val="000000"/>
          <w:szCs w:val="20"/>
        </w:rPr>
        <w:t xml:space="preserve"> Maximum levels of contamination on the slag pile include 26,500 mg</w:t>
      </w:r>
      <w:r w:rsidR="00650B53">
        <w:rPr>
          <w:color w:val="000000"/>
          <w:szCs w:val="20"/>
        </w:rPr>
        <w:t xml:space="preserve"> lead</w:t>
      </w:r>
      <w:r w:rsidR="00811ADE">
        <w:rPr>
          <w:color w:val="000000"/>
          <w:szCs w:val="20"/>
        </w:rPr>
        <w:t xml:space="preserve">/kg </w:t>
      </w:r>
      <w:r w:rsidR="00650B53">
        <w:rPr>
          <w:color w:val="000000"/>
          <w:szCs w:val="20"/>
        </w:rPr>
        <w:t>slag</w:t>
      </w:r>
      <w:r w:rsidR="00811ADE">
        <w:rPr>
          <w:color w:val="000000"/>
          <w:szCs w:val="20"/>
        </w:rPr>
        <w:t xml:space="preserve"> and 3,400 mg</w:t>
      </w:r>
      <w:r w:rsidR="00DF6716">
        <w:rPr>
          <w:color w:val="000000"/>
          <w:szCs w:val="20"/>
        </w:rPr>
        <w:t xml:space="preserve"> ar</w:t>
      </w:r>
      <w:r w:rsidR="00650B53">
        <w:rPr>
          <w:color w:val="000000"/>
          <w:szCs w:val="20"/>
        </w:rPr>
        <w:t>senic</w:t>
      </w:r>
      <w:r w:rsidR="00811ADE">
        <w:rPr>
          <w:color w:val="000000"/>
          <w:szCs w:val="20"/>
        </w:rPr>
        <w:t>/kg</w:t>
      </w:r>
      <w:r w:rsidR="00BB3C96">
        <w:rPr>
          <w:color w:val="000000"/>
          <w:szCs w:val="20"/>
        </w:rPr>
        <w:t xml:space="preserve"> </w:t>
      </w:r>
      <w:r w:rsidR="00650B53">
        <w:rPr>
          <w:color w:val="000000"/>
          <w:szCs w:val="20"/>
        </w:rPr>
        <w:t>slag</w:t>
      </w:r>
      <w:r w:rsidR="00811ADE">
        <w:rPr>
          <w:color w:val="000000"/>
          <w:szCs w:val="20"/>
        </w:rPr>
        <w:t>.</w:t>
      </w:r>
    </w:p>
    <w:p w:rsidR="00363D95" w:rsidRDefault="00363D95" w:rsidP="007F6ADC">
      <w:pPr>
        <w:rPr>
          <w:color w:val="000000"/>
          <w:szCs w:val="20"/>
        </w:rPr>
      </w:pPr>
    </w:p>
    <w:p w:rsidR="00363D95" w:rsidRDefault="00363D95" w:rsidP="007F6ADC">
      <w:pPr>
        <w:rPr>
          <w:color w:val="000000"/>
          <w:szCs w:val="20"/>
        </w:rPr>
      </w:pPr>
      <w:r>
        <w:rPr>
          <w:color w:val="000000"/>
          <w:szCs w:val="20"/>
        </w:rPr>
        <w:t>The four questions used to establish whether it was appropriate to conduct an EI for the Colorado Smelter site were as follows:</w:t>
      </w:r>
    </w:p>
    <w:p w:rsidR="00363D95" w:rsidRDefault="00363D95" w:rsidP="007F6ADC">
      <w:pPr>
        <w:rPr>
          <w:color w:val="000000"/>
          <w:szCs w:val="20"/>
        </w:rPr>
      </w:pPr>
    </w:p>
    <w:p w:rsidR="00363D95" w:rsidRPr="00363D95" w:rsidRDefault="00363D95" w:rsidP="00214A74">
      <w:pPr>
        <w:pStyle w:val="ListParagraph"/>
        <w:numPr>
          <w:ilvl w:val="0"/>
          <w:numId w:val="16"/>
        </w:numPr>
        <w:spacing w:after="100" w:afterAutospacing="1"/>
        <w:rPr>
          <w:rFonts w:eastAsiaTheme="minorHAnsi"/>
          <w:i/>
        </w:rPr>
      </w:pPr>
      <w:proofErr w:type="gramStart"/>
      <w:r w:rsidRPr="00363D95">
        <w:rPr>
          <w:rFonts w:eastAsiaTheme="minorHAnsi"/>
          <w:i/>
        </w:rPr>
        <w:t>Can an exposed population be identified</w:t>
      </w:r>
      <w:proofErr w:type="gramEnd"/>
      <w:r w:rsidRPr="00363D95">
        <w:rPr>
          <w:rFonts w:eastAsiaTheme="minorHAnsi"/>
          <w:i/>
        </w:rPr>
        <w:t>?</w:t>
      </w:r>
    </w:p>
    <w:p w:rsidR="00363D95" w:rsidRPr="00363D95" w:rsidRDefault="00363D95" w:rsidP="00363D95">
      <w:pPr>
        <w:spacing w:after="100" w:afterAutospacing="1"/>
        <w:ind w:left="720"/>
        <w:rPr>
          <w:rFonts w:eastAsiaTheme="minorHAnsi"/>
        </w:rPr>
      </w:pPr>
      <w:r w:rsidRPr="00363D95">
        <w:rPr>
          <w:rFonts w:eastAsiaTheme="minorHAnsi"/>
        </w:rPr>
        <w:t xml:space="preserve">Yes.  Historical smelting operations contaminated the soils of the </w:t>
      </w:r>
      <w:proofErr w:type="spellStart"/>
      <w:r w:rsidRPr="00363D95">
        <w:rPr>
          <w:rFonts w:eastAsiaTheme="minorHAnsi"/>
        </w:rPr>
        <w:t>Eiler</w:t>
      </w:r>
      <w:proofErr w:type="spellEnd"/>
      <w:r w:rsidRPr="00363D95">
        <w:rPr>
          <w:rFonts w:eastAsiaTheme="minorHAnsi"/>
        </w:rPr>
        <w:t xml:space="preserve"> and Bessemer neighborhoods of Pueblo, Colorado.  Both the regional office Environment Protection Agency (EPA Region 8) and the Colorado Department of Health and Environment (CDPHE) have measured elevated levels of lead and arsenic in residential soils as well as </w:t>
      </w:r>
      <w:r w:rsidRPr="00363D95">
        <w:rPr>
          <w:rFonts w:eastAsiaTheme="minorHAnsi"/>
        </w:rPr>
        <w:lastRenderedPageBreak/>
        <w:t xml:space="preserve">in soil at a local park used by children.  Moreover, an extensive slag pile (700,000 square feet, 30 feet high and covering 25 acres) </w:t>
      </w:r>
      <w:proofErr w:type="gramStart"/>
      <w:r w:rsidRPr="00363D95">
        <w:rPr>
          <w:rFonts w:eastAsiaTheme="minorHAnsi"/>
        </w:rPr>
        <w:t>is easily accessed</w:t>
      </w:r>
      <w:proofErr w:type="gramEnd"/>
      <w:r w:rsidRPr="00363D95">
        <w:rPr>
          <w:rFonts w:eastAsiaTheme="minorHAnsi"/>
        </w:rPr>
        <w:t xml:space="preserve">.  The high value for soils at the slag pile to date is </w:t>
      </w:r>
      <w:r w:rsidR="00BB3C96">
        <w:rPr>
          <w:rFonts w:eastAsiaTheme="minorHAnsi"/>
        </w:rPr>
        <w:t>26,500</w:t>
      </w:r>
      <w:r w:rsidRPr="00363D95">
        <w:rPr>
          <w:rFonts w:eastAsiaTheme="minorHAnsi"/>
        </w:rPr>
        <w:t xml:space="preserve"> </w:t>
      </w:r>
      <w:r w:rsidR="00BB3C96">
        <w:rPr>
          <w:rFonts w:eastAsiaTheme="minorHAnsi"/>
        </w:rPr>
        <w:t>mg</w:t>
      </w:r>
      <w:r w:rsidR="000D4FEF">
        <w:rPr>
          <w:rFonts w:eastAsiaTheme="minorHAnsi"/>
        </w:rPr>
        <w:t xml:space="preserve"> lead</w:t>
      </w:r>
      <w:r w:rsidR="00BB3C96">
        <w:rPr>
          <w:rFonts w:eastAsiaTheme="minorHAnsi"/>
        </w:rPr>
        <w:t xml:space="preserve">/kg </w:t>
      </w:r>
      <w:r w:rsidR="000D4FEF">
        <w:rPr>
          <w:rFonts w:eastAsiaTheme="minorHAnsi"/>
        </w:rPr>
        <w:t>slag</w:t>
      </w:r>
      <w:r w:rsidR="00BB3C96">
        <w:rPr>
          <w:rFonts w:eastAsiaTheme="minorHAnsi"/>
        </w:rPr>
        <w:t xml:space="preserve"> and 3,400 mg</w:t>
      </w:r>
      <w:r w:rsidR="000D4FEF">
        <w:rPr>
          <w:rFonts w:eastAsiaTheme="minorHAnsi"/>
        </w:rPr>
        <w:t xml:space="preserve"> arsenic</w:t>
      </w:r>
      <w:r w:rsidR="00BB3C96">
        <w:rPr>
          <w:rFonts w:eastAsiaTheme="minorHAnsi"/>
        </w:rPr>
        <w:t xml:space="preserve">/kg </w:t>
      </w:r>
      <w:r w:rsidR="000D4FEF">
        <w:rPr>
          <w:rFonts w:eastAsiaTheme="minorHAnsi"/>
        </w:rPr>
        <w:t>slag</w:t>
      </w:r>
      <w:r w:rsidRPr="00363D95">
        <w:rPr>
          <w:rFonts w:eastAsiaTheme="minorHAnsi"/>
        </w:rPr>
        <w:t>. There are multiple reports of children playing on and near the slag pile, creating completed pathways though incidental ingestion and inhalation to highly contaminated lead soils and dust.   One residence is 200 feet from the slag pile.</w:t>
      </w:r>
    </w:p>
    <w:p w:rsidR="00363D95" w:rsidRPr="00363D95" w:rsidRDefault="00363D95" w:rsidP="00363D95">
      <w:pPr>
        <w:spacing w:after="100" w:afterAutospacing="1"/>
        <w:ind w:left="720"/>
        <w:rPr>
          <w:rFonts w:eastAsiaTheme="minorHAnsi"/>
        </w:rPr>
      </w:pPr>
      <w:r w:rsidRPr="00363D95">
        <w:rPr>
          <w:rFonts w:eastAsiaTheme="minorHAnsi"/>
        </w:rPr>
        <w:t xml:space="preserve">The 2008 EPA Preliminary Assessment </w:t>
      </w:r>
      <w:r w:rsidR="00F00F45">
        <w:rPr>
          <w:rFonts w:eastAsiaTheme="minorHAnsi"/>
        </w:rPr>
        <w:t xml:space="preserve">(PA) </w:t>
      </w:r>
      <w:r w:rsidRPr="00363D95">
        <w:rPr>
          <w:rFonts w:eastAsiaTheme="minorHAnsi"/>
        </w:rPr>
        <w:t xml:space="preserve">identified 276 children under age 5 </w:t>
      </w:r>
      <w:r w:rsidR="00F00F45">
        <w:rPr>
          <w:rFonts w:eastAsiaTheme="minorHAnsi"/>
        </w:rPr>
        <w:t xml:space="preserve">years </w:t>
      </w:r>
      <w:r w:rsidRPr="00363D95">
        <w:rPr>
          <w:rFonts w:eastAsiaTheme="minorHAnsi"/>
        </w:rPr>
        <w:t xml:space="preserve">within 0.5 mile-radius from the slag pile and 942 within a mile radius. </w:t>
      </w:r>
      <w:r w:rsidR="008C2779" w:rsidRPr="00363D95">
        <w:rPr>
          <w:rFonts w:eastAsiaTheme="minorHAnsi"/>
        </w:rPr>
        <w:t xml:space="preserve">The same PA stated that 30 residential soil sites were measured above the </w:t>
      </w:r>
      <w:proofErr w:type="gramStart"/>
      <w:r w:rsidR="008C2779" w:rsidRPr="00363D95">
        <w:rPr>
          <w:rFonts w:eastAsiaTheme="minorHAnsi"/>
        </w:rPr>
        <w:t>400 ppm</w:t>
      </w:r>
      <w:proofErr w:type="gramEnd"/>
      <w:r w:rsidR="008C2779" w:rsidRPr="00363D95">
        <w:rPr>
          <w:rFonts w:eastAsiaTheme="minorHAnsi"/>
        </w:rPr>
        <w:t xml:space="preserve"> screening value for lead. </w:t>
      </w:r>
      <w:r w:rsidR="007C6B61">
        <w:rPr>
          <w:rFonts w:eastAsiaTheme="minorHAnsi"/>
        </w:rPr>
        <w:t xml:space="preserve">According to the 2010 census, there are 382 children below 6 years of age and 703 women of childbearing age (15 to 44 years) within </w:t>
      </w:r>
      <w:r w:rsidR="00BF0E68">
        <w:rPr>
          <w:rFonts w:eastAsiaTheme="minorHAnsi"/>
        </w:rPr>
        <w:t>0.5-mile</w:t>
      </w:r>
      <w:r w:rsidR="008C2779">
        <w:rPr>
          <w:rFonts w:eastAsiaTheme="minorHAnsi"/>
        </w:rPr>
        <w:t xml:space="preserve"> </w:t>
      </w:r>
      <w:r w:rsidR="00BF0E68">
        <w:rPr>
          <w:rFonts w:eastAsiaTheme="minorHAnsi"/>
        </w:rPr>
        <w:t>radius</w:t>
      </w:r>
      <w:r w:rsidR="007C6B61">
        <w:rPr>
          <w:rFonts w:eastAsiaTheme="minorHAnsi"/>
        </w:rPr>
        <w:t xml:space="preserve"> of the site.  </w:t>
      </w:r>
      <w:r w:rsidRPr="00363D95">
        <w:rPr>
          <w:rFonts w:eastAsiaTheme="minorHAnsi"/>
        </w:rPr>
        <w:t>The contaminated soils qualified the site for listing on the National Priorities List (NPL); however, resistance from the Pueblo City Council and some community members has caused EPA to pause the listing process in favor of community outreach for the time being.</w:t>
      </w:r>
    </w:p>
    <w:p w:rsidR="00363D95" w:rsidRPr="00214A74" w:rsidRDefault="00363D95" w:rsidP="00214A74">
      <w:pPr>
        <w:pStyle w:val="ListParagraph"/>
        <w:numPr>
          <w:ilvl w:val="0"/>
          <w:numId w:val="16"/>
        </w:numPr>
        <w:spacing w:after="100" w:afterAutospacing="1"/>
        <w:rPr>
          <w:rFonts w:eastAsiaTheme="minorHAnsi"/>
          <w:i/>
        </w:rPr>
      </w:pPr>
      <w:r w:rsidRPr="00214A74">
        <w:rPr>
          <w:rFonts w:eastAsiaTheme="minorHAnsi"/>
          <w:i/>
        </w:rPr>
        <w:t xml:space="preserve">Does a data gap exist that affects one’s ability to decide whether a public health hazard exists? </w:t>
      </w:r>
    </w:p>
    <w:p w:rsidR="00363D95" w:rsidRPr="00363D95" w:rsidRDefault="00363D95" w:rsidP="00214A74">
      <w:pPr>
        <w:spacing w:after="100" w:afterAutospacing="1"/>
        <w:ind w:left="720"/>
        <w:rPr>
          <w:rFonts w:eastAsiaTheme="minorHAnsi"/>
        </w:rPr>
      </w:pPr>
      <w:r w:rsidRPr="00363D95">
        <w:rPr>
          <w:rFonts w:eastAsiaTheme="minorHAnsi"/>
        </w:rPr>
        <w:t xml:space="preserve">While the Pueblo City County Health Department (PCCH) has participated in blood lead screenings in years past, a very small fraction of the sample population residing in the neighborhoods affected by historic smelter operations was tested.  The total sample populations relative to the neighborhood populations are simply too small to make valid statistical conclusions.  The definition of “elevated” has shifted from the </w:t>
      </w:r>
      <w:r w:rsidR="0000420B">
        <w:rPr>
          <w:rFonts w:eastAsiaTheme="minorHAnsi"/>
        </w:rPr>
        <w:t>previous</w:t>
      </w:r>
      <w:r w:rsidR="008C1B55">
        <w:rPr>
          <w:rFonts w:eastAsiaTheme="minorHAnsi"/>
        </w:rPr>
        <w:t xml:space="preserve"> </w:t>
      </w:r>
      <w:r w:rsidRPr="00363D95">
        <w:rPr>
          <w:rFonts w:eastAsiaTheme="minorHAnsi"/>
        </w:rPr>
        <w:t xml:space="preserve">10 </w:t>
      </w:r>
      <w:proofErr w:type="spellStart"/>
      <w:r w:rsidRPr="00363D95">
        <w:rPr>
          <w:rFonts w:eastAsiaTheme="minorHAnsi"/>
        </w:rPr>
        <w:t>μg</w:t>
      </w:r>
      <w:proofErr w:type="spellEnd"/>
      <w:r w:rsidRPr="00363D95">
        <w:rPr>
          <w:rFonts w:eastAsiaTheme="minorHAnsi"/>
        </w:rPr>
        <w:t>/</w:t>
      </w:r>
      <w:proofErr w:type="spellStart"/>
      <w:r w:rsidRPr="00363D95">
        <w:rPr>
          <w:rFonts w:eastAsiaTheme="minorHAnsi"/>
        </w:rPr>
        <w:t>dL</w:t>
      </w:r>
      <w:proofErr w:type="spellEnd"/>
      <w:r w:rsidRPr="00363D95">
        <w:rPr>
          <w:rFonts w:eastAsiaTheme="minorHAnsi"/>
        </w:rPr>
        <w:t xml:space="preserve"> “level of concern” to the new CDC reference value</w:t>
      </w:r>
      <w:r w:rsidR="0000420B">
        <w:rPr>
          <w:rFonts w:eastAsiaTheme="minorHAnsi"/>
        </w:rPr>
        <w:t xml:space="preserve"> of </w:t>
      </w:r>
      <w:r w:rsidR="0000420B" w:rsidRPr="00363D95">
        <w:rPr>
          <w:rFonts w:eastAsiaTheme="minorHAnsi"/>
        </w:rPr>
        <w:t xml:space="preserve">5 </w:t>
      </w:r>
      <w:proofErr w:type="spellStart"/>
      <w:r w:rsidR="0000420B" w:rsidRPr="00363D95">
        <w:rPr>
          <w:rFonts w:eastAsiaTheme="minorHAnsi"/>
        </w:rPr>
        <w:t>μg</w:t>
      </w:r>
      <w:proofErr w:type="spellEnd"/>
      <w:r w:rsidR="0000420B" w:rsidRPr="00363D95">
        <w:rPr>
          <w:rFonts w:eastAsiaTheme="minorHAnsi"/>
        </w:rPr>
        <w:t>/</w:t>
      </w:r>
      <w:proofErr w:type="spellStart"/>
      <w:r w:rsidR="0000420B" w:rsidRPr="00363D95">
        <w:rPr>
          <w:rFonts w:eastAsiaTheme="minorHAnsi"/>
        </w:rPr>
        <w:t>dL</w:t>
      </w:r>
      <w:proofErr w:type="spellEnd"/>
      <w:r w:rsidR="003A3C5F">
        <w:rPr>
          <w:rFonts w:eastAsiaTheme="minorHAnsi"/>
        </w:rPr>
        <w:t xml:space="preserve"> (</w:t>
      </w:r>
      <w:r w:rsidR="003A3C5F" w:rsidRPr="003A3C5F">
        <w:rPr>
          <w:rFonts w:eastAsiaTheme="minorHAnsi"/>
        </w:rPr>
        <w:t>http://www.cdc.gov/nceh/lead/publications/</w:t>
      </w:r>
      <w:proofErr w:type="gramStart"/>
      <w:r w:rsidR="003A3C5F" w:rsidRPr="003A3C5F">
        <w:rPr>
          <w:rFonts w:eastAsiaTheme="minorHAnsi"/>
        </w:rPr>
        <w:t>LeadandPregnancy2010.pdf</w:t>
      </w:r>
      <w:r w:rsidR="003A3C5F">
        <w:rPr>
          <w:rFonts w:eastAsiaTheme="minorHAnsi"/>
        </w:rPr>
        <w:t xml:space="preserve"> )</w:t>
      </w:r>
      <w:proofErr w:type="gramEnd"/>
      <w:r w:rsidRPr="00363D95">
        <w:rPr>
          <w:rFonts w:eastAsiaTheme="minorHAnsi"/>
        </w:rPr>
        <w:t xml:space="preserve">, which further complicates previous reports of elevated blood lead. The local population has only recently become aware of the dangers posed by the contamination, and </w:t>
      </w:r>
      <w:proofErr w:type="gramStart"/>
      <w:r w:rsidRPr="00363D95">
        <w:rPr>
          <w:rFonts w:eastAsiaTheme="minorHAnsi"/>
        </w:rPr>
        <w:t>it appears that they were not pro-active in ensuring blood lead testing for their children on the few occasions that it was available</w:t>
      </w:r>
      <w:proofErr w:type="gramEnd"/>
      <w:r w:rsidRPr="00363D95">
        <w:rPr>
          <w:rFonts w:eastAsiaTheme="minorHAnsi"/>
        </w:rPr>
        <w:t>.</w:t>
      </w:r>
    </w:p>
    <w:p w:rsidR="00363D95" w:rsidRPr="00363D95" w:rsidRDefault="00363D95" w:rsidP="00214A74">
      <w:pPr>
        <w:spacing w:after="100" w:afterAutospacing="1"/>
        <w:ind w:left="720"/>
        <w:rPr>
          <w:rFonts w:eastAsiaTheme="minorHAnsi"/>
        </w:rPr>
      </w:pPr>
      <w:r w:rsidRPr="00363D95">
        <w:rPr>
          <w:rFonts w:eastAsiaTheme="minorHAnsi"/>
        </w:rPr>
        <w:t xml:space="preserve">Recently some children at a local Head Start clinic were tested as part of an academic research project; however, the addresses, </w:t>
      </w:r>
      <w:proofErr w:type="gramStart"/>
      <w:r w:rsidRPr="00363D95">
        <w:rPr>
          <w:rFonts w:eastAsiaTheme="minorHAnsi"/>
        </w:rPr>
        <w:t>by and large</w:t>
      </w:r>
      <w:proofErr w:type="gramEnd"/>
      <w:r w:rsidRPr="00363D95">
        <w:rPr>
          <w:rFonts w:eastAsiaTheme="minorHAnsi"/>
        </w:rPr>
        <w:t xml:space="preserve">, did not coincide with the area of concern, and the researchers used </w:t>
      </w:r>
      <w:proofErr w:type="spellStart"/>
      <w:r w:rsidRPr="00363D95">
        <w:rPr>
          <w:rFonts w:eastAsiaTheme="minorHAnsi"/>
        </w:rPr>
        <w:t>LeadCare</w:t>
      </w:r>
      <w:proofErr w:type="spellEnd"/>
      <w:r w:rsidRPr="00363D95">
        <w:rPr>
          <w:rFonts w:eastAsiaTheme="minorHAnsi"/>
        </w:rPr>
        <w:t xml:space="preserve"> II kits, which have some limitations. In a recent conversation with the PCCHD Acting Environmental Health Director, PCCHD expressed support for targeted blood lead testing in </w:t>
      </w:r>
      <w:proofErr w:type="spellStart"/>
      <w:r w:rsidRPr="00363D95">
        <w:rPr>
          <w:rFonts w:eastAsiaTheme="minorHAnsi"/>
        </w:rPr>
        <w:t>Eiler</w:t>
      </w:r>
      <w:proofErr w:type="spellEnd"/>
      <w:r w:rsidRPr="00363D95">
        <w:rPr>
          <w:rFonts w:eastAsiaTheme="minorHAnsi"/>
        </w:rPr>
        <w:t xml:space="preserve"> and Bessemer neighborhood children; however, PCCHD lacks the resources and expertise to undertake such an exposure investigation on their own.   </w:t>
      </w:r>
      <w:r w:rsidR="00174115">
        <w:rPr>
          <w:rFonts w:eastAsiaTheme="minorHAnsi"/>
        </w:rPr>
        <w:t>T</w:t>
      </w:r>
      <w:r w:rsidRPr="00363D95">
        <w:rPr>
          <w:rFonts w:eastAsiaTheme="minorHAnsi"/>
        </w:rPr>
        <w:t xml:space="preserve">he EPA and the local health department agree that there is a completed exposure pathway.  The data gap in </w:t>
      </w:r>
      <w:proofErr w:type="gramStart"/>
      <w:r w:rsidRPr="00363D95">
        <w:rPr>
          <w:rFonts w:eastAsiaTheme="minorHAnsi"/>
        </w:rPr>
        <w:t>bio-monitoring</w:t>
      </w:r>
      <w:proofErr w:type="gramEnd"/>
      <w:r w:rsidRPr="00363D95">
        <w:rPr>
          <w:rFonts w:eastAsiaTheme="minorHAnsi"/>
        </w:rPr>
        <w:t xml:space="preserve"> prevents determination of a public health risks to children for lead and the entire population to arsenic.</w:t>
      </w:r>
    </w:p>
    <w:p w:rsidR="00363D95" w:rsidRPr="00214A74" w:rsidRDefault="00363D95" w:rsidP="00214A74">
      <w:pPr>
        <w:pStyle w:val="ListParagraph"/>
        <w:numPr>
          <w:ilvl w:val="0"/>
          <w:numId w:val="16"/>
        </w:numPr>
        <w:spacing w:after="100" w:afterAutospacing="1"/>
        <w:rPr>
          <w:rFonts w:eastAsiaTheme="minorHAnsi"/>
          <w:i/>
        </w:rPr>
      </w:pPr>
      <w:proofErr w:type="gramStart"/>
      <w:r w:rsidRPr="00214A74">
        <w:rPr>
          <w:rFonts w:eastAsiaTheme="minorHAnsi"/>
          <w:i/>
        </w:rPr>
        <w:t>Can an Exposure Investigation be developed</w:t>
      </w:r>
      <w:proofErr w:type="gramEnd"/>
      <w:r w:rsidRPr="00214A74">
        <w:rPr>
          <w:rFonts w:eastAsiaTheme="minorHAnsi"/>
          <w:i/>
        </w:rPr>
        <w:t xml:space="preserve"> that addresses this data gap?</w:t>
      </w:r>
    </w:p>
    <w:p w:rsidR="00363D95" w:rsidRPr="00363D95" w:rsidRDefault="00363D95" w:rsidP="00214A74">
      <w:pPr>
        <w:numPr>
          <w:ilvl w:val="0"/>
          <w:numId w:val="17"/>
        </w:numPr>
        <w:spacing w:after="100" w:afterAutospacing="1"/>
        <w:contextualSpacing/>
        <w:rPr>
          <w:color w:val="000000"/>
        </w:rPr>
      </w:pPr>
      <w:r w:rsidRPr="00363D95">
        <w:rPr>
          <w:color w:val="000000"/>
        </w:rPr>
        <w:t xml:space="preserve">Lead and </w:t>
      </w:r>
      <w:r w:rsidR="00174115">
        <w:rPr>
          <w:color w:val="000000"/>
        </w:rPr>
        <w:t>a</w:t>
      </w:r>
      <w:r w:rsidR="00174115" w:rsidRPr="00363D95">
        <w:rPr>
          <w:color w:val="000000"/>
        </w:rPr>
        <w:t xml:space="preserve">rsenic </w:t>
      </w:r>
      <w:r w:rsidRPr="00363D95">
        <w:rPr>
          <w:color w:val="000000"/>
        </w:rPr>
        <w:t>exposures are measurable through blood and urine respectively.</w:t>
      </w:r>
    </w:p>
    <w:p w:rsidR="00363D95" w:rsidRPr="00363D95" w:rsidRDefault="00363D95" w:rsidP="00214A74">
      <w:pPr>
        <w:numPr>
          <w:ilvl w:val="0"/>
          <w:numId w:val="17"/>
        </w:numPr>
        <w:spacing w:after="100" w:afterAutospacing="1"/>
        <w:contextualSpacing/>
        <w:rPr>
          <w:color w:val="000000"/>
        </w:rPr>
      </w:pPr>
      <w:r w:rsidRPr="00363D95">
        <w:rPr>
          <w:color w:val="000000"/>
        </w:rPr>
        <w:lastRenderedPageBreak/>
        <w:t xml:space="preserve">The boundaries of site impacts </w:t>
      </w:r>
      <w:proofErr w:type="gramStart"/>
      <w:r w:rsidRPr="00363D95">
        <w:rPr>
          <w:color w:val="000000"/>
        </w:rPr>
        <w:t>are clearly defined</w:t>
      </w:r>
      <w:proofErr w:type="gramEnd"/>
      <w:r w:rsidRPr="00363D95">
        <w:rPr>
          <w:color w:val="000000"/>
        </w:rPr>
        <w:t xml:space="preserve"> through EPA testing and physical barriers (e.g., the highway).  The addresses of residents in this area are already available through PCCHD GIS </w:t>
      </w:r>
      <w:proofErr w:type="gramStart"/>
      <w:r w:rsidRPr="00363D95">
        <w:rPr>
          <w:color w:val="000000"/>
        </w:rPr>
        <w:t>data bases</w:t>
      </w:r>
      <w:proofErr w:type="gramEnd"/>
      <w:r w:rsidRPr="00363D95">
        <w:rPr>
          <w:color w:val="000000"/>
        </w:rPr>
        <w:t xml:space="preserve"> and maps.</w:t>
      </w:r>
    </w:p>
    <w:p w:rsidR="00363D95" w:rsidRPr="00363D95" w:rsidRDefault="00363D95" w:rsidP="00214A74">
      <w:pPr>
        <w:numPr>
          <w:ilvl w:val="0"/>
          <w:numId w:val="17"/>
        </w:numPr>
        <w:spacing w:after="100" w:afterAutospacing="1"/>
        <w:contextualSpacing/>
        <w:rPr>
          <w:color w:val="000000"/>
        </w:rPr>
      </w:pPr>
      <w:r w:rsidRPr="00363D95">
        <w:rPr>
          <w:color w:val="000000"/>
        </w:rPr>
        <w:t xml:space="preserve">Lead and </w:t>
      </w:r>
      <w:r w:rsidR="00174115">
        <w:rPr>
          <w:color w:val="000000"/>
        </w:rPr>
        <w:t>a</w:t>
      </w:r>
      <w:r w:rsidR="00174115" w:rsidRPr="00363D95">
        <w:rPr>
          <w:color w:val="000000"/>
        </w:rPr>
        <w:t xml:space="preserve">rsenic </w:t>
      </w:r>
      <w:r w:rsidRPr="00363D95">
        <w:rPr>
          <w:color w:val="000000"/>
        </w:rPr>
        <w:t>are the primary contaminants of concern identified to date, permitting clear conclusions about the current effects of site contamination on the population.</w:t>
      </w:r>
    </w:p>
    <w:p w:rsidR="00363D95" w:rsidRPr="00363D95" w:rsidRDefault="00363D95" w:rsidP="00214A74">
      <w:pPr>
        <w:numPr>
          <w:ilvl w:val="0"/>
          <w:numId w:val="17"/>
        </w:numPr>
        <w:spacing w:after="100" w:afterAutospacing="1"/>
        <w:contextualSpacing/>
        <w:rPr>
          <w:color w:val="000000"/>
        </w:rPr>
      </w:pPr>
      <w:r w:rsidRPr="00363D95">
        <w:rPr>
          <w:color w:val="000000"/>
        </w:rPr>
        <w:t>The local health department, PCCHD, has voiced support for ATSDR to take on an EI and has offered their partnership, increasing the likelihood of a successful turn out and appropriate health education follow up.</w:t>
      </w:r>
    </w:p>
    <w:p w:rsidR="00363D95" w:rsidRPr="00363D95" w:rsidRDefault="00363D95" w:rsidP="00363D95">
      <w:pPr>
        <w:spacing w:after="100" w:afterAutospacing="1"/>
        <w:rPr>
          <w:rFonts w:eastAsiaTheme="minorHAnsi"/>
        </w:rPr>
      </w:pPr>
    </w:p>
    <w:p w:rsidR="00363D95" w:rsidRPr="00214A74" w:rsidRDefault="00363D95" w:rsidP="00214A74">
      <w:pPr>
        <w:pStyle w:val="ListParagraph"/>
        <w:numPr>
          <w:ilvl w:val="0"/>
          <w:numId w:val="16"/>
        </w:numPr>
        <w:spacing w:after="200" w:afterAutospacing="1" w:line="276" w:lineRule="auto"/>
        <w:rPr>
          <w:rFonts w:eastAsiaTheme="minorHAnsi"/>
          <w:i/>
        </w:rPr>
      </w:pPr>
      <w:proofErr w:type="gramStart"/>
      <w:r w:rsidRPr="00214A74">
        <w:rPr>
          <w:rFonts w:eastAsiaTheme="minorHAnsi"/>
          <w:i/>
        </w:rPr>
        <w:t>Would the Exposure Investigation results impact public health decision-making?</w:t>
      </w:r>
      <w:proofErr w:type="gramEnd"/>
      <w:r w:rsidRPr="00214A74">
        <w:rPr>
          <w:rFonts w:eastAsiaTheme="minorHAnsi"/>
          <w:i/>
        </w:rPr>
        <w:t xml:space="preserve"> </w:t>
      </w:r>
    </w:p>
    <w:p w:rsidR="00FC7FDA" w:rsidRDefault="00363D95" w:rsidP="00584A53">
      <w:pPr>
        <w:spacing w:after="100" w:afterAutospacing="1"/>
        <w:ind w:left="720"/>
      </w:pPr>
      <w:r w:rsidRPr="00363D95">
        <w:rPr>
          <w:rFonts w:eastAsiaTheme="minorHAnsi"/>
        </w:rPr>
        <w:t xml:space="preserve">Yes.  </w:t>
      </w:r>
      <w:proofErr w:type="gramStart"/>
      <w:r w:rsidRPr="00363D95">
        <w:rPr>
          <w:rFonts w:eastAsiaTheme="minorHAnsi"/>
        </w:rPr>
        <w:t>First and foremost</w:t>
      </w:r>
      <w:proofErr w:type="gramEnd"/>
      <w:r w:rsidRPr="00363D95">
        <w:rPr>
          <w:rFonts w:eastAsiaTheme="minorHAnsi"/>
        </w:rPr>
        <w:t xml:space="preserve">, if the EI indicates that exposures are significant, the PCCHD and ATSDR Regional Office can design a suitable health education and outreach effort.  The EPA Regional Office would be able to make </w:t>
      </w:r>
      <w:proofErr w:type="gramStart"/>
      <w:r w:rsidRPr="00363D95">
        <w:rPr>
          <w:rFonts w:eastAsiaTheme="minorHAnsi"/>
        </w:rPr>
        <w:t>more informed decisions</w:t>
      </w:r>
      <w:proofErr w:type="gramEnd"/>
      <w:r w:rsidRPr="00363D95">
        <w:rPr>
          <w:rFonts w:eastAsiaTheme="minorHAnsi"/>
        </w:rPr>
        <w:t xml:space="preserve"> about clean up priorities.  The community is currently formulating a consensus opinion on the value of an NPL listing, and, for them, evidence of exposure to the contaminants of concern are paramount.  PCCHD is prepared to follow up with families and local physicians, consistent with regulations that protect health information privacy. </w:t>
      </w:r>
    </w:p>
    <w:p w:rsidR="004F0058" w:rsidRPr="00CD6AC5" w:rsidRDefault="000C2177" w:rsidP="00216DEF">
      <w:pPr>
        <w:pStyle w:val="Heading3"/>
      </w:pPr>
      <w:bookmarkStart w:id="13" w:name="_Toc363418897"/>
      <w:bookmarkStart w:id="14" w:name="_Toc305153413"/>
      <w:bookmarkStart w:id="15" w:name="_Toc305153631"/>
      <w:bookmarkStart w:id="16" w:name="_Toc305154207"/>
      <w:bookmarkStart w:id="17" w:name="_Toc305155361"/>
      <w:bookmarkStart w:id="18" w:name="_Toc306341891"/>
      <w:bookmarkStart w:id="19" w:name="_Toc306344144"/>
      <w:bookmarkStart w:id="20" w:name="_Toc306344785"/>
      <w:bookmarkStart w:id="21" w:name="_Toc306345026"/>
      <w:bookmarkStart w:id="22" w:name="_Toc311445495"/>
      <w:r w:rsidRPr="00CD6AC5">
        <w:t xml:space="preserve">A.1.1. </w:t>
      </w:r>
      <w:r w:rsidR="004F0058" w:rsidRPr="00CD6AC5">
        <w:t>Privacy Impact Assessment</w:t>
      </w:r>
      <w:bookmarkEnd w:id="13"/>
      <w:r w:rsidR="004F0058" w:rsidRPr="00CD6AC5">
        <w:t xml:space="preserve"> </w:t>
      </w:r>
    </w:p>
    <w:p w:rsidR="004F0058" w:rsidRDefault="004F0058" w:rsidP="004F0058">
      <w:pPr>
        <w:spacing w:after="120"/>
      </w:pPr>
    </w:p>
    <w:p w:rsidR="00AA75C6" w:rsidRDefault="005632D5" w:rsidP="00AA75C6">
      <w:pPr>
        <w:tabs>
          <w:tab w:val="left" w:pos="1545"/>
        </w:tabs>
        <w:rPr>
          <w:bCs/>
          <w:iCs/>
        </w:rPr>
      </w:pPr>
      <w:r>
        <w:rPr>
          <w:bCs/>
          <w:iCs/>
        </w:rPr>
        <w:t>The Colorado Smelter EI</w:t>
      </w:r>
      <w:r w:rsidR="00242ACE">
        <w:rPr>
          <w:bCs/>
          <w:iCs/>
        </w:rPr>
        <w:t xml:space="preserve"> will</w:t>
      </w:r>
      <w:r w:rsidR="00AA75C6">
        <w:rPr>
          <w:bCs/>
          <w:iCs/>
        </w:rPr>
        <w:t xml:space="preserve"> involve </w:t>
      </w:r>
      <w:r>
        <w:rPr>
          <w:bCs/>
          <w:iCs/>
        </w:rPr>
        <w:t>children</w:t>
      </w:r>
      <w:r w:rsidR="00174115">
        <w:rPr>
          <w:bCs/>
          <w:iCs/>
        </w:rPr>
        <w:t>,</w:t>
      </w:r>
      <w:r>
        <w:rPr>
          <w:bCs/>
          <w:iCs/>
        </w:rPr>
        <w:t xml:space="preserve"> pregnant women</w:t>
      </w:r>
      <w:r w:rsidR="00E6343A">
        <w:rPr>
          <w:bCs/>
          <w:iCs/>
        </w:rPr>
        <w:t>,</w:t>
      </w:r>
      <w:r w:rsidR="00174115">
        <w:rPr>
          <w:bCs/>
          <w:iCs/>
        </w:rPr>
        <w:t xml:space="preserve"> and women of </w:t>
      </w:r>
      <w:proofErr w:type="gramStart"/>
      <w:r w:rsidR="00174115">
        <w:rPr>
          <w:bCs/>
          <w:iCs/>
        </w:rPr>
        <w:t>child-bearing</w:t>
      </w:r>
      <w:proofErr w:type="gramEnd"/>
      <w:r w:rsidR="00174115">
        <w:rPr>
          <w:bCs/>
          <w:iCs/>
        </w:rPr>
        <w:t xml:space="preserve"> age. </w:t>
      </w:r>
      <w:r w:rsidR="00AA75C6">
        <w:rPr>
          <w:bCs/>
          <w:iCs/>
        </w:rPr>
        <w:t xml:space="preserve">ATSDR provides participants with </w:t>
      </w:r>
      <w:proofErr w:type="gramStart"/>
      <w:r w:rsidR="00AA75C6">
        <w:rPr>
          <w:bCs/>
          <w:iCs/>
        </w:rPr>
        <w:t>information on the EI process and what it can and cannot determine</w:t>
      </w:r>
      <w:proofErr w:type="gramEnd"/>
      <w:r w:rsidR="00AA75C6">
        <w:rPr>
          <w:bCs/>
          <w:iCs/>
        </w:rPr>
        <w:t xml:space="preserve">. After providing the participants this information, ATSDR </w:t>
      </w:r>
      <w:r>
        <w:rPr>
          <w:bCs/>
          <w:iCs/>
        </w:rPr>
        <w:t>will ask</w:t>
      </w:r>
      <w:r w:rsidR="00AA75C6">
        <w:rPr>
          <w:bCs/>
          <w:iCs/>
        </w:rPr>
        <w:t xml:space="preserve"> for </w:t>
      </w:r>
      <w:r w:rsidR="00C442F8">
        <w:rPr>
          <w:bCs/>
          <w:iCs/>
        </w:rPr>
        <w:t xml:space="preserve">minor </w:t>
      </w:r>
      <w:r w:rsidR="00370423">
        <w:rPr>
          <w:bCs/>
          <w:iCs/>
        </w:rPr>
        <w:t>assent</w:t>
      </w:r>
      <w:r w:rsidR="00A87A23">
        <w:rPr>
          <w:bCs/>
          <w:iCs/>
        </w:rPr>
        <w:t xml:space="preserve"> </w:t>
      </w:r>
      <w:r w:rsidR="008C1B55">
        <w:rPr>
          <w:bCs/>
          <w:iCs/>
        </w:rPr>
        <w:t>and</w:t>
      </w:r>
      <w:r w:rsidR="00C442F8">
        <w:rPr>
          <w:bCs/>
          <w:iCs/>
        </w:rPr>
        <w:t xml:space="preserve"> </w:t>
      </w:r>
      <w:r w:rsidR="00926230">
        <w:rPr>
          <w:bCs/>
          <w:iCs/>
        </w:rPr>
        <w:t xml:space="preserve">parental or </w:t>
      </w:r>
      <w:r w:rsidR="00C442F8">
        <w:rPr>
          <w:bCs/>
          <w:iCs/>
        </w:rPr>
        <w:t>adult</w:t>
      </w:r>
      <w:r w:rsidR="008C1B55">
        <w:rPr>
          <w:bCs/>
          <w:iCs/>
        </w:rPr>
        <w:t xml:space="preserve"> </w:t>
      </w:r>
      <w:r w:rsidR="00AA75C6">
        <w:rPr>
          <w:bCs/>
          <w:iCs/>
        </w:rPr>
        <w:t xml:space="preserve">consent to participate in the EI. Participation is </w:t>
      </w:r>
      <w:proofErr w:type="gramStart"/>
      <w:r w:rsidR="00AA75C6">
        <w:rPr>
          <w:bCs/>
          <w:iCs/>
        </w:rPr>
        <w:t>completely voluntary</w:t>
      </w:r>
      <w:proofErr w:type="gramEnd"/>
      <w:r w:rsidR="00AA75C6">
        <w:rPr>
          <w:bCs/>
          <w:iCs/>
        </w:rPr>
        <w:t>; par</w:t>
      </w:r>
      <w:r w:rsidR="00E97D2A">
        <w:rPr>
          <w:bCs/>
          <w:iCs/>
        </w:rPr>
        <w:t>ticipants can stop par</w:t>
      </w:r>
      <w:r w:rsidR="00FC3F0F">
        <w:rPr>
          <w:bCs/>
          <w:iCs/>
        </w:rPr>
        <w:t>t</w:t>
      </w:r>
      <w:r w:rsidR="00680197">
        <w:rPr>
          <w:bCs/>
          <w:iCs/>
        </w:rPr>
        <w:t>icipating</w:t>
      </w:r>
      <w:r w:rsidR="00AA75C6">
        <w:rPr>
          <w:bCs/>
          <w:iCs/>
        </w:rPr>
        <w:t xml:space="preserve"> in the EI at any time.</w:t>
      </w:r>
      <w:r w:rsidR="008F6F3B">
        <w:rPr>
          <w:bCs/>
          <w:iCs/>
        </w:rPr>
        <w:t xml:space="preserve">  </w:t>
      </w:r>
    </w:p>
    <w:p w:rsidR="007A454F" w:rsidRDefault="007A454F" w:rsidP="004F0058">
      <w:pPr>
        <w:pStyle w:val="Heading3"/>
        <w:spacing w:before="0" w:after="120"/>
        <w:rPr>
          <w:rFonts w:ascii="Times New Roman" w:hAnsi="Times New Roman" w:cs="Times New Roman"/>
          <w:b w:val="0"/>
          <w:u w:val="single"/>
        </w:rPr>
      </w:pPr>
      <w:bookmarkStart w:id="23" w:name="_Toc282617889"/>
    </w:p>
    <w:p w:rsidR="004F0058" w:rsidRPr="0090017A" w:rsidRDefault="00C623F5" w:rsidP="00C623F5">
      <w:pPr>
        <w:pStyle w:val="Heading3"/>
      </w:pPr>
      <w:bookmarkStart w:id="24" w:name="_Toc363418898"/>
      <w:r>
        <w:t xml:space="preserve">A.1.2. </w:t>
      </w:r>
      <w:r w:rsidR="004F0058" w:rsidRPr="0090017A">
        <w:t>Overview of the Data Collection System</w:t>
      </w:r>
      <w:bookmarkEnd w:id="23"/>
      <w:bookmarkEnd w:id="24"/>
    </w:p>
    <w:p w:rsidR="005124EC" w:rsidRDefault="005124EC" w:rsidP="001B71A2">
      <w:pPr>
        <w:tabs>
          <w:tab w:val="left" w:pos="1545"/>
        </w:tabs>
      </w:pPr>
    </w:p>
    <w:p w:rsidR="00AB6F2A" w:rsidRDefault="00E87403" w:rsidP="001B71A2">
      <w:pPr>
        <w:tabs>
          <w:tab w:val="left" w:pos="1545"/>
        </w:tabs>
      </w:pPr>
      <w:r w:rsidRPr="00F272FD">
        <w:t>The primary objective of the</w:t>
      </w:r>
      <w:r>
        <w:t xml:space="preserve"> information collected for </w:t>
      </w:r>
      <w:r w:rsidR="00D206BB">
        <w:t xml:space="preserve">the Colorado Smelter </w:t>
      </w:r>
      <w:r>
        <w:t xml:space="preserve">EI </w:t>
      </w:r>
      <w:r w:rsidR="00D206BB">
        <w:t>is</w:t>
      </w:r>
      <w:r>
        <w:t xml:space="preserve"> to assess exposures to environmental </w:t>
      </w:r>
      <w:r w:rsidR="00CF4F4B">
        <w:t>lead and arsenic</w:t>
      </w:r>
      <w:r>
        <w:t xml:space="preserve">. </w:t>
      </w:r>
      <w:r w:rsidR="00CF5D2A">
        <w:t xml:space="preserve">Data obtained during </w:t>
      </w:r>
      <w:r w:rsidR="00D206BB">
        <w:t xml:space="preserve">this </w:t>
      </w:r>
      <w:r w:rsidR="00CF5D2A">
        <w:t>EI</w:t>
      </w:r>
      <w:r w:rsidR="00D206BB">
        <w:t xml:space="preserve"> will</w:t>
      </w:r>
      <w:r w:rsidR="00CF5D2A">
        <w:t xml:space="preserve"> include </w:t>
      </w:r>
      <w:r w:rsidR="00CF4F4B">
        <w:t xml:space="preserve">analytical measures of these metals in </w:t>
      </w:r>
      <w:r w:rsidR="00D206BB">
        <w:t xml:space="preserve">blood and urine.  </w:t>
      </w:r>
      <w:r w:rsidR="00CF5D2A">
        <w:t xml:space="preserve">Information obtained from the participants </w:t>
      </w:r>
      <w:r w:rsidR="0090017A">
        <w:t>assists the team in determining</w:t>
      </w:r>
      <w:r w:rsidR="00CF5D2A">
        <w:t xml:space="preserve"> if exposure has </w:t>
      </w:r>
      <w:r w:rsidR="0090017A">
        <w:t>occurred o</w:t>
      </w:r>
      <w:r w:rsidR="00CF5D2A">
        <w:t>r is occurring.</w:t>
      </w:r>
      <w:r w:rsidR="00C14B8B" w:rsidRPr="00C14B8B">
        <w:t xml:space="preserve"> </w:t>
      </w:r>
      <w:r w:rsidR="00C14B8B">
        <w:t xml:space="preserve">For </w:t>
      </w:r>
      <w:r w:rsidR="00D206BB">
        <w:t>this</w:t>
      </w:r>
      <w:r w:rsidR="00C14B8B">
        <w:t xml:space="preserve"> </w:t>
      </w:r>
      <w:r w:rsidR="0090017A">
        <w:t>EI</w:t>
      </w:r>
      <w:r w:rsidR="00C14B8B">
        <w:t xml:space="preserve">, a data collection system will include all of the measurements and procedures that </w:t>
      </w:r>
      <w:proofErr w:type="gramStart"/>
      <w:r w:rsidR="00C14B8B">
        <w:t>are proposed</w:t>
      </w:r>
      <w:proofErr w:type="gramEnd"/>
      <w:r w:rsidR="00C14B8B">
        <w:t xml:space="preserve"> to address data gaps in </w:t>
      </w:r>
      <w:r w:rsidR="00D206BB">
        <w:t xml:space="preserve">the blood and urine </w:t>
      </w:r>
      <w:r w:rsidR="00C14B8B">
        <w:t>sampling.</w:t>
      </w:r>
    </w:p>
    <w:p w:rsidR="00DB10B4" w:rsidRDefault="00DB10B4" w:rsidP="001B71A2">
      <w:pPr>
        <w:tabs>
          <w:tab w:val="left" w:pos="1545"/>
        </w:tabs>
      </w:pPr>
    </w:p>
    <w:p w:rsidR="00DB10B4" w:rsidRDefault="00DB10B4" w:rsidP="001B71A2">
      <w:pPr>
        <w:tabs>
          <w:tab w:val="left" w:pos="1545"/>
        </w:tabs>
      </w:pPr>
      <w:r>
        <w:t xml:space="preserve">The data collection system for </w:t>
      </w:r>
      <w:r w:rsidR="005A58B9">
        <w:t>this</w:t>
      </w:r>
      <w:r w:rsidR="00CF4F4B">
        <w:t xml:space="preserve"> </w:t>
      </w:r>
      <w:r>
        <w:t xml:space="preserve">EI </w:t>
      </w:r>
      <w:proofErr w:type="gramStart"/>
      <w:r>
        <w:t>will be characterized</w:t>
      </w:r>
      <w:proofErr w:type="gramEnd"/>
      <w:r>
        <w:t xml:space="preserve"> by the following:</w:t>
      </w:r>
    </w:p>
    <w:p w:rsidR="00DB10B4" w:rsidRDefault="00DB10B4" w:rsidP="001B71A2">
      <w:pPr>
        <w:tabs>
          <w:tab w:val="left" w:pos="1545"/>
        </w:tabs>
      </w:pPr>
    </w:p>
    <w:p w:rsidR="00DB10B4" w:rsidRPr="00DB10B4" w:rsidRDefault="00DB10B4" w:rsidP="00214A74">
      <w:pPr>
        <w:pStyle w:val="ListParagraph"/>
        <w:numPr>
          <w:ilvl w:val="0"/>
          <w:numId w:val="12"/>
        </w:numPr>
        <w:tabs>
          <w:tab w:val="left" w:pos="1545"/>
        </w:tabs>
        <w:rPr>
          <w:u w:val="single"/>
        </w:rPr>
      </w:pPr>
      <w:r w:rsidRPr="00DB10B4">
        <w:rPr>
          <w:u w:val="single"/>
        </w:rPr>
        <w:t xml:space="preserve">Who </w:t>
      </w:r>
      <w:r w:rsidR="00D206BB">
        <w:rPr>
          <w:u w:val="single"/>
        </w:rPr>
        <w:t>will use the</w:t>
      </w:r>
      <w:r w:rsidRPr="00DB10B4">
        <w:rPr>
          <w:u w:val="single"/>
        </w:rPr>
        <w:t xml:space="preserve"> EI </w:t>
      </w:r>
      <w:r w:rsidR="00D206BB">
        <w:rPr>
          <w:u w:val="single"/>
        </w:rPr>
        <w:t>Data Collection System</w:t>
      </w:r>
      <w:r w:rsidR="009175DC">
        <w:rPr>
          <w:u w:val="single"/>
        </w:rPr>
        <w:t>?</w:t>
      </w:r>
    </w:p>
    <w:p w:rsidR="00D72648" w:rsidRDefault="00DB10B4" w:rsidP="00DB10B4">
      <w:pPr>
        <w:pStyle w:val="ListParagraph"/>
      </w:pPr>
      <w:r w:rsidRPr="00DB10B4">
        <w:t xml:space="preserve">The </w:t>
      </w:r>
      <w:r>
        <w:t xml:space="preserve">DCHI </w:t>
      </w:r>
      <w:r w:rsidR="003376AD">
        <w:t xml:space="preserve">SSB </w:t>
      </w:r>
      <w:r w:rsidRPr="00DB10B4">
        <w:t xml:space="preserve">EI </w:t>
      </w:r>
      <w:r w:rsidR="00A52D1C">
        <w:t>T</w:t>
      </w:r>
      <w:r w:rsidRPr="00DB10B4">
        <w:t>eam</w:t>
      </w:r>
      <w:r w:rsidR="00CE4438">
        <w:t xml:space="preserve"> and the </w:t>
      </w:r>
      <w:r w:rsidR="00A62536">
        <w:t xml:space="preserve">ATSDR </w:t>
      </w:r>
      <w:r w:rsidR="00A52D1C">
        <w:t xml:space="preserve">Region 8 </w:t>
      </w:r>
      <w:r w:rsidR="00FC7452">
        <w:t xml:space="preserve">staff </w:t>
      </w:r>
      <w:r w:rsidRPr="00DB10B4">
        <w:t xml:space="preserve">will use the </w:t>
      </w:r>
      <w:r w:rsidR="00D206BB">
        <w:t>Data Collection System to perform the blood and urine s</w:t>
      </w:r>
      <w:r w:rsidR="00F84ECE">
        <w:t>pecimen collection and laboratory analysis</w:t>
      </w:r>
      <w:r w:rsidR="00D206BB">
        <w:t xml:space="preserve"> during the Colorado Smelter EI. </w:t>
      </w:r>
    </w:p>
    <w:p w:rsidR="006668A4" w:rsidRDefault="006668A4" w:rsidP="00D72648">
      <w:pPr>
        <w:pStyle w:val="ListParagraph"/>
      </w:pPr>
    </w:p>
    <w:p w:rsidR="00DB10B4" w:rsidRPr="00DB10B4" w:rsidRDefault="00DB10B4" w:rsidP="00214A74">
      <w:pPr>
        <w:pStyle w:val="ListParagraph"/>
        <w:numPr>
          <w:ilvl w:val="0"/>
          <w:numId w:val="12"/>
        </w:numPr>
        <w:rPr>
          <w:u w:val="single"/>
        </w:rPr>
      </w:pPr>
      <w:r w:rsidRPr="00DB10B4">
        <w:rPr>
          <w:u w:val="single"/>
        </w:rPr>
        <w:t>Who can be included as part of the EI</w:t>
      </w:r>
      <w:r w:rsidR="009175DC">
        <w:rPr>
          <w:u w:val="single"/>
        </w:rPr>
        <w:t xml:space="preserve"> Generic Clearance?</w:t>
      </w:r>
    </w:p>
    <w:p w:rsidR="00D206BB" w:rsidRDefault="00DB10B4" w:rsidP="00DB10B4">
      <w:pPr>
        <w:ind w:left="720"/>
      </w:pPr>
      <w:r>
        <w:t xml:space="preserve">EI participants </w:t>
      </w:r>
      <w:r w:rsidR="00D206BB">
        <w:t>for the Colorado Smelter EI</w:t>
      </w:r>
      <w:r w:rsidR="00A76333">
        <w:rPr>
          <w:bCs/>
        </w:rPr>
        <w:t xml:space="preserve"> are identified as the most highly exposed and/or susceptible populations</w:t>
      </w:r>
      <w:r w:rsidR="00A76333">
        <w:t xml:space="preserve"> and will be offered testing</w:t>
      </w:r>
      <w:r w:rsidR="000A3873">
        <w:t>.</w:t>
      </w:r>
      <w:r w:rsidR="000A3873" w:rsidRPr="000A3873">
        <w:t xml:space="preserve"> </w:t>
      </w:r>
      <w:r w:rsidR="000A3873">
        <w:t xml:space="preserve">The participants </w:t>
      </w:r>
      <w:proofErr w:type="gramStart"/>
      <w:r w:rsidR="000A3873">
        <w:t>will be targeted</w:t>
      </w:r>
      <w:proofErr w:type="gramEnd"/>
      <w:r w:rsidR="000A3873">
        <w:t xml:space="preserve"> for inclusion by canvasing the two neighborhoods located within one half mile of the former smelter and slag pile</w:t>
      </w:r>
      <w:r w:rsidR="00D206BB">
        <w:t>:</w:t>
      </w:r>
    </w:p>
    <w:p w:rsidR="00D206BB" w:rsidRDefault="00D206BB" w:rsidP="00D206BB">
      <w:pPr>
        <w:pStyle w:val="ListParagraph"/>
        <w:numPr>
          <w:ilvl w:val="0"/>
          <w:numId w:val="20"/>
        </w:numPr>
      </w:pPr>
      <w:r>
        <w:t>Children aged 9 to 72 months (blood lead only)</w:t>
      </w:r>
    </w:p>
    <w:p w:rsidR="00D206BB" w:rsidRDefault="00D206BB" w:rsidP="00D206BB">
      <w:pPr>
        <w:pStyle w:val="ListParagraph"/>
        <w:numPr>
          <w:ilvl w:val="0"/>
          <w:numId w:val="20"/>
        </w:numPr>
      </w:pPr>
      <w:r>
        <w:t>Children aged 6 to 17 years (blood lead and urine arsenic)</w:t>
      </w:r>
    </w:p>
    <w:p w:rsidR="00D206BB" w:rsidRDefault="00D206BB" w:rsidP="00D206BB">
      <w:pPr>
        <w:pStyle w:val="ListParagraph"/>
        <w:numPr>
          <w:ilvl w:val="0"/>
          <w:numId w:val="20"/>
        </w:numPr>
      </w:pPr>
      <w:r>
        <w:t>Pregnant women (blood lead and urine arsenic)</w:t>
      </w:r>
    </w:p>
    <w:p w:rsidR="00174115" w:rsidRDefault="00174115" w:rsidP="00D206BB">
      <w:pPr>
        <w:pStyle w:val="ListParagraph"/>
        <w:numPr>
          <w:ilvl w:val="0"/>
          <w:numId w:val="20"/>
        </w:numPr>
      </w:pPr>
      <w:r>
        <w:t>Women of child-bearing age (</w:t>
      </w:r>
      <w:r w:rsidR="008C2779">
        <w:t xml:space="preserve">15 to 44 years) </w:t>
      </w:r>
      <w:r w:rsidR="000A3873">
        <w:t>(</w:t>
      </w:r>
      <w:r>
        <w:t>blood lead and urine arsenic)</w:t>
      </w:r>
    </w:p>
    <w:p w:rsidR="00B00DC0" w:rsidRDefault="00D206BB" w:rsidP="00B00DC0">
      <w:pPr>
        <w:ind w:left="720"/>
      </w:pPr>
      <w:r>
        <w:t xml:space="preserve">Urine arsenic </w:t>
      </w:r>
      <w:proofErr w:type="gramStart"/>
      <w:r>
        <w:t xml:space="preserve">will not be </w:t>
      </w:r>
      <w:r w:rsidR="00931F60">
        <w:t>test</w:t>
      </w:r>
      <w:r>
        <w:t>ed</w:t>
      </w:r>
      <w:proofErr w:type="gramEnd"/>
      <w:r>
        <w:t xml:space="preserve"> in children aged 9 to 72 months given the lack of NHANES data available for evaluation and the difficulty in obtaining urine samples in young children.</w:t>
      </w:r>
      <w:r w:rsidR="00B00DC0">
        <w:t xml:space="preserve"> </w:t>
      </w:r>
    </w:p>
    <w:p w:rsidR="007E4325" w:rsidRDefault="007E4325" w:rsidP="00DB10B4">
      <w:pPr>
        <w:ind w:left="720"/>
      </w:pPr>
    </w:p>
    <w:p w:rsidR="00DB10B4" w:rsidRPr="009175DC" w:rsidRDefault="009175DC" w:rsidP="00214A74">
      <w:pPr>
        <w:pStyle w:val="ListParagraph"/>
        <w:numPr>
          <w:ilvl w:val="0"/>
          <w:numId w:val="12"/>
        </w:numPr>
        <w:rPr>
          <w:u w:val="single"/>
        </w:rPr>
      </w:pPr>
      <w:r w:rsidRPr="009175DC">
        <w:rPr>
          <w:u w:val="single"/>
        </w:rPr>
        <w:t xml:space="preserve">What types of questions </w:t>
      </w:r>
      <w:proofErr w:type="gramStart"/>
      <w:r w:rsidRPr="009175DC">
        <w:rPr>
          <w:u w:val="single"/>
        </w:rPr>
        <w:t>may be asked</w:t>
      </w:r>
      <w:proofErr w:type="gramEnd"/>
      <w:r w:rsidRPr="009175DC">
        <w:rPr>
          <w:u w:val="single"/>
        </w:rPr>
        <w:t xml:space="preserve"> as part of the EI Generic Clearance?</w:t>
      </w:r>
    </w:p>
    <w:p w:rsidR="005348BC" w:rsidRPr="00584A53" w:rsidRDefault="00B00DC0" w:rsidP="005348BC">
      <w:pPr>
        <w:pStyle w:val="ListParagraph"/>
        <w:rPr>
          <w:b/>
          <w:bCs/>
        </w:rPr>
      </w:pPr>
      <w:r>
        <w:t xml:space="preserve">For the Colorado Smelter EI, the medium of concern is soil contaminated with lead and arsenic. </w:t>
      </w:r>
      <w:r w:rsidR="00F00722">
        <w:t xml:space="preserve">Attachment </w:t>
      </w:r>
      <w:r w:rsidR="00F83594">
        <w:t>4</w:t>
      </w:r>
      <w:r w:rsidR="00F00722">
        <w:t xml:space="preserve"> provides </w:t>
      </w:r>
      <w:r w:rsidR="005632D5">
        <w:t>the</w:t>
      </w:r>
      <w:r w:rsidR="00F00722">
        <w:t xml:space="preserve"> </w:t>
      </w:r>
      <w:r w:rsidR="00F83594">
        <w:t>information collection form that</w:t>
      </w:r>
      <w:r w:rsidR="00F00722">
        <w:t xml:space="preserve"> </w:t>
      </w:r>
      <w:proofErr w:type="gramStart"/>
      <w:r w:rsidR="005632D5">
        <w:t>will</w:t>
      </w:r>
      <w:r w:rsidR="00F00722">
        <w:t xml:space="preserve"> be used</w:t>
      </w:r>
      <w:proofErr w:type="gramEnd"/>
      <w:r w:rsidR="00F00722">
        <w:t xml:space="preserve"> to evaluate chemical exposure of</w:t>
      </w:r>
      <w:r w:rsidR="005632D5">
        <w:t xml:space="preserve"> Colorado Smelter EI</w:t>
      </w:r>
      <w:r w:rsidR="00FE494B">
        <w:t xml:space="preserve"> participants</w:t>
      </w:r>
      <w:r w:rsidR="00F00722">
        <w:t xml:space="preserve">. </w:t>
      </w:r>
    </w:p>
    <w:p w:rsidR="00590EB2" w:rsidRDefault="00590EB2" w:rsidP="001B71A2">
      <w:pPr>
        <w:pStyle w:val="Heading3"/>
        <w:spacing w:before="0"/>
        <w:rPr>
          <w:rFonts w:ascii="Times New Roman" w:hAnsi="Times New Roman" w:cs="Times New Roman"/>
          <w:b w:val="0"/>
          <w:color w:val="auto"/>
          <w:u w:val="single"/>
        </w:rPr>
      </w:pPr>
      <w:bookmarkStart w:id="25" w:name="_Toc282617890"/>
    </w:p>
    <w:p w:rsidR="004F0058" w:rsidRDefault="00C623F5" w:rsidP="00C623F5">
      <w:pPr>
        <w:pStyle w:val="Heading3"/>
      </w:pPr>
      <w:bookmarkStart w:id="26" w:name="_Toc363418899"/>
      <w:r>
        <w:t xml:space="preserve">A.1.3. </w:t>
      </w:r>
      <w:r w:rsidR="004F0058" w:rsidRPr="00005117">
        <w:t xml:space="preserve">Items of Information to be </w:t>
      </w:r>
      <w:proofErr w:type="gramStart"/>
      <w:r w:rsidR="004F0058" w:rsidRPr="00005117">
        <w:t>Collected</w:t>
      </w:r>
      <w:bookmarkEnd w:id="25"/>
      <w:bookmarkEnd w:id="26"/>
      <w:proofErr w:type="gramEnd"/>
    </w:p>
    <w:p w:rsidR="005124EC" w:rsidRDefault="005124EC" w:rsidP="00E35756">
      <w:pPr>
        <w:tabs>
          <w:tab w:val="left" w:pos="1545"/>
        </w:tabs>
      </w:pPr>
    </w:p>
    <w:p w:rsidR="00E35756" w:rsidRDefault="00E35756" w:rsidP="00E35756">
      <w:pPr>
        <w:tabs>
          <w:tab w:val="left" w:pos="1545"/>
        </w:tabs>
      </w:pPr>
      <w:r>
        <w:t xml:space="preserve">Collecting identifying information is necessary to facilitate personal contact with participants, to obtain their </w:t>
      </w:r>
      <w:r w:rsidR="00783A0A">
        <w:t>assent/</w:t>
      </w:r>
      <w:r>
        <w:t>consent</w:t>
      </w:r>
      <w:r w:rsidR="004E3383">
        <w:t>/</w:t>
      </w:r>
      <w:r w:rsidR="00783A0A">
        <w:t xml:space="preserve">parental permission </w:t>
      </w:r>
      <w:r>
        <w:t>to participate</w:t>
      </w:r>
      <w:r w:rsidR="00347865">
        <w:t xml:space="preserve"> and </w:t>
      </w:r>
      <w:r>
        <w:t>to provide them with results</w:t>
      </w:r>
      <w:r w:rsidR="00347865">
        <w:t xml:space="preserve">.  The information </w:t>
      </w:r>
      <w:proofErr w:type="gramStart"/>
      <w:r w:rsidR="00347865">
        <w:t>is also used</w:t>
      </w:r>
      <w:proofErr w:type="gramEnd"/>
      <w:r w:rsidR="00347865">
        <w:t xml:space="preserve"> by ATSDR</w:t>
      </w:r>
      <w:r>
        <w:t xml:space="preserve"> to better interpret the results</w:t>
      </w:r>
      <w:r w:rsidR="00347865">
        <w:t xml:space="preserve"> of the sampling</w:t>
      </w:r>
      <w:r w:rsidR="003C221E">
        <w:t xml:space="preserve">. </w:t>
      </w:r>
      <w:r>
        <w:t xml:space="preserve">ATSDR uses the information only to contact respondents. Data </w:t>
      </w:r>
      <w:proofErr w:type="gramStart"/>
      <w:r>
        <w:t>is treated</w:t>
      </w:r>
      <w:proofErr w:type="gramEnd"/>
      <w:r>
        <w:t xml:space="preserve"> in a private manner, unless otherwise compelled by law.</w:t>
      </w:r>
    </w:p>
    <w:p w:rsidR="00E35756" w:rsidRDefault="00E35756" w:rsidP="00491A63">
      <w:pPr>
        <w:tabs>
          <w:tab w:val="left" w:pos="1545"/>
        </w:tabs>
        <w:rPr>
          <w:bCs/>
          <w:iCs/>
          <w:color w:val="000000"/>
        </w:rPr>
      </w:pPr>
    </w:p>
    <w:p w:rsidR="00491A63" w:rsidRDefault="00491A63" w:rsidP="00491A63">
      <w:pPr>
        <w:tabs>
          <w:tab w:val="left" w:pos="1545"/>
        </w:tabs>
        <w:rPr>
          <w:bCs/>
          <w:iCs/>
          <w:color w:val="000000"/>
        </w:rPr>
      </w:pPr>
      <w:r>
        <w:rPr>
          <w:bCs/>
          <w:iCs/>
          <w:color w:val="000000"/>
        </w:rPr>
        <w:t xml:space="preserve">ATSDR collects contact information (e.g., name, address, phone number, email address) to provide the participant with their individual results. General information, which includes height, weight, age/date of birth, race, gender, etc., </w:t>
      </w:r>
      <w:proofErr w:type="gramStart"/>
      <w:r>
        <w:rPr>
          <w:bCs/>
          <w:iCs/>
          <w:color w:val="000000"/>
        </w:rPr>
        <w:t>may also be collected</w:t>
      </w:r>
      <w:proofErr w:type="gramEnd"/>
      <w:r>
        <w:rPr>
          <w:bCs/>
          <w:iCs/>
          <w:color w:val="000000"/>
        </w:rPr>
        <w:t xml:space="preserve"> primarily on </w:t>
      </w:r>
      <w:r w:rsidR="00347865">
        <w:rPr>
          <w:bCs/>
          <w:iCs/>
          <w:color w:val="000000"/>
        </w:rPr>
        <w:t xml:space="preserve">biological </w:t>
      </w:r>
      <w:r>
        <w:rPr>
          <w:bCs/>
          <w:iCs/>
          <w:color w:val="000000"/>
        </w:rPr>
        <w:t>investigations to assist with results interpretation.</w:t>
      </w:r>
    </w:p>
    <w:p w:rsidR="00491A63" w:rsidRDefault="00491A63" w:rsidP="00491A63">
      <w:pPr>
        <w:tabs>
          <w:tab w:val="left" w:pos="1545"/>
        </w:tabs>
        <w:rPr>
          <w:bCs/>
          <w:iCs/>
        </w:rPr>
      </w:pPr>
    </w:p>
    <w:p w:rsidR="003D22FC" w:rsidRDefault="00491A63" w:rsidP="003D22FC">
      <w:pPr>
        <w:tabs>
          <w:tab w:val="left" w:pos="1545"/>
        </w:tabs>
        <w:rPr>
          <w:bCs/>
          <w:iCs/>
          <w:color w:val="000000"/>
        </w:rPr>
      </w:pPr>
      <w:r>
        <w:rPr>
          <w:bCs/>
          <w:iCs/>
        </w:rPr>
        <w:t xml:space="preserve">ATSDR </w:t>
      </w:r>
      <w:r w:rsidR="00BE03A0">
        <w:rPr>
          <w:bCs/>
          <w:iCs/>
        </w:rPr>
        <w:t xml:space="preserve">will </w:t>
      </w:r>
      <w:r>
        <w:rPr>
          <w:bCs/>
          <w:iCs/>
        </w:rPr>
        <w:t xml:space="preserve">ask participants </w:t>
      </w:r>
      <w:r w:rsidR="003D22FC">
        <w:rPr>
          <w:bCs/>
          <w:iCs/>
        </w:rPr>
        <w:t>in nearby neighbor</w:t>
      </w:r>
      <w:r w:rsidR="00CC386F">
        <w:rPr>
          <w:bCs/>
          <w:iCs/>
        </w:rPr>
        <w:t>hood</w:t>
      </w:r>
      <w:r w:rsidR="003D22FC">
        <w:rPr>
          <w:bCs/>
          <w:iCs/>
        </w:rPr>
        <w:t xml:space="preserve">s </w:t>
      </w:r>
      <w:r>
        <w:rPr>
          <w:bCs/>
          <w:iCs/>
        </w:rPr>
        <w:t xml:space="preserve">questions about </w:t>
      </w:r>
      <w:r w:rsidR="00BE03A0">
        <w:rPr>
          <w:bCs/>
          <w:iCs/>
        </w:rPr>
        <w:t xml:space="preserve">their </w:t>
      </w:r>
      <w:r>
        <w:rPr>
          <w:bCs/>
          <w:iCs/>
        </w:rPr>
        <w:t xml:space="preserve">recreational activities </w:t>
      </w:r>
      <w:r w:rsidR="00BE03A0">
        <w:rPr>
          <w:bCs/>
          <w:iCs/>
        </w:rPr>
        <w:t xml:space="preserve">on the slag pile that </w:t>
      </w:r>
      <w:r>
        <w:rPr>
          <w:bCs/>
          <w:iCs/>
        </w:rPr>
        <w:t xml:space="preserve">could increase their </w:t>
      </w:r>
      <w:r w:rsidR="00005117">
        <w:rPr>
          <w:bCs/>
          <w:iCs/>
        </w:rPr>
        <w:t xml:space="preserve">potential </w:t>
      </w:r>
      <w:r>
        <w:rPr>
          <w:bCs/>
          <w:iCs/>
        </w:rPr>
        <w:t xml:space="preserve">exposure to </w:t>
      </w:r>
      <w:r w:rsidR="00BE03A0">
        <w:rPr>
          <w:bCs/>
          <w:iCs/>
        </w:rPr>
        <w:t>lead and arsenic in the soil</w:t>
      </w:r>
      <w:r>
        <w:t xml:space="preserve">. </w:t>
      </w:r>
      <w:r w:rsidR="003D22FC">
        <w:rPr>
          <w:bCs/>
        </w:rPr>
        <w:t xml:space="preserve">Only questions needed to determine the extent of exposure in a particular situation </w:t>
      </w:r>
      <w:proofErr w:type="gramStart"/>
      <w:r w:rsidR="003D22FC">
        <w:rPr>
          <w:bCs/>
        </w:rPr>
        <w:t>will</w:t>
      </w:r>
      <w:proofErr w:type="gramEnd"/>
      <w:r w:rsidR="003D22FC">
        <w:rPr>
          <w:bCs/>
        </w:rPr>
        <w:t xml:space="preserve"> be asked. The questions </w:t>
      </w:r>
      <w:proofErr w:type="gramStart"/>
      <w:r w:rsidR="003D22FC">
        <w:rPr>
          <w:bCs/>
        </w:rPr>
        <w:t>are intended</w:t>
      </w:r>
      <w:proofErr w:type="gramEnd"/>
      <w:r w:rsidR="003D22FC">
        <w:rPr>
          <w:bCs/>
        </w:rPr>
        <w:t xml:space="preserve"> to estimate how long and how frequently participants may have contact with soil in the neighborhoods and on the slag pile.  </w:t>
      </w:r>
    </w:p>
    <w:p w:rsidR="003D22FC" w:rsidRDefault="003D22FC" w:rsidP="00491A63">
      <w:pPr>
        <w:tabs>
          <w:tab w:val="left" w:pos="1545"/>
        </w:tabs>
      </w:pPr>
    </w:p>
    <w:p w:rsidR="005348BC" w:rsidRPr="005348BC" w:rsidRDefault="00491A63" w:rsidP="00584A53">
      <w:pPr>
        <w:rPr>
          <w:b/>
          <w:bCs/>
        </w:rPr>
      </w:pPr>
      <w:r>
        <w:t>In addition, A</w:t>
      </w:r>
      <w:r w:rsidRPr="005348BC">
        <w:rPr>
          <w:bCs/>
          <w:iCs/>
        </w:rPr>
        <w:t xml:space="preserve">TSDR </w:t>
      </w:r>
      <w:r w:rsidR="00BE03A0" w:rsidRPr="005348BC">
        <w:rPr>
          <w:bCs/>
          <w:iCs/>
        </w:rPr>
        <w:t xml:space="preserve">will also </w:t>
      </w:r>
      <w:r w:rsidRPr="005348BC">
        <w:rPr>
          <w:bCs/>
          <w:iCs/>
        </w:rPr>
        <w:t xml:space="preserve">collect information on other possible sources of </w:t>
      </w:r>
      <w:r w:rsidR="00BE03A0" w:rsidRPr="005348BC">
        <w:rPr>
          <w:bCs/>
          <w:iCs/>
        </w:rPr>
        <w:t>arsenic and lead</w:t>
      </w:r>
      <w:r w:rsidRPr="005348BC">
        <w:rPr>
          <w:bCs/>
          <w:iCs/>
        </w:rPr>
        <w:t xml:space="preserve"> exposure such as </w:t>
      </w:r>
      <w:r w:rsidR="004E3383" w:rsidRPr="005348BC">
        <w:rPr>
          <w:bCs/>
          <w:iCs/>
        </w:rPr>
        <w:t xml:space="preserve">age </w:t>
      </w:r>
      <w:r w:rsidR="005348BC">
        <w:rPr>
          <w:bCs/>
          <w:iCs/>
        </w:rPr>
        <w:t xml:space="preserve">and construction characteristics </w:t>
      </w:r>
      <w:r w:rsidR="004E3383" w:rsidRPr="005348BC">
        <w:rPr>
          <w:bCs/>
          <w:iCs/>
        </w:rPr>
        <w:t xml:space="preserve">of </w:t>
      </w:r>
      <w:r w:rsidR="005348BC">
        <w:rPr>
          <w:bCs/>
          <w:iCs/>
        </w:rPr>
        <w:t xml:space="preserve">the </w:t>
      </w:r>
      <w:r w:rsidR="004E3383" w:rsidRPr="005348BC">
        <w:rPr>
          <w:bCs/>
          <w:iCs/>
        </w:rPr>
        <w:t xml:space="preserve">home, </w:t>
      </w:r>
      <w:r w:rsidRPr="005348BC">
        <w:rPr>
          <w:bCs/>
          <w:iCs/>
        </w:rPr>
        <w:t>foods eaten, hobbies</w:t>
      </w:r>
      <w:r w:rsidR="008C2779">
        <w:rPr>
          <w:bCs/>
          <w:iCs/>
        </w:rPr>
        <w:t>, time spent outdoors,</w:t>
      </w:r>
      <w:r w:rsidRPr="005348BC">
        <w:rPr>
          <w:bCs/>
          <w:iCs/>
        </w:rPr>
        <w:t xml:space="preserve"> etc. That information represents their individual exposure history</w:t>
      </w:r>
      <w:r w:rsidR="00A53295" w:rsidRPr="005348BC">
        <w:rPr>
          <w:bCs/>
          <w:iCs/>
        </w:rPr>
        <w:t xml:space="preserve">. </w:t>
      </w:r>
    </w:p>
    <w:p w:rsidR="003D22FC" w:rsidRDefault="003D22FC" w:rsidP="00491A63">
      <w:pPr>
        <w:tabs>
          <w:tab w:val="left" w:pos="1545"/>
        </w:tabs>
        <w:rPr>
          <w:bCs/>
          <w:iCs/>
        </w:rPr>
      </w:pPr>
    </w:p>
    <w:p w:rsidR="00491A63" w:rsidRPr="003D22FC" w:rsidRDefault="00AB6D82" w:rsidP="00584A53">
      <w:r>
        <w:t>The blood and urine specimen collection</w:t>
      </w:r>
      <w:r w:rsidR="003D22FC">
        <w:t xml:space="preserve"> </w:t>
      </w:r>
      <w:proofErr w:type="gramStart"/>
      <w:r w:rsidR="003D22FC">
        <w:t>will be overseen by ATSDR personnel, obtained by trained phlebotomists,</w:t>
      </w:r>
      <w:r w:rsidR="006C1B8A">
        <w:t xml:space="preserve"> and shipped directly to the Centers for Disease Control and Prevention </w:t>
      </w:r>
      <w:r w:rsidR="006C1B8A">
        <w:lastRenderedPageBreak/>
        <w:t>(CDC) National Center for Environmental Health (NCEH) laboratory</w:t>
      </w:r>
      <w:r w:rsidR="003D22FC">
        <w:t xml:space="preserve"> in Atlanta for analysis</w:t>
      </w:r>
      <w:proofErr w:type="gramEnd"/>
      <w:r w:rsidR="003D22FC">
        <w:t xml:space="preserve">.  Appropriate Quality Assurance Plans </w:t>
      </w:r>
      <w:proofErr w:type="gramStart"/>
      <w:r w:rsidR="003D22FC">
        <w:t>will be prepared and implemented by ATSDR</w:t>
      </w:r>
      <w:proofErr w:type="gramEnd"/>
      <w:r w:rsidR="003D22FC">
        <w:t>.</w:t>
      </w:r>
      <w:r w:rsidR="00A53295">
        <w:rPr>
          <w:bCs/>
          <w:iCs/>
        </w:rPr>
        <w:t xml:space="preserve"> </w:t>
      </w:r>
    </w:p>
    <w:p w:rsidR="005B7A60" w:rsidRDefault="005B7A60" w:rsidP="00CE0CFF">
      <w:pPr>
        <w:tabs>
          <w:tab w:val="left" w:pos="1545"/>
        </w:tabs>
      </w:pPr>
    </w:p>
    <w:p w:rsidR="004F0058" w:rsidRPr="00B27C47" w:rsidRDefault="00DE0214" w:rsidP="00DE0214">
      <w:pPr>
        <w:pStyle w:val="Heading3"/>
      </w:pPr>
      <w:bookmarkStart w:id="27" w:name="_Toc282617892"/>
      <w:bookmarkStart w:id="28" w:name="_Toc363418900"/>
      <w:r>
        <w:t>A.1.</w:t>
      </w:r>
      <w:r w:rsidR="00C623F5">
        <w:t>4</w:t>
      </w:r>
      <w:r>
        <w:t xml:space="preserve">. </w:t>
      </w:r>
      <w:r w:rsidR="004F0058" w:rsidRPr="00F01A85">
        <w:t>Identification</w:t>
      </w:r>
      <w:r w:rsidR="004F0058" w:rsidRPr="00B27C47">
        <w:t xml:space="preserve"> of Website(s) and Website Content Directed at Children Under 13 Years of Age</w:t>
      </w:r>
      <w:bookmarkEnd w:id="27"/>
      <w:bookmarkEnd w:id="28"/>
    </w:p>
    <w:p w:rsidR="005124EC" w:rsidRDefault="005124EC" w:rsidP="00CE0CFF">
      <w:pPr>
        <w:tabs>
          <w:tab w:val="left" w:pos="1545"/>
        </w:tabs>
      </w:pPr>
    </w:p>
    <w:p w:rsidR="00CE0CFF" w:rsidRDefault="00CE0CFF" w:rsidP="00CE0CFF">
      <w:pPr>
        <w:tabs>
          <w:tab w:val="left" w:pos="1545"/>
        </w:tabs>
      </w:pPr>
      <w:r>
        <w:t xml:space="preserve">There are no web sites related to </w:t>
      </w:r>
      <w:r w:rsidR="00BE03A0">
        <w:t xml:space="preserve">the Colorado Smelter EI for </w:t>
      </w:r>
      <w:r>
        <w:t xml:space="preserve">children </w:t>
      </w:r>
      <w:proofErr w:type="gramStart"/>
      <w:r>
        <w:t>under</w:t>
      </w:r>
      <w:proofErr w:type="gramEnd"/>
      <w:r>
        <w:t xml:space="preserve"> 13 years of age.</w:t>
      </w:r>
    </w:p>
    <w:p w:rsidR="00067EF1" w:rsidRPr="003E4C15" w:rsidRDefault="00067EF1" w:rsidP="00186982">
      <w:pPr>
        <w:pStyle w:val="Heading2"/>
      </w:pPr>
      <w:bookmarkStart w:id="29" w:name="_Toc363418901"/>
      <w:r w:rsidRPr="003E4C15">
        <w:t>A.2</w:t>
      </w:r>
      <w:r w:rsidR="002A0056">
        <w:t>.</w:t>
      </w:r>
      <w:r w:rsidRPr="003E4C15">
        <w:t xml:space="preserve"> Purpose and Use of Information</w:t>
      </w:r>
      <w:bookmarkEnd w:id="14"/>
      <w:bookmarkEnd w:id="15"/>
      <w:bookmarkEnd w:id="16"/>
      <w:bookmarkEnd w:id="17"/>
      <w:bookmarkEnd w:id="18"/>
      <w:bookmarkEnd w:id="19"/>
      <w:bookmarkEnd w:id="20"/>
      <w:bookmarkEnd w:id="21"/>
      <w:bookmarkEnd w:id="22"/>
      <w:r w:rsidR="00186982">
        <w:t xml:space="preserve"> Collection</w:t>
      </w:r>
      <w:bookmarkEnd w:id="29"/>
    </w:p>
    <w:p w:rsidR="0068197A" w:rsidRPr="002D0805" w:rsidRDefault="0068197A" w:rsidP="002F40AB">
      <w:pPr>
        <w:autoSpaceDE w:val="0"/>
        <w:autoSpaceDN w:val="0"/>
        <w:adjustRightInd w:val="0"/>
      </w:pPr>
    </w:p>
    <w:p w:rsidR="00926230" w:rsidRDefault="0075380A" w:rsidP="00584A53">
      <w:pPr>
        <w:tabs>
          <w:tab w:val="left" w:pos="720"/>
        </w:tabs>
      </w:pPr>
      <w:r>
        <w:t>Section A.</w:t>
      </w:r>
      <w:r w:rsidR="00F31C3D">
        <w:t>1.</w:t>
      </w:r>
      <w:r w:rsidR="000A3873">
        <w:t>2</w:t>
      </w:r>
      <w:r>
        <w:t>, Overview of the</w:t>
      </w:r>
      <w:r w:rsidR="00F31C3D">
        <w:t xml:space="preserve"> </w:t>
      </w:r>
      <w:r w:rsidR="00926230">
        <w:t xml:space="preserve">Data </w:t>
      </w:r>
      <w:r w:rsidR="00F31C3D">
        <w:t xml:space="preserve">Collection System, provides information on the </w:t>
      </w:r>
      <w:r w:rsidR="000A32C4">
        <w:t>data collection procedures</w:t>
      </w:r>
      <w:r w:rsidR="00096C93">
        <w:t xml:space="preserve">. </w:t>
      </w:r>
      <w:r w:rsidR="00B00DC0">
        <w:t>The goal of the EI is t</w:t>
      </w:r>
      <w:r w:rsidR="00B00DC0" w:rsidRPr="00AA7DE7">
        <w:t>o</w:t>
      </w:r>
      <w:r w:rsidR="00B00DC0">
        <w:t xml:space="preserve"> determine whether area contamination from historical smelting operations is resulting in community members </w:t>
      </w:r>
      <w:proofErr w:type="gramStart"/>
      <w:r w:rsidR="00B00DC0">
        <w:t>being exposed</w:t>
      </w:r>
      <w:proofErr w:type="gramEnd"/>
      <w:r w:rsidR="00B00DC0">
        <w:t xml:space="preserve"> to lead and arsenic in soil at levels of health concern.  If this is the case, ATSDR will make recommendations people can take to reduce their exposures and will recommend contaminant mitigation to the appropriate government agencies [e.g., the U.S. Environmental Protection Agency (EPA) and their state equivalent]. </w:t>
      </w:r>
      <w:r w:rsidR="00926230" w:rsidRPr="00921644">
        <w:t xml:space="preserve">If exposures </w:t>
      </w:r>
      <w:proofErr w:type="gramStart"/>
      <w:r w:rsidR="00926230">
        <w:t>are found</w:t>
      </w:r>
      <w:proofErr w:type="gramEnd"/>
      <w:r w:rsidR="00926230">
        <w:t xml:space="preserve"> </w:t>
      </w:r>
      <w:r w:rsidR="00926230" w:rsidRPr="00921644">
        <w:t>at</w:t>
      </w:r>
      <w:r w:rsidR="00926230">
        <w:t xml:space="preserve"> levels that might cause </w:t>
      </w:r>
      <w:r w:rsidR="00926230" w:rsidRPr="00921644">
        <w:t xml:space="preserve">health concerns, </w:t>
      </w:r>
      <w:r w:rsidR="00926230">
        <w:t>ATSDR may recommend the following</w:t>
      </w:r>
      <w:r w:rsidR="00926230" w:rsidRPr="00921644">
        <w:t>:</w:t>
      </w:r>
    </w:p>
    <w:p w:rsidR="00926230" w:rsidRDefault="00926230" w:rsidP="00926230"/>
    <w:p w:rsidR="00926230" w:rsidRDefault="00926230" w:rsidP="00926230">
      <w:pPr>
        <w:numPr>
          <w:ilvl w:val="0"/>
          <w:numId w:val="22"/>
        </w:numPr>
      </w:pPr>
      <w:r>
        <w:t>R</w:t>
      </w:r>
      <w:r w:rsidRPr="00921644">
        <w:t xml:space="preserve">eduction or elimination of exposure, </w:t>
      </w:r>
    </w:p>
    <w:p w:rsidR="00926230" w:rsidRDefault="00926230" w:rsidP="00926230">
      <w:pPr>
        <w:numPr>
          <w:ilvl w:val="0"/>
          <w:numId w:val="22"/>
        </w:numPr>
      </w:pPr>
      <w:r>
        <w:t>E</w:t>
      </w:r>
      <w:r w:rsidRPr="00921644">
        <w:t xml:space="preserve">xpanded sampling to identify the extent of exposure/contamination, </w:t>
      </w:r>
    </w:p>
    <w:p w:rsidR="00926230" w:rsidRDefault="00926230" w:rsidP="00926230">
      <w:pPr>
        <w:numPr>
          <w:ilvl w:val="0"/>
          <w:numId w:val="22"/>
        </w:numPr>
      </w:pPr>
      <w:r>
        <w:t>P</w:t>
      </w:r>
      <w:r w:rsidRPr="00921644">
        <w:t xml:space="preserve">revention or identification of adverse health effects, and </w:t>
      </w:r>
    </w:p>
    <w:p w:rsidR="00926230" w:rsidRPr="00921644" w:rsidRDefault="00926230" w:rsidP="00926230">
      <w:pPr>
        <w:numPr>
          <w:ilvl w:val="0"/>
          <w:numId w:val="22"/>
        </w:numPr>
      </w:pPr>
      <w:proofErr w:type="gramStart"/>
      <w:r>
        <w:t>F</w:t>
      </w:r>
      <w:r w:rsidRPr="00921644">
        <w:t>urther applied research</w:t>
      </w:r>
      <w:r>
        <w:t>.</w:t>
      </w:r>
      <w:proofErr w:type="gramEnd"/>
    </w:p>
    <w:p w:rsidR="00926230" w:rsidRDefault="00926230" w:rsidP="00154C0F">
      <w:pPr>
        <w:tabs>
          <w:tab w:val="left" w:pos="1545"/>
        </w:tabs>
      </w:pPr>
    </w:p>
    <w:p w:rsidR="00154C0F" w:rsidRDefault="00F31C3D" w:rsidP="00154C0F">
      <w:pPr>
        <w:tabs>
          <w:tab w:val="left" w:pos="1545"/>
        </w:tabs>
      </w:pPr>
      <w:proofErr w:type="gramStart"/>
      <w:r>
        <w:t>Data</w:t>
      </w:r>
      <w:r w:rsidR="0075380A">
        <w:t xml:space="preserve"> </w:t>
      </w:r>
      <w:r w:rsidR="0070071C">
        <w:t xml:space="preserve">from </w:t>
      </w:r>
      <w:r w:rsidR="00154C0F" w:rsidRPr="00C91A37">
        <w:t xml:space="preserve">ATSDR’s </w:t>
      </w:r>
      <w:r w:rsidR="00B21F21">
        <w:t xml:space="preserve">Colorado Smelter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w:t>
      </w:r>
      <w:proofErr w:type="gramEnd"/>
      <w:r w:rsidR="00154C0F" w:rsidRPr="00C91A37">
        <w:t xml:space="preserve">. </w:t>
      </w:r>
    </w:p>
    <w:p w:rsidR="00CE0CFF" w:rsidRDefault="00CE0CFF" w:rsidP="00CE0CFF">
      <w:pPr>
        <w:tabs>
          <w:tab w:val="left" w:pos="1545"/>
        </w:tabs>
      </w:pPr>
    </w:p>
    <w:p w:rsidR="00221518" w:rsidRDefault="00CC797F" w:rsidP="005348BC">
      <w:pPr>
        <w:autoSpaceDE w:val="0"/>
        <w:autoSpaceDN w:val="0"/>
        <w:adjustRightInd w:val="0"/>
        <w:rPr>
          <w:bCs/>
        </w:rPr>
      </w:pPr>
      <w:r>
        <w:t>ATSDR</w:t>
      </w:r>
      <w:r w:rsidR="00375D68">
        <w:t xml:space="preserve"> will produce </w:t>
      </w:r>
      <w:r w:rsidR="00B21F21">
        <w:t xml:space="preserve">this </w:t>
      </w:r>
      <w:r w:rsidR="00375D68">
        <w:t xml:space="preserve">needed information to support public health action.  Further, </w:t>
      </w:r>
      <w:r>
        <w:t>ATSDR</w:t>
      </w:r>
      <w:r w:rsidR="00375D68">
        <w:t xml:space="preserve"> expects to use these findings to improve our understanding of the public health impacts posed by environmental contaminants so that public health interventions </w:t>
      </w:r>
      <w:proofErr w:type="gramStart"/>
      <w:r w:rsidR="00375D68">
        <w:t>may be implemented</w:t>
      </w:r>
      <w:proofErr w:type="gramEnd"/>
      <w:r w:rsidR="00375D68">
        <w:t xml:space="preserve"> as quickly as possible.  </w:t>
      </w:r>
      <w:r w:rsidR="008553BA">
        <w:t>The results of th</w:t>
      </w:r>
      <w:r w:rsidR="00B21F21">
        <w:t>is</w:t>
      </w:r>
      <w:r w:rsidR="008553BA">
        <w:t xml:space="preserve"> EI </w:t>
      </w:r>
      <w:proofErr w:type="gramStart"/>
      <w:r w:rsidR="008553BA">
        <w:t>are</w:t>
      </w:r>
      <w:r w:rsidR="00096C93">
        <w:t xml:space="preserve"> </w:t>
      </w:r>
      <w:r w:rsidR="008553BA">
        <w:t>not</w:t>
      </w:r>
      <w:r w:rsidR="00D37683">
        <w:t xml:space="preserve"> intended to be</w:t>
      </w:r>
      <w:r w:rsidR="008553BA">
        <w:t xml:space="preserve"> generaliz</w:t>
      </w:r>
      <w:r w:rsidR="0015682F">
        <w:t>ed</w:t>
      </w:r>
      <w:proofErr w:type="gramEnd"/>
      <w:r w:rsidR="008553BA">
        <w:t xml:space="preserve"> and are applicable only to the sampled participants.  </w:t>
      </w:r>
    </w:p>
    <w:p w:rsidR="00255CE9" w:rsidRPr="004025FF" w:rsidRDefault="00255CE9" w:rsidP="005348BC">
      <w:pPr>
        <w:autoSpaceDE w:val="0"/>
        <w:autoSpaceDN w:val="0"/>
        <w:adjustRightInd w:val="0"/>
      </w:pPr>
    </w:p>
    <w:p w:rsidR="000F5AD6" w:rsidRPr="00584A53" w:rsidRDefault="000C2177" w:rsidP="00216DEF">
      <w:pPr>
        <w:pStyle w:val="Heading3"/>
      </w:pPr>
      <w:bookmarkStart w:id="30" w:name="_Toc282617894"/>
      <w:bookmarkStart w:id="31" w:name="_Toc363418902"/>
      <w:bookmarkStart w:id="32" w:name="_Toc305153414"/>
      <w:bookmarkStart w:id="33" w:name="_Toc305153632"/>
      <w:bookmarkStart w:id="34" w:name="_Toc305154208"/>
      <w:bookmarkStart w:id="35" w:name="_Toc305155362"/>
      <w:bookmarkStart w:id="36" w:name="_Toc306341892"/>
      <w:bookmarkStart w:id="37" w:name="_Toc306344145"/>
      <w:bookmarkStart w:id="38" w:name="_Toc306344786"/>
      <w:bookmarkStart w:id="39" w:name="_Toc306345027"/>
      <w:bookmarkStart w:id="40" w:name="_Toc311445496"/>
      <w:r w:rsidRPr="00584A53">
        <w:t xml:space="preserve">A.2.1. </w:t>
      </w:r>
      <w:r w:rsidR="000F5AD6" w:rsidRPr="00584A53">
        <w:t xml:space="preserve">Privacy Impact </w:t>
      </w:r>
      <w:r w:rsidR="000F5AD6" w:rsidRPr="00216DEF">
        <w:t>Assessment</w:t>
      </w:r>
      <w:bookmarkEnd w:id="30"/>
      <w:bookmarkEnd w:id="31"/>
    </w:p>
    <w:p w:rsidR="002930BD" w:rsidRPr="002930BD" w:rsidRDefault="002930BD" w:rsidP="007F446A"/>
    <w:p w:rsidR="00A821CE" w:rsidRDefault="009901D9" w:rsidP="00A821CE">
      <w:pPr>
        <w:tabs>
          <w:tab w:val="left" w:pos="1545"/>
        </w:tabs>
        <w:rPr>
          <w:i/>
        </w:rPr>
      </w:pPr>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w:t>
      </w:r>
      <w:proofErr w:type="gramStart"/>
      <w:r w:rsidR="00A821CE">
        <w:t>is needed</w:t>
      </w:r>
      <w:proofErr w:type="gramEnd"/>
      <w:r w:rsidR="00A821CE">
        <w:t xml:space="preserve"> on an individual level. The information collection is therefore </w:t>
      </w:r>
      <w:r w:rsidR="00A821CE">
        <w:rPr>
          <w:i/>
        </w:rPr>
        <w:t xml:space="preserve">inherently </w:t>
      </w:r>
      <w:proofErr w:type="gramStart"/>
      <w:r w:rsidR="00A821CE">
        <w:rPr>
          <w:i/>
        </w:rPr>
        <w:t>person- or location-specific</w:t>
      </w:r>
      <w:proofErr w:type="gramEnd"/>
      <w:r w:rsidR="00DD4D45">
        <w:rPr>
          <w:i/>
        </w:rPr>
        <w:t>.</w:t>
      </w:r>
    </w:p>
    <w:p w:rsidR="000664AD" w:rsidRDefault="000664AD" w:rsidP="00A821CE">
      <w:pPr>
        <w:tabs>
          <w:tab w:val="left" w:pos="1545"/>
        </w:tabs>
        <w:rPr>
          <w:i/>
        </w:rPr>
      </w:pPr>
    </w:p>
    <w:p w:rsidR="00A821CE" w:rsidRDefault="00A821CE" w:rsidP="00A821CE">
      <w:r>
        <w:t xml:space="preserve">Data </w:t>
      </w:r>
      <w:proofErr w:type="gramStart"/>
      <w:r>
        <w:t>are treated</w:t>
      </w:r>
      <w:proofErr w:type="gramEnd"/>
      <w:r>
        <w:t xml:space="preserve"> </w:t>
      </w:r>
      <w:r w:rsidR="003A5B61">
        <w:t>to protect privacy</w:t>
      </w:r>
      <w:r>
        <w:t>; access to computer files is password-protected and access is limited to authorized EI personnel</w:t>
      </w:r>
      <w:r w:rsidR="00167F85">
        <w:t>, including contracto</w:t>
      </w:r>
      <w:r w:rsidR="0039614F">
        <w:t>r</w:t>
      </w:r>
      <w:r w:rsidR="00167F85">
        <w:t>s</w:t>
      </w:r>
      <w:r>
        <w:t xml:space="preserve">. All staff working on the project agrees </w:t>
      </w:r>
      <w:r>
        <w:lastRenderedPageBreak/>
        <w:t xml:space="preserve">to safeguard the data and not to make unauthorized disclosures. Published reports may present responses in aggregate form and no individuals </w:t>
      </w:r>
      <w:proofErr w:type="gramStart"/>
      <w:r>
        <w:t>are identified</w:t>
      </w:r>
      <w:proofErr w:type="gramEnd"/>
      <w:r>
        <w:t xml:space="preserve"> by name.</w:t>
      </w:r>
    </w:p>
    <w:p w:rsidR="00A821CE" w:rsidRDefault="00A821CE" w:rsidP="00A821CE">
      <w:pPr>
        <w:tabs>
          <w:tab w:val="left" w:pos="1545"/>
        </w:tabs>
      </w:pPr>
    </w:p>
    <w:p w:rsidR="00322A9F" w:rsidRPr="00D531DA" w:rsidRDefault="00322A9F" w:rsidP="00216DEF">
      <w:pPr>
        <w:pStyle w:val="Heading2"/>
      </w:pPr>
      <w:bookmarkStart w:id="41" w:name="_Toc363418903"/>
      <w:r w:rsidRPr="00D531DA">
        <w:t>A.3</w:t>
      </w:r>
      <w:r w:rsidR="002A0056">
        <w:t>.</w:t>
      </w:r>
      <w:r w:rsidRPr="00D531DA">
        <w:t xml:space="preserve"> Use of Improved Information Technology and Burden Reduction</w:t>
      </w:r>
      <w:bookmarkEnd w:id="32"/>
      <w:bookmarkEnd w:id="33"/>
      <w:bookmarkEnd w:id="34"/>
      <w:bookmarkEnd w:id="35"/>
      <w:bookmarkEnd w:id="36"/>
      <w:bookmarkEnd w:id="37"/>
      <w:bookmarkEnd w:id="38"/>
      <w:bookmarkEnd w:id="39"/>
      <w:bookmarkEnd w:id="40"/>
      <w:bookmarkEnd w:id="41"/>
    </w:p>
    <w:p w:rsidR="00F01A85" w:rsidRDefault="00F01A85" w:rsidP="00167F85">
      <w:pPr>
        <w:tabs>
          <w:tab w:val="left" w:pos="1545"/>
        </w:tabs>
      </w:pPr>
    </w:p>
    <w:p w:rsidR="00543EE8" w:rsidRDefault="00167F85" w:rsidP="00167F85">
      <w:pPr>
        <w:tabs>
          <w:tab w:val="left" w:pos="1545"/>
        </w:tabs>
        <w:rPr>
          <w:color w:val="000000"/>
        </w:rPr>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94595">
        <w:t>with</w:t>
      </w:r>
      <w:r w:rsidR="00BE03A0">
        <w:t xml:space="preserve"> the participants at the blood collection location.  The results</w:t>
      </w:r>
      <w:r w:rsidR="009704E2">
        <w:t xml:space="preserve"> of the interview</w:t>
      </w:r>
      <w:r>
        <w:t xml:space="preserve"> </w:t>
      </w:r>
      <w:proofErr w:type="gramStart"/>
      <w:r w:rsidR="00BE03A0">
        <w:t>will be recorded</w:t>
      </w:r>
      <w:proofErr w:type="gramEnd"/>
      <w:r w:rsidR="00BE03A0">
        <w:t xml:space="preserve"> in the </w:t>
      </w:r>
      <w:r w:rsidR="00394595">
        <w:t>Rapid Data Collector (</w:t>
      </w:r>
      <w:r w:rsidR="00BE03A0">
        <w:t>RDC</w:t>
      </w:r>
      <w:r w:rsidR="00394595">
        <w:t>)</w:t>
      </w:r>
      <w:r w:rsidR="00EF170D">
        <w:t>,</w:t>
      </w:r>
      <w:r w:rsidR="00394595">
        <w:rPr>
          <w:color w:val="333333"/>
        </w:rPr>
        <w:t xml:space="preserve"> an </w:t>
      </w:r>
      <w:r w:rsidR="005376FC">
        <w:rPr>
          <w:color w:val="333333"/>
        </w:rPr>
        <w:t>NCEH/</w:t>
      </w:r>
      <w:r w:rsidR="00394595">
        <w:rPr>
          <w:color w:val="333333"/>
        </w:rPr>
        <w:t>ATSDR information system that</w:t>
      </w:r>
      <w:r w:rsidR="0002723A">
        <w:rPr>
          <w:color w:val="333333"/>
        </w:rPr>
        <w:t xml:space="preserve"> enables</w:t>
      </w:r>
      <w:r w:rsidR="00394595" w:rsidRPr="00273D41">
        <w:rPr>
          <w:color w:val="333333"/>
        </w:rPr>
        <w:t xml:space="preserve"> scientists and epidemiologists to rapidly collect</w:t>
      </w:r>
      <w:r w:rsidR="00394595">
        <w:rPr>
          <w:color w:val="333333"/>
        </w:rPr>
        <w:t xml:space="preserve"> </w:t>
      </w:r>
      <w:r w:rsidR="00394595" w:rsidRPr="00273D41">
        <w:rPr>
          <w:color w:val="333333"/>
        </w:rPr>
        <w:t>data</w:t>
      </w:r>
      <w:r w:rsidR="00394595">
        <w:rPr>
          <w:color w:val="333333"/>
        </w:rPr>
        <w:t xml:space="preserve"> </w:t>
      </w:r>
      <w:r w:rsidR="00394595" w:rsidRPr="00273D41">
        <w:rPr>
          <w:color w:val="333333"/>
        </w:rPr>
        <w:t xml:space="preserve">while in the field. </w:t>
      </w:r>
      <w:r w:rsidR="00394595">
        <w:rPr>
          <w:color w:val="000000"/>
        </w:rPr>
        <w:t xml:space="preserve">The information </w:t>
      </w:r>
      <w:proofErr w:type="gramStart"/>
      <w:r w:rsidR="00394595">
        <w:rPr>
          <w:color w:val="000000"/>
        </w:rPr>
        <w:t>will be recorded</w:t>
      </w:r>
      <w:proofErr w:type="gramEnd"/>
      <w:r w:rsidR="00394595">
        <w:rPr>
          <w:color w:val="000000"/>
        </w:rPr>
        <w:t xml:space="preserve"> electronically on a laptop computer. </w:t>
      </w:r>
    </w:p>
    <w:p w:rsidR="009704E2" w:rsidRDefault="009704E2" w:rsidP="00167F85">
      <w:pPr>
        <w:tabs>
          <w:tab w:val="left" w:pos="1545"/>
        </w:tabs>
      </w:pPr>
    </w:p>
    <w:p w:rsidR="0068197A" w:rsidRDefault="0068197A" w:rsidP="00186982">
      <w:pPr>
        <w:pStyle w:val="Heading2"/>
      </w:pPr>
      <w:bookmarkStart w:id="42" w:name="_Toc305153415"/>
      <w:bookmarkStart w:id="43" w:name="_Toc305153633"/>
      <w:bookmarkStart w:id="44" w:name="_Toc305154209"/>
      <w:bookmarkStart w:id="45" w:name="_Toc305155363"/>
      <w:bookmarkStart w:id="46" w:name="_Toc306341893"/>
      <w:bookmarkStart w:id="47" w:name="_Toc306344146"/>
      <w:bookmarkStart w:id="48" w:name="_Toc306344787"/>
      <w:bookmarkStart w:id="49" w:name="_Toc306345028"/>
      <w:bookmarkStart w:id="50" w:name="_Toc311445497"/>
      <w:bookmarkStart w:id="51" w:name="_Toc363418904"/>
      <w:r w:rsidRPr="004F54A8">
        <w:t>A.4</w:t>
      </w:r>
      <w:r w:rsidR="002A0056">
        <w:t>.</w:t>
      </w:r>
      <w:r w:rsidRPr="004F54A8">
        <w:t xml:space="preserve"> Efforts </w:t>
      </w:r>
      <w:r w:rsidR="00261215">
        <w:t xml:space="preserve">to </w:t>
      </w:r>
      <w:r w:rsidRPr="004F54A8">
        <w:t>Identify Duplication and Use of Similar Information</w:t>
      </w:r>
      <w:bookmarkEnd w:id="42"/>
      <w:bookmarkEnd w:id="43"/>
      <w:bookmarkEnd w:id="44"/>
      <w:bookmarkEnd w:id="45"/>
      <w:bookmarkEnd w:id="46"/>
      <w:bookmarkEnd w:id="47"/>
      <w:bookmarkEnd w:id="48"/>
      <w:bookmarkEnd w:id="49"/>
      <w:bookmarkEnd w:id="50"/>
      <w:bookmarkEnd w:id="51"/>
    </w:p>
    <w:p w:rsidR="004F54A8" w:rsidRPr="004F54A8" w:rsidRDefault="004F54A8" w:rsidP="004F54A8"/>
    <w:p w:rsidR="0088333C" w:rsidRPr="007F6ADC" w:rsidRDefault="0088333C" w:rsidP="0088333C">
      <w:pPr>
        <w:contextualSpacing/>
        <w:rPr>
          <w:color w:val="000000"/>
        </w:rPr>
      </w:pPr>
      <w:r w:rsidRPr="007F6ADC">
        <w:rPr>
          <w:color w:val="000000"/>
        </w:rPr>
        <w:t>In the Pueblo</w:t>
      </w:r>
      <w:r>
        <w:rPr>
          <w:color w:val="000000"/>
        </w:rPr>
        <w:t xml:space="preserve"> area</w:t>
      </w:r>
      <w:r w:rsidRPr="007F6ADC">
        <w:rPr>
          <w:color w:val="000000"/>
        </w:rPr>
        <w:t xml:space="preserve">, </w:t>
      </w:r>
      <w:r>
        <w:rPr>
          <w:color w:val="000000"/>
        </w:rPr>
        <w:t>adequate lead and arsenic t</w:t>
      </w:r>
      <w:r w:rsidRPr="007F6ADC">
        <w:rPr>
          <w:color w:val="000000"/>
        </w:rPr>
        <w:t xml:space="preserve">esting </w:t>
      </w:r>
      <w:proofErr w:type="gramStart"/>
      <w:r>
        <w:rPr>
          <w:color w:val="000000"/>
        </w:rPr>
        <w:t>has not been completed</w:t>
      </w:r>
      <w:proofErr w:type="gramEnd"/>
      <w:r w:rsidR="00032FB0">
        <w:rPr>
          <w:color w:val="000000"/>
        </w:rPr>
        <w:t xml:space="preserve"> in the community</w:t>
      </w:r>
      <w:r>
        <w:rPr>
          <w:color w:val="000000"/>
        </w:rPr>
        <w:t>:</w:t>
      </w:r>
    </w:p>
    <w:p w:rsidR="0088333C" w:rsidRPr="007F6ADC" w:rsidRDefault="0088333C" w:rsidP="0088333C">
      <w:pPr>
        <w:contextualSpacing/>
        <w:rPr>
          <w:color w:val="000000"/>
        </w:rPr>
      </w:pPr>
    </w:p>
    <w:p w:rsidR="0088333C" w:rsidRPr="007F6ADC" w:rsidRDefault="0088333C" w:rsidP="00584A53">
      <w:pPr>
        <w:rPr>
          <w:color w:val="000000"/>
          <w:szCs w:val="20"/>
        </w:rPr>
      </w:pPr>
      <w:r w:rsidRPr="007F6ADC">
        <w:rPr>
          <w:i/>
          <w:color w:val="000000"/>
          <w:szCs w:val="20"/>
        </w:rPr>
        <w:t xml:space="preserve">Children: </w:t>
      </w:r>
      <w:r w:rsidRPr="007F6ADC">
        <w:rPr>
          <w:color w:val="000000"/>
          <w:szCs w:val="20"/>
        </w:rPr>
        <w:t xml:space="preserve">No </w:t>
      </w:r>
      <w:r w:rsidR="00416D17">
        <w:rPr>
          <w:color w:val="000000"/>
          <w:szCs w:val="20"/>
        </w:rPr>
        <w:t>large-scale</w:t>
      </w:r>
      <w:r w:rsidRPr="007F6ADC">
        <w:rPr>
          <w:color w:val="000000"/>
          <w:szCs w:val="20"/>
        </w:rPr>
        <w:t xml:space="preserve"> testing in children </w:t>
      </w:r>
      <w:r>
        <w:rPr>
          <w:color w:val="000000"/>
          <w:szCs w:val="20"/>
        </w:rPr>
        <w:t xml:space="preserve">in the surrounding neighborhoods </w:t>
      </w:r>
      <w:proofErr w:type="gramStart"/>
      <w:r w:rsidRPr="007F6ADC">
        <w:rPr>
          <w:color w:val="000000"/>
          <w:szCs w:val="20"/>
        </w:rPr>
        <w:t xml:space="preserve">has </w:t>
      </w:r>
      <w:r>
        <w:rPr>
          <w:color w:val="000000"/>
          <w:szCs w:val="20"/>
        </w:rPr>
        <w:t>been completed</w:t>
      </w:r>
      <w:proofErr w:type="gramEnd"/>
      <w:r w:rsidRPr="007F6ADC">
        <w:rPr>
          <w:color w:val="000000"/>
          <w:szCs w:val="20"/>
        </w:rPr>
        <w:t xml:space="preserve">. Only a small fraction of children from </w:t>
      </w:r>
      <w:r w:rsidR="00032FB0">
        <w:rPr>
          <w:color w:val="000000"/>
          <w:szCs w:val="20"/>
        </w:rPr>
        <w:t>one of the</w:t>
      </w:r>
      <w:r w:rsidRPr="007F6ADC">
        <w:rPr>
          <w:color w:val="000000"/>
          <w:szCs w:val="20"/>
        </w:rPr>
        <w:t xml:space="preserve"> neighborhood</w:t>
      </w:r>
      <w:r w:rsidR="00032FB0">
        <w:rPr>
          <w:color w:val="000000"/>
          <w:szCs w:val="20"/>
        </w:rPr>
        <w:t>s nearby the former smelter and slag pile</w:t>
      </w:r>
      <w:r w:rsidRPr="007F6ADC">
        <w:rPr>
          <w:color w:val="000000"/>
          <w:szCs w:val="20"/>
        </w:rPr>
        <w:t xml:space="preserve"> </w:t>
      </w:r>
      <w:proofErr w:type="gramStart"/>
      <w:r w:rsidRPr="007F6ADC">
        <w:rPr>
          <w:color w:val="000000"/>
          <w:szCs w:val="20"/>
        </w:rPr>
        <w:t>were tested</w:t>
      </w:r>
      <w:proofErr w:type="gramEnd"/>
      <w:r w:rsidRPr="007F6ADC">
        <w:rPr>
          <w:color w:val="000000"/>
          <w:szCs w:val="20"/>
        </w:rPr>
        <w:t xml:space="preserve"> for </w:t>
      </w:r>
      <w:r w:rsidR="00416D17">
        <w:rPr>
          <w:color w:val="000000"/>
          <w:szCs w:val="20"/>
        </w:rPr>
        <w:t xml:space="preserve">blood </w:t>
      </w:r>
      <w:r w:rsidRPr="007F6ADC">
        <w:rPr>
          <w:color w:val="000000"/>
          <w:szCs w:val="20"/>
        </w:rPr>
        <w:t>lead</w:t>
      </w:r>
      <w:r>
        <w:rPr>
          <w:color w:val="000000"/>
          <w:szCs w:val="20"/>
        </w:rPr>
        <w:t xml:space="preserve"> and n</w:t>
      </w:r>
      <w:r w:rsidRPr="007F6ADC">
        <w:rPr>
          <w:color w:val="000000"/>
          <w:szCs w:val="20"/>
        </w:rPr>
        <w:t>o urine arsenic test</w:t>
      </w:r>
      <w:r>
        <w:rPr>
          <w:color w:val="000000"/>
          <w:szCs w:val="20"/>
        </w:rPr>
        <w:t>ing was</w:t>
      </w:r>
      <w:r w:rsidRPr="007F6ADC">
        <w:rPr>
          <w:color w:val="000000"/>
          <w:szCs w:val="20"/>
        </w:rPr>
        <w:t xml:space="preserve"> done.</w:t>
      </w:r>
    </w:p>
    <w:p w:rsidR="0088333C" w:rsidRPr="007F6ADC" w:rsidRDefault="0088333C" w:rsidP="0088333C">
      <w:pPr>
        <w:rPr>
          <w:color w:val="000000"/>
          <w:szCs w:val="20"/>
        </w:rPr>
      </w:pPr>
    </w:p>
    <w:p w:rsidR="0088333C" w:rsidRPr="007F6ADC" w:rsidRDefault="0088333C" w:rsidP="00584A53">
      <w:pPr>
        <w:rPr>
          <w:color w:val="000000"/>
          <w:szCs w:val="20"/>
        </w:rPr>
      </w:pPr>
      <w:r w:rsidRPr="007F6ADC">
        <w:rPr>
          <w:i/>
          <w:color w:val="000000"/>
          <w:szCs w:val="20"/>
        </w:rPr>
        <w:t>Pregnant women:</w:t>
      </w:r>
      <w:r w:rsidRPr="007F6ADC">
        <w:rPr>
          <w:color w:val="000000"/>
          <w:szCs w:val="20"/>
        </w:rPr>
        <w:t xml:space="preserve"> </w:t>
      </w:r>
      <w:r>
        <w:rPr>
          <w:color w:val="000000"/>
          <w:szCs w:val="20"/>
        </w:rPr>
        <w:t xml:space="preserve">Testing of pregnant women in the neighboring areas for lead or arsenic </w:t>
      </w:r>
      <w:proofErr w:type="gramStart"/>
      <w:r>
        <w:rPr>
          <w:color w:val="000000"/>
          <w:szCs w:val="20"/>
        </w:rPr>
        <w:t>has not been completed</w:t>
      </w:r>
      <w:proofErr w:type="gramEnd"/>
      <w:r>
        <w:rPr>
          <w:color w:val="000000"/>
          <w:szCs w:val="20"/>
        </w:rPr>
        <w:t xml:space="preserve">.  </w:t>
      </w:r>
      <w:r w:rsidRPr="007F6ADC">
        <w:rPr>
          <w:color w:val="000000"/>
          <w:szCs w:val="20"/>
        </w:rPr>
        <w:t>Epidemiological and experimental evidence suggests that lead is a potent developmental toxicant. Recent epidemiologic cohort studies suggest that prenatal lead exposure, even with maternal blood lead level (BLL) &lt;</w:t>
      </w:r>
      <w:proofErr w:type="gramStart"/>
      <w:r w:rsidRPr="007F6ADC">
        <w:rPr>
          <w:color w:val="000000"/>
          <w:szCs w:val="20"/>
        </w:rPr>
        <w:t>10 µg/</w:t>
      </w:r>
      <w:proofErr w:type="spellStart"/>
      <w:r w:rsidRPr="007F6ADC">
        <w:rPr>
          <w:color w:val="000000"/>
          <w:szCs w:val="20"/>
        </w:rPr>
        <w:t>dL</w:t>
      </w:r>
      <w:proofErr w:type="spellEnd"/>
      <w:r w:rsidRPr="007F6ADC">
        <w:rPr>
          <w:color w:val="000000"/>
          <w:szCs w:val="20"/>
        </w:rPr>
        <w:t>,</w:t>
      </w:r>
      <w:proofErr w:type="gramEnd"/>
      <w:r w:rsidRPr="007F6ADC">
        <w:rPr>
          <w:color w:val="000000"/>
          <w:szCs w:val="20"/>
        </w:rPr>
        <w:t xml:space="preserve"> is inversely related to fetal growth and neurodevelopment independent of the effects of postnatal exposure</w:t>
      </w:r>
      <w:r>
        <w:rPr>
          <w:color w:val="000000"/>
          <w:szCs w:val="20"/>
        </w:rPr>
        <w:t xml:space="preserve">. </w:t>
      </w:r>
      <w:r w:rsidR="00DD4D45">
        <w:rPr>
          <w:color w:val="000000"/>
          <w:szCs w:val="20"/>
        </w:rPr>
        <w:t xml:space="preserve">This exposure investigation will be available to all women of </w:t>
      </w:r>
      <w:proofErr w:type="gramStart"/>
      <w:r w:rsidR="00DD4D45">
        <w:rPr>
          <w:color w:val="000000"/>
          <w:szCs w:val="20"/>
        </w:rPr>
        <w:t>child-bearing</w:t>
      </w:r>
      <w:proofErr w:type="gramEnd"/>
      <w:r w:rsidR="00DD4D45">
        <w:rPr>
          <w:color w:val="000000"/>
          <w:szCs w:val="20"/>
        </w:rPr>
        <w:t xml:space="preserve"> age.</w:t>
      </w:r>
    </w:p>
    <w:p w:rsidR="00322A9F" w:rsidRPr="004F54A8" w:rsidRDefault="00322A9F" w:rsidP="00186982">
      <w:pPr>
        <w:pStyle w:val="Heading2"/>
      </w:pPr>
      <w:bookmarkStart w:id="52" w:name="_Toc305153416"/>
      <w:bookmarkStart w:id="53" w:name="_Toc305153634"/>
      <w:bookmarkStart w:id="54" w:name="_Toc305154210"/>
      <w:bookmarkStart w:id="55" w:name="_Toc305155364"/>
      <w:bookmarkStart w:id="56" w:name="_Toc306341894"/>
      <w:bookmarkStart w:id="57" w:name="_Toc306344147"/>
      <w:bookmarkStart w:id="58" w:name="_Toc306344788"/>
      <w:bookmarkStart w:id="59" w:name="_Toc306345029"/>
      <w:bookmarkStart w:id="60" w:name="_Toc311445498"/>
      <w:bookmarkStart w:id="61" w:name="_Toc363418905"/>
      <w:r w:rsidRPr="004F54A8">
        <w:t>A.5</w:t>
      </w:r>
      <w:r w:rsidR="002A0056">
        <w:t>.</w:t>
      </w:r>
      <w:r w:rsidRPr="004F54A8">
        <w:t xml:space="preserve"> Impact on Small Business</w:t>
      </w:r>
      <w:r w:rsidR="00261215">
        <w:t>es</w:t>
      </w:r>
      <w:r w:rsidRPr="004F54A8">
        <w:t xml:space="preserve"> or Other Small Entities</w:t>
      </w:r>
      <w:bookmarkEnd w:id="52"/>
      <w:bookmarkEnd w:id="53"/>
      <w:bookmarkEnd w:id="54"/>
      <w:bookmarkEnd w:id="55"/>
      <w:bookmarkEnd w:id="56"/>
      <w:bookmarkEnd w:id="57"/>
      <w:bookmarkEnd w:id="58"/>
      <w:bookmarkEnd w:id="59"/>
      <w:bookmarkEnd w:id="60"/>
      <w:bookmarkEnd w:id="61"/>
    </w:p>
    <w:p w:rsidR="004F54A8" w:rsidRDefault="004F54A8" w:rsidP="002F40AB">
      <w:pPr>
        <w:autoSpaceDE w:val="0"/>
        <w:autoSpaceDN w:val="0"/>
        <w:adjustRightInd w:val="0"/>
        <w:rPr>
          <w:rFonts w:ascii="TimesNewRoman" w:hAnsi="TimesNewRoman" w:cs="TimesNewRoman"/>
        </w:rPr>
      </w:pPr>
    </w:p>
    <w:p w:rsidR="00D55B9B" w:rsidRDefault="000A2598" w:rsidP="00D55B9B">
      <w:pPr>
        <w:tabs>
          <w:tab w:val="left" w:pos="1545"/>
        </w:tabs>
      </w:pPr>
      <w:bookmarkStart w:id="62" w:name="_Toc305153417"/>
      <w:bookmarkStart w:id="63" w:name="_Toc305153635"/>
      <w:bookmarkStart w:id="64" w:name="_Toc305154211"/>
      <w:bookmarkStart w:id="65" w:name="_Toc305155365"/>
      <w:bookmarkStart w:id="66" w:name="_Toc306341895"/>
      <w:bookmarkStart w:id="67" w:name="_Toc306344148"/>
      <w:bookmarkStart w:id="68" w:name="_Toc306344789"/>
      <w:bookmarkStart w:id="69" w:name="_Toc306345030"/>
      <w:bookmarkStart w:id="70" w:name="_Toc311445499"/>
      <w:r>
        <w:t>No small businesses are included in the Colorado Smelter EI.</w:t>
      </w:r>
    </w:p>
    <w:p w:rsidR="00D55B9B" w:rsidRDefault="00D55B9B" w:rsidP="00D55B9B">
      <w:pPr>
        <w:tabs>
          <w:tab w:val="left" w:pos="1545"/>
        </w:tabs>
      </w:pPr>
    </w:p>
    <w:p w:rsidR="00322A9F" w:rsidRPr="004F54A8" w:rsidRDefault="00322A9F" w:rsidP="00186982">
      <w:pPr>
        <w:pStyle w:val="Heading2"/>
      </w:pPr>
      <w:bookmarkStart w:id="71" w:name="_Toc363418906"/>
      <w:r w:rsidRPr="004F54A8">
        <w:t>A.6</w:t>
      </w:r>
      <w:r w:rsidR="002A0056">
        <w:t>.</w:t>
      </w:r>
      <w:r w:rsidRPr="004F54A8">
        <w:t xml:space="preserve"> Consequences of Collecting the Information Less Frequently</w:t>
      </w:r>
      <w:bookmarkEnd w:id="62"/>
      <w:bookmarkEnd w:id="63"/>
      <w:bookmarkEnd w:id="64"/>
      <w:bookmarkEnd w:id="65"/>
      <w:bookmarkEnd w:id="66"/>
      <w:bookmarkEnd w:id="67"/>
      <w:bookmarkEnd w:id="68"/>
      <w:bookmarkEnd w:id="69"/>
      <w:bookmarkEnd w:id="70"/>
      <w:bookmarkEnd w:id="71"/>
    </w:p>
    <w:p w:rsidR="004F54A8" w:rsidRPr="002D0805" w:rsidRDefault="004F54A8" w:rsidP="004F54A8">
      <w:pPr>
        <w:autoSpaceDE w:val="0"/>
        <w:autoSpaceDN w:val="0"/>
        <w:adjustRightInd w:val="0"/>
        <w:rPr>
          <w:b/>
          <w:bCs/>
        </w:rPr>
      </w:pPr>
    </w:p>
    <w:p w:rsidR="00062A3F" w:rsidRDefault="000A2598" w:rsidP="00164F2C">
      <w:pPr>
        <w:tabs>
          <w:tab w:val="left" w:pos="1545"/>
        </w:tabs>
      </w:pPr>
      <w:r>
        <w:t xml:space="preserve">This request is for a </w:t>
      </w:r>
      <w:proofErr w:type="gramStart"/>
      <w:r>
        <w:t>one time</w:t>
      </w:r>
      <w:proofErr w:type="gramEnd"/>
      <w:r>
        <w:t xml:space="preserve"> data collection.  </w:t>
      </w:r>
      <w:r w:rsidR="00A6396B">
        <w:t>There are no legal obstacles to reduce the burden.</w:t>
      </w:r>
      <w:bookmarkStart w:id="72" w:name="_Toc305155366"/>
      <w:bookmarkStart w:id="73" w:name="_Toc306341896"/>
      <w:bookmarkStart w:id="74" w:name="_Toc306344149"/>
      <w:bookmarkStart w:id="75" w:name="_Toc306344790"/>
      <w:bookmarkStart w:id="76" w:name="_Toc306345031"/>
      <w:bookmarkStart w:id="77" w:name="_Toc311445500"/>
    </w:p>
    <w:p w:rsidR="00164F2C" w:rsidRDefault="00164F2C" w:rsidP="00164F2C">
      <w:pPr>
        <w:tabs>
          <w:tab w:val="left" w:pos="1545"/>
        </w:tabs>
      </w:pPr>
    </w:p>
    <w:p w:rsidR="00322A9F" w:rsidRPr="00266092" w:rsidRDefault="00322A9F" w:rsidP="00186982">
      <w:pPr>
        <w:pStyle w:val="Heading2"/>
      </w:pPr>
      <w:bookmarkStart w:id="78" w:name="_Toc363418907"/>
      <w:r w:rsidRPr="00266092">
        <w:t>A.7</w:t>
      </w:r>
      <w:r w:rsidR="002A0056">
        <w:t>.</w:t>
      </w:r>
      <w:r w:rsidRPr="00266092">
        <w:t xml:space="preserve"> Special Circumstances Relating to the Guidelines of 5 CFR 1320.5</w:t>
      </w:r>
      <w:bookmarkEnd w:id="72"/>
      <w:bookmarkEnd w:id="73"/>
      <w:bookmarkEnd w:id="74"/>
      <w:bookmarkEnd w:id="75"/>
      <w:bookmarkEnd w:id="76"/>
      <w:bookmarkEnd w:id="77"/>
      <w:bookmarkEnd w:id="78"/>
    </w:p>
    <w:p w:rsidR="004F54A8" w:rsidRDefault="004F54A8" w:rsidP="002F40AB">
      <w:pPr>
        <w:autoSpaceDE w:val="0"/>
        <w:autoSpaceDN w:val="0"/>
        <w:adjustRightInd w:val="0"/>
        <w:rPr>
          <w:rFonts w:ascii="TimesNewRoman" w:hAnsi="TimesNewRoman" w:cs="TimesNewRoman"/>
        </w:rPr>
      </w:pPr>
    </w:p>
    <w:p w:rsidR="00322A9F" w:rsidRPr="002D0805" w:rsidRDefault="00322A9F" w:rsidP="002F40AB">
      <w:pPr>
        <w:autoSpaceDE w:val="0"/>
        <w:autoSpaceDN w:val="0"/>
        <w:adjustRightInd w:val="0"/>
        <w:rPr>
          <w:rFonts w:ascii="TimesNewRoman" w:hAnsi="TimesNewRoman" w:cs="TimesNewRoman"/>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w:t>
      </w:r>
      <w:proofErr w:type="gramStart"/>
      <w:r w:rsidRPr="002D0805">
        <w:rPr>
          <w:rFonts w:ascii="TimesNewRoman" w:hAnsi="TimesNewRoman" w:cs="TimesNewRoman"/>
        </w:rPr>
        <w:t>5</w:t>
      </w:r>
      <w:proofErr w:type="gramEnd"/>
      <w:r w:rsidRPr="002D0805">
        <w:rPr>
          <w:rFonts w:ascii="TimesNewRoman" w:hAnsi="TimesNewRoman" w:cs="TimesNewRoman"/>
        </w:rPr>
        <w:t xml:space="preserve"> CFR 1320.5</w:t>
      </w:r>
      <w:r w:rsidR="000A2598">
        <w:rPr>
          <w:rFonts w:ascii="TimesNewRoman" w:hAnsi="TimesNewRoman" w:cs="TimesNewRoman"/>
        </w:rPr>
        <w:t xml:space="preserve"> and will be voluntary</w:t>
      </w:r>
      <w:r w:rsidRPr="002D0805">
        <w:rPr>
          <w:rFonts w:ascii="TimesNewRoman" w:hAnsi="TimesNewRoman" w:cs="TimesNewRoman"/>
        </w:rPr>
        <w:t>.</w:t>
      </w:r>
    </w:p>
    <w:p w:rsidR="0073591C" w:rsidRPr="002D0805" w:rsidRDefault="0073591C" w:rsidP="002F40AB">
      <w:pPr>
        <w:autoSpaceDE w:val="0"/>
        <w:autoSpaceDN w:val="0"/>
        <w:adjustRightInd w:val="0"/>
        <w:rPr>
          <w:b/>
          <w:bCs/>
        </w:rPr>
      </w:pPr>
    </w:p>
    <w:p w:rsidR="007E0E75" w:rsidRPr="003934D6" w:rsidRDefault="00322A9F" w:rsidP="00912517">
      <w:pPr>
        <w:pStyle w:val="Heading2"/>
      </w:pPr>
      <w:bookmarkStart w:id="79" w:name="_Toc305155367"/>
      <w:bookmarkStart w:id="80" w:name="_Toc306341897"/>
      <w:bookmarkStart w:id="81" w:name="_Toc306344150"/>
      <w:bookmarkStart w:id="82" w:name="_Toc306344791"/>
      <w:bookmarkStart w:id="83" w:name="_Toc306345032"/>
      <w:bookmarkStart w:id="84" w:name="_Toc311445501"/>
      <w:bookmarkStart w:id="85" w:name="_Toc363418908"/>
      <w:r w:rsidRPr="003934D6">
        <w:t>A.8</w:t>
      </w:r>
      <w:r w:rsidR="002A0056">
        <w:t>.</w:t>
      </w:r>
      <w:r w:rsidRPr="003934D6">
        <w:t xml:space="preserve"> Comments in Response to the Federal Register Notice and Efforts to Consult Outside</w:t>
      </w:r>
      <w:bookmarkEnd w:id="79"/>
      <w:bookmarkEnd w:id="80"/>
      <w:bookmarkEnd w:id="81"/>
      <w:bookmarkEnd w:id="82"/>
      <w:bookmarkEnd w:id="83"/>
      <w:bookmarkEnd w:id="84"/>
      <w:r w:rsidR="00186982" w:rsidRPr="003934D6">
        <w:t xml:space="preserve"> the Agency</w:t>
      </w:r>
      <w:bookmarkEnd w:id="85"/>
      <w:r w:rsidR="00186982" w:rsidRPr="003934D6">
        <w:t xml:space="preserve"> </w:t>
      </w:r>
    </w:p>
    <w:p w:rsidR="003934D6" w:rsidRPr="003934D6" w:rsidRDefault="003934D6" w:rsidP="002F40AB">
      <w:pPr>
        <w:autoSpaceDE w:val="0"/>
        <w:autoSpaceDN w:val="0"/>
        <w:adjustRightInd w:val="0"/>
        <w:rPr>
          <w:rFonts w:asciiTheme="majorHAnsi" w:hAnsiTheme="majorHAnsi"/>
          <w:b/>
          <w:bCs/>
          <w:sz w:val="26"/>
          <w:szCs w:val="26"/>
        </w:rPr>
      </w:pPr>
    </w:p>
    <w:p w:rsidR="00A6396B" w:rsidRDefault="000A2598" w:rsidP="000A2598">
      <w:pPr>
        <w:tabs>
          <w:tab w:val="left" w:pos="1545"/>
        </w:tabs>
      </w:pPr>
      <w:r>
        <w:rPr>
          <w:color w:val="000000"/>
        </w:rPr>
        <w:lastRenderedPageBreak/>
        <w:t xml:space="preserve">This data collection </w:t>
      </w:r>
      <w:proofErr w:type="gramStart"/>
      <w:r>
        <w:rPr>
          <w:color w:val="000000"/>
        </w:rPr>
        <w:t>is being conducted</w:t>
      </w:r>
      <w:proofErr w:type="gramEnd"/>
      <w:r>
        <w:rPr>
          <w:color w:val="000000"/>
        </w:rPr>
        <w:t xml:space="preserve"> using the Generic Information Collection mechanism for Exposure Investigations – OMB No. 0923-0048.  A </w:t>
      </w:r>
      <w:r w:rsidR="00A6396B">
        <w:t xml:space="preserve">60-day Federal Register notice was published in the </w:t>
      </w:r>
      <w:r w:rsidR="00A6396B" w:rsidRPr="0039614F">
        <w:rPr>
          <w:i/>
        </w:rPr>
        <w:t>Federal Register</w:t>
      </w:r>
      <w:r w:rsidR="00A6396B">
        <w:t xml:space="preserve">, Vol. 77, </w:t>
      </w:r>
      <w:proofErr w:type="gramStart"/>
      <w:r w:rsidR="00A6396B">
        <w:t>No</w:t>
      </w:r>
      <w:proofErr w:type="gramEnd"/>
      <w:r w:rsidR="00A6396B">
        <w:t>. 61 on Thursday, March 29, 2012</w:t>
      </w:r>
      <w:r w:rsidR="00A6396B" w:rsidRPr="0039614F">
        <w:rPr>
          <w:color w:val="000000"/>
        </w:rPr>
        <w:t xml:space="preserve">. </w:t>
      </w:r>
      <w:r>
        <w:rPr>
          <w:color w:val="000000"/>
        </w:rPr>
        <w:t xml:space="preserve">No comments </w:t>
      </w:r>
      <w:proofErr w:type="gramStart"/>
      <w:r>
        <w:rPr>
          <w:color w:val="000000"/>
        </w:rPr>
        <w:t>were received</w:t>
      </w:r>
      <w:proofErr w:type="gramEnd"/>
      <w:r>
        <w:rPr>
          <w:color w:val="000000"/>
        </w:rPr>
        <w:t xml:space="preserve">. Groups outside the agency </w:t>
      </w:r>
      <w:proofErr w:type="gramStart"/>
      <w:r>
        <w:rPr>
          <w:color w:val="000000"/>
        </w:rPr>
        <w:t>were consulted</w:t>
      </w:r>
      <w:proofErr w:type="gramEnd"/>
      <w:r>
        <w:rPr>
          <w:color w:val="000000"/>
        </w:rPr>
        <w:t xml:space="preserve"> to obtain their views on </w:t>
      </w:r>
      <w:r w:rsidR="00852993">
        <w:t>whether the four criteria for an EI were fulfilled</w:t>
      </w:r>
      <w:r w:rsidR="006B2C20">
        <w:t>, as discussed in Section A.1:</w:t>
      </w:r>
      <w:r w:rsidR="00852993">
        <w:t xml:space="preserve"> </w:t>
      </w:r>
    </w:p>
    <w:p w:rsidR="00852993" w:rsidRPr="000A2598" w:rsidRDefault="00852993" w:rsidP="000A2598">
      <w:pPr>
        <w:tabs>
          <w:tab w:val="left" w:pos="1545"/>
        </w:tabs>
        <w:rPr>
          <w:color w:val="000000"/>
        </w:rPr>
      </w:pPr>
    </w:p>
    <w:p w:rsidR="00BF0E68" w:rsidRDefault="00BF0E68" w:rsidP="00A6396B">
      <w:pPr>
        <w:tabs>
          <w:tab w:val="left" w:pos="1545"/>
        </w:tabs>
        <w:rPr>
          <w:color w:val="000000"/>
          <w:szCs w:val="20"/>
        </w:rPr>
      </w:pPr>
      <w:r>
        <w:rPr>
          <w:color w:val="000000"/>
          <w:szCs w:val="20"/>
        </w:rPr>
        <w:t>Ken Williams</w:t>
      </w:r>
    </w:p>
    <w:p w:rsidR="00BF0E68" w:rsidRDefault="00BF0E68" w:rsidP="00A6396B">
      <w:pPr>
        <w:tabs>
          <w:tab w:val="left" w:pos="1545"/>
        </w:tabs>
        <w:rPr>
          <w:color w:val="000000"/>
          <w:szCs w:val="20"/>
        </w:rPr>
      </w:pPr>
      <w:r>
        <w:rPr>
          <w:color w:val="000000"/>
          <w:szCs w:val="20"/>
        </w:rPr>
        <w:t>Pueblo City County Health Department (PCCHD)</w:t>
      </w:r>
    </w:p>
    <w:p w:rsidR="00BF0E68" w:rsidRDefault="00BF0E68" w:rsidP="00A6396B">
      <w:pPr>
        <w:tabs>
          <w:tab w:val="left" w:pos="1545"/>
        </w:tabs>
        <w:rPr>
          <w:color w:val="000000"/>
          <w:szCs w:val="20"/>
        </w:rPr>
      </w:pPr>
      <w:r>
        <w:rPr>
          <w:color w:val="000000"/>
          <w:szCs w:val="20"/>
        </w:rPr>
        <w:t>101 W. 9</w:t>
      </w:r>
      <w:r w:rsidRPr="00F95ABC">
        <w:rPr>
          <w:color w:val="000000"/>
          <w:szCs w:val="20"/>
          <w:vertAlign w:val="superscript"/>
        </w:rPr>
        <w:t>th</w:t>
      </w:r>
      <w:r>
        <w:rPr>
          <w:color w:val="000000"/>
          <w:szCs w:val="20"/>
        </w:rPr>
        <w:t xml:space="preserve"> St.</w:t>
      </w:r>
    </w:p>
    <w:p w:rsidR="00BF0E68" w:rsidRDefault="00BF0E68" w:rsidP="00A6396B">
      <w:pPr>
        <w:tabs>
          <w:tab w:val="left" w:pos="1545"/>
        </w:tabs>
        <w:rPr>
          <w:color w:val="000000"/>
          <w:szCs w:val="20"/>
        </w:rPr>
      </w:pPr>
      <w:r>
        <w:rPr>
          <w:color w:val="000000"/>
          <w:szCs w:val="20"/>
        </w:rPr>
        <w:t>Pueblo, Colorado  81003-4103</w:t>
      </w:r>
    </w:p>
    <w:p w:rsidR="00BF0E68" w:rsidRDefault="00BF0E68" w:rsidP="00A6396B">
      <w:pPr>
        <w:tabs>
          <w:tab w:val="left" w:pos="1545"/>
        </w:tabs>
        <w:rPr>
          <w:color w:val="000000"/>
          <w:szCs w:val="20"/>
        </w:rPr>
      </w:pPr>
      <w:r>
        <w:rPr>
          <w:color w:val="000000"/>
          <w:szCs w:val="20"/>
        </w:rPr>
        <w:t>(719) 583-4300</w:t>
      </w:r>
    </w:p>
    <w:p w:rsidR="00BF0E68" w:rsidRDefault="00BF0E68" w:rsidP="00A6396B">
      <w:pPr>
        <w:tabs>
          <w:tab w:val="left" w:pos="1545"/>
        </w:tabs>
        <w:rPr>
          <w:color w:val="000000"/>
          <w:szCs w:val="20"/>
        </w:rPr>
      </w:pPr>
    </w:p>
    <w:p w:rsidR="0068197A" w:rsidRPr="00266092" w:rsidRDefault="0068197A" w:rsidP="00186982">
      <w:pPr>
        <w:pStyle w:val="Heading2"/>
      </w:pPr>
      <w:bookmarkStart w:id="86" w:name="_Toc305155369"/>
      <w:bookmarkStart w:id="87" w:name="_Toc306341899"/>
      <w:bookmarkStart w:id="88" w:name="_Toc306344152"/>
      <w:bookmarkStart w:id="89" w:name="_Toc306344793"/>
      <w:bookmarkStart w:id="90" w:name="_Toc306345034"/>
      <w:bookmarkStart w:id="91" w:name="_Toc311445503"/>
      <w:bookmarkStart w:id="92" w:name="_Toc363418909"/>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86"/>
      <w:bookmarkEnd w:id="87"/>
      <w:bookmarkEnd w:id="88"/>
      <w:bookmarkEnd w:id="89"/>
      <w:bookmarkEnd w:id="90"/>
      <w:bookmarkEnd w:id="91"/>
      <w:bookmarkEnd w:id="92"/>
    </w:p>
    <w:p w:rsidR="0068197A" w:rsidRPr="002D0805" w:rsidRDefault="0068197A" w:rsidP="002F40AB">
      <w:pPr>
        <w:autoSpaceDE w:val="0"/>
        <w:autoSpaceDN w:val="0"/>
        <w:adjustRightInd w:val="0"/>
      </w:pPr>
    </w:p>
    <w:p w:rsidR="009125FC" w:rsidRDefault="00980401" w:rsidP="00C17B04">
      <w:pPr>
        <w:tabs>
          <w:tab w:val="left" w:pos="1545"/>
        </w:tabs>
      </w:pPr>
      <w:bookmarkStart w:id="93" w:name="_Toc305155370"/>
      <w:bookmarkStart w:id="94" w:name="_Toc306341900"/>
      <w:bookmarkStart w:id="95" w:name="_Toc306344153"/>
      <w:bookmarkStart w:id="96" w:name="_Toc306344794"/>
      <w:bookmarkStart w:id="97" w:name="_Toc306345035"/>
      <w:bookmarkStart w:id="98" w:name="_Toc311445504"/>
      <w:r>
        <w:t>ATSDR will not provide payments or gifts to participants.</w:t>
      </w:r>
    </w:p>
    <w:p w:rsidR="00BA56FB" w:rsidRDefault="00BA56FB" w:rsidP="00BA56FB">
      <w:pPr>
        <w:tabs>
          <w:tab w:val="left" w:pos="1545"/>
        </w:tabs>
      </w:pPr>
    </w:p>
    <w:p w:rsidR="001E683D" w:rsidRDefault="001E683D" w:rsidP="00186982">
      <w:pPr>
        <w:pStyle w:val="Heading2"/>
      </w:pPr>
      <w:bookmarkStart w:id="99" w:name="_Toc363418910"/>
      <w:r w:rsidRPr="00266092">
        <w:t>A.10</w:t>
      </w:r>
      <w:r w:rsidR="002A0056">
        <w:t>.</w:t>
      </w:r>
      <w:r w:rsidRPr="00266092">
        <w:t xml:space="preserve"> Assurance of </w:t>
      </w:r>
      <w:r w:rsidR="00A738C5">
        <w:t>Privacy</w:t>
      </w:r>
      <w:r w:rsidRPr="00266092">
        <w:t xml:space="preserve"> Provided to Respondents</w:t>
      </w:r>
      <w:bookmarkEnd w:id="93"/>
      <w:bookmarkEnd w:id="94"/>
      <w:bookmarkEnd w:id="95"/>
      <w:bookmarkEnd w:id="96"/>
      <w:bookmarkEnd w:id="97"/>
      <w:bookmarkEnd w:id="98"/>
      <w:bookmarkEnd w:id="99"/>
    </w:p>
    <w:p w:rsidR="00A3479A" w:rsidRDefault="00A3479A" w:rsidP="00A3479A"/>
    <w:p w:rsidR="00A6396B" w:rsidRPr="00F676BC" w:rsidRDefault="00A6396B" w:rsidP="00A6396B">
      <w:pPr>
        <w:tabs>
          <w:tab w:val="left" w:pos="1545"/>
        </w:tabs>
        <w:rPr>
          <w:u w:val="single"/>
        </w:rPr>
      </w:pPr>
      <w:r w:rsidRPr="00F676BC">
        <w:rPr>
          <w:u w:val="single"/>
        </w:rPr>
        <w:t>Institutional Review Board</w:t>
      </w:r>
    </w:p>
    <w:p w:rsidR="00A6396B" w:rsidRPr="00647BB2" w:rsidRDefault="00A6396B" w:rsidP="00A6396B">
      <w:pPr>
        <w:tabs>
          <w:tab w:val="left" w:pos="1545"/>
        </w:tabs>
      </w:pPr>
    </w:p>
    <w:p w:rsidR="004D6401" w:rsidRPr="004D735B" w:rsidRDefault="00C416F7" w:rsidP="004D735B">
      <w:pPr>
        <w:tabs>
          <w:tab w:val="left" w:pos="1545"/>
        </w:tabs>
      </w:pPr>
      <w:r>
        <w:t xml:space="preserve">Federal Regulations for Protection of Human Subjects (45 CFR 46) </w:t>
      </w:r>
      <w:proofErr w:type="gramStart"/>
      <w:r>
        <w:t>state that</w:t>
      </w:r>
      <w:proofErr w:type="gramEnd"/>
      <w:r>
        <w:t xml:space="preserve"> “</w:t>
      </w:r>
      <w:r w:rsidRPr="006F1ACD">
        <w:rPr>
          <w:i/>
        </w:rPr>
        <w:t>research</w:t>
      </w:r>
      <w:r>
        <w:t xml:space="preserve"> means a systematic investigation, including research development, testing, and evaluation, designed to develop or contribute to generalizable knowledge.” In contrast, this EI </w:t>
      </w:r>
      <w:proofErr w:type="gramStart"/>
      <w:r>
        <w:t>is intended</w:t>
      </w:r>
      <w:proofErr w:type="gramEnd"/>
      <w:r>
        <w:t xml:space="preserve"> to be a systematic investigation but is not designed to develop or contribute to generalizable knowledge. </w:t>
      </w:r>
      <w:r w:rsidR="008D4A27">
        <w:t>The Colorado Smelter EI is</w:t>
      </w:r>
      <w:r w:rsidR="00646241">
        <w:t xml:space="preserve"> </w:t>
      </w:r>
      <w:r w:rsidR="00B7021C">
        <w:t xml:space="preserve">a </w:t>
      </w:r>
      <w:proofErr w:type="spellStart"/>
      <w:r w:rsidR="00B7021C">
        <w:t>nonresearch</w:t>
      </w:r>
      <w:proofErr w:type="spellEnd"/>
      <w:r w:rsidR="00B7021C">
        <w:t xml:space="preserve"> activity</w:t>
      </w:r>
      <w:r w:rsidR="00D038EA">
        <w:t xml:space="preserve"> </w:t>
      </w:r>
      <w:r w:rsidR="00B7021C">
        <w:t xml:space="preserve">and </w:t>
      </w:r>
      <w:r w:rsidR="00D038EA">
        <w:t xml:space="preserve">human subjects review by an Institutional Review Board (IRB) </w:t>
      </w:r>
      <w:r w:rsidR="008D4A27">
        <w:t>is not</w:t>
      </w:r>
      <w:r w:rsidR="00AB4F00">
        <w:t xml:space="preserve"> required. </w:t>
      </w:r>
      <w:r w:rsidR="008D4A27">
        <w:t xml:space="preserve">The </w:t>
      </w:r>
      <w:proofErr w:type="gramStart"/>
      <w:r w:rsidR="008D4A27">
        <w:t>EI w</w:t>
      </w:r>
      <w:r w:rsidR="004D2FCD">
        <w:t>as</w:t>
      </w:r>
      <w:r w:rsidR="008D4A27">
        <w:t xml:space="preserve"> </w:t>
      </w:r>
      <w:r w:rsidR="004D7DFC">
        <w:t>reviewed by the NCEH/ATSDR Human Subjects Coordina</w:t>
      </w:r>
      <w:r w:rsidR="00702BDA">
        <w:t>tor who is designated to make human subjects research-or-</w:t>
      </w:r>
      <w:r w:rsidR="004D7DFC">
        <w:t>non-research determination</w:t>
      </w:r>
      <w:r w:rsidR="00702BDA">
        <w:t>s</w:t>
      </w:r>
      <w:r w:rsidR="00D038EA">
        <w:t xml:space="preserve"> on a ca</w:t>
      </w:r>
      <w:r w:rsidR="00403254">
        <w:t>se-by-case basis</w:t>
      </w:r>
      <w:r w:rsidR="00AB36D9">
        <w:t xml:space="preserve"> (Attachment </w:t>
      </w:r>
      <w:r w:rsidR="00F83594">
        <w:t>5</w:t>
      </w:r>
      <w:r w:rsidR="00AD6606">
        <w:t>)</w:t>
      </w:r>
      <w:proofErr w:type="gramEnd"/>
      <w:r w:rsidR="00041524">
        <w:t xml:space="preserve">. </w:t>
      </w:r>
    </w:p>
    <w:p w:rsidR="00A6396B" w:rsidRPr="006B4164" w:rsidRDefault="000C2177" w:rsidP="003B5990">
      <w:pPr>
        <w:pStyle w:val="Heading3"/>
      </w:pPr>
      <w:bookmarkStart w:id="100" w:name="_Toc363418911"/>
      <w:r w:rsidRPr="006B4164">
        <w:t xml:space="preserve">A.10.1. </w:t>
      </w:r>
      <w:r w:rsidR="00A6396B" w:rsidRPr="006B4164">
        <w:t>Privacy Impact Assessment Information</w:t>
      </w:r>
      <w:bookmarkEnd w:id="100"/>
    </w:p>
    <w:p w:rsidR="00110D66" w:rsidRDefault="00110D66" w:rsidP="00A6396B">
      <w:pPr>
        <w:tabs>
          <w:tab w:val="left" w:pos="1545"/>
        </w:tabs>
      </w:pPr>
    </w:p>
    <w:p w:rsidR="00A6396B" w:rsidRDefault="00A6396B" w:rsidP="00A6396B">
      <w:pPr>
        <w:tabs>
          <w:tab w:val="left" w:pos="1545"/>
        </w:tabs>
      </w:pPr>
      <w:r>
        <w:t xml:space="preserve">A. </w:t>
      </w:r>
      <w:proofErr w:type="gramStart"/>
      <w:r w:rsidR="00EF3B23">
        <w:t>T</w:t>
      </w:r>
      <w:r>
        <w:t>he</w:t>
      </w:r>
      <w:proofErr w:type="gramEnd"/>
      <w:r>
        <w:t xml:space="preserve"> Privacy Act is applicable. The applicable System of Records Notice (SORN) is </w:t>
      </w:r>
      <w:r w:rsidR="00EF3B23">
        <w:t>No.</w:t>
      </w:r>
      <w:r>
        <w:t xml:space="preserve"> 09-19-0001, “Records of Persons Exposed or Potentially Exposed to Hazardous or Toxic Substances.”</w:t>
      </w:r>
    </w:p>
    <w:p w:rsidR="00A6396B" w:rsidRDefault="00A6396B" w:rsidP="00A6396B">
      <w:pPr>
        <w:tabs>
          <w:tab w:val="left" w:pos="1545"/>
        </w:tabs>
      </w:pPr>
    </w:p>
    <w:p w:rsidR="00723DD6" w:rsidRDefault="00A6396B" w:rsidP="00A6396B">
      <w:pPr>
        <w:tabs>
          <w:tab w:val="left" w:pos="1545"/>
        </w:tabs>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0A5668">
        <w:t>survey</w:t>
      </w:r>
      <w:r>
        <w:t>, to obtain con</w:t>
      </w:r>
      <w:r w:rsidR="006D6063">
        <w:t xml:space="preserve">sent to </w:t>
      </w:r>
      <w:r w:rsidR="006D6063" w:rsidRPr="000848A3">
        <w:t>participate</w:t>
      </w:r>
      <w:r w:rsidRPr="000848A3">
        <w:t xml:space="preserve">, and to provide them their results. </w:t>
      </w:r>
    </w:p>
    <w:p w:rsidR="00723DD6" w:rsidRDefault="00723DD6" w:rsidP="00A6396B">
      <w:pPr>
        <w:tabs>
          <w:tab w:val="left" w:pos="1545"/>
        </w:tabs>
      </w:pPr>
    </w:p>
    <w:p w:rsidR="000848A3" w:rsidRDefault="00A6396B" w:rsidP="00723DD6">
      <w:pPr>
        <w:tabs>
          <w:tab w:val="left" w:pos="1545"/>
        </w:tabs>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rsidR="000848A3" w:rsidRDefault="000848A3" w:rsidP="00A6396B">
      <w:pPr>
        <w:tabs>
          <w:tab w:val="left" w:pos="1545"/>
        </w:tabs>
      </w:pPr>
    </w:p>
    <w:p w:rsidR="00543EE8" w:rsidRDefault="00A6396B" w:rsidP="00584A53">
      <w:pPr>
        <w:tabs>
          <w:tab w:val="left" w:pos="1545"/>
        </w:tabs>
      </w:pPr>
      <w:r>
        <w:lastRenderedPageBreak/>
        <w:t xml:space="preserve">Data </w:t>
      </w:r>
      <w:proofErr w:type="gramStart"/>
      <w:r>
        <w:t>are treated</w:t>
      </w:r>
      <w:proofErr w:type="gramEnd"/>
      <w:r>
        <w:t xml:space="preserve"> in a private manner, unless otherwise compelled by law. The paper document containing personal identifiers </w:t>
      </w:r>
      <w:proofErr w:type="gramStart"/>
      <w:r>
        <w:t>are kept</w:t>
      </w:r>
      <w:proofErr w:type="gramEnd"/>
      <w:r w:rsidR="00E979AC">
        <w:t xml:space="preserve"> in locked file cabinets at </w:t>
      </w:r>
      <w:r>
        <w:t xml:space="preserve">ATSDR. </w:t>
      </w:r>
      <w:r w:rsidR="00543EE8">
        <w:rPr>
          <w:color w:val="000000"/>
        </w:rPr>
        <w:t>ATSDR computers comply with the HHS Standard 2008-0007.001S for encryption</w:t>
      </w:r>
      <w:r w:rsidR="00543EE8">
        <w:t xml:space="preserve"> in accordance with information systems security requirements for safeguarding personally identifiable information.  </w:t>
      </w:r>
      <w:r>
        <w:t xml:space="preserve">Access to computer files is password-protected and access is limited to authorized EI personnel. </w:t>
      </w:r>
      <w:r w:rsidR="00543EE8">
        <w:t xml:space="preserve">That information is stored in a secure database along with the laboratory and/or modeling results. </w:t>
      </w:r>
    </w:p>
    <w:p w:rsidR="00543EE8" w:rsidRDefault="00543EE8" w:rsidP="00584A53">
      <w:pPr>
        <w:tabs>
          <w:tab w:val="left" w:pos="1545"/>
        </w:tabs>
      </w:pPr>
    </w:p>
    <w:p w:rsidR="00A6396B" w:rsidRPr="00584A53" w:rsidRDefault="00A6396B" w:rsidP="00584A53">
      <w:pPr>
        <w:tabs>
          <w:tab w:val="left" w:pos="1545"/>
        </w:tabs>
      </w:pPr>
      <w:r>
        <w:t xml:space="preserve">All staff working on the project </w:t>
      </w:r>
      <w:proofErr w:type="gramStart"/>
      <w:r>
        <w:t>agree</w:t>
      </w:r>
      <w:proofErr w:type="gramEnd"/>
      <w:r>
        <w:t xml:space="preserve"> to safeguard the data and not to make unauthorized disclosures. Data </w:t>
      </w:r>
      <w:proofErr w:type="gramStart"/>
      <w:r>
        <w:t>are safeguarded</w:t>
      </w:r>
      <w:proofErr w:type="gramEnd"/>
      <w:r>
        <w:t xml:space="preserve"> in accordance with applicable statutes. Responses in published reports </w:t>
      </w:r>
      <w:proofErr w:type="gramStart"/>
      <w:r>
        <w:t>are presented</w:t>
      </w:r>
      <w:proofErr w:type="gramEnd"/>
      <w:r>
        <w:t xml:space="preserve"> in aggregate form and no individuals are identified by name.</w:t>
      </w:r>
    </w:p>
    <w:p w:rsidR="00A6396B" w:rsidRDefault="00A6396B" w:rsidP="00A6396B">
      <w:pPr>
        <w:tabs>
          <w:tab w:val="left" w:pos="1545"/>
        </w:tabs>
      </w:pPr>
    </w:p>
    <w:p w:rsidR="00AB36D9" w:rsidRDefault="00AB36D9" w:rsidP="00AB36D9">
      <w:pPr>
        <w:tabs>
          <w:tab w:val="left" w:pos="1545"/>
        </w:tabs>
      </w:pPr>
      <w:r>
        <w:t xml:space="preserve">C. Respondent Consent </w:t>
      </w:r>
      <w:r w:rsidR="00582C91">
        <w:t>–</w:t>
      </w:r>
      <w:r>
        <w:t xml:space="preserve"> </w:t>
      </w:r>
      <w:r w:rsidR="00582C91">
        <w:t xml:space="preserve">Although this EI is not human </w:t>
      </w:r>
      <w:proofErr w:type="gramStart"/>
      <w:r w:rsidR="00582C91">
        <w:t>subjects</w:t>
      </w:r>
      <w:proofErr w:type="gramEnd"/>
      <w:r w:rsidR="00582C91">
        <w:t xml:space="preserve"> research, </w:t>
      </w:r>
      <w:r>
        <w:t xml:space="preserve">ATSDR will require that EI participants be fully informed of the potential risks and benefits of their participation and that the privacy of the participants’ information be protected. The consent forms for the Colorado Smelter EI include all appropriate information from the Privacy Act including authority and purpose for collecting the data, with </w:t>
      </w:r>
      <w:proofErr w:type="gramStart"/>
      <w:r>
        <w:t>whom</w:t>
      </w:r>
      <w:proofErr w:type="gramEnd"/>
      <w:r>
        <w:t xml:space="preserve"> identifiable information will be shared, the voluntary nature of the information collection and the effect upon the respondent for not participating.</w:t>
      </w:r>
      <w:r w:rsidR="00160EFB">
        <w:t xml:space="preserve"> Colorado Sunshine Laws require openness in government, which may result in personal identification being accessible by the </w:t>
      </w:r>
      <w:proofErr w:type="gramStart"/>
      <w:r w:rsidR="00160EFB">
        <w:t>general public</w:t>
      </w:r>
      <w:proofErr w:type="gramEnd"/>
      <w:r w:rsidR="00160EFB">
        <w:t xml:space="preserve">.  The EI will comply with all appropriate requirements. The Colorado Smelter </w:t>
      </w:r>
      <w:r w:rsidR="00BE2C82">
        <w:t>EI</w:t>
      </w:r>
      <w:r>
        <w:t xml:space="preserve"> </w:t>
      </w:r>
      <w:r w:rsidR="00BE2C82">
        <w:t xml:space="preserve">assent, </w:t>
      </w:r>
      <w:r>
        <w:t>consent</w:t>
      </w:r>
      <w:r w:rsidR="00BE2C82">
        <w:t xml:space="preserve">, and </w:t>
      </w:r>
      <w:r>
        <w:t xml:space="preserve">parental permission forms </w:t>
      </w:r>
      <w:proofErr w:type="gramStart"/>
      <w:r>
        <w:t>are provided</w:t>
      </w:r>
      <w:proofErr w:type="gramEnd"/>
      <w:r>
        <w:t xml:space="preserve"> in </w:t>
      </w:r>
      <w:r w:rsidRPr="005C69CF">
        <w:t xml:space="preserve">Attachment </w:t>
      </w:r>
      <w:r w:rsidR="00F83594">
        <w:t>3</w:t>
      </w:r>
      <w:r w:rsidR="00160EFB">
        <w:t>.</w:t>
      </w:r>
    </w:p>
    <w:p w:rsidR="00A6396B" w:rsidRDefault="00A6396B" w:rsidP="00A6396B">
      <w:pPr>
        <w:tabs>
          <w:tab w:val="left" w:pos="1545"/>
        </w:tabs>
      </w:pPr>
    </w:p>
    <w:p w:rsidR="00A6396B" w:rsidRDefault="00A6396B" w:rsidP="00A6396B">
      <w:pPr>
        <w:tabs>
          <w:tab w:val="left" w:pos="1545"/>
        </w:tabs>
      </w:pPr>
      <w:r>
        <w:t>D. Voluntary Nature</w:t>
      </w:r>
      <w:r w:rsidR="00FE1266">
        <w:t xml:space="preserve"> - </w:t>
      </w:r>
      <w:r>
        <w:t xml:space="preserve">Respondents </w:t>
      </w:r>
      <w:proofErr w:type="gramStart"/>
      <w:r>
        <w:t>are told</w:t>
      </w:r>
      <w:proofErr w:type="gramEnd"/>
      <w:r>
        <w:t xml:space="preserve"> that their participation in the EI is voluntary and they may refuse to answer any of the questions.</w:t>
      </w:r>
    </w:p>
    <w:p w:rsidR="00A6396B" w:rsidRDefault="00A6396B" w:rsidP="00A6396B">
      <w:pPr>
        <w:tabs>
          <w:tab w:val="left" w:pos="1545"/>
        </w:tabs>
      </w:pPr>
    </w:p>
    <w:p w:rsidR="001E683D" w:rsidRPr="00266092" w:rsidRDefault="001E683D" w:rsidP="00186982">
      <w:pPr>
        <w:pStyle w:val="Heading2"/>
      </w:pPr>
      <w:bookmarkStart w:id="101" w:name="_Toc305155371"/>
      <w:bookmarkStart w:id="102" w:name="_Toc306341901"/>
      <w:bookmarkStart w:id="103" w:name="_Toc306344154"/>
      <w:bookmarkStart w:id="104" w:name="_Toc306344795"/>
      <w:bookmarkStart w:id="105" w:name="_Toc306345036"/>
      <w:bookmarkStart w:id="106" w:name="_Toc311445505"/>
      <w:bookmarkStart w:id="107" w:name="_Toc363418912"/>
      <w:r w:rsidRPr="00266092">
        <w:t>A.11</w:t>
      </w:r>
      <w:r w:rsidR="006E0743">
        <w:t>.</w:t>
      </w:r>
      <w:r w:rsidRPr="00266092">
        <w:t xml:space="preserve"> Justification for </w:t>
      </w:r>
      <w:r w:rsidRPr="007F446A">
        <w:t>Sensitive</w:t>
      </w:r>
      <w:r w:rsidRPr="00266092">
        <w:t xml:space="preserve"> Questions</w:t>
      </w:r>
      <w:bookmarkEnd w:id="101"/>
      <w:bookmarkEnd w:id="102"/>
      <w:bookmarkEnd w:id="103"/>
      <w:bookmarkEnd w:id="104"/>
      <w:bookmarkEnd w:id="105"/>
      <w:bookmarkEnd w:id="106"/>
      <w:bookmarkEnd w:id="107"/>
    </w:p>
    <w:p w:rsidR="00266092" w:rsidRPr="002D0805" w:rsidRDefault="00266092" w:rsidP="002F40AB">
      <w:pPr>
        <w:autoSpaceDE w:val="0"/>
        <w:autoSpaceDN w:val="0"/>
        <w:adjustRightInd w:val="0"/>
        <w:rPr>
          <w:b/>
          <w:bCs/>
        </w:rPr>
      </w:pPr>
    </w:p>
    <w:p w:rsidR="00FE2EAC" w:rsidRDefault="00A6396B" w:rsidP="00A6396B">
      <w:pPr>
        <w:autoSpaceDE w:val="0"/>
        <w:autoSpaceDN w:val="0"/>
        <w:adjustRightInd w:val="0"/>
      </w:pPr>
      <w:r>
        <w:rPr>
          <w:color w:val="000000"/>
        </w:rPr>
        <w:t xml:space="preserve">ATSDR </w:t>
      </w:r>
      <w:r w:rsidR="0016335B">
        <w:rPr>
          <w:color w:val="000000"/>
        </w:rPr>
        <w:t>will</w:t>
      </w:r>
      <w:r>
        <w:rPr>
          <w:color w:val="000000"/>
        </w:rPr>
        <w:t xml:space="preserve"> gather information about individual characteristics (e.g., gender, age, weight, ethnicity, and race) to assis</w:t>
      </w:r>
      <w:r w:rsidR="009B760F">
        <w:rPr>
          <w:color w:val="000000"/>
        </w:rPr>
        <w:t>t with interpretation for biolog</w:t>
      </w:r>
      <w:r>
        <w:rPr>
          <w:color w:val="000000"/>
        </w:rPr>
        <w:t xml:space="preserve">ical samples. For example, the individual’s laboratory results </w:t>
      </w:r>
      <w:proofErr w:type="gramStart"/>
      <w:r>
        <w:rPr>
          <w:color w:val="000000"/>
        </w:rPr>
        <w:t>are compared</w:t>
      </w:r>
      <w:proofErr w:type="gramEnd"/>
      <w:r>
        <w:rPr>
          <w:color w:val="000000"/>
        </w:rPr>
        <w:t xml:space="preserve">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proofErr w:type="gramStart"/>
      <w:r w:rsidR="00F83594">
        <w:t>will not</w:t>
      </w:r>
      <w:r w:rsidR="0016335B">
        <w:t xml:space="preserve"> be</w:t>
      </w:r>
      <w:r>
        <w:t xml:space="preserve"> not asked</w:t>
      </w:r>
      <w:proofErr w:type="gramEnd"/>
      <w:r>
        <w:t xml:space="preserve">. </w:t>
      </w:r>
    </w:p>
    <w:p w:rsidR="00FE2EAC" w:rsidRDefault="00FE2EAC" w:rsidP="00A6396B">
      <w:pPr>
        <w:autoSpaceDE w:val="0"/>
        <w:autoSpaceDN w:val="0"/>
        <w:adjustRightInd w:val="0"/>
      </w:pPr>
    </w:p>
    <w:p w:rsidR="00A6396B" w:rsidRDefault="00967E84" w:rsidP="00A6396B">
      <w:pPr>
        <w:autoSpaceDE w:val="0"/>
        <w:autoSpaceDN w:val="0"/>
        <w:adjustRightInd w:val="0"/>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 xml:space="preserve">For the Colorado Smelter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1C5B78">
        <w:t xml:space="preserve"> and arsenic</w:t>
      </w:r>
      <w:r w:rsidR="00A838D2">
        <w:t xml:space="preserve">.  </w:t>
      </w:r>
    </w:p>
    <w:p w:rsidR="00A6396B" w:rsidRDefault="00A6396B" w:rsidP="00A6396B">
      <w:pPr>
        <w:tabs>
          <w:tab w:val="left" w:pos="1545"/>
        </w:tabs>
      </w:pPr>
    </w:p>
    <w:p w:rsidR="00A6396B" w:rsidRDefault="00A6396B" w:rsidP="00A6396B">
      <w:pPr>
        <w:tabs>
          <w:tab w:val="left" w:pos="1545"/>
        </w:tabs>
      </w:pPr>
      <w:r>
        <w:t>Social se</w:t>
      </w:r>
      <w:r w:rsidR="00646835">
        <w:t xml:space="preserve">curity numbers </w:t>
      </w:r>
      <w:proofErr w:type="gramStart"/>
      <w:r w:rsidR="00646835">
        <w:t>are not needed</w:t>
      </w:r>
      <w:proofErr w:type="gramEnd"/>
      <w:r w:rsidR="00646835">
        <w:t xml:space="preserve"> nor will be</w:t>
      </w:r>
      <w:r>
        <w:t xml:space="preserve"> requested.</w:t>
      </w:r>
    </w:p>
    <w:p w:rsidR="00392B58" w:rsidRDefault="00392B58" w:rsidP="00A6396B">
      <w:pPr>
        <w:tabs>
          <w:tab w:val="left" w:pos="1545"/>
        </w:tabs>
      </w:pPr>
    </w:p>
    <w:p w:rsidR="00651981" w:rsidRPr="00392B58" w:rsidRDefault="00651981" w:rsidP="00B60A40">
      <w:pPr>
        <w:pStyle w:val="Heading2"/>
      </w:pPr>
      <w:bookmarkStart w:id="108" w:name="_Toc306344155"/>
      <w:bookmarkStart w:id="109" w:name="_Toc306344796"/>
      <w:bookmarkStart w:id="110" w:name="_Toc306345037"/>
      <w:bookmarkStart w:id="111" w:name="_Toc311445506"/>
      <w:bookmarkStart w:id="112" w:name="_Toc363418913"/>
      <w:r w:rsidRPr="00A527F9">
        <w:t>A.12</w:t>
      </w:r>
      <w:r w:rsidR="002A0056">
        <w:t>.</w:t>
      </w:r>
      <w:r w:rsidRPr="00A527F9">
        <w:t xml:space="preserve"> Estimates of Annualized Burden Hours and Costs</w:t>
      </w:r>
      <w:bookmarkEnd w:id="108"/>
      <w:bookmarkEnd w:id="109"/>
      <w:bookmarkEnd w:id="110"/>
      <w:bookmarkEnd w:id="111"/>
      <w:bookmarkEnd w:id="112"/>
    </w:p>
    <w:p w:rsidR="006653AB" w:rsidRPr="004628E1" w:rsidRDefault="006653AB" w:rsidP="003B5990">
      <w:pPr>
        <w:pStyle w:val="Heading3"/>
      </w:pPr>
      <w:bookmarkStart w:id="113" w:name="_Toc363418914"/>
      <w:bookmarkStart w:id="114" w:name="_Toc306344156"/>
      <w:bookmarkStart w:id="115" w:name="_Toc306344797"/>
      <w:bookmarkStart w:id="116" w:name="_Toc306345038"/>
      <w:bookmarkStart w:id="117" w:name="_Toc311445507"/>
      <w:r w:rsidRPr="004628E1">
        <w:t>A.</w:t>
      </w:r>
      <w:r w:rsidR="00B60A40">
        <w:t>12.1.</w:t>
      </w:r>
      <w:r w:rsidRPr="004628E1">
        <w:t xml:space="preserve"> Estimates of </w:t>
      </w:r>
      <w:r w:rsidRPr="003B5990">
        <w:t>Annualized</w:t>
      </w:r>
      <w:r w:rsidRPr="004628E1">
        <w:t xml:space="preserve"> Burden Hours</w:t>
      </w:r>
      <w:bookmarkEnd w:id="113"/>
    </w:p>
    <w:p w:rsidR="006653AB" w:rsidRDefault="006653AB" w:rsidP="006653AB">
      <w:pPr>
        <w:tabs>
          <w:tab w:val="center" w:pos="4680"/>
          <w:tab w:val="left" w:pos="7710"/>
        </w:tabs>
        <w:rPr>
          <w:bCs/>
        </w:rPr>
      </w:pPr>
    </w:p>
    <w:p w:rsidR="006653AB" w:rsidRDefault="006653AB" w:rsidP="00293340">
      <w:pPr>
        <w:tabs>
          <w:tab w:val="center" w:pos="4680"/>
          <w:tab w:val="left" w:pos="7710"/>
        </w:tabs>
      </w:pPr>
      <w:r>
        <w:rPr>
          <w:bCs/>
        </w:rPr>
        <w:lastRenderedPageBreak/>
        <w:t xml:space="preserve">The </w:t>
      </w:r>
      <w:r w:rsidR="00A838D2">
        <w:rPr>
          <w:bCs/>
        </w:rPr>
        <w:t xml:space="preserve">estimate for burden hours </w:t>
      </w:r>
      <w:r w:rsidR="00540BD7">
        <w:rPr>
          <w:bCs/>
        </w:rPr>
        <w:t xml:space="preserve">for the Colorado Smelter EI </w:t>
      </w:r>
      <w:proofErr w:type="gramStart"/>
      <w:r w:rsidR="00A838D2">
        <w:rPr>
          <w:bCs/>
        </w:rPr>
        <w:t>is based</w:t>
      </w:r>
      <w:proofErr w:type="gramEnd"/>
      <w:r w:rsidR="00A838D2">
        <w:rPr>
          <w:bCs/>
        </w:rPr>
        <w:t xml:space="preserve"> on similar </w:t>
      </w:r>
      <w:r w:rsidR="00540BD7">
        <w:rPr>
          <w:bCs/>
        </w:rPr>
        <w:t xml:space="preserve">EIs that the EI team has conducted in the past.  The </w:t>
      </w:r>
      <w:r>
        <w:rPr>
          <w:bCs/>
        </w:rPr>
        <w:t xml:space="preserve">time burden per respondent </w:t>
      </w:r>
      <w:proofErr w:type="gramStart"/>
      <w:r>
        <w:rPr>
          <w:bCs/>
        </w:rPr>
        <w:t>is estimated</w:t>
      </w:r>
      <w:proofErr w:type="gramEnd"/>
      <w:r>
        <w:rPr>
          <w:bCs/>
        </w:rPr>
        <w:t xml:space="preserve"> at </w:t>
      </w:r>
      <w:r w:rsidR="00540BD7">
        <w:rPr>
          <w:bCs/>
        </w:rPr>
        <w:t>2</w:t>
      </w:r>
      <w:r>
        <w:rPr>
          <w:bCs/>
        </w:rPr>
        <w:t xml:space="preserve">0 minutes. A typical survey may include up to 20 general questions taking less than 30 seconds each to respond and </w:t>
      </w:r>
      <w:r w:rsidR="00540BD7">
        <w:rPr>
          <w:bCs/>
        </w:rPr>
        <w:t>1</w:t>
      </w:r>
      <w:r>
        <w:rPr>
          <w:bCs/>
        </w:rPr>
        <w:t xml:space="preserve">0 more in-depth exposure specific questions requiring less than one minute each. </w:t>
      </w:r>
      <w:r w:rsidRPr="00D02DDA">
        <w:t xml:space="preserve">The total estimated burden hours are </w:t>
      </w:r>
      <w:r w:rsidR="000B1712">
        <w:t>10</w:t>
      </w:r>
      <w:r w:rsidR="004E3FE0">
        <w:t>0</w:t>
      </w:r>
      <w:r w:rsidRPr="00D02DDA">
        <w:t>.</w:t>
      </w:r>
    </w:p>
    <w:p w:rsidR="006653AB" w:rsidRPr="00935939" w:rsidRDefault="006653AB" w:rsidP="006653AB">
      <w:pPr>
        <w:tabs>
          <w:tab w:val="left" w:pos="1545"/>
        </w:tabs>
        <w:rPr>
          <w:b/>
        </w:rPr>
      </w:pPr>
    </w:p>
    <w:p w:rsidR="006653AB" w:rsidRPr="003D5701" w:rsidRDefault="006653AB" w:rsidP="006653AB">
      <w:pPr>
        <w:tabs>
          <w:tab w:val="left" w:pos="1545"/>
        </w:tabs>
        <w:rPr>
          <w:u w:val="single"/>
        </w:rPr>
      </w:pPr>
      <w:r w:rsidRPr="003D5701">
        <w:rPr>
          <w:u w:val="single"/>
        </w:rPr>
        <w:t>Estimated Annualized Burden Hours</w:t>
      </w:r>
    </w:p>
    <w:p w:rsidR="006653AB"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21"/>
        <w:gridCol w:w="1878"/>
        <w:gridCol w:w="1770"/>
        <w:gridCol w:w="1562"/>
        <w:gridCol w:w="1323"/>
      </w:tblGrid>
      <w:tr w:rsidR="00A11980" w:rsidRPr="00136F25" w:rsidTr="00A11980">
        <w:tc>
          <w:tcPr>
            <w:tcW w:w="152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Type of Respondents</w:t>
            </w:r>
          </w:p>
        </w:tc>
        <w:tc>
          <w:tcPr>
            <w:tcW w:w="1521"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No. of Respondents</w:t>
            </w:r>
          </w:p>
        </w:tc>
        <w:tc>
          <w:tcPr>
            <w:tcW w:w="1878"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No. of Responses per Respondent</w:t>
            </w:r>
          </w:p>
        </w:tc>
        <w:tc>
          <w:tcPr>
            <w:tcW w:w="1770"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Average Burden per Response (in hours)</w:t>
            </w:r>
          </w:p>
        </w:tc>
        <w:tc>
          <w:tcPr>
            <w:tcW w:w="156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Total Burden (In Hours)</w:t>
            </w:r>
          </w:p>
        </w:tc>
        <w:tc>
          <w:tcPr>
            <w:tcW w:w="1323" w:type="dxa"/>
          </w:tcPr>
          <w:p w:rsidR="00A11980" w:rsidRPr="00136F25" w:rsidRDefault="00A11980" w:rsidP="006653AB">
            <w:pPr>
              <w:tabs>
                <w:tab w:val="left" w:pos="1545"/>
              </w:tabs>
              <w:rPr>
                <w:rFonts w:ascii="Arial" w:hAnsi="Arial" w:cs="Arial"/>
                <w:sz w:val="20"/>
                <w:szCs w:val="20"/>
              </w:rPr>
            </w:pPr>
            <w:r>
              <w:rPr>
                <w:rFonts w:ascii="Arial" w:hAnsi="Arial" w:cs="Arial"/>
                <w:sz w:val="20"/>
                <w:szCs w:val="20"/>
              </w:rPr>
              <w:t>Form</w:t>
            </w:r>
          </w:p>
        </w:tc>
      </w:tr>
      <w:tr w:rsidR="00A11980" w:rsidRPr="00136F25" w:rsidTr="00A11980">
        <w:tc>
          <w:tcPr>
            <w:tcW w:w="1522" w:type="dxa"/>
            <w:shd w:val="clear" w:color="auto" w:fill="auto"/>
          </w:tcPr>
          <w:p w:rsidR="00A11980" w:rsidRPr="00136F25" w:rsidRDefault="00A11980" w:rsidP="006653AB">
            <w:pPr>
              <w:tabs>
                <w:tab w:val="left" w:pos="1545"/>
              </w:tabs>
              <w:rPr>
                <w:rFonts w:ascii="Arial" w:hAnsi="Arial" w:cs="Arial"/>
                <w:sz w:val="20"/>
                <w:szCs w:val="20"/>
              </w:rPr>
            </w:pPr>
            <w:r w:rsidRPr="00136F25">
              <w:rPr>
                <w:rFonts w:ascii="Arial" w:hAnsi="Arial" w:cs="Arial"/>
                <w:sz w:val="20"/>
                <w:szCs w:val="20"/>
              </w:rPr>
              <w:t xml:space="preserve">EI participants </w:t>
            </w:r>
          </w:p>
        </w:tc>
        <w:tc>
          <w:tcPr>
            <w:tcW w:w="1521"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3</w:t>
            </w:r>
            <w:r w:rsidRPr="00136F25">
              <w:rPr>
                <w:rFonts w:ascii="Arial" w:hAnsi="Arial" w:cs="Arial"/>
                <w:sz w:val="20"/>
                <w:szCs w:val="20"/>
              </w:rPr>
              <w:t>00</w:t>
            </w:r>
          </w:p>
        </w:tc>
        <w:tc>
          <w:tcPr>
            <w:tcW w:w="1878" w:type="dxa"/>
            <w:shd w:val="clear" w:color="auto" w:fill="auto"/>
          </w:tcPr>
          <w:p w:rsidR="00A11980" w:rsidRPr="00136F25" w:rsidRDefault="00A11980" w:rsidP="006653AB">
            <w:pPr>
              <w:tabs>
                <w:tab w:val="left" w:pos="1545"/>
              </w:tabs>
              <w:jc w:val="center"/>
              <w:rPr>
                <w:rFonts w:ascii="Arial" w:hAnsi="Arial" w:cs="Arial"/>
                <w:sz w:val="20"/>
                <w:szCs w:val="20"/>
              </w:rPr>
            </w:pPr>
            <w:r w:rsidRPr="00136F25">
              <w:rPr>
                <w:rFonts w:ascii="Arial" w:hAnsi="Arial" w:cs="Arial"/>
                <w:sz w:val="20"/>
                <w:szCs w:val="20"/>
              </w:rPr>
              <w:t>1</w:t>
            </w:r>
          </w:p>
        </w:tc>
        <w:tc>
          <w:tcPr>
            <w:tcW w:w="1770"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2</w:t>
            </w:r>
            <w:r w:rsidRPr="00136F25">
              <w:rPr>
                <w:rFonts w:ascii="Arial" w:hAnsi="Arial" w:cs="Arial"/>
                <w:sz w:val="20"/>
                <w:szCs w:val="20"/>
              </w:rPr>
              <w:t>0/60</w:t>
            </w:r>
          </w:p>
        </w:tc>
        <w:tc>
          <w:tcPr>
            <w:tcW w:w="1562" w:type="dxa"/>
            <w:shd w:val="clear" w:color="auto" w:fill="auto"/>
          </w:tcPr>
          <w:p w:rsidR="00A11980" w:rsidRPr="00136F25" w:rsidRDefault="00A11980" w:rsidP="006653AB">
            <w:pPr>
              <w:tabs>
                <w:tab w:val="left" w:pos="1545"/>
              </w:tabs>
              <w:jc w:val="center"/>
              <w:rPr>
                <w:rFonts w:ascii="Arial" w:hAnsi="Arial" w:cs="Arial"/>
                <w:sz w:val="20"/>
                <w:szCs w:val="20"/>
              </w:rPr>
            </w:pPr>
            <w:r>
              <w:rPr>
                <w:rFonts w:ascii="Arial" w:hAnsi="Arial" w:cs="Arial"/>
                <w:sz w:val="20"/>
                <w:szCs w:val="20"/>
              </w:rPr>
              <w:t>100</w:t>
            </w:r>
          </w:p>
        </w:tc>
        <w:tc>
          <w:tcPr>
            <w:tcW w:w="1323" w:type="dxa"/>
          </w:tcPr>
          <w:p w:rsidR="00A11980" w:rsidRDefault="00A11980" w:rsidP="006653AB">
            <w:pPr>
              <w:tabs>
                <w:tab w:val="left" w:pos="1545"/>
              </w:tabs>
              <w:jc w:val="center"/>
              <w:rPr>
                <w:rFonts w:ascii="Arial" w:hAnsi="Arial" w:cs="Arial"/>
                <w:sz w:val="20"/>
                <w:szCs w:val="20"/>
              </w:rPr>
            </w:pPr>
            <w:r>
              <w:rPr>
                <w:rFonts w:ascii="Arial" w:hAnsi="Arial" w:cs="Arial"/>
                <w:sz w:val="20"/>
                <w:szCs w:val="20"/>
              </w:rPr>
              <w:t>Yes</w:t>
            </w:r>
          </w:p>
        </w:tc>
      </w:tr>
    </w:tbl>
    <w:p w:rsidR="00F4473C" w:rsidRDefault="00F4473C" w:rsidP="007F446A">
      <w:pPr>
        <w:pStyle w:val="Heading2"/>
        <w:rPr>
          <w:rFonts w:ascii="Times New Roman" w:hAnsi="Times New Roman"/>
          <w:color w:val="4F81BD"/>
          <w:sz w:val="24"/>
        </w:rPr>
      </w:pPr>
      <w:bookmarkStart w:id="118" w:name="_Toc306344157"/>
      <w:bookmarkStart w:id="119" w:name="_Toc306344798"/>
      <w:bookmarkStart w:id="120" w:name="_Toc306345039"/>
      <w:bookmarkStart w:id="121" w:name="_Toc311445508"/>
      <w:bookmarkEnd w:id="114"/>
      <w:bookmarkEnd w:id="115"/>
      <w:bookmarkEnd w:id="116"/>
      <w:bookmarkEnd w:id="117"/>
    </w:p>
    <w:p w:rsidR="006653AB" w:rsidRPr="0094069A" w:rsidRDefault="00B60A40" w:rsidP="00B60A40">
      <w:pPr>
        <w:pStyle w:val="Heading3"/>
      </w:pPr>
      <w:bookmarkStart w:id="122" w:name="_Toc363418915"/>
      <w:r>
        <w:t>A.12.2.</w:t>
      </w:r>
      <w:r w:rsidR="006653AB" w:rsidRPr="0094069A">
        <w:t xml:space="preserve"> Annualized Cost to Respondents</w:t>
      </w:r>
      <w:bookmarkEnd w:id="122"/>
    </w:p>
    <w:p w:rsidR="006653AB" w:rsidRDefault="006653AB" w:rsidP="006653AB">
      <w:pPr>
        <w:tabs>
          <w:tab w:val="center" w:pos="4680"/>
          <w:tab w:val="left" w:pos="7710"/>
        </w:tabs>
        <w:rPr>
          <w:b/>
        </w:rPr>
      </w:pPr>
    </w:p>
    <w:p w:rsidR="006653AB" w:rsidRDefault="006653AB" w:rsidP="006653AB">
      <w:pPr>
        <w:tabs>
          <w:tab w:val="center" w:pos="4680"/>
          <w:tab w:val="left" w:pos="7710"/>
        </w:tabs>
        <w:rPr>
          <w:color w:val="FF0000"/>
        </w:rPr>
      </w:pPr>
      <w:r>
        <w:t>Using a rate of $21.35</w:t>
      </w:r>
      <w:r>
        <w:rPr>
          <w:color w:val="000000"/>
        </w:rPr>
        <w:t>/hr</w:t>
      </w:r>
      <w:r w:rsidR="00761F94">
        <w:rPr>
          <w:color w:val="000000"/>
        </w:rPr>
        <w:t>.</w:t>
      </w:r>
      <w:r>
        <w:rPr>
          <w:color w:val="000000"/>
        </w:rPr>
        <w:t>,</w:t>
      </w:r>
      <w:r>
        <w:t xml:space="preserve"> the annualized cost to respondents for the hour burdens for the collection of information is $</w:t>
      </w:r>
      <w:r w:rsidR="000B1712">
        <w:t>2,135</w:t>
      </w:r>
      <w:r>
        <w:t>. The hourly wage rate is based on the U.S. Department of Labor, Bureau of Labor Statistics’ most current statistics [May 2010 National Occupational Employment and Wage Estimates United States, last updated April 6, 2011].</w:t>
      </w:r>
    </w:p>
    <w:p w:rsidR="006653AB" w:rsidRDefault="006653AB" w:rsidP="006653AB">
      <w:pPr>
        <w:tabs>
          <w:tab w:val="center" w:pos="4680"/>
          <w:tab w:val="left" w:pos="7710"/>
        </w:tabs>
        <w:rPr>
          <w:color w:val="FF0000"/>
        </w:rPr>
      </w:pPr>
    </w:p>
    <w:p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Tr="006653AB">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Type of Respondent</w:t>
            </w:r>
          </w:p>
        </w:tc>
        <w:tc>
          <w:tcPr>
            <w:tcW w:w="1915" w:type="dxa"/>
            <w:shd w:val="clear" w:color="auto" w:fill="auto"/>
          </w:tcPr>
          <w:p w:rsidR="006653AB" w:rsidRPr="001F0B82" w:rsidRDefault="006653AB" w:rsidP="006653AB">
            <w:pPr>
              <w:tabs>
                <w:tab w:val="left" w:pos="1545"/>
              </w:tabs>
              <w:rPr>
                <w:rFonts w:ascii="Arial" w:hAnsi="Arial" w:cs="Arial"/>
                <w:sz w:val="20"/>
                <w:szCs w:val="20"/>
              </w:rPr>
            </w:pPr>
            <w:r w:rsidRPr="001F0B82">
              <w:rPr>
                <w:rFonts w:ascii="Arial" w:hAnsi="Arial" w:cs="Arial"/>
                <w:sz w:val="20"/>
                <w:szCs w:val="20"/>
              </w:rPr>
              <w:t>Total Burden Hours</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No. Responses per Respondent</w:t>
            </w:r>
          </w:p>
        </w:tc>
        <w:tc>
          <w:tcPr>
            <w:tcW w:w="1915" w:type="dxa"/>
            <w:shd w:val="clear" w:color="auto" w:fill="auto"/>
          </w:tcPr>
          <w:p w:rsidR="006653AB" w:rsidRDefault="006653AB" w:rsidP="006653AB">
            <w:pPr>
              <w:tabs>
                <w:tab w:val="center" w:pos="4680"/>
                <w:tab w:val="left" w:pos="7710"/>
              </w:tabs>
            </w:pPr>
            <w:r w:rsidRPr="001F0B82">
              <w:rPr>
                <w:rFonts w:ascii="Arial" w:hAnsi="Arial" w:cs="Arial"/>
                <w:sz w:val="20"/>
                <w:szCs w:val="20"/>
              </w:rPr>
              <w:t>Hourly Wage Rate</w:t>
            </w:r>
          </w:p>
        </w:tc>
        <w:tc>
          <w:tcPr>
            <w:tcW w:w="1916" w:type="dxa"/>
            <w:shd w:val="clear" w:color="auto" w:fill="auto"/>
          </w:tcPr>
          <w:p w:rsidR="006653AB" w:rsidRDefault="006653AB" w:rsidP="006653AB">
            <w:pPr>
              <w:tabs>
                <w:tab w:val="center" w:pos="4680"/>
                <w:tab w:val="left" w:pos="7710"/>
              </w:tabs>
            </w:pPr>
            <w:r w:rsidRPr="001F0B82">
              <w:rPr>
                <w:rFonts w:ascii="Arial" w:hAnsi="Arial" w:cs="Arial"/>
                <w:sz w:val="20"/>
                <w:szCs w:val="20"/>
              </w:rPr>
              <w:t xml:space="preserve">Total Respondent Costs </w:t>
            </w:r>
          </w:p>
        </w:tc>
      </w:tr>
      <w:tr w:rsidR="006653AB" w:rsidTr="006653AB">
        <w:tc>
          <w:tcPr>
            <w:tcW w:w="1915" w:type="dxa"/>
            <w:shd w:val="clear" w:color="auto" w:fill="auto"/>
          </w:tcPr>
          <w:p w:rsidR="006653AB" w:rsidRPr="00275B76" w:rsidRDefault="006653AB" w:rsidP="006653AB">
            <w:pPr>
              <w:tabs>
                <w:tab w:val="center" w:pos="4680"/>
                <w:tab w:val="left" w:pos="7710"/>
              </w:tabs>
              <w:rPr>
                <w:rFonts w:ascii="Arial" w:hAnsi="Arial" w:cs="Arial"/>
                <w:sz w:val="20"/>
                <w:szCs w:val="20"/>
              </w:rPr>
            </w:pPr>
            <w:r w:rsidRPr="00275B76">
              <w:rPr>
                <w:rFonts w:ascii="Arial" w:hAnsi="Arial" w:cs="Arial"/>
                <w:sz w:val="20"/>
                <w:szCs w:val="20"/>
              </w:rPr>
              <w:t>EI participants</w:t>
            </w:r>
          </w:p>
        </w:tc>
        <w:tc>
          <w:tcPr>
            <w:tcW w:w="1915" w:type="dxa"/>
            <w:shd w:val="clear" w:color="auto" w:fill="auto"/>
          </w:tcPr>
          <w:p w:rsidR="006653AB" w:rsidRPr="00275B76" w:rsidRDefault="000B1712" w:rsidP="006653AB">
            <w:pPr>
              <w:tabs>
                <w:tab w:val="center" w:pos="4680"/>
                <w:tab w:val="left" w:pos="7710"/>
              </w:tabs>
              <w:jc w:val="center"/>
              <w:rPr>
                <w:rFonts w:ascii="Arial" w:hAnsi="Arial" w:cs="Arial"/>
                <w:sz w:val="20"/>
                <w:szCs w:val="20"/>
              </w:rPr>
            </w:pPr>
            <w:r>
              <w:rPr>
                <w:rFonts w:ascii="Arial" w:hAnsi="Arial" w:cs="Arial"/>
                <w:sz w:val="20"/>
                <w:szCs w:val="20"/>
              </w:rPr>
              <w:t>10</w:t>
            </w:r>
            <w:r w:rsidR="006653AB" w:rsidRPr="00275B76">
              <w:rPr>
                <w:rFonts w:ascii="Arial" w:hAnsi="Arial" w:cs="Arial"/>
                <w:sz w:val="20"/>
                <w:szCs w:val="20"/>
              </w:rPr>
              <w:t>0</w:t>
            </w:r>
          </w:p>
        </w:tc>
        <w:tc>
          <w:tcPr>
            <w:tcW w:w="1915" w:type="dxa"/>
            <w:shd w:val="clear" w:color="auto" w:fill="auto"/>
          </w:tcPr>
          <w:p w:rsidR="006653AB" w:rsidRPr="00275B76" w:rsidRDefault="006653AB" w:rsidP="006653AB">
            <w:pPr>
              <w:tabs>
                <w:tab w:val="center" w:pos="4680"/>
                <w:tab w:val="left" w:pos="7710"/>
              </w:tabs>
              <w:jc w:val="center"/>
              <w:rPr>
                <w:rFonts w:ascii="Arial" w:hAnsi="Arial" w:cs="Arial"/>
                <w:sz w:val="20"/>
                <w:szCs w:val="20"/>
              </w:rPr>
            </w:pPr>
            <w:r w:rsidRPr="00275B76">
              <w:rPr>
                <w:rFonts w:ascii="Arial" w:hAnsi="Arial" w:cs="Arial"/>
                <w:sz w:val="20"/>
                <w:szCs w:val="20"/>
              </w:rPr>
              <w:t>1</w:t>
            </w:r>
          </w:p>
        </w:tc>
        <w:tc>
          <w:tcPr>
            <w:tcW w:w="1915" w:type="dxa"/>
            <w:shd w:val="clear" w:color="auto" w:fill="auto"/>
          </w:tcPr>
          <w:p w:rsidR="006653AB" w:rsidRPr="00275B76" w:rsidRDefault="006653AB" w:rsidP="00584A53">
            <w:pPr>
              <w:tabs>
                <w:tab w:val="center" w:pos="4680"/>
                <w:tab w:val="left" w:pos="7710"/>
              </w:tabs>
              <w:jc w:val="center"/>
              <w:rPr>
                <w:rFonts w:ascii="Arial" w:hAnsi="Arial" w:cs="Arial"/>
                <w:sz w:val="20"/>
                <w:szCs w:val="20"/>
              </w:rPr>
            </w:pPr>
            <w:r w:rsidRPr="00275B76">
              <w:rPr>
                <w:rFonts w:ascii="Arial" w:hAnsi="Arial" w:cs="Arial"/>
                <w:sz w:val="20"/>
                <w:szCs w:val="20"/>
              </w:rPr>
              <w:t>$21.35</w:t>
            </w:r>
          </w:p>
        </w:tc>
        <w:tc>
          <w:tcPr>
            <w:tcW w:w="1916" w:type="dxa"/>
            <w:shd w:val="clear" w:color="auto" w:fill="auto"/>
          </w:tcPr>
          <w:p w:rsidR="006653AB" w:rsidRPr="00275B76" w:rsidRDefault="006653AB" w:rsidP="00584A53">
            <w:pPr>
              <w:tabs>
                <w:tab w:val="center" w:pos="4680"/>
                <w:tab w:val="left" w:pos="7710"/>
              </w:tabs>
              <w:jc w:val="center"/>
              <w:rPr>
                <w:rFonts w:ascii="Arial" w:hAnsi="Arial" w:cs="Arial"/>
                <w:sz w:val="20"/>
                <w:szCs w:val="20"/>
              </w:rPr>
            </w:pPr>
            <w:r w:rsidRPr="00275B76">
              <w:rPr>
                <w:rFonts w:ascii="Arial" w:hAnsi="Arial" w:cs="Arial"/>
                <w:sz w:val="20"/>
                <w:szCs w:val="20"/>
              </w:rPr>
              <w:t>$</w:t>
            </w:r>
            <w:r w:rsidR="005956B8">
              <w:rPr>
                <w:rFonts w:ascii="Arial" w:hAnsi="Arial" w:cs="Arial"/>
                <w:sz w:val="20"/>
                <w:szCs w:val="20"/>
              </w:rPr>
              <w:t>2,135</w:t>
            </w:r>
          </w:p>
        </w:tc>
      </w:tr>
    </w:tbl>
    <w:p w:rsidR="006653AB" w:rsidRDefault="006653AB" w:rsidP="006653AB">
      <w:pPr>
        <w:tabs>
          <w:tab w:val="center" w:pos="4680"/>
          <w:tab w:val="left" w:pos="7710"/>
        </w:tabs>
        <w:rPr>
          <w:b/>
        </w:rPr>
      </w:pPr>
    </w:p>
    <w:p w:rsidR="00261215" w:rsidRDefault="00B60A40" w:rsidP="00B60A40">
      <w:pPr>
        <w:pStyle w:val="Heading2"/>
      </w:pPr>
      <w:bookmarkStart w:id="123" w:name="_Toc363418916"/>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23"/>
    </w:p>
    <w:p w:rsidR="00DD0E31" w:rsidRPr="000128D8" w:rsidRDefault="00DD0E31" w:rsidP="006653AB">
      <w:pPr>
        <w:tabs>
          <w:tab w:val="center" w:pos="4680"/>
          <w:tab w:val="left" w:pos="7710"/>
        </w:tabs>
      </w:pPr>
    </w:p>
    <w:p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8"/>
    <w:bookmarkEnd w:id="119"/>
    <w:bookmarkEnd w:id="120"/>
    <w:bookmarkEnd w:id="121"/>
    <w:p w:rsidR="00AB0F01" w:rsidRPr="00A527F9" w:rsidRDefault="00AB0F01" w:rsidP="002F40AB">
      <w:pPr>
        <w:autoSpaceDE w:val="0"/>
        <w:autoSpaceDN w:val="0"/>
        <w:adjustRightInd w:val="0"/>
        <w:rPr>
          <w:color w:val="000000" w:themeColor="text1"/>
        </w:rPr>
      </w:pPr>
    </w:p>
    <w:p w:rsidR="006653AB" w:rsidRDefault="00B60A40" w:rsidP="00B60A40">
      <w:pPr>
        <w:pStyle w:val="Heading2"/>
      </w:pPr>
      <w:bookmarkStart w:id="124" w:name="_Toc363418917"/>
      <w:bookmarkStart w:id="125" w:name="_Toc306344159"/>
      <w:bookmarkStart w:id="126" w:name="_Toc306344800"/>
      <w:bookmarkStart w:id="127" w:name="_Toc306345041"/>
      <w:bookmarkStart w:id="128" w:name="_Toc311445510"/>
      <w:r>
        <w:t>A.14</w:t>
      </w:r>
      <w:r w:rsidR="006653AB">
        <w:t>. Annualized Cost to the Government</w:t>
      </w:r>
      <w:bookmarkEnd w:id="124"/>
    </w:p>
    <w:p w:rsidR="006653AB" w:rsidRDefault="006653AB" w:rsidP="006653AB">
      <w:pPr>
        <w:tabs>
          <w:tab w:val="center" w:pos="4680"/>
          <w:tab w:val="left" w:pos="7710"/>
        </w:tabs>
        <w:rPr>
          <w:b/>
        </w:rPr>
      </w:pPr>
    </w:p>
    <w:p w:rsidR="006653AB" w:rsidRDefault="006653AB" w:rsidP="006653AB">
      <w:pPr>
        <w:tabs>
          <w:tab w:val="center" w:pos="4680"/>
          <w:tab w:val="left" w:pos="7710"/>
        </w:tabs>
      </w:pPr>
      <w:r>
        <w:t xml:space="preserve">Costs for ATSDR personnel </w:t>
      </w:r>
      <w:proofErr w:type="gramStart"/>
      <w:r w:rsidR="00B847C9">
        <w:t>a</w:t>
      </w:r>
      <w:r>
        <w:t>re estimated</w:t>
      </w:r>
      <w:proofErr w:type="gramEnd"/>
      <w:r>
        <w:t xml:space="preserve"> based on experience with previous EI activities.</w:t>
      </w:r>
      <w:r w:rsidR="00540BD7">
        <w:t xml:space="preserve">  </w:t>
      </w:r>
    </w:p>
    <w:p w:rsidR="00540BD7" w:rsidRDefault="00540BD7" w:rsidP="006653AB">
      <w:pPr>
        <w:tabs>
          <w:tab w:val="center" w:pos="4680"/>
          <w:tab w:val="left" w:pos="7710"/>
        </w:tabs>
      </w:pPr>
    </w:p>
    <w:tbl>
      <w:tblPr>
        <w:tblStyle w:val="TableGrid1"/>
        <w:tblW w:w="0" w:type="auto"/>
        <w:tblLook w:val="04A0" w:firstRow="1" w:lastRow="0" w:firstColumn="1" w:lastColumn="0" w:noHBand="0" w:noVBand="1"/>
      </w:tblPr>
      <w:tblGrid>
        <w:gridCol w:w="5148"/>
        <w:gridCol w:w="1476"/>
        <w:gridCol w:w="1476"/>
        <w:gridCol w:w="1476"/>
      </w:tblGrid>
      <w:tr w:rsidR="00540BD7" w:rsidRPr="00540BD7" w:rsidTr="00BE1DEC">
        <w:trPr>
          <w:trHeight w:val="593"/>
        </w:trPr>
        <w:tc>
          <w:tcPr>
            <w:tcW w:w="5148"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 xml:space="preserve">Staff (FTE) </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Hours per Collection</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Hourly Rate</w:t>
            </w:r>
          </w:p>
        </w:tc>
        <w:tc>
          <w:tcPr>
            <w:tcW w:w="1476" w:type="dxa"/>
            <w:tcBorders>
              <w:bottom w:val="single" w:sz="12" w:space="0" w:color="auto"/>
            </w:tcBorders>
            <w:shd w:val="clear" w:color="auto" w:fill="D9D9D9" w:themeFill="background1" w:themeFillShade="D9"/>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Average Cost</w:t>
            </w:r>
          </w:p>
        </w:tc>
      </w:tr>
      <w:tr w:rsidR="00540BD7" w:rsidRPr="00540BD7" w:rsidTr="00BE1DEC">
        <w:tc>
          <w:tcPr>
            <w:tcW w:w="5148" w:type="dxa"/>
            <w:tcBorders>
              <w:top w:val="single" w:sz="12" w:space="0" w:color="auto"/>
            </w:tcBorders>
          </w:tcPr>
          <w:p w:rsidR="00540BD7" w:rsidRPr="00BE1DEC" w:rsidRDefault="00540BD7" w:rsidP="005258E1">
            <w:pPr>
              <w:rPr>
                <w:rFonts w:ascii="Arial" w:hAnsi="Arial" w:cs="Arial"/>
                <w:sz w:val="20"/>
                <w:szCs w:val="22"/>
              </w:rPr>
            </w:pPr>
            <w:r w:rsidRPr="00BE1DEC">
              <w:rPr>
                <w:rFonts w:ascii="Arial" w:hAnsi="Arial" w:cs="Arial"/>
                <w:sz w:val="20"/>
                <w:szCs w:val="22"/>
              </w:rPr>
              <w:t xml:space="preserve"> </w:t>
            </w:r>
            <w:r w:rsidR="00403BAE" w:rsidRPr="00BE1DEC">
              <w:rPr>
                <w:rFonts w:ascii="Arial" w:hAnsi="Arial" w:cs="Arial"/>
                <w:sz w:val="20"/>
                <w:szCs w:val="22"/>
              </w:rPr>
              <w:t>Medical Officer (</w:t>
            </w:r>
            <w:r w:rsidR="005258E1" w:rsidRPr="00BE1DEC">
              <w:rPr>
                <w:rFonts w:ascii="Arial" w:hAnsi="Arial" w:cs="Arial"/>
                <w:sz w:val="20"/>
                <w:szCs w:val="22"/>
              </w:rPr>
              <w:t xml:space="preserve">Lead </w:t>
            </w:r>
            <w:r w:rsidR="00DB2E14" w:rsidRPr="00BE1DEC">
              <w:rPr>
                <w:rFonts w:ascii="Arial" w:hAnsi="Arial" w:cs="Arial"/>
                <w:sz w:val="20"/>
                <w:szCs w:val="22"/>
              </w:rPr>
              <w:t xml:space="preserve"> Investigator</w:t>
            </w:r>
            <w:r w:rsidR="005258E1" w:rsidRPr="00BE1DEC">
              <w:rPr>
                <w:rFonts w:ascii="Arial" w:hAnsi="Arial" w:cs="Arial"/>
                <w:sz w:val="20"/>
                <w:szCs w:val="22"/>
              </w:rPr>
              <w:t xml:space="preserve"> – GS14-8</w:t>
            </w:r>
            <w:r w:rsidR="00403BAE" w:rsidRPr="00BE1DEC">
              <w:rPr>
                <w:rFonts w:ascii="Arial" w:hAnsi="Arial" w:cs="Arial"/>
                <w:sz w:val="20"/>
                <w:szCs w:val="22"/>
              </w:rPr>
              <w:t>)</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w:t>
            </w:r>
            <w:r w:rsidR="00F83594">
              <w:rPr>
                <w:rFonts w:ascii="Arial" w:hAnsi="Arial" w:cs="Arial"/>
                <w:sz w:val="20"/>
                <w:szCs w:val="22"/>
              </w:rPr>
              <w:t>1000</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$59.71</w:t>
            </w:r>
          </w:p>
        </w:tc>
        <w:tc>
          <w:tcPr>
            <w:tcW w:w="1476" w:type="dxa"/>
            <w:tcBorders>
              <w:top w:val="single" w:sz="12" w:space="0" w:color="auto"/>
            </w:tcBorders>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$59,710</w:t>
            </w:r>
          </w:p>
        </w:tc>
      </w:tr>
      <w:tr w:rsidR="00540BD7" w:rsidRPr="00540BD7" w:rsidTr="00BE1DEC">
        <w:tc>
          <w:tcPr>
            <w:tcW w:w="5148" w:type="dxa"/>
          </w:tcPr>
          <w:p w:rsidR="00540BD7" w:rsidRPr="00BE1DEC" w:rsidRDefault="00540BD7" w:rsidP="00482FD3">
            <w:pPr>
              <w:rPr>
                <w:rFonts w:ascii="Arial" w:hAnsi="Arial" w:cs="Arial"/>
                <w:sz w:val="20"/>
                <w:szCs w:val="22"/>
              </w:rPr>
            </w:pPr>
            <w:r w:rsidRPr="00BE1DEC">
              <w:rPr>
                <w:rFonts w:ascii="Arial" w:hAnsi="Arial" w:cs="Arial"/>
                <w:sz w:val="20"/>
                <w:szCs w:val="22"/>
              </w:rPr>
              <w:t xml:space="preserve"> </w:t>
            </w:r>
            <w:r w:rsidR="00403BAE" w:rsidRPr="00BE1DEC">
              <w:rPr>
                <w:rFonts w:ascii="Arial" w:hAnsi="Arial" w:cs="Arial"/>
                <w:sz w:val="20"/>
                <w:szCs w:val="22"/>
              </w:rPr>
              <w:t>Medical Officer (</w:t>
            </w:r>
            <w:r w:rsidR="00DB2E14" w:rsidRPr="00BE1DEC">
              <w:rPr>
                <w:rFonts w:ascii="Arial" w:hAnsi="Arial" w:cs="Arial"/>
                <w:sz w:val="20"/>
                <w:szCs w:val="22"/>
              </w:rPr>
              <w:t>Medical Officer</w:t>
            </w:r>
            <w:r w:rsidR="00482FD3" w:rsidRPr="00BE1DEC">
              <w:rPr>
                <w:rFonts w:ascii="Arial" w:hAnsi="Arial" w:cs="Arial"/>
                <w:sz w:val="20"/>
                <w:szCs w:val="22"/>
              </w:rPr>
              <w:t xml:space="preserve"> – O-6</w:t>
            </w:r>
            <w:r w:rsidR="00403BAE" w:rsidRPr="00BE1DEC">
              <w:rPr>
                <w:rFonts w:ascii="Arial" w:hAnsi="Arial" w:cs="Arial"/>
                <w:sz w:val="20"/>
                <w:szCs w:val="22"/>
              </w:rPr>
              <w:t>)</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w:t>
            </w:r>
            <w:r w:rsidR="00F83594">
              <w:rPr>
                <w:rFonts w:ascii="Arial" w:hAnsi="Arial" w:cs="Arial"/>
                <w:sz w:val="20"/>
                <w:szCs w:val="22"/>
              </w:rPr>
              <w:t>200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$50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$10,000</w:t>
            </w:r>
          </w:p>
        </w:tc>
      </w:tr>
      <w:tr w:rsidR="00540BD7" w:rsidRPr="00540BD7" w:rsidTr="00BE1DEC">
        <w:tc>
          <w:tcPr>
            <w:tcW w:w="5148" w:type="dxa"/>
          </w:tcPr>
          <w:p w:rsidR="00540BD7" w:rsidRPr="00BE1DEC" w:rsidRDefault="00540BD7" w:rsidP="005956B8">
            <w:pPr>
              <w:rPr>
                <w:rFonts w:ascii="Arial" w:hAnsi="Arial" w:cs="Arial"/>
                <w:sz w:val="20"/>
                <w:szCs w:val="22"/>
              </w:rPr>
            </w:pPr>
            <w:r w:rsidRPr="00BE1DEC">
              <w:rPr>
                <w:rFonts w:ascii="Arial" w:hAnsi="Arial" w:cs="Arial"/>
                <w:sz w:val="20"/>
                <w:szCs w:val="22"/>
              </w:rPr>
              <w:t xml:space="preserve"> </w:t>
            </w:r>
            <w:r w:rsidR="005956B8" w:rsidRPr="00BE1DEC">
              <w:rPr>
                <w:rFonts w:ascii="Arial" w:hAnsi="Arial" w:cs="Arial"/>
                <w:sz w:val="20"/>
                <w:szCs w:val="22"/>
              </w:rPr>
              <w:t>Regional Representative</w:t>
            </w:r>
            <w:r w:rsidR="00403BAE" w:rsidRPr="00BE1DEC">
              <w:rPr>
                <w:rFonts w:ascii="Arial" w:hAnsi="Arial" w:cs="Arial"/>
                <w:sz w:val="20"/>
                <w:szCs w:val="22"/>
              </w:rPr>
              <w:t xml:space="preserve">  (</w:t>
            </w:r>
            <w:r w:rsidR="005956B8" w:rsidRPr="00BE1DEC">
              <w:rPr>
                <w:rFonts w:ascii="Arial" w:hAnsi="Arial" w:cs="Arial"/>
                <w:sz w:val="20"/>
                <w:szCs w:val="22"/>
              </w:rPr>
              <w:t>Health Scientist – GS-13)</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 xml:space="preserve">   400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$43.70</w:t>
            </w:r>
          </w:p>
        </w:tc>
        <w:tc>
          <w:tcPr>
            <w:tcW w:w="1476" w:type="dxa"/>
          </w:tcPr>
          <w:p w:rsidR="00540BD7" w:rsidRPr="00BE1DEC" w:rsidRDefault="00540BD7" w:rsidP="00540BD7">
            <w:pPr>
              <w:rPr>
                <w:rFonts w:ascii="Arial" w:hAnsi="Arial" w:cs="Arial"/>
                <w:sz w:val="20"/>
                <w:szCs w:val="22"/>
              </w:rPr>
            </w:pPr>
            <w:r w:rsidRPr="00BE1DEC">
              <w:rPr>
                <w:rFonts w:ascii="Arial" w:hAnsi="Arial" w:cs="Arial"/>
                <w:sz w:val="20"/>
                <w:szCs w:val="22"/>
              </w:rPr>
              <w:t xml:space="preserve"> </w:t>
            </w:r>
            <w:r w:rsidR="009A0F23">
              <w:rPr>
                <w:rFonts w:ascii="Arial" w:hAnsi="Arial" w:cs="Arial"/>
                <w:sz w:val="20"/>
                <w:szCs w:val="22"/>
              </w:rPr>
              <w:t>$17,480</w:t>
            </w:r>
          </w:p>
        </w:tc>
      </w:tr>
      <w:tr w:rsidR="002766A0" w:rsidRPr="00540BD7" w:rsidTr="00BE1DEC">
        <w:tc>
          <w:tcPr>
            <w:tcW w:w="5148" w:type="dxa"/>
          </w:tcPr>
          <w:p w:rsidR="002766A0" w:rsidRPr="00BE1DEC" w:rsidRDefault="00803711" w:rsidP="00F83594">
            <w:pPr>
              <w:rPr>
                <w:rFonts w:ascii="Arial" w:hAnsi="Arial" w:cs="Arial"/>
                <w:sz w:val="20"/>
                <w:szCs w:val="22"/>
              </w:rPr>
            </w:pPr>
            <w:r>
              <w:rPr>
                <w:rFonts w:ascii="Arial" w:hAnsi="Arial" w:cs="Arial"/>
                <w:sz w:val="20"/>
                <w:szCs w:val="22"/>
              </w:rPr>
              <w:t xml:space="preserve"> </w:t>
            </w:r>
            <w:r w:rsidR="002766A0">
              <w:rPr>
                <w:rFonts w:ascii="Arial" w:hAnsi="Arial" w:cs="Arial"/>
                <w:sz w:val="20"/>
                <w:szCs w:val="22"/>
              </w:rPr>
              <w:t>Regional Representative (Health Scientis</w:t>
            </w:r>
            <w:r w:rsidR="00F83594">
              <w:rPr>
                <w:rFonts w:ascii="Arial" w:hAnsi="Arial" w:cs="Arial"/>
                <w:sz w:val="20"/>
                <w:szCs w:val="22"/>
              </w:rPr>
              <w:t>t</w:t>
            </w:r>
            <w:r w:rsidR="002766A0">
              <w:rPr>
                <w:rFonts w:ascii="Arial" w:hAnsi="Arial" w:cs="Arial"/>
                <w:sz w:val="20"/>
                <w:szCs w:val="22"/>
              </w:rPr>
              <w:t xml:space="preserve"> – GS-13)</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 xml:space="preserve">    200</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$43.70</w:t>
            </w:r>
          </w:p>
        </w:tc>
        <w:tc>
          <w:tcPr>
            <w:tcW w:w="1476" w:type="dxa"/>
          </w:tcPr>
          <w:p w:rsidR="002766A0" w:rsidRPr="00BE1DEC" w:rsidRDefault="009A0F23" w:rsidP="00540BD7">
            <w:pPr>
              <w:rPr>
                <w:rFonts w:ascii="Arial" w:hAnsi="Arial" w:cs="Arial"/>
                <w:sz w:val="20"/>
                <w:szCs w:val="22"/>
              </w:rPr>
            </w:pPr>
            <w:r>
              <w:rPr>
                <w:rFonts w:ascii="Arial" w:hAnsi="Arial" w:cs="Arial"/>
                <w:sz w:val="20"/>
                <w:szCs w:val="22"/>
              </w:rPr>
              <w:t xml:space="preserve"> $8,740</w:t>
            </w:r>
          </w:p>
        </w:tc>
      </w:tr>
      <w:tr w:rsidR="00540BD7" w:rsidRPr="00540BD7" w:rsidTr="00BE1DEC">
        <w:trPr>
          <w:trHeight w:val="332"/>
        </w:trPr>
        <w:tc>
          <w:tcPr>
            <w:tcW w:w="8100" w:type="dxa"/>
            <w:gridSpan w:val="3"/>
            <w:vAlign w:val="center"/>
          </w:tcPr>
          <w:p w:rsidR="00540BD7" w:rsidRPr="00BE1DEC" w:rsidRDefault="00540BD7" w:rsidP="00F83594">
            <w:pPr>
              <w:jc w:val="right"/>
              <w:rPr>
                <w:rFonts w:ascii="Arial" w:hAnsi="Arial" w:cs="Arial"/>
                <w:b/>
                <w:sz w:val="20"/>
                <w:szCs w:val="22"/>
              </w:rPr>
            </w:pPr>
            <w:r w:rsidRPr="00BE1DEC">
              <w:rPr>
                <w:rFonts w:ascii="Arial" w:hAnsi="Arial" w:cs="Arial"/>
                <w:b/>
                <w:sz w:val="20"/>
                <w:szCs w:val="22"/>
              </w:rPr>
              <w:t xml:space="preserve">Estimated Total </w:t>
            </w:r>
            <w:r w:rsidR="00145016">
              <w:rPr>
                <w:rFonts w:ascii="Arial" w:hAnsi="Arial" w:cs="Arial"/>
                <w:b/>
                <w:sz w:val="20"/>
                <w:szCs w:val="22"/>
              </w:rPr>
              <w:t xml:space="preserve">Personnel </w:t>
            </w:r>
            <w:r w:rsidRPr="00BE1DEC">
              <w:rPr>
                <w:rFonts w:ascii="Arial" w:hAnsi="Arial" w:cs="Arial"/>
                <w:b/>
                <w:sz w:val="20"/>
                <w:szCs w:val="22"/>
              </w:rPr>
              <w:t xml:space="preserve">Cost of </w:t>
            </w:r>
            <w:r w:rsidR="00F83594">
              <w:rPr>
                <w:rFonts w:ascii="Arial" w:hAnsi="Arial" w:cs="Arial"/>
                <w:b/>
                <w:sz w:val="20"/>
                <w:szCs w:val="22"/>
              </w:rPr>
              <w:t>Exposure Investigation</w:t>
            </w:r>
          </w:p>
        </w:tc>
        <w:tc>
          <w:tcPr>
            <w:tcW w:w="1476" w:type="dxa"/>
            <w:vAlign w:val="center"/>
          </w:tcPr>
          <w:p w:rsidR="00540BD7" w:rsidRPr="00BE1DEC" w:rsidRDefault="00540BD7" w:rsidP="00540BD7">
            <w:pPr>
              <w:rPr>
                <w:rFonts w:ascii="Arial" w:hAnsi="Arial" w:cs="Arial"/>
                <w:b/>
                <w:sz w:val="20"/>
                <w:szCs w:val="22"/>
              </w:rPr>
            </w:pPr>
            <w:r w:rsidRPr="00BE1DEC">
              <w:rPr>
                <w:rFonts w:ascii="Arial" w:hAnsi="Arial" w:cs="Arial"/>
                <w:b/>
                <w:sz w:val="20"/>
                <w:szCs w:val="22"/>
              </w:rPr>
              <w:t xml:space="preserve"> </w:t>
            </w:r>
            <w:r w:rsidR="009A0F23">
              <w:rPr>
                <w:rFonts w:ascii="Arial" w:hAnsi="Arial" w:cs="Arial"/>
                <w:b/>
                <w:sz w:val="20"/>
                <w:szCs w:val="22"/>
              </w:rPr>
              <w:t>$95,930</w:t>
            </w:r>
          </w:p>
        </w:tc>
      </w:tr>
    </w:tbl>
    <w:p w:rsidR="00540BD7" w:rsidRDefault="00540BD7" w:rsidP="006653AB">
      <w:pPr>
        <w:tabs>
          <w:tab w:val="center" w:pos="4680"/>
          <w:tab w:val="left" w:pos="7710"/>
        </w:tabs>
      </w:pPr>
    </w:p>
    <w:p w:rsidR="006653AB" w:rsidRDefault="006653AB" w:rsidP="006653AB">
      <w:pPr>
        <w:tabs>
          <w:tab w:val="center" w:pos="4680"/>
          <w:tab w:val="left" w:pos="7710"/>
        </w:tabs>
        <w:rPr>
          <w:b/>
        </w:rPr>
      </w:pPr>
      <w:r>
        <w:rPr>
          <w:b/>
        </w:rPr>
        <w:lastRenderedPageBreak/>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83"/>
        <w:gridCol w:w="1445"/>
        <w:gridCol w:w="1260"/>
        <w:gridCol w:w="1440"/>
        <w:gridCol w:w="1410"/>
        <w:gridCol w:w="2838"/>
      </w:tblGrid>
      <w:tr w:rsidR="00F95ABC" w:rsidTr="00F95A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bottom w:val="single" w:sz="8" w:space="0" w:color="000000" w:themeColor="text1"/>
              <w:right w:val="nil"/>
            </w:tcBorders>
            <w:shd w:val="clear" w:color="auto" w:fill="BFBFBF" w:themeFill="background1" w:themeFillShade="BF"/>
          </w:tcPr>
          <w:p w:rsidR="00DB2E14" w:rsidRPr="00BE1DEC" w:rsidRDefault="00145016" w:rsidP="006653AB">
            <w:pPr>
              <w:tabs>
                <w:tab w:val="left" w:pos="1545"/>
              </w:tabs>
              <w:rPr>
                <w:rFonts w:ascii="Arial" w:hAnsi="Arial" w:cs="Arial"/>
                <w:color w:val="auto"/>
                <w:sz w:val="20"/>
                <w:szCs w:val="20"/>
              </w:rPr>
            </w:pPr>
            <w:r>
              <w:rPr>
                <w:rFonts w:ascii="Arial" w:hAnsi="Arial" w:cs="Arial"/>
                <w:sz w:val="20"/>
                <w:szCs w:val="20"/>
              </w:rPr>
              <w:t xml:space="preserve">Non-Personnel EI </w:t>
            </w:r>
            <w:r w:rsidR="00DB2E14" w:rsidRPr="00BE1DEC">
              <w:rPr>
                <w:rFonts w:ascii="Arial" w:hAnsi="Arial" w:cs="Arial"/>
                <w:sz w:val="20"/>
                <w:szCs w:val="20"/>
              </w:rPr>
              <w:t>Costs</w:t>
            </w:r>
          </w:p>
        </w:tc>
        <w:tc>
          <w:tcPr>
            <w:tcW w:w="4110" w:type="dxa"/>
            <w:gridSpan w:val="3"/>
            <w:tcBorders>
              <w:left w:val="nil"/>
              <w:bottom w:val="single" w:sz="8" w:space="0" w:color="000000" w:themeColor="text1"/>
            </w:tcBorders>
            <w:shd w:val="clear" w:color="auto" w:fill="BFBFBF" w:themeFill="background1" w:themeFillShade="BF"/>
          </w:tcPr>
          <w:p w:rsidR="00DB2E14" w:rsidRPr="00BE1DEC"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838" w:type="dxa"/>
            <w:shd w:val="clear" w:color="auto" w:fill="BFBFBF" w:themeFill="background1" w:themeFillShade="BF"/>
          </w:tcPr>
          <w:p w:rsidR="00DB2E14" w:rsidRPr="00BE1DEC" w:rsidRDefault="00DB2E14" w:rsidP="006653AB">
            <w:pPr>
              <w:tabs>
                <w:tab w:val="left" w:pos="1545"/>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top w:val="none" w:sz="0" w:space="0" w:color="auto"/>
              <w:left w:val="none" w:sz="0" w:space="0" w:color="auto"/>
              <w:right w:val="nil"/>
            </w:tcBorders>
          </w:tcPr>
          <w:p w:rsidR="00DB2E14" w:rsidRPr="00BE1DEC" w:rsidRDefault="00DB2E14" w:rsidP="006653AB">
            <w:pPr>
              <w:tabs>
                <w:tab w:val="left" w:pos="1545"/>
              </w:tabs>
              <w:rPr>
                <w:rFonts w:ascii="Arial" w:hAnsi="Arial" w:cs="Arial"/>
                <w:sz w:val="20"/>
                <w:szCs w:val="20"/>
              </w:rPr>
            </w:pPr>
            <w:r w:rsidRPr="00BE1DEC">
              <w:rPr>
                <w:rFonts w:ascii="Arial" w:hAnsi="Arial" w:cs="Arial"/>
                <w:sz w:val="20"/>
                <w:szCs w:val="20"/>
              </w:rPr>
              <w:t>Travel costs</w:t>
            </w:r>
          </w:p>
        </w:tc>
        <w:tc>
          <w:tcPr>
            <w:tcW w:w="4110" w:type="dxa"/>
            <w:gridSpan w:val="3"/>
            <w:tcBorders>
              <w:top w:val="none" w:sz="0" w:space="0" w:color="auto"/>
              <w:left w:val="nil"/>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38" w:type="dxa"/>
            <w:tcBorders>
              <w:top w:val="none" w:sz="0" w:space="0" w:color="auto"/>
              <w:bottom w:val="none" w:sz="0" w:space="0" w:color="auto"/>
              <w:right w:val="none" w:sz="0" w:space="0" w:color="auto"/>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DB2E14" w:rsidTr="00F95ABC">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rsidR="00DB2E14" w:rsidRPr="00BE1DEC" w:rsidRDefault="00DB2E14" w:rsidP="006653AB">
            <w:pPr>
              <w:tabs>
                <w:tab w:val="left" w:pos="1545"/>
              </w:tabs>
              <w:rPr>
                <w:rFonts w:ascii="Arial" w:hAnsi="Arial" w:cs="Arial"/>
                <w:sz w:val="20"/>
                <w:szCs w:val="20"/>
              </w:rPr>
            </w:pPr>
          </w:p>
        </w:tc>
        <w:tc>
          <w:tcPr>
            <w:tcW w:w="5555" w:type="dxa"/>
            <w:gridSpan w:val="4"/>
            <w:tcBorders>
              <w:left w:val="nil"/>
              <w:bottom w:val="single" w:sz="8" w:space="0" w:color="000000" w:themeColor="text1"/>
            </w:tcBorders>
          </w:tcPr>
          <w:p w:rsidR="00DB2E14" w:rsidRPr="00BE1DEC"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DEC">
              <w:rPr>
                <w:rFonts w:ascii="Arial" w:hAnsi="Arial" w:cs="Arial"/>
                <w:sz w:val="20"/>
                <w:szCs w:val="20"/>
              </w:rPr>
              <w:t>Atlanta Personnel</w:t>
            </w:r>
          </w:p>
        </w:tc>
        <w:tc>
          <w:tcPr>
            <w:tcW w:w="2838" w:type="dxa"/>
          </w:tcPr>
          <w:p w:rsidR="00DB2E14" w:rsidRPr="00BE1DEC" w:rsidRDefault="00DB2E14" w:rsidP="005258E1">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E1DEC">
              <w:rPr>
                <w:rFonts w:ascii="Arial" w:hAnsi="Arial" w:cs="Arial"/>
                <w:sz w:val="20"/>
                <w:szCs w:val="20"/>
              </w:rPr>
              <w:t>$</w:t>
            </w:r>
            <w:r w:rsidR="005258E1" w:rsidRPr="00BE1DEC">
              <w:rPr>
                <w:rFonts w:ascii="Arial" w:hAnsi="Arial" w:cs="Arial"/>
                <w:sz w:val="20"/>
                <w:szCs w:val="20"/>
              </w:rPr>
              <w:t>9</w:t>
            </w:r>
            <w:r w:rsidRPr="00BE1DEC">
              <w:rPr>
                <w:rFonts w:ascii="Arial" w:hAnsi="Arial" w:cs="Arial"/>
                <w:sz w:val="20"/>
                <w:szCs w:val="20"/>
              </w:rPr>
              <w:t>,017.00</w:t>
            </w: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rsidR="00DB2E14" w:rsidRPr="00BE1DEC" w:rsidRDefault="00DB2E14" w:rsidP="006653AB">
            <w:pPr>
              <w:tabs>
                <w:tab w:val="left" w:pos="1545"/>
              </w:tabs>
              <w:rPr>
                <w:rFonts w:ascii="Arial" w:hAnsi="Arial" w:cs="Arial"/>
                <w:sz w:val="20"/>
                <w:szCs w:val="20"/>
              </w:rPr>
            </w:pPr>
          </w:p>
        </w:tc>
        <w:tc>
          <w:tcPr>
            <w:tcW w:w="5555" w:type="dxa"/>
            <w:gridSpan w:val="4"/>
            <w:tcBorders>
              <w:top w:val="none" w:sz="0" w:space="0" w:color="auto"/>
              <w:left w:val="nil"/>
              <w:bottom w:val="none" w:sz="0" w:space="0" w:color="auto"/>
            </w:tcBorders>
          </w:tcPr>
          <w:p w:rsidR="00DB2E14" w:rsidRPr="00BE1DEC"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Regional Personnel</w:t>
            </w:r>
          </w:p>
        </w:tc>
        <w:tc>
          <w:tcPr>
            <w:tcW w:w="2838" w:type="dxa"/>
            <w:tcBorders>
              <w:top w:val="none" w:sz="0" w:space="0" w:color="auto"/>
              <w:bottom w:val="none" w:sz="0" w:space="0" w:color="auto"/>
              <w:right w:val="none" w:sz="0" w:space="0" w:color="auto"/>
            </w:tcBorders>
          </w:tcPr>
          <w:p w:rsidR="00DB2E14" w:rsidRPr="00BE1DEC" w:rsidRDefault="00DB2E14" w:rsidP="0007281C">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$4,268.</w:t>
            </w:r>
            <w:r w:rsidR="0007281C" w:rsidRPr="00BE1DEC">
              <w:rPr>
                <w:rFonts w:ascii="Arial" w:hAnsi="Arial" w:cs="Arial"/>
                <w:sz w:val="20"/>
                <w:szCs w:val="20"/>
              </w:rPr>
              <w:t>00</w:t>
            </w:r>
          </w:p>
        </w:tc>
      </w:tr>
      <w:tr w:rsidR="00DB2E14" w:rsidTr="00F95ABC">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rsidR="00DB2E14" w:rsidRPr="00BE1DEC" w:rsidRDefault="00DB2E14" w:rsidP="006653AB">
            <w:pPr>
              <w:tabs>
                <w:tab w:val="left" w:pos="1545"/>
              </w:tabs>
              <w:rPr>
                <w:rFonts w:ascii="Arial" w:hAnsi="Arial" w:cs="Arial"/>
                <w:sz w:val="20"/>
                <w:szCs w:val="20"/>
              </w:rPr>
            </w:pPr>
            <w:r w:rsidRPr="00BE1DEC">
              <w:rPr>
                <w:rFonts w:ascii="Arial" w:hAnsi="Arial" w:cs="Arial"/>
                <w:sz w:val="20"/>
                <w:szCs w:val="20"/>
              </w:rPr>
              <w:t>Laboratory costs</w:t>
            </w:r>
          </w:p>
        </w:tc>
        <w:tc>
          <w:tcPr>
            <w:tcW w:w="1410" w:type="dxa"/>
            <w:tcBorders>
              <w:left w:val="nil"/>
            </w:tcBorders>
          </w:tcPr>
          <w:p w:rsidR="00DB2E14" w:rsidRPr="00BE1DEC"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838" w:type="dxa"/>
          </w:tcPr>
          <w:p w:rsidR="00DB2E14" w:rsidRPr="00BE1DEC"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A0F23"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4"/>
            <w:tcBorders>
              <w:right w:val="nil"/>
            </w:tcBorders>
          </w:tcPr>
          <w:p w:rsidR="00DB2E14" w:rsidRPr="00BE1DEC" w:rsidRDefault="00A178BC" w:rsidP="006653AB">
            <w:pPr>
              <w:tabs>
                <w:tab w:val="left" w:pos="1545"/>
              </w:tabs>
              <w:rPr>
                <w:rFonts w:ascii="Arial" w:hAnsi="Arial" w:cs="Arial"/>
                <w:sz w:val="20"/>
                <w:szCs w:val="20"/>
              </w:rPr>
            </w:pPr>
            <w:r w:rsidRPr="00BE1DEC">
              <w:rPr>
                <w:rFonts w:ascii="Arial" w:hAnsi="Arial" w:cs="Arial"/>
                <w:sz w:val="20"/>
                <w:szCs w:val="20"/>
              </w:rPr>
              <w:t>Includes phlebotomist, shipping and sample analysis</w:t>
            </w:r>
          </w:p>
        </w:tc>
        <w:tc>
          <w:tcPr>
            <w:tcW w:w="1410" w:type="dxa"/>
            <w:tcBorders>
              <w:left w:val="nil"/>
            </w:tcBorders>
          </w:tcPr>
          <w:p w:rsidR="00DB2E14" w:rsidRPr="00BE1DEC"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838" w:type="dxa"/>
          </w:tcPr>
          <w:p w:rsidR="00DB2E14" w:rsidRPr="00BE1DEC" w:rsidRDefault="0007281C"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E1DEC">
              <w:rPr>
                <w:rFonts w:ascii="Arial" w:hAnsi="Arial" w:cs="Arial"/>
                <w:sz w:val="20"/>
                <w:szCs w:val="20"/>
              </w:rPr>
              <w:t>$63,400.00</w:t>
            </w:r>
          </w:p>
        </w:tc>
      </w:tr>
      <w:tr w:rsidR="00575460" w:rsidTr="009A0F23">
        <w:tc>
          <w:tcPr>
            <w:cnfStyle w:val="001000000000" w:firstRow="0" w:lastRow="0" w:firstColumn="1" w:lastColumn="0" w:oddVBand="0" w:evenVBand="0" w:oddHBand="0" w:evenHBand="0" w:firstRowFirstColumn="0" w:firstRowLastColumn="0" w:lastRowFirstColumn="0" w:lastRowLastColumn="0"/>
            <w:tcW w:w="3888" w:type="dxa"/>
            <w:gridSpan w:val="3"/>
            <w:tcBorders>
              <w:right w:val="nil"/>
            </w:tcBorders>
          </w:tcPr>
          <w:p w:rsidR="00575460" w:rsidRDefault="009A0F23" w:rsidP="006653AB">
            <w:pPr>
              <w:tabs>
                <w:tab w:val="left" w:pos="1545"/>
              </w:tabs>
              <w:rPr>
                <w:rFonts w:ascii="Arial" w:hAnsi="Arial" w:cs="Arial"/>
                <w:sz w:val="20"/>
                <w:szCs w:val="20"/>
              </w:rPr>
            </w:pPr>
            <w:r>
              <w:rPr>
                <w:rFonts w:ascii="Arial" w:hAnsi="Arial" w:cs="Arial"/>
                <w:sz w:val="20"/>
                <w:szCs w:val="20"/>
              </w:rPr>
              <w:t>TOTAL NON-PERSONNEL COSTS</w:t>
            </w:r>
          </w:p>
        </w:tc>
        <w:tc>
          <w:tcPr>
            <w:tcW w:w="2850" w:type="dxa"/>
            <w:gridSpan w:val="2"/>
            <w:tcBorders>
              <w:left w:val="nil"/>
            </w:tcBorders>
          </w:tcPr>
          <w:p w:rsidR="00575460" w:rsidRPr="0030631D" w:rsidRDefault="00575460"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tcW w:w="2838" w:type="dxa"/>
          </w:tcPr>
          <w:p w:rsidR="00575460" w:rsidRPr="0030631D" w:rsidRDefault="0030631D" w:rsidP="006653AB">
            <w:pPr>
              <w:tabs>
                <w:tab w:val="left" w:pos="1545"/>
              </w:tabs>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$76,685.00</w:t>
            </w:r>
          </w:p>
        </w:tc>
      </w:tr>
      <w:tr w:rsidR="00DB2E14" w:rsidTr="00F9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gridSpan w:val="2"/>
            <w:tcBorders>
              <w:right w:val="nil"/>
            </w:tcBorders>
          </w:tcPr>
          <w:p w:rsidR="00DB2E14" w:rsidRPr="00BE1DEC" w:rsidRDefault="0007281C" w:rsidP="006653AB">
            <w:pPr>
              <w:tabs>
                <w:tab w:val="left" w:pos="1545"/>
              </w:tabs>
              <w:rPr>
                <w:rFonts w:ascii="Arial" w:hAnsi="Arial" w:cs="Arial"/>
                <w:sz w:val="20"/>
                <w:szCs w:val="20"/>
              </w:rPr>
            </w:pPr>
            <w:r w:rsidRPr="00BE1DEC">
              <w:rPr>
                <w:rFonts w:ascii="Arial" w:hAnsi="Arial" w:cs="Arial"/>
                <w:sz w:val="20"/>
                <w:szCs w:val="20"/>
              </w:rPr>
              <w:t>TOTAL EI COST</w:t>
            </w:r>
          </w:p>
        </w:tc>
        <w:tc>
          <w:tcPr>
            <w:tcW w:w="4110" w:type="dxa"/>
            <w:gridSpan w:val="3"/>
            <w:tcBorders>
              <w:left w:val="nil"/>
            </w:tcBorders>
          </w:tcPr>
          <w:p w:rsidR="00DB2E14" w:rsidRPr="0030631D" w:rsidRDefault="0030631D" w:rsidP="006653AB">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Personnel + Non-Personnel costs</w:t>
            </w:r>
          </w:p>
        </w:tc>
        <w:tc>
          <w:tcPr>
            <w:tcW w:w="2838" w:type="dxa"/>
          </w:tcPr>
          <w:p w:rsidR="00DB2E14" w:rsidRPr="0030631D" w:rsidRDefault="0007281C" w:rsidP="0030631D">
            <w:pPr>
              <w:tabs>
                <w:tab w:val="left" w:pos="1545"/>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0631D">
              <w:rPr>
                <w:rFonts w:ascii="Arial" w:hAnsi="Arial" w:cs="Arial"/>
                <w:b/>
                <w:sz w:val="20"/>
                <w:szCs w:val="20"/>
              </w:rPr>
              <w:t>$</w:t>
            </w:r>
            <w:r w:rsidR="0030631D" w:rsidRPr="0030631D">
              <w:rPr>
                <w:rFonts w:ascii="Arial" w:hAnsi="Arial" w:cs="Arial"/>
                <w:b/>
                <w:sz w:val="20"/>
                <w:szCs w:val="20"/>
              </w:rPr>
              <w:t>172,615</w:t>
            </w:r>
            <w:r w:rsidRPr="0030631D">
              <w:rPr>
                <w:rFonts w:ascii="Arial" w:hAnsi="Arial" w:cs="Arial"/>
                <w:b/>
                <w:sz w:val="20"/>
                <w:szCs w:val="20"/>
              </w:rPr>
              <w:t>.00</w:t>
            </w:r>
          </w:p>
        </w:tc>
      </w:tr>
    </w:tbl>
    <w:p w:rsidR="006653AB" w:rsidRDefault="006653AB" w:rsidP="006653AB">
      <w:pPr>
        <w:tabs>
          <w:tab w:val="left" w:pos="1545"/>
        </w:tabs>
      </w:pPr>
    </w:p>
    <w:p w:rsidR="0007281C" w:rsidRDefault="0007281C" w:rsidP="006653AB">
      <w:pPr>
        <w:tabs>
          <w:tab w:val="left" w:pos="1545"/>
        </w:tabs>
      </w:pPr>
      <w:r>
        <w:t>The travel costs include the following:</w:t>
      </w:r>
    </w:p>
    <w:p w:rsidR="0007281C" w:rsidRDefault="0007281C" w:rsidP="0007281C">
      <w:pPr>
        <w:pStyle w:val="ListParagraph"/>
        <w:numPr>
          <w:ilvl w:val="0"/>
          <w:numId w:val="21"/>
        </w:numPr>
        <w:tabs>
          <w:tab w:val="left" w:pos="1545"/>
        </w:tabs>
      </w:pPr>
      <w:r>
        <w:t xml:space="preserve">Travel to the site from Atlanta (2 people) and Denver (2 people) </w:t>
      </w:r>
      <w:r w:rsidR="00486D6F">
        <w:t xml:space="preserve">for two weeks </w:t>
      </w:r>
      <w:r>
        <w:t>to recruit participants</w:t>
      </w:r>
      <w:r w:rsidR="00486D6F">
        <w:t xml:space="preserve"> and perform the blood and urine collection</w:t>
      </w:r>
    </w:p>
    <w:p w:rsidR="00486D6F" w:rsidRDefault="00486D6F" w:rsidP="0007281C">
      <w:pPr>
        <w:pStyle w:val="ListParagraph"/>
        <w:numPr>
          <w:ilvl w:val="0"/>
          <w:numId w:val="21"/>
        </w:numPr>
        <w:tabs>
          <w:tab w:val="left" w:pos="1545"/>
        </w:tabs>
      </w:pPr>
      <w:r>
        <w:t xml:space="preserve">Travel to the site from Atlanta (1 person) and Denver (1 person) to complete </w:t>
      </w:r>
      <w:proofErr w:type="spellStart"/>
      <w:r>
        <w:t>followup</w:t>
      </w:r>
      <w:proofErr w:type="spellEnd"/>
      <w:r>
        <w:t xml:space="preserve"> urine collection</w:t>
      </w:r>
    </w:p>
    <w:p w:rsidR="004B35BF" w:rsidRDefault="004B35BF" w:rsidP="0007281C">
      <w:pPr>
        <w:pStyle w:val="ListParagraph"/>
        <w:numPr>
          <w:ilvl w:val="0"/>
          <w:numId w:val="21"/>
        </w:numPr>
        <w:tabs>
          <w:tab w:val="left" w:pos="1545"/>
        </w:tabs>
      </w:pPr>
      <w:r>
        <w:t>T</w:t>
      </w:r>
      <w:r w:rsidR="00486D6F">
        <w:t xml:space="preserve">ravel to the site from Atlanta </w:t>
      </w:r>
      <w:r>
        <w:t xml:space="preserve"> </w:t>
      </w:r>
      <w:r w:rsidR="00486D6F">
        <w:t>(1 person</w:t>
      </w:r>
      <w:r>
        <w:t xml:space="preserve"> ) and Denver (</w:t>
      </w:r>
      <w:r w:rsidR="00486D6F">
        <w:t>1 person</w:t>
      </w:r>
      <w:r>
        <w:t xml:space="preserve"> ) for a </w:t>
      </w:r>
      <w:proofErr w:type="spellStart"/>
      <w:r>
        <w:t>followup</w:t>
      </w:r>
      <w:proofErr w:type="spellEnd"/>
      <w:r>
        <w:t xml:space="preserve"> meeting</w:t>
      </w:r>
    </w:p>
    <w:p w:rsidR="00935939" w:rsidRPr="008E0304" w:rsidRDefault="00935939" w:rsidP="006653AB">
      <w:pPr>
        <w:tabs>
          <w:tab w:val="left" w:pos="1545"/>
        </w:tabs>
      </w:pPr>
    </w:p>
    <w:p w:rsidR="006653AB" w:rsidRPr="003B5990" w:rsidRDefault="00B04CF8" w:rsidP="007F446A">
      <w:pPr>
        <w:pStyle w:val="Heading2"/>
        <w:rPr>
          <w:u w:val="single"/>
        </w:rPr>
      </w:pPr>
      <w:bookmarkStart w:id="129" w:name="_Toc363418918"/>
      <w:bookmarkStart w:id="130" w:name="_Toc306344160"/>
      <w:bookmarkStart w:id="131" w:name="_Toc306344801"/>
      <w:bookmarkStart w:id="132" w:name="_Toc306345042"/>
      <w:bookmarkStart w:id="133" w:name="_Toc311445513"/>
      <w:bookmarkEnd w:id="125"/>
      <w:bookmarkEnd w:id="126"/>
      <w:bookmarkEnd w:id="127"/>
      <w:bookmarkEnd w:id="128"/>
      <w:r w:rsidRPr="003B5990">
        <w:rPr>
          <w:u w:val="single"/>
        </w:rPr>
        <w:t>A.</w:t>
      </w:r>
      <w:r w:rsidR="006653AB" w:rsidRPr="003B5990">
        <w:rPr>
          <w:u w:val="single"/>
        </w:rPr>
        <w:t>1</w:t>
      </w:r>
      <w:r w:rsidR="00B60A40">
        <w:rPr>
          <w:u w:val="single"/>
        </w:rPr>
        <w:t>5</w:t>
      </w:r>
      <w:r w:rsidR="006653AB" w:rsidRPr="003B5990">
        <w:rPr>
          <w:u w:val="single"/>
        </w:rPr>
        <w:t>. Explanation for Program Changes or Adjustments</w:t>
      </w:r>
      <w:bookmarkEnd w:id="129"/>
    </w:p>
    <w:p w:rsidR="006653AB" w:rsidRPr="003B5990" w:rsidRDefault="006653AB" w:rsidP="006653AB">
      <w:pPr>
        <w:tabs>
          <w:tab w:val="left" w:pos="1545"/>
        </w:tabs>
        <w:rPr>
          <w:b/>
          <w:u w:val="single"/>
        </w:rPr>
      </w:pPr>
    </w:p>
    <w:p w:rsidR="006653AB" w:rsidRPr="003B5990" w:rsidRDefault="00540BD7" w:rsidP="006653AB">
      <w:pPr>
        <w:tabs>
          <w:tab w:val="left" w:pos="1545"/>
        </w:tabs>
        <w:rPr>
          <w:u w:val="single"/>
        </w:rPr>
      </w:pPr>
      <w:r w:rsidRPr="003B5990">
        <w:rPr>
          <w:rFonts w:eastAsia="Calibri"/>
          <w:u w:val="single"/>
        </w:rPr>
        <w:t>This is a new data collection.</w:t>
      </w:r>
    </w:p>
    <w:p w:rsidR="006653AB" w:rsidRPr="003B5990" w:rsidRDefault="006653AB" w:rsidP="006653AB">
      <w:pPr>
        <w:tabs>
          <w:tab w:val="left" w:pos="1545"/>
        </w:tabs>
        <w:rPr>
          <w:u w:val="single"/>
        </w:rPr>
      </w:pPr>
    </w:p>
    <w:p w:rsidR="006653AB" w:rsidRPr="003B5990" w:rsidRDefault="00B04CF8" w:rsidP="007F446A">
      <w:pPr>
        <w:pStyle w:val="Heading2"/>
        <w:rPr>
          <w:u w:val="single"/>
        </w:rPr>
      </w:pPr>
      <w:bookmarkStart w:id="134" w:name="_Toc363418919"/>
      <w:r w:rsidRPr="003B5990">
        <w:rPr>
          <w:u w:val="single"/>
        </w:rPr>
        <w:t>A.</w:t>
      </w:r>
      <w:r w:rsidR="006653AB" w:rsidRPr="003B5990">
        <w:rPr>
          <w:u w:val="single"/>
        </w:rPr>
        <w:t>1</w:t>
      </w:r>
      <w:r w:rsidR="00B60A40">
        <w:rPr>
          <w:u w:val="single"/>
        </w:rPr>
        <w:t>6</w:t>
      </w:r>
      <w:r w:rsidR="006653AB" w:rsidRPr="003B5990">
        <w:rPr>
          <w:u w:val="single"/>
        </w:rPr>
        <w:t>. Plans for Tabulation and Publication and Project Time Schedule</w:t>
      </w:r>
      <w:bookmarkEnd w:id="134"/>
    </w:p>
    <w:p w:rsidR="005676F3" w:rsidRPr="007F446A" w:rsidRDefault="005676F3" w:rsidP="00935939">
      <w:pPr>
        <w:tabs>
          <w:tab w:val="left" w:pos="1545"/>
        </w:tabs>
      </w:pPr>
    </w:p>
    <w:p w:rsidR="00935939" w:rsidRDefault="00935939" w:rsidP="00935939">
      <w:pPr>
        <w:tabs>
          <w:tab w:val="left" w:pos="1545"/>
        </w:tabs>
        <w:rPr>
          <w:b/>
        </w:rPr>
      </w:pPr>
      <w:r>
        <w:rPr>
          <w:b/>
        </w:rPr>
        <w:t>A.1</w:t>
      </w:r>
      <w:r w:rsidR="00B60A40">
        <w:rPr>
          <w:b/>
        </w:rPr>
        <w:t>4</w:t>
      </w:r>
      <w:r>
        <w:rPr>
          <w:b/>
        </w:rPr>
        <w:t>-1 Project Time Schedule</w:t>
      </w:r>
    </w:p>
    <w:p w:rsidR="00935939" w:rsidRDefault="00935939" w:rsidP="00935939">
      <w:pPr>
        <w:tabs>
          <w:tab w:val="left" w:pos="1545"/>
        </w:tabs>
        <w:rPr>
          <w:b/>
        </w:rPr>
      </w:pPr>
    </w:p>
    <w:p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for the Colorado Smelter EI is as follows:</w:t>
      </w:r>
      <w:r w:rsidR="00F04621" w:rsidRPr="007F446A">
        <w:t xml:space="preserve"> </w:t>
      </w:r>
    </w:p>
    <w:p w:rsidR="00F04621" w:rsidRDefault="00935939" w:rsidP="00935939">
      <w:pPr>
        <w:tabs>
          <w:tab w:val="left" w:pos="1545"/>
        </w:tabs>
        <w:rPr>
          <w:b/>
        </w:rPr>
      </w:pPr>
      <w:r>
        <w:rPr>
          <w:b/>
        </w:rPr>
        <w:t xml:space="preserve"> </w:t>
      </w:r>
    </w:p>
    <w:p w:rsidR="00482FD3" w:rsidRDefault="00482FD3" w:rsidP="00935939">
      <w:pPr>
        <w:tabs>
          <w:tab w:val="left" w:pos="1545"/>
        </w:tabs>
        <w:rPr>
          <w:b/>
        </w:rPr>
      </w:pPr>
    </w:p>
    <w:p w:rsidR="00935939" w:rsidRDefault="00935939" w:rsidP="00935939">
      <w:pPr>
        <w:tabs>
          <w:tab w:val="left" w:pos="1545"/>
        </w:tabs>
        <w:rPr>
          <w:b/>
        </w:rPr>
      </w:pPr>
      <w:r>
        <w:rPr>
          <w:b/>
        </w:rPr>
        <w:t>Activity                                                                                 Time Schedule</w:t>
      </w:r>
    </w:p>
    <w:p w:rsidR="00935939" w:rsidRDefault="00935939" w:rsidP="00935939">
      <w:pPr>
        <w:tabs>
          <w:tab w:val="left" w:pos="1545"/>
        </w:tabs>
        <w:rPr>
          <w:b/>
        </w:rPr>
      </w:pPr>
    </w:p>
    <w:p w:rsidR="00935939" w:rsidRDefault="00935939" w:rsidP="007D1A50">
      <w:pPr>
        <w:tabs>
          <w:tab w:val="left" w:pos="1545"/>
        </w:tabs>
        <w:jc w:val="both"/>
      </w:pPr>
      <w:r>
        <w:t>Start of data collection</w:t>
      </w:r>
      <w:r w:rsidR="00486D6F">
        <w:t xml:space="preserve"> and </w:t>
      </w:r>
      <w:r w:rsidR="00472B8E">
        <w:t>f</w:t>
      </w:r>
      <w:r w:rsidR="00486D6F">
        <w:t xml:space="preserve">ield </w:t>
      </w:r>
      <w:r w:rsidR="00472B8E">
        <w:t>w</w:t>
      </w:r>
      <w:r w:rsidR="00486D6F">
        <w:t xml:space="preserve">ork </w:t>
      </w:r>
      <w:proofErr w:type="gramStart"/>
      <w:r>
        <w:t>…………………</w:t>
      </w:r>
      <w:r w:rsidR="0011317C">
        <w:t>…</w:t>
      </w:r>
      <w:r w:rsidR="00472B8E">
        <w:t>..</w:t>
      </w:r>
      <w:r w:rsidR="0011317C">
        <w:t>...</w:t>
      </w:r>
      <w:r w:rsidR="00651D96">
        <w:t>…</w:t>
      </w:r>
      <w:r w:rsidR="002712D8">
        <w:t>…</w:t>
      </w:r>
      <w:proofErr w:type="gramEnd"/>
      <w:r>
        <w:t>1</w:t>
      </w:r>
      <w:r w:rsidR="002712D8">
        <w:t xml:space="preserve"> </w:t>
      </w:r>
      <w:r w:rsidR="00AB00BC">
        <w:t>week</w:t>
      </w:r>
      <w:r>
        <w:t xml:space="preserve"> after OMB approval</w:t>
      </w:r>
    </w:p>
    <w:p w:rsidR="00935939" w:rsidRDefault="00661279" w:rsidP="007D1A50">
      <w:pPr>
        <w:tabs>
          <w:tab w:val="left" w:pos="1545"/>
        </w:tabs>
        <w:jc w:val="both"/>
      </w:pPr>
      <w:r>
        <w:t>Data and laboratory a</w:t>
      </w:r>
      <w:r w:rsidR="00935939">
        <w:t>nalysis</w:t>
      </w:r>
      <w:proofErr w:type="gramStart"/>
      <w:r w:rsidR="00935939">
        <w:t>………………………………....</w:t>
      </w:r>
      <w:r w:rsidR="00D37004">
        <w:t>..</w:t>
      </w:r>
      <w:proofErr w:type="gramEnd"/>
      <w:r w:rsidR="00430FC6">
        <w:t xml:space="preserve"> </w:t>
      </w:r>
      <w:r w:rsidR="00486D6F">
        <w:t>2-3</w:t>
      </w:r>
      <w:r w:rsidR="00935939">
        <w:t xml:space="preserve"> months after OMB approval</w:t>
      </w:r>
    </w:p>
    <w:p w:rsidR="00935939" w:rsidRDefault="00935939" w:rsidP="007D1A50">
      <w:pPr>
        <w:tabs>
          <w:tab w:val="left" w:pos="1545"/>
        </w:tabs>
        <w:jc w:val="both"/>
      </w:pPr>
      <w:r>
        <w:t xml:space="preserve">Respond to participants </w:t>
      </w:r>
      <w:proofErr w:type="gramStart"/>
      <w:r>
        <w:t>……………………………</w:t>
      </w:r>
      <w:r w:rsidR="0011317C">
        <w:t>.</w:t>
      </w:r>
      <w:r>
        <w:t>…....</w:t>
      </w:r>
      <w:r w:rsidR="002712D8">
        <w:t>.....</w:t>
      </w:r>
      <w:r w:rsidR="0011317C">
        <w:t>.....</w:t>
      </w:r>
      <w:proofErr w:type="gramEnd"/>
      <w:r w:rsidR="00486D6F">
        <w:t>3-</w:t>
      </w:r>
      <w:r w:rsidR="00AB00BC">
        <w:t>6</w:t>
      </w:r>
      <w:r>
        <w:t xml:space="preserve"> months after OMB approval</w:t>
      </w:r>
    </w:p>
    <w:p w:rsidR="00935939" w:rsidRDefault="00935939" w:rsidP="007D1A50">
      <w:pPr>
        <w:tabs>
          <w:tab w:val="left" w:pos="1545"/>
        </w:tabs>
        <w:jc w:val="both"/>
      </w:pPr>
      <w:r>
        <w:t xml:space="preserve">Written </w:t>
      </w:r>
      <w:r w:rsidR="00472B8E">
        <w:t>r</w:t>
      </w:r>
      <w:r>
        <w:t>eport</w:t>
      </w:r>
      <w:proofErr w:type="gramStart"/>
      <w:r>
        <w:t>……………………………………</w:t>
      </w:r>
      <w:r w:rsidR="00472B8E">
        <w:t>.</w:t>
      </w:r>
      <w:r>
        <w:t>…......</w:t>
      </w:r>
      <w:r w:rsidR="00D37004">
        <w:t>.....</w:t>
      </w:r>
      <w:r w:rsidR="0011317C">
        <w:t>....</w:t>
      </w:r>
      <w:proofErr w:type="gramEnd"/>
      <w:r w:rsidR="00482FD3">
        <w:t xml:space="preserve">TBD - </w:t>
      </w:r>
      <w:r w:rsidR="00651D96">
        <w:t>based on clearance process</w:t>
      </w:r>
    </w:p>
    <w:p w:rsidR="006653AB" w:rsidRDefault="006653AB" w:rsidP="006653AB">
      <w:pPr>
        <w:tabs>
          <w:tab w:val="left" w:pos="1545"/>
        </w:tabs>
      </w:pPr>
    </w:p>
    <w:p w:rsidR="006653AB" w:rsidRDefault="00B04CF8" w:rsidP="007F446A">
      <w:pPr>
        <w:pStyle w:val="Heading2"/>
      </w:pPr>
      <w:bookmarkStart w:id="135" w:name="_Toc363418920"/>
      <w:r>
        <w:t>A.</w:t>
      </w:r>
      <w:r w:rsidR="006653AB">
        <w:t>1</w:t>
      </w:r>
      <w:r w:rsidR="00B60A40">
        <w:t>7</w:t>
      </w:r>
      <w:r w:rsidR="006653AB">
        <w:t>. Reason(s) Display of OMB Expiration Date is Inappropriate</w:t>
      </w:r>
      <w:bookmarkEnd w:id="135"/>
    </w:p>
    <w:p w:rsidR="006653AB" w:rsidRDefault="006653AB" w:rsidP="006653AB">
      <w:pPr>
        <w:tabs>
          <w:tab w:val="left" w:pos="1545"/>
        </w:tabs>
        <w:rPr>
          <w:b/>
        </w:rPr>
      </w:pPr>
    </w:p>
    <w:p w:rsidR="006653AB" w:rsidRDefault="006653AB" w:rsidP="006653AB">
      <w:pPr>
        <w:tabs>
          <w:tab w:val="left" w:pos="1545"/>
        </w:tabs>
      </w:pPr>
      <w:r>
        <w:t>We are not requesting an exemption.</w:t>
      </w:r>
    </w:p>
    <w:p w:rsidR="006653AB" w:rsidRDefault="006653AB" w:rsidP="006653AB">
      <w:pPr>
        <w:tabs>
          <w:tab w:val="left" w:pos="1545"/>
        </w:tabs>
      </w:pPr>
    </w:p>
    <w:p w:rsidR="006653AB" w:rsidRDefault="00B04CF8" w:rsidP="007F446A">
      <w:pPr>
        <w:pStyle w:val="Heading2"/>
      </w:pPr>
      <w:bookmarkStart w:id="136" w:name="_Toc363418921"/>
      <w:r>
        <w:t>A.</w:t>
      </w:r>
      <w:r w:rsidR="006653AB">
        <w:t>1</w:t>
      </w:r>
      <w:r w:rsidR="00B60A40">
        <w:t>8</w:t>
      </w:r>
      <w:r w:rsidR="006653AB">
        <w:t>. Exceptions to Certification for Paperwork Reduction Act Submissions</w:t>
      </w:r>
      <w:bookmarkEnd w:id="136"/>
    </w:p>
    <w:p w:rsidR="006653AB" w:rsidRDefault="006653AB" w:rsidP="006653AB">
      <w:pPr>
        <w:tabs>
          <w:tab w:val="left" w:pos="1545"/>
        </w:tabs>
        <w:rPr>
          <w:b/>
        </w:rPr>
      </w:pPr>
    </w:p>
    <w:p w:rsidR="006653AB" w:rsidRDefault="006653AB" w:rsidP="006653AB">
      <w:pPr>
        <w:tabs>
          <w:tab w:val="left" w:pos="1545"/>
        </w:tabs>
      </w:pPr>
      <w:r>
        <w:rPr>
          <w:b/>
        </w:rPr>
        <w:t xml:space="preserve"> </w:t>
      </w:r>
      <w:r>
        <w:t>There are no exceptions to certification for Paperwork Reduction Act.</w:t>
      </w:r>
    </w:p>
    <w:p w:rsidR="00AA78D1" w:rsidRDefault="00AA78D1" w:rsidP="002F40AB">
      <w:pPr>
        <w:rPr>
          <w:rFonts w:eastAsia="SimSun"/>
          <w:b/>
          <w:bCs/>
          <w:lang w:eastAsia="zh-CN"/>
        </w:rPr>
      </w:pPr>
      <w:bookmarkStart w:id="137" w:name="_GoBack"/>
      <w:bookmarkEnd w:id="130"/>
      <w:bookmarkEnd w:id="131"/>
      <w:bookmarkEnd w:id="132"/>
      <w:bookmarkEnd w:id="133"/>
      <w:bookmarkEnd w:id="137"/>
    </w:p>
    <w:sectPr w:rsidR="00AA78D1" w:rsidSect="0067720C">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11" w:rsidRDefault="00803711">
      <w:r>
        <w:separator/>
      </w:r>
    </w:p>
  </w:endnote>
  <w:endnote w:type="continuationSeparator" w:id="0">
    <w:p w:rsidR="00803711" w:rsidRDefault="0080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11" w:rsidRDefault="0080371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3711" w:rsidRDefault="008037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11" w:rsidRDefault="00803711"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24EC">
      <w:rPr>
        <w:rStyle w:val="PageNumber"/>
        <w:noProof/>
      </w:rPr>
      <w:t>13</w:t>
    </w:r>
    <w:r>
      <w:rPr>
        <w:rStyle w:val="PageNumber"/>
      </w:rPr>
      <w:fldChar w:fldCharType="end"/>
    </w:r>
  </w:p>
  <w:p w:rsidR="00803711" w:rsidRDefault="00803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11" w:rsidRDefault="00803711">
      <w:r>
        <w:separator/>
      </w:r>
    </w:p>
  </w:footnote>
  <w:footnote w:type="continuationSeparator" w:id="0">
    <w:p w:rsidR="00803711" w:rsidRDefault="00803711">
      <w:r>
        <w:continuationSeparator/>
      </w:r>
    </w:p>
  </w:footnote>
  <w:footnote w:id="1">
    <w:p w:rsidR="00803711" w:rsidRDefault="00803711">
      <w:pPr>
        <w:pStyle w:val="FootnoteText"/>
      </w:pPr>
      <w:r>
        <w:rPr>
          <w:rStyle w:val="FootnoteReference"/>
        </w:rPr>
        <w:footnoteRef/>
      </w:r>
      <w:r>
        <w:t xml:space="preserve"> </w:t>
      </w:r>
      <w:r>
        <w:rPr>
          <w:color w:val="000000"/>
        </w:rPr>
        <w:t xml:space="preserve">2005 ATSDR PHA Guidance Manual </w:t>
      </w:r>
      <w:r>
        <w:rPr>
          <w:color w:val="000000"/>
          <w:lang w:val="en"/>
        </w:rPr>
        <w:t>(</w:t>
      </w:r>
      <w:hyperlink r:id="rId1" w:history="1">
        <w:r w:rsidRPr="00ED13DD">
          <w:rPr>
            <w:rStyle w:val="Hyperlink"/>
          </w:rPr>
          <w:t>http://www.atsdr.cdc.gov/HAC/PHAManual/toc.html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11" w:rsidRDefault="008037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11" w:rsidRDefault="00803711" w:rsidP="0067720C">
    <w:pPr>
      <w:pStyle w:val="Header"/>
      <w:jc w:val="center"/>
      <w:rPr>
        <w:rFonts w:asciiTheme="majorHAnsi" w:eastAsiaTheme="majorEastAsia" w:hAnsiTheme="majorHAnsi" w:cstheme="majorBidi"/>
        <w:sz w:val="32"/>
        <w:szCs w:val="32"/>
      </w:rPr>
    </w:pPr>
  </w:p>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803711" w:rsidRDefault="00803711" w:rsidP="0067720C">
        <w:pPr>
          <w:pStyle w:val="Header"/>
          <w:jc w:val="center"/>
          <w:rPr>
            <w:rFonts w:asciiTheme="majorHAnsi" w:eastAsiaTheme="majorEastAsia" w:hAnsiTheme="majorHAnsi" w:cstheme="majorBidi"/>
            <w:sz w:val="32"/>
            <w:szCs w:val="32"/>
          </w:rPr>
        </w:pPr>
        <w:r>
          <w:rPr>
            <w:sz w:val="20"/>
            <w:szCs w:val="20"/>
          </w:rPr>
          <w:t>Attachment 1. Colorado Smelter Exposure Investigation:  Supporting Statement A</w:t>
        </w:r>
      </w:p>
    </w:sdtContent>
  </w:sdt>
  <w:p w:rsidR="00803711" w:rsidRDefault="008037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11" w:rsidRDefault="008037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DFB799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8">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6C85F6B"/>
    <w:multiLevelType w:val="hybridMultilevel"/>
    <w:tmpl w:val="2B386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22"/>
  </w:num>
  <w:num w:numId="3">
    <w:abstractNumId w:val="7"/>
  </w:num>
  <w:num w:numId="4">
    <w:abstractNumId w:val="4"/>
  </w:num>
  <w:num w:numId="5">
    <w:abstractNumId w:val="21"/>
  </w:num>
  <w:num w:numId="6">
    <w:abstractNumId w:val="24"/>
  </w:num>
  <w:num w:numId="7">
    <w:abstractNumId w:val="1"/>
  </w:num>
  <w:num w:numId="8">
    <w:abstractNumId w:val="5"/>
  </w:num>
  <w:num w:numId="9">
    <w:abstractNumId w:val="12"/>
  </w:num>
  <w:num w:numId="10">
    <w:abstractNumId w:val="10"/>
  </w:num>
  <w:num w:numId="11">
    <w:abstractNumId w:val="11"/>
  </w:num>
  <w:num w:numId="12">
    <w:abstractNumId w:val="23"/>
  </w:num>
  <w:num w:numId="13">
    <w:abstractNumId w:val="13"/>
  </w:num>
  <w:num w:numId="14">
    <w:abstractNumId w:val="14"/>
  </w:num>
  <w:num w:numId="15">
    <w:abstractNumId w:val="9"/>
  </w:num>
  <w:num w:numId="16">
    <w:abstractNumId w:val="2"/>
  </w:num>
  <w:num w:numId="17">
    <w:abstractNumId w:val="6"/>
  </w:num>
  <w:num w:numId="18">
    <w:abstractNumId w:val="17"/>
  </w:num>
  <w:num w:numId="19">
    <w:abstractNumId w:val="18"/>
  </w:num>
  <w:num w:numId="20">
    <w:abstractNumId w:val="0"/>
  </w:num>
  <w:num w:numId="21">
    <w:abstractNumId w:val="16"/>
  </w:num>
  <w:num w:numId="22">
    <w:abstractNumId w:val="8"/>
  </w:num>
  <w:num w:numId="23">
    <w:abstractNumId w:val="19"/>
  </w:num>
  <w:num w:numId="24">
    <w:abstractNumId w:val="15"/>
  </w:num>
  <w:num w:numId="2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D99"/>
    <w:rsid w:val="00002E14"/>
    <w:rsid w:val="0000420B"/>
    <w:rsid w:val="00005117"/>
    <w:rsid w:val="000074F7"/>
    <w:rsid w:val="00010E39"/>
    <w:rsid w:val="00010F99"/>
    <w:rsid w:val="00012804"/>
    <w:rsid w:val="000128D8"/>
    <w:rsid w:val="00012C7C"/>
    <w:rsid w:val="00016C0E"/>
    <w:rsid w:val="00025B51"/>
    <w:rsid w:val="0002723A"/>
    <w:rsid w:val="000275B0"/>
    <w:rsid w:val="00030EFC"/>
    <w:rsid w:val="0003287E"/>
    <w:rsid w:val="00032922"/>
    <w:rsid w:val="00032FB0"/>
    <w:rsid w:val="0004143B"/>
    <w:rsid w:val="00041524"/>
    <w:rsid w:val="00041D2A"/>
    <w:rsid w:val="000472D0"/>
    <w:rsid w:val="00047884"/>
    <w:rsid w:val="00050D0E"/>
    <w:rsid w:val="000526A9"/>
    <w:rsid w:val="00052A85"/>
    <w:rsid w:val="00053166"/>
    <w:rsid w:val="0005797C"/>
    <w:rsid w:val="00061479"/>
    <w:rsid w:val="00062A3F"/>
    <w:rsid w:val="00062BC0"/>
    <w:rsid w:val="000635E9"/>
    <w:rsid w:val="000646CA"/>
    <w:rsid w:val="000649C1"/>
    <w:rsid w:val="00065156"/>
    <w:rsid w:val="000663F9"/>
    <w:rsid w:val="000664AD"/>
    <w:rsid w:val="000670FA"/>
    <w:rsid w:val="00067EB5"/>
    <w:rsid w:val="00067EF1"/>
    <w:rsid w:val="00072511"/>
    <w:rsid w:val="0007281C"/>
    <w:rsid w:val="00073047"/>
    <w:rsid w:val="000773C4"/>
    <w:rsid w:val="00081A58"/>
    <w:rsid w:val="00082B8D"/>
    <w:rsid w:val="00083406"/>
    <w:rsid w:val="0008428C"/>
    <w:rsid w:val="000848A3"/>
    <w:rsid w:val="00085240"/>
    <w:rsid w:val="00087084"/>
    <w:rsid w:val="0008749C"/>
    <w:rsid w:val="00087551"/>
    <w:rsid w:val="0008756C"/>
    <w:rsid w:val="00090754"/>
    <w:rsid w:val="00091F11"/>
    <w:rsid w:val="000930B2"/>
    <w:rsid w:val="00094F19"/>
    <w:rsid w:val="00096B34"/>
    <w:rsid w:val="00096C93"/>
    <w:rsid w:val="00097D89"/>
    <w:rsid w:val="000A0B3D"/>
    <w:rsid w:val="000A15C9"/>
    <w:rsid w:val="000A2598"/>
    <w:rsid w:val="000A2E46"/>
    <w:rsid w:val="000A32C4"/>
    <w:rsid w:val="000A3873"/>
    <w:rsid w:val="000A49BD"/>
    <w:rsid w:val="000A5592"/>
    <w:rsid w:val="000A5668"/>
    <w:rsid w:val="000A65A5"/>
    <w:rsid w:val="000A6D11"/>
    <w:rsid w:val="000B093C"/>
    <w:rsid w:val="000B0BC3"/>
    <w:rsid w:val="000B1254"/>
    <w:rsid w:val="000B1712"/>
    <w:rsid w:val="000B283E"/>
    <w:rsid w:val="000B3CA2"/>
    <w:rsid w:val="000B4D9B"/>
    <w:rsid w:val="000B6474"/>
    <w:rsid w:val="000B7365"/>
    <w:rsid w:val="000C2177"/>
    <w:rsid w:val="000C63C7"/>
    <w:rsid w:val="000C641F"/>
    <w:rsid w:val="000D0F5D"/>
    <w:rsid w:val="000D26C5"/>
    <w:rsid w:val="000D43FA"/>
    <w:rsid w:val="000D455D"/>
    <w:rsid w:val="000D4FEF"/>
    <w:rsid w:val="000D6641"/>
    <w:rsid w:val="000D67EE"/>
    <w:rsid w:val="000E17DC"/>
    <w:rsid w:val="000E4314"/>
    <w:rsid w:val="000E6BBC"/>
    <w:rsid w:val="000E7793"/>
    <w:rsid w:val="000F3C1B"/>
    <w:rsid w:val="000F4354"/>
    <w:rsid w:val="000F4CCE"/>
    <w:rsid w:val="000F5AD6"/>
    <w:rsid w:val="000F704F"/>
    <w:rsid w:val="00106CD3"/>
    <w:rsid w:val="001071F9"/>
    <w:rsid w:val="00107B7A"/>
    <w:rsid w:val="001100C0"/>
    <w:rsid w:val="00110107"/>
    <w:rsid w:val="00110D66"/>
    <w:rsid w:val="001116DC"/>
    <w:rsid w:val="00112AB8"/>
    <w:rsid w:val="0011317C"/>
    <w:rsid w:val="00114D3E"/>
    <w:rsid w:val="00120226"/>
    <w:rsid w:val="00122D9D"/>
    <w:rsid w:val="00123448"/>
    <w:rsid w:val="00132A7C"/>
    <w:rsid w:val="001337F5"/>
    <w:rsid w:val="00133C79"/>
    <w:rsid w:val="001349FC"/>
    <w:rsid w:val="00134A2C"/>
    <w:rsid w:val="00134F7C"/>
    <w:rsid w:val="00143AB2"/>
    <w:rsid w:val="00145016"/>
    <w:rsid w:val="001458B0"/>
    <w:rsid w:val="00146B56"/>
    <w:rsid w:val="00147410"/>
    <w:rsid w:val="001509BD"/>
    <w:rsid w:val="00153B8B"/>
    <w:rsid w:val="00154C0F"/>
    <w:rsid w:val="0015682F"/>
    <w:rsid w:val="00156C1D"/>
    <w:rsid w:val="00156E28"/>
    <w:rsid w:val="001608A1"/>
    <w:rsid w:val="00160EFB"/>
    <w:rsid w:val="00162D9E"/>
    <w:rsid w:val="0016335B"/>
    <w:rsid w:val="00164F2C"/>
    <w:rsid w:val="00165D9D"/>
    <w:rsid w:val="00166980"/>
    <w:rsid w:val="00167843"/>
    <w:rsid w:val="00167F85"/>
    <w:rsid w:val="001716E3"/>
    <w:rsid w:val="001717DF"/>
    <w:rsid w:val="00172B0F"/>
    <w:rsid w:val="00174115"/>
    <w:rsid w:val="00175106"/>
    <w:rsid w:val="00175336"/>
    <w:rsid w:val="00180B4A"/>
    <w:rsid w:val="001828C9"/>
    <w:rsid w:val="001833B6"/>
    <w:rsid w:val="001834A3"/>
    <w:rsid w:val="00186982"/>
    <w:rsid w:val="00187F73"/>
    <w:rsid w:val="00190128"/>
    <w:rsid w:val="00191562"/>
    <w:rsid w:val="00191BD4"/>
    <w:rsid w:val="00192F70"/>
    <w:rsid w:val="00195192"/>
    <w:rsid w:val="001A02F8"/>
    <w:rsid w:val="001A48A4"/>
    <w:rsid w:val="001A6554"/>
    <w:rsid w:val="001B2F0F"/>
    <w:rsid w:val="001B330F"/>
    <w:rsid w:val="001B392D"/>
    <w:rsid w:val="001B42E6"/>
    <w:rsid w:val="001B6C41"/>
    <w:rsid w:val="001B71A2"/>
    <w:rsid w:val="001C01C8"/>
    <w:rsid w:val="001C579A"/>
    <w:rsid w:val="001C5B78"/>
    <w:rsid w:val="001C6298"/>
    <w:rsid w:val="001C7136"/>
    <w:rsid w:val="001D0AD0"/>
    <w:rsid w:val="001D0EAE"/>
    <w:rsid w:val="001D4FF9"/>
    <w:rsid w:val="001D558F"/>
    <w:rsid w:val="001D63B6"/>
    <w:rsid w:val="001D6A64"/>
    <w:rsid w:val="001D7273"/>
    <w:rsid w:val="001D789D"/>
    <w:rsid w:val="001E1C8D"/>
    <w:rsid w:val="001E2294"/>
    <w:rsid w:val="001E683D"/>
    <w:rsid w:val="001E6AFE"/>
    <w:rsid w:val="001E7EE8"/>
    <w:rsid w:val="001F0DE9"/>
    <w:rsid w:val="001F0F12"/>
    <w:rsid w:val="001F671F"/>
    <w:rsid w:val="00201F22"/>
    <w:rsid w:val="002025B5"/>
    <w:rsid w:val="00210F73"/>
    <w:rsid w:val="0021237B"/>
    <w:rsid w:val="00214A74"/>
    <w:rsid w:val="002154E3"/>
    <w:rsid w:val="00215E9D"/>
    <w:rsid w:val="00216CF8"/>
    <w:rsid w:val="00216DEF"/>
    <w:rsid w:val="00221518"/>
    <w:rsid w:val="00221B76"/>
    <w:rsid w:val="00224F03"/>
    <w:rsid w:val="00226069"/>
    <w:rsid w:val="00226789"/>
    <w:rsid w:val="00226F12"/>
    <w:rsid w:val="00227352"/>
    <w:rsid w:val="002275A3"/>
    <w:rsid w:val="002276C7"/>
    <w:rsid w:val="00235605"/>
    <w:rsid w:val="00235E02"/>
    <w:rsid w:val="00240CF0"/>
    <w:rsid w:val="002415A9"/>
    <w:rsid w:val="00241C5C"/>
    <w:rsid w:val="002428A9"/>
    <w:rsid w:val="00242ACE"/>
    <w:rsid w:val="00246A18"/>
    <w:rsid w:val="00246A47"/>
    <w:rsid w:val="00246B5A"/>
    <w:rsid w:val="002473AB"/>
    <w:rsid w:val="00250E9A"/>
    <w:rsid w:val="002515D0"/>
    <w:rsid w:val="002538AC"/>
    <w:rsid w:val="00255CE9"/>
    <w:rsid w:val="002569E1"/>
    <w:rsid w:val="002570B0"/>
    <w:rsid w:val="00261215"/>
    <w:rsid w:val="002640DF"/>
    <w:rsid w:val="00266092"/>
    <w:rsid w:val="002669CF"/>
    <w:rsid w:val="00270902"/>
    <w:rsid w:val="00270CDE"/>
    <w:rsid w:val="002712D8"/>
    <w:rsid w:val="0027662B"/>
    <w:rsid w:val="002766A0"/>
    <w:rsid w:val="00277628"/>
    <w:rsid w:val="002812FB"/>
    <w:rsid w:val="002818F3"/>
    <w:rsid w:val="0028483B"/>
    <w:rsid w:val="00284F9D"/>
    <w:rsid w:val="002930BD"/>
    <w:rsid w:val="00293159"/>
    <w:rsid w:val="00293340"/>
    <w:rsid w:val="00295101"/>
    <w:rsid w:val="0029554B"/>
    <w:rsid w:val="00297C51"/>
    <w:rsid w:val="002A0056"/>
    <w:rsid w:val="002A04F0"/>
    <w:rsid w:val="002A676A"/>
    <w:rsid w:val="002B1573"/>
    <w:rsid w:val="002B198F"/>
    <w:rsid w:val="002B2744"/>
    <w:rsid w:val="002B3F38"/>
    <w:rsid w:val="002B4079"/>
    <w:rsid w:val="002B651B"/>
    <w:rsid w:val="002B775D"/>
    <w:rsid w:val="002C0499"/>
    <w:rsid w:val="002C0563"/>
    <w:rsid w:val="002C2492"/>
    <w:rsid w:val="002C33E8"/>
    <w:rsid w:val="002C5903"/>
    <w:rsid w:val="002C7DD8"/>
    <w:rsid w:val="002D0805"/>
    <w:rsid w:val="002D18BD"/>
    <w:rsid w:val="002D21A8"/>
    <w:rsid w:val="002D48E0"/>
    <w:rsid w:val="002D6888"/>
    <w:rsid w:val="002D6CB4"/>
    <w:rsid w:val="002D78FB"/>
    <w:rsid w:val="002E0CB9"/>
    <w:rsid w:val="002E2057"/>
    <w:rsid w:val="002E24AE"/>
    <w:rsid w:val="002E2A9E"/>
    <w:rsid w:val="002E57EE"/>
    <w:rsid w:val="002F0422"/>
    <w:rsid w:val="002F269E"/>
    <w:rsid w:val="002F38FD"/>
    <w:rsid w:val="002F40AB"/>
    <w:rsid w:val="002F5B1D"/>
    <w:rsid w:val="002F6358"/>
    <w:rsid w:val="002F6507"/>
    <w:rsid w:val="002F7273"/>
    <w:rsid w:val="003047A0"/>
    <w:rsid w:val="0030631D"/>
    <w:rsid w:val="00307746"/>
    <w:rsid w:val="003108EF"/>
    <w:rsid w:val="00312462"/>
    <w:rsid w:val="00313614"/>
    <w:rsid w:val="0031417C"/>
    <w:rsid w:val="00314B98"/>
    <w:rsid w:val="003169D4"/>
    <w:rsid w:val="00316DF8"/>
    <w:rsid w:val="00317784"/>
    <w:rsid w:val="00320114"/>
    <w:rsid w:val="00322A7D"/>
    <w:rsid w:val="00322A9F"/>
    <w:rsid w:val="00324120"/>
    <w:rsid w:val="00330E89"/>
    <w:rsid w:val="003327B3"/>
    <w:rsid w:val="003376AD"/>
    <w:rsid w:val="00340F43"/>
    <w:rsid w:val="00344150"/>
    <w:rsid w:val="003453F4"/>
    <w:rsid w:val="00347865"/>
    <w:rsid w:val="003530FB"/>
    <w:rsid w:val="0035552F"/>
    <w:rsid w:val="00356195"/>
    <w:rsid w:val="00357B6C"/>
    <w:rsid w:val="00362A15"/>
    <w:rsid w:val="00362B96"/>
    <w:rsid w:val="00363D95"/>
    <w:rsid w:val="003649A9"/>
    <w:rsid w:val="00365505"/>
    <w:rsid w:val="00370214"/>
    <w:rsid w:val="00370423"/>
    <w:rsid w:val="00370EFD"/>
    <w:rsid w:val="00372087"/>
    <w:rsid w:val="00372214"/>
    <w:rsid w:val="00372FBE"/>
    <w:rsid w:val="00375D68"/>
    <w:rsid w:val="0037652E"/>
    <w:rsid w:val="00380EA1"/>
    <w:rsid w:val="003821C4"/>
    <w:rsid w:val="0038222D"/>
    <w:rsid w:val="003838E1"/>
    <w:rsid w:val="00384A59"/>
    <w:rsid w:val="0039052A"/>
    <w:rsid w:val="00392B58"/>
    <w:rsid w:val="003934D6"/>
    <w:rsid w:val="00393781"/>
    <w:rsid w:val="00394595"/>
    <w:rsid w:val="0039614F"/>
    <w:rsid w:val="003961A9"/>
    <w:rsid w:val="0039668D"/>
    <w:rsid w:val="00396DB3"/>
    <w:rsid w:val="0039749A"/>
    <w:rsid w:val="003A1F30"/>
    <w:rsid w:val="003A313C"/>
    <w:rsid w:val="003A3443"/>
    <w:rsid w:val="003A34E7"/>
    <w:rsid w:val="003A3C5F"/>
    <w:rsid w:val="003A4223"/>
    <w:rsid w:val="003A448A"/>
    <w:rsid w:val="003A5B61"/>
    <w:rsid w:val="003A5BCE"/>
    <w:rsid w:val="003B0656"/>
    <w:rsid w:val="003B09D0"/>
    <w:rsid w:val="003B3B72"/>
    <w:rsid w:val="003B574E"/>
    <w:rsid w:val="003B5990"/>
    <w:rsid w:val="003B6233"/>
    <w:rsid w:val="003C02F1"/>
    <w:rsid w:val="003C221E"/>
    <w:rsid w:val="003C2B64"/>
    <w:rsid w:val="003C4B87"/>
    <w:rsid w:val="003C6471"/>
    <w:rsid w:val="003C6E41"/>
    <w:rsid w:val="003D22FC"/>
    <w:rsid w:val="003D25F3"/>
    <w:rsid w:val="003D5009"/>
    <w:rsid w:val="003D5701"/>
    <w:rsid w:val="003D6F20"/>
    <w:rsid w:val="003D773E"/>
    <w:rsid w:val="003E010E"/>
    <w:rsid w:val="003E1120"/>
    <w:rsid w:val="003E2FB3"/>
    <w:rsid w:val="003E4C15"/>
    <w:rsid w:val="003E4C67"/>
    <w:rsid w:val="003F09CC"/>
    <w:rsid w:val="003F3B2E"/>
    <w:rsid w:val="003F3C32"/>
    <w:rsid w:val="003F7A03"/>
    <w:rsid w:val="0040058C"/>
    <w:rsid w:val="004014F8"/>
    <w:rsid w:val="004021A7"/>
    <w:rsid w:val="004025FF"/>
    <w:rsid w:val="00403254"/>
    <w:rsid w:val="00403BAE"/>
    <w:rsid w:val="00405E33"/>
    <w:rsid w:val="004064CA"/>
    <w:rsid w:val="0041541A"/>
    <w:rsid w:val="00415CEC"/>
    <w:rsid w:val="00416587"/>
    <w:rsid w:val="00416780"/>
    <w:rsid w:val="00416D17"/>
    <w:rsid w:val="004204E1"/>
    <w:rsid w:val="0042229C"/>
    <w:rsid w:val="00424699"/>
    <w:rsid w:val="00424FA1"/>
    <w:rsid w:val="00425269"/>
    <w:rsid w:val="0042698E"/>
    <w:rsid w:val="004276E7"/>
    <w:rsid w:val="00430CBD"/>
    <w:rsid w:val="00430EBD"/>
    <w:rsid w:val="00430FC6"/>
    <w:rsid w:val="004311D8"/>
    <w:rsid w:val="004338EC"/>
    <w:rsid w:val="00434A70"/>
    <w:rsid w:val="00435BAC"/>
    <w:rsid w:val="0043660F"/>
    <w:rsid w:val="00436698"/>
    <w:rsid w:val="00436D45"/>
    <w:rsid w:val="00442BA2"/>
    <w:rsid w:val="00443311"/>
    <w:rsid w:val="00447597"/>
    <w:rsid w:val="0044774C"/>
    <w:rsid w:val="004505C1"/>
    <w:rsid w:val="0045668E"/>
    <w:rsid w:val="004628E1"/>
    <w:rsid w:val="004651C7"/>
    <w:rsid w:val="00470BAA"/>
    <w:rsid w:val="00471684"/>
    <w:rsid w:val="00472B8E"/>
    <w:rsid w:val="00472E96"/>
    <w:rsid w:val="0048047A"/>
    <w:rsid w:val="00481480"/>
    <w:rsid w:val="00482FD3"/>
    <w:rsid w:val="004856EE"/>
    <w:rsid w:val="00486659"/>
    <w:rsid w:val="00486D6F"/>
    <w:rsid w:val="004873AB"/>
    <w:rsid w:val="0049131E"/>
    <w:rsid w:val="004916CD"/>
    <w:rsid w:val="00491741"/>
    <w:rsid w:val="00491A63"/>
    <w:rsid w:val="00493735"/>
    <w:rsid w:val="004959AF"/>
    <w:rsid w:val="004A1E3D"/>
    <w:rsid w:val="004A36EC"/>
    <w:rsid w:val="004B18EA"/>
    <w:rsid w:val="004B1EEE"/>
    <w:rsid w:val="004B3540"/>
    <w:rsid w:val="004B35BF"/>
    <w:rsid w:val="004B6110"/>
    <w:rsid w:val="004B7A2F"/>
    <w:rsid w:val="004C1DF9"/>
    <w:rsid w:val="004C1E1A"/>
    <w:rsid w:val="004C25B6"/>
    <w:rsid w:val="004C6650"/>
    <w:rsid w:val="004C7309"/>
    <w:rsid w:val="004C7391"/>
    <w:rsid w:val="004C7B15"/>
    <w:rsid w:val="004D0F5A"/>
    <w:rsid w:val="004D1612"/>
    <w:rsid w:val="004D2FCD"/>
    <w:rsid w:val="004D46CB"/>
    <w:rsid w:val="004D5914"/>
    <w:rsid w:val="004D6401"/>
    <w:rsid w:val="004D735B"/>
    <w:rsid w:val="004D778E"/>
    <w:rsid w:val="004D7DFC"/>
    <w:rsid w:val="004E050A"/>
    <w:rsid w:val="004E1968"/>
    <w:rsid w:val="004E1D00"/>
    <w:rsid w:val="004E224F"/>
    <w:rsid w:val="004E22E0"/>
    <w:rsid w:val="004E3383"/>
    <w:rsid w:val="004E3FE0"/>
    <w:rsid w:val="004E6F39"/>
    <w:rsid w:val="004E71B9"/>
    <w:rsid w:val="004F0058"/>
    <w:rsid w:val="004F005E"/>
    <w:rsid w:val="004F1A80"/>
    <w:rsid w:val="004F43DE"/>
    <w:rsid w:val="004F4FDE"/>
    <w:rsid w:val="004F5338"/>
    <w:rsid w:val="004F54A8"/>
    <w:rsid w:val="0050045B"/>
    <w:rsid w:val="00500461"/>
    <w:rsid w:val="00502EA3"/>
    <w:rsid w:val="00504E3B"/>
    <w:rsid w:val="0050563D"/>
    <w:rsid w:val="00510653"/>
    <w:rsid w:val="005124EC"/>
    <w:rsid w:val="005141ED"/>
    <w:rsid w:val="00515B99"/>
    <w:rsid w:val="0051601C"/>
    <w:rsid w:val="005167C6"/>
    <w:rsid w:val="005229C8"/>
    <w:rsid w:val="00523D3E"/>
    <w:rsid w:val="00524678"/>
    <w:rsid w:val="005246DD"/>
    <w:rsid w:val="005249EE"/>
    <w:rsid w:val="005258E1"/>
    <w:rsid w:val="00525D5A"/>
    <w:rsid w:val="005322EC"/>
    <w:rsid w:val="00533F1F"/>
    <w:rsid w:val="0053404A"/>
    <w:rsid w:val="005348BC"/>
    <w:rsid w:val="00535D03"/>
    <w:rsid w:val="00536DFA"/>
    <w:rsid w:val="005376FC"/>
    <w:rsid w:val="00537907"/>
    <w:rsid w:val="005403F3"/>
    <w:rsid w:val="005409A9"/>
    <w:rsid w:val="00540BD7"/>
    <w:rsid w:val="00543EE8"/>
    <w:rsid w:val="00544321"/>
    <w:rsid w:val="00544956"/>
    <w:rsid w:val="00546017"/>
    <w:rsid w:val="00550A98"/>
    <w:rsid w:val="00550CE9"/>
    <w:rsid w:val="00551AB0"/>
    <w:rsid w:val="00551B93"/>
    <w:rsid w:val="00551BA1"/>
    <w:rsid w:val="00551BCA"/>
    <w:rsid w:val="00552A78"/>
    <w:rsid w:val="0055302A"/>
    <w:rsid w:val="00556503"/>
    <w:rsid w:val="005570EF"/>
    <w:rsid w:val="00557FCB"/>
    <w:rsid w:val="005610D0"/>
    <w:rsid w:val="00562ECD"/>
    <w:rsid w:val="00562EF3"/>
    <w:rsid w:val="005632D5"/>
    <w:rsid w:val="00563588"/>
    <w:rsid w:val="005676F3"/>
    <w:rsid w:val="00567F99"/>
    <w:rsid w:val="00571985"/>
    <w:rsid w:val="00573A1B"/>
    <w:rsid w:val="00575460"/>
    <w:rsid w:val="00576A27"/>
    <w:rsid w:val="00577BBE"/>
    <w:rsid w:val="00577C55"/>
    <w:rsid w:val="0058073B"/>
    <w:rsid w:val="00582665"/>
    <w:rsid w:val="00582C91"/>
    <w:rsid w:val="00583F53"/>
    <w:rsid w:val="00584A53"/>
    <w:rsid w:val="005856AA"/>
    <w:rsid w:val="00585FC5"/>
    <w:rsid w:val="00587809"/>
    <w:rsid w:val="00590499"/>
    <w:rsid w:val="00590EB2"/>
    <w:rsid w:val="005956B8"/>
    <w:rsid w:val="00596E4A"/>
    <w:rsid w:val="00597B47"/>
    <w:rsid w:val="005A53DC"/>
    <w:rsid w:val="005A5509"/>
    <w:rsid w:val="005A57CC"/>
    <w:rsid w:val="005A58B9"/>
    <w:rsid w:val="005A65F9"/>
    <w:rsid w:val="005A68D5"/>
    <w:rsid w:val="005B0CA9"/>
    <w:rsid w:val="005B17A7"/>
    <w:rsid w:val="005B1CE6"/>
    <w:rsid w:val="005B1DE2"/>
    <w:rsid w:val="005B43F9"/>
    <w:rsid w:val="005B45F4"/>
    <w:rsid w:val="005B4870"/>
    <w:rsid w:val="005B4ECC"/>
    <w:rsid w:val="005B5BC2"/>
    <w:rsid w:val="005B6B9A"/>
    <w:rsid w:val="005B769E"/>
    <w:rsid w:val="005B7A60"/>
    <w:rsid w:val="005C0816"/>
    <w:rsid w:val="005C18BF"/>
    <w:rsid w:val="005C1CDE"/>
    <w:rsid w:val="005C27F5"/>
    <w:rsid w:val="005C5A41"/>
    <w:rsid w:val="005C5AF0"/>
    <w:rsid w:val="005C69CF"/>
    <w:rsid w:val="005D207D"/>
    <w:rsid w:val="005D27AB"/>
    <w:rsid w:val="005D3D80"/>
    <w:rsid w:val="005D3F9C"/>
    <w:rsid w:val="005D4B8D"/>
    <w:rsid w:val="005D5663"/>
    <w:rsid w:val="005D662F"/>
    <w:rsid w:val="005D6724"/>
    <w:rsid w:val="005E1D66"/>
    <w:rsid w:val="005E447E"/>
    <w:rsid w:val="005E6F59"/>
    <w:rsid w:val="005F38BB"/>
    <w:rsid w:val="005F5787"/>
    <w:rsid w:val="005F578E"/>
    <w:rsid w:val="005F7A53"/>
    <w:rsid w:val="006008B4"/>
    <w:rsid w:val="00602106"/>
    <w:rsid w:val="0060553B"/>
    <w:rsid w:val="006124CC"/>
    <w:rsid w:val="006135CD"/>
    <w:rsid w:val="00613CB6"/>
    <w:rsid w:val="00615C38"/>
    <w:rsid w:val="00617385"/>
    <w:rsid w:val="0061771E"/>
    <w:rsid w:val="00617FA2"/>
    <w:rsid w:val="006201FF"/>
    <w:rsid w:val="00621375"/>
    <w:rsid w:val="00622E0D"/>
    <w:rsid w:val="00624B68"/>
    <w:rsid w:val="0062514C"/>
    <w:rsid w:val="00625E0A"/>
    <w:rsid w:val="006262E9"/>
    <w:rsid w:val="0062653B"/>
    <w:rsid w:val="006300F0"/>
    <w:rsid w:val="00631525"/>
    <w:rsid w:val="00631651"/>
    <w:rsid w:val="00632F57"/>
    <w:rsid w:val="0063375F"/>
    <w:rsid w:val="006352DF"/>
    <w:rsid w:val="00642AAC"/>
    <w:rsid w:val="00646241"/>
    <w:rsid w:val="00646835"/>
    <w:rsid w:val="00647428"/>
    <w:rsid w:val="00650B53"/>
    <w:rsid w:val="00651981"/>
    <w:rsid w:val="00651D96"/>
    <w:rsid w:val="006525AA"/>
    <w:rsid w:val="00656B10"/>
    <w:rsid w:val="00660F0C"/>
    <w:rsid w:val="00661279"/>
    <w:rsid w:val="006626EC"/>
    <w:rsid w:val="00663053"/>
    <w:rsid w:val="006653AB"/>
    <w:rsid w:val="00665A27"/>
    <w:rsid w:val="006668A4"/>
    <w:rsid w:val="006739D2"/>
    <w:rsid w:val="006761DF"/>
    <w:rsid w:val="0067720C"/>
    <w:rsid w:val="00680197"/>
    <w:rsid w:val="0068197A"/>
    <w:rsid w:val="00681AD2"/>
    <w:rsid w:val="00684BCD"/>
    <w:rsid w:val="00685C2D"/>
    <w:rsid w:val="006871DE"/>
    <w:rsid w:val="0069091B"/>
    <w:rsid w:val="00691B3B"/>
    <w:rsid w:val="00692540"/>
    <w:rsid w:val="006925F9"/>
    <w:rsid w:val="00694686"/>
    <w:rsid w:val="0069469D"/>
    <w:rsid w:val="006966C0"/>
    <w:rsid w:val="00697B11"/>
    <w:rsid w:val="006A0032"/>
    <w:rsid w:val="006A187C"/>
    <w:rsid w:val="006A2AA7"/>
    <w:rsid w:val="006A3F75"/>
    <w:rsid w:val="006A4220"/>
    <w:rsid w:val="006A44C0"/>
    <w:rsid w:val="006A4EDB"/>
    <w:rsid w:val="006A7661"/>
    <w:rsid w:val="006B044B"/>
    <w:rsid w:val="006B07C5"/>
    <w:rsid w:val="006B0F4C"/>
    <w:rsid w:val="006B2C20"/>
    <w:rsid w:val="006B4164"/>
    <w:rsid w:val="006B4A7B"/>
    <w:rsid w:val="006B749A"/>
    <w:rsid w:val="006C1B8A"/>
    <w:rsid w:val="006C45FD"/>
    <w:rsid w:val="006C5E99"/>
    <w:rsid w:val="006C7264"/>
    <w:rsid w:val="006D1176"/>
    <w:rsid w:val="006D19A3"/>
    <w:rsid w:val="006D2146"/>
    <w:rsid w:val="006D34D6"/>
    <w:rsid w:val="006D38F8"/>
    <w:rsid w:val="006D3C64"/>
    <w:rsid w:val="006D5E84"/>
    <w:rsid w:val="006D5FE1"/>
    <w:rsid w:val="006D6063"/>
    <w:rsid w:val="006D784F"/>
    <w:rsid w:val="006D7CB6"/>
    <w:rsid w:val="006E0743"/>
    <w:rsid w:val="006E0815"/>
    <w:rsid w:val="006E2387"/>
    <w:rsid w:val="006E2673"/>
    <w:rsid w:val="006E3A77"/>
    <w:rsid w:val="006E3E43"/>
    <w:rsid w:val="006E4A36"/>
    <w:rsid w:val="006E6CFE"/>
    <w:rsid w:val="006F0135"/>
    <w:rsid w:val="006F0D45"/>
    <w:rsid w:val="006F15B9"/>
    <w:rsid w:val="006F1740"/>
    <w:rsid w:val="006F1ACD"/>
    <w:rsid w:val="006F4BE8"/>
    <w:rsid w:val="006F614B"/>
    <w:rsid w:val="006F6333"/>
    <w:rsid w:val="006F66A3"/>
    <w:rsid w:val="006F7AFF"/>
    <w:rsid w:val="0070071C"/>
    <w:rsid w:val="00701BE8"/>
    <w:rsid w:val="00702BDA"/>
    <w:rsid w:val="007038B4"/>
    <w:rsid w:val="007049CD"/>
    <w:rsid w:val="00705106"/>
    <w:rsid w:val="0070579F"/>
    <w:rsid w:val="00706228"/>
    <w:rsid w:val="0070634B"/>
    <w:rsid w:val="00710CFC"/>
    <w:rsid w:val="0071113A"/>
    <w:rsid w:val="00712A9A"/>
    <w:rsid w:val="0071388D"/>
    <w:rsid w:val="00713A02"/>
    <w:rsid w:val="00714C71"/>
    <w:rsid w:val="00715EFC"/>
    <w:rsid w:val="00716010"/>
    <w:rsid w:val="00716202"/>
    <w:rsid w:val="007174AA"/>
    <w:rsid w:val="00723DD6"/>
    <w:rsid w:val="00725D08"/>
    <w:rsid w:val="00726FEB"/>
    <w:rsid w:val="0073591C"/>
    <w:rsid w:val="00736050"/>
    <w:rsid w:val="00736F73"/>
    <w:rsid w:val="00737C4B"/>
    <w:rsid w:val="00741687"/>
    <w:rsid w:val="00741AAF"/>
    <w:rsid w:val="00742C09"/>
    <w:rsid w:val="007464B5"/>
    <w:rsid w:val="00747B23"/>
    <w:rsid w:val="00751DA9"/>
    <w:rsid w:val="007521E8"/>
    <w:rsid w:val="007530C8"/>
    <w:rsid w:val="0075380A"/>
    <w:rsid w:val="007561E0"/>
    <w:rsid w:val="00761F94"/>
    <w:rsid w:val="007626DF"/>
    <w:rsid w:val="00763E7C"/>
    <w:rsid w:val="0076515F"/>
    <w:rsid w:val="0076649B"/>
    <w:rsid w:val="0076675A"/>
    <w:rsid w:val="007668BA"/>
    <w:rsid w:val="00767580"/>
    <w:rsid w:val="00770A10"/>
    <w:rsid w:val="007715C9"/>
    <w:rsid w:val="007724FA"/>
    <w:rsid w:val="00773C8D"/>
    <w:rsid w:val="007770D8"/>
    <w:rsid w:val="00783A0A"/>
    <w:rsid w:val="00786093"/>
    <w:rsid w:val="00793F4F"/>
    <w:rsid w:val="0079581E"/>
    <w:rsid w:val="007A224E"/>
    <w:rsid w:val="007A429D"/>
    <w:rsid w:val="007A454F"/>
    <w:rsid w:val="007B0ED5"/>
    <w:rsid w:val="007B12CE"/>
    <w:rsid w:val="007B3CDB"/>
    <w:rsid w:val="007B4BE9"/>
    <w:rsid w:val="007B5494"/>
    <w:rsid w:val="007B5E65"/>
    <w:rsid w:val="007B7EBA"/>
    <w:rsid w:val="007B7F3D"/>
    <w:rsid w:val="007C0CB8"/>
    <w:rsid w:val="007C1E6A"/>
    <w:rsid w:val="007C3132"/>
    <w:rsid w:val="007C6A1A"/>
    <w:rsid w:val="007C6B61"/>
    <w:rsid w:val="007C7FBC"/>
    <w:rsid w:val="007D17D3"/>
    <w:rsid w:val="007D1A50"/>
    <w:rsid w:val="007D31CC"/>
    <w:rsid w:val="007D3384"/>
    <w:rsid w:val="007D3DBD"/>
    <w:rsid w:val="007D6BC6"/>
    <w:rsid w:val="007E0CE7"/>
    <w:rsid w:val="007E0E75"/>
    <w:rsid w:val="007E4325"/>
    <w:rsid w:val="007E4B2D"/>
    <w:rsid w:val="007E5790"/>
    <w:rsid w:val="007E79B5"/>
    <w:rsid w:val="007F21F1"/>
    <w:rsid w:val="007F299C"/>
    <w:rsid w:val="007F29E5"/>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B06"/>
    <w:rsid w:val="00813FA3"/>
    <w:rsid w:val="00815BB8"/>
    <w:rsid w:val="008171A9"/>
    <w:rsid w:val="00820320"/>
    <w:rsid w:val="00821907"/>
    <w:rsid w:val="00827296"/>
    <w:rsid w:val="00827DB6"/>
    <w:rsid w:val="00830317"/>
    <w:rsid w:val="00831792"/>
    <w:rsid w:val="00831D46"/>
    <w:rsid w:val="008327AD"/>
    <w:rsid w:val="008337BA"/>
    <w:rsid w:val="008343E7"/>
    <w:rsid w:val="00837498"/>
    <w:rsid w:val="00840018"/>
    <w:rsid w:val="00840708"/>
    <w:rsid w:val="00841619"/>
    <w:rsid w:val="00842AB9"/>
    <w:rsid w:val="00843880"/>
    <w:rsid w:val="00843A8A"/>
    <w:rsid w:val="00846CC9"/>
    <w:rsid w:val="00847060"/>
    <w:rsid w:val="008474D8"/>
    <w:rsid w:val="00851094"/>
    <w:rsid w:val="00851CD5"/>
    <w:rsid w:val="0085216B"/>
    <w:rsid w:val="00852993"/>
    <w:rsid w:val="00852FFD"/>
    <w:rsid w:val="00853DC2"/>
    <w:rsid w:val="008544D1"/>
    <w:rsid w:val="0085451D"/>
    <w:rsid w:val="008553BA"/>
    <w:rsid w:val="00855412"/>
    <w:rsid w:val="008557A0"/>
    <w:rsid w:val="00863529"/>
    <w:rsid w:val="00865D04"/>
    <w:rsid w:val="00867883"/>
    <w:rsid w:val="008700C1"/>
    <w:rsid w:val="0087175C"/>
    <w:rsid w:val="008727C6"/>
    <w:rsid w:val="00874CBF"/>
    <w:rsid w:val="00876788"/>
    <w:rsid w:val="00876CA0"/>
    <w:rsid w:val="00877A1D"/>
    <w:rsid w:val="00877FA2"/>
    <w:rsid w:val="00880A8E"/>
    <w:rsid w:val="00880E89"/>
    <w:rsid w:val="00881217"/>
    <w:rsid w:val="008823BC"/>
    <w:rsid w:val="00882546"/>
    <w:rsid w:val="00882841"/>
    <w:rsid w:val="0088333C"/>
    <w:rsid w:val="00883F9C"/>
    <w:rsid w:val="00885BD4"/>
    <w:rsid w:val="00894DE5"/>
    <w:rsid w:val="00895514"/>
    <w:rsid w:val="00895579"/>
    <w:rsid w:val="00895946"/>
    <w:rsid w:val="00896148"/>
    <w:rsid w:val="008972B9"/>
    <w:rsid w:val="008A19C2"/>
    <w:rsid w:val="008A3B55"/>
    <w:rsid w:val="008A3CCD"/>
    <w:rsid w:val="008A3DE4"/>
    <w:rsid w:val="008A5672"/>
    <w:rsid w:val="008A6840"/>
    <w:rsid w:val="008B21E9"/>
    <w:rsid w:val="008B3931"/>
    <w:rsid w:val="008B3B33"/>
    <w:rsid w:val="008B7D44"/>
    <w:rsid w:val="008C1377"/>
    <w:rsid w:val="008C1B55"/>
    <w:rsid w:val="008C2779"/>
    <w:rsid w:val="008D1BFD"/>
    <w:rsid w:val="008D37FC"/>
    <w:rsid w:val="008D4A27"/>
    <w:rsid w:val="008D66DB"/>
    <w:rsid w:val="008D6CD5"/>
    <w:rsid w:val="008D7155"/>
    <w:rsid w:val="008D78F1"/>
    <w:rsid w:val="008E0BAF"/>
    <w:rsid w:val="008E2E05"/>
    <w:rsid w:val="008E4AFD"/>
    <w:rsid w:val="008E5673"/>
    <w:rsid w:val="008E7880"/>
    <w:rsid w:val="008F0BD8"/>
    <w:rsid w:val="008F1A73"/>
    <w:rsid w:val="008F5B3E"/>
    <w:rsid w:val="008F60D1"/>
    <w:rsid w:val="008F6F3B"/>
    <w:rsid w:val="008F7BAF"/>
    <w:rsid w:val="0090017A"/>
    <w:rsid w:val="0090143B"/>
    <w:rsid w:val="009040C8"/>
    <w:rsid w:val="00904B63"/>
    <w:rsid w:val="00905D07"/>
    <w:rsid w:val="0091056C"/>
    <w:rsid w:val="00910E12"/>
    <w:rsid w:val="009111B5"/>
    <w:rsid w:val="009111F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4069A"/>
    <w:rsid w:val="009406CD"/>
    <w:rsid w:val="009439CE"/>
    <w:rsid w:val="00944D45"/>
    <w:rsid w:val="0095152D"/>
    <w:rsid w:val="00954D8D"/>
    <w:rsid w:val="00956AE1"/>
    <w:rsid w:val="009632E5"/>
    <w:rsid w:val="00964CEA"/>
    <w:rsid w:val="00967E84"/>
    <w:rsid w:val="00970149"/>
    <w:rsid w:val="009704E2"/>
    <w:rsid w:val="00975A0E"/>
    <w:rsid w:val="00976456"/>
    <w:rsid w:val="00976B21"/>
    <w:rsid w:val="00980401"/>
    <w:rsid w:val="009804CC"/>
    <w:rsid w:val="00982769"/>
    <w:rsid w:val="00986435"/>
    <w:rsid w:val="009876B9"/>
    <w:rsid w:val="00987923"/>
    <w:rsid w:val="009901D9"/>
    <w:rsid w:val="00992266"/>
    <w:rsid w:val="00992380"/>
    <w:rsid w:val="00996090"/>
    <w:rsid w:val="00997496"/>
    <w:rsid w:val="009A0F23"/>
    <w:rsid w:val="009A5B2F"/>
    <w:rsid w:val="009A6B06"/>
    <w:rsid w:val="009A6D70"/>
    <w:rsid w:val="009A6F5F"/>
    <w:rsid w:val="009A78C3"/>
    <w:rsid w:val="009B0450"/>
    <w:rsid w:val="009B086A"/>
    <w:rsid w:val="009B0CD9"/>
    <w:rsid w:val="009B12B7"/>
    <w:rsid w:val="009B1E31"/>
    <w:rsid w:val="009B2E1F"/>
    <w:rsid w:val="009B4768"/>
    <w:rsid w:val="009B5B95"/>
    <w:rsid w:val="009B760F"/>
    <w:rsid w:val="009C0A6E"/>
    <w:rsid w:val="009C0F41"/>
    <w:rsid w:val="009C1D28"/>
    <w:rsid w:val="009C2297"/>
    <w:rsid w:val="009C6278"/>
    <w:rsid w:val="009C647D"/>
    <w:rsid w:val="009C7EC5"/>
    <w:rsid w:val="009D0082"/>
    <w:rsid w:val="009D067F"/>
    <w:rsid w:val="009D0A49"/>
    <w:rsid w:val="009D2B96"/>
    <w:rsid w:val="009D47CC"/>
    <w:rsid w:val="009D525A"/>
    <w:rsid w:val="009D5C4B"/>
    <w:rsid w:val="009E398E"/>
    <w:rsid w:val="009E3EFD"/>
    <w:rsid w:val="009E6DA5"/>
    <w:rsid w:val="009E6EFE"/>
    <w:rsid w:val="009E7AC5"/>
    <w:rsid w:val="009E7E5D"/>
    <w:rsid w:val="009F3DD8"/>
    <w:rsid w:val="009F4056"/>
    <w:rsid w:val="009F79A3"/>
    <w:rsid w:val="00A019FE"/>
    <w:rsid w:val="00A0377F"/>
    <w:rsid w:val="00A04208"/>
    <w:rsid w:val="00A043F4"/>
    <w:rsid w:val="00A05675"/>
    <w:rsid w:val="00A075F5"/>
    <w:rsid w:val="00A11980"/>
    <w:rsid w:val="00A122DF"/>
    <w:rsid w:val="00A124FB"/>
    <w:rsid w:val="00A131AA"/>
    <w:rsid w:val="00A178BC"/>
    <w:rsid w:val="00A21BF9"/>
    <w:rsid w:val="00A25F24"/>
    <w:rsid w:val="00A26CFD"/>
    <w:rsid w:val="00A32523"/>
    <w:rsid w:val="00A328B0"/>
    <w:rsid w:val="00A345B9"/>
    <w:rsid w:val="00A3479A"/>
    <w:rsid w:val="00A34E95"/>
    <w:rsid w:val="00A40160"/>
    <w:rsid w:val="00A448B8"/>
    <w:rsid w:val="00A46ADB"/>
    <w:rsid w:val="00A471FA"/>
    <w:rsid w:val="00A472F6"/>
    <w:rsid w:val="00A51C6D"/>
    <w:rsid w:val="00A527F9"/>
    <w:rsid w:val="00A52D1C"/>
    <w:rsid w:val="00A53295"/>
    <w:rsid w:val="00A61184"/>
    <w:rsid w:val="00A62536"/>
    <w:rsid w:val="00A626AF"/>
    <w:rsid w:val="00A6396B"/>
    <w:rsid w:val="00A67E98"/>
    <w:rsid w:val="00A67F95"/>
    <w:rsid w:val="00A702BF"/>
    <w:rsid w:val="00A735BD"/>
    <w:rsid w:val="00A738C5"/>
    <w:rsid w:val="00A7532B"/>
    <w:rsid w:val="00A76333"/>
    <w:rsid w:val="00A777F5"/>
    <w:rsid w:val="00A77BB1"/>
    <w:rsid w:val="00A821CE"/>
    <w:rsid w:val="00A826AE"/>
    <w:rsid w:val="00A838D2"/>
    <w:rsid w:val="00A83B80"/>
    <w:rsid w:val="00A8571E"/>
    <w:rsid w:val="00A870CD"/>
    <w:rsid w:val="00A87855"/>
    <w:rsid w:val="00A87A23"/>
    <w:rsid w:val="00A87C6C"/>
    <w:rsid w:val="00A9158C"/>
    <w:rsid w:val="00A9376A"/>
    <w:rsid w:val="00A93EE6"/>
    <w:rsid w:val="00AA0385"/>
    <w:rsid w:val="00AA0731"/>
    <w:rsid w:val="00AA09E4"/>
    <w:rsid w:val="00AA4D16"/>
    <w:rsid w:val="00AA6588"/>
    <w:rsid w:val="00AA75C6"/>
    <w:rsid w:val="00AA78D1"/>
    <w:rsid w:val="00AB00BC"/>
    <w:rsid w:val="00AB03D8"/>
    <w:rsid w:val="00AB0F01"/>
    <w:rsid w:val="00AB2507"/>
    <w:rsid w:val="00AB25C6"/>
    <w:rsid w:val="00AB2C60"/>
    <w:rsid w:val="00AB36D9"/>
    <w:rsid w:val="00AB4F00"/>
    <w:rsid w:val="00AB6D82"/>
    <w:rsid w:val="00AB6F2A"/>
    <w:rsid w:val="00AB7942"/>
    <w:rsid w:val="00AC2CDD"/>
    <w:rsid w:val="00AC2F6F"/>
    <w:rsid w:val="00AC314B"/>
    <w:rsid w:val="00AC5805"/>
    <w:rsid w:val="00AC6600"/>
    <w:rsid w:val="00AC7886"/>
    <w:rsid w:val="00AD148E"/>
    <w:rsid w:val="00AD2511"/>
    <w:rsid w:val="00AD4576"/>
    <w:rsid w:val="00AD602D"/>
    <w:rsid w:val="00AD6606"/>
    <w:rsid w:val="00AD72ED"/>
    <w:rsid w:val="00AD7F09"/>
    <w:rsid w:val="00AE0E6A"/>
    <w:rsid w:val="00AE1610"/>
    <w:rsid w:val="00AE3CF2"/>
    <w:rsid w:val="00AE502B"/>
    <w:rsid w:val="00AE74B5"/>
    <w:rsid w:val="00AF26E9"/>
    <w:rsid w:val="00AF2E12"/>
    <w:rsid w:val="00AF6E17"/>
    <w:rsid w:val="00AF7D67"/>
    <w:rsid w:val="00B00D95"/>
    <w:rsid w:val="00B00DC0"/>
    <w:rsid w:val="00B01F7C"/>
    <w:rsid w:val="00B0412E"/>
    <w:rsid w:val="00B04CF8"/>
    <w:rsid w:val="00B05A66"/>
    <w:rsid w:val="00B063C5"/>
    <w:rsid w:val="00B066C8"/>
    <w:rsid w:val="00B15930"/>
    <w:rsid w:val="00B1685E"/>
    <w:rsid w:val="00B21F21"/>
    <w:rsid w:val="00B27C47"/>
    <w:rsid w:val="00B3460A"/>
    <w:rsid w:val="00B36E38"/>
    <w:rsid w:val="00B36FA1"/>
    <w:rsid w:val="00B4086F"/>
    <w:rsid w:val="00B40A7A"/>
    <w:rsid w:val="00B47FC8"/>
    <w:rsid w:val="00B50008"/>
    <w:rsid w:val="00B50E36"/>
    <w:rsid w:val="00B516B5"/>
    <w:rsid w:val="00B546AA"/>
    <w:rsid w:val="00B54903"/>
    <w:rsid w:val="00B57704"/>
    <w:rsid w:val="00B60A40"/>
    <w:rsid w:val="00B61DF3"/>
    <w:rsid w:val="00B636CE"/>
    <w:rsid w:val="00B664C7"/>
    <w:rsid w:val="00B66C54"/>
    <w:rsid w:val="00B7021C"/>
    <w:rsid w:val="00B71004"/>
    <w:rsid w:val="00B713EF"/>
    <w:rsid w:val="00B722DF"/>
    <w:rsid w:val="00B75B14"/>
    <w:rsid w:val="00B7646F"/>
    <w:rsid w:val="00B779B9"/>
    <w:rsid w:val="00B8156A"/>
    <w:rsid w:val="00B847C9"/>
    <w:rsid w:val="00B86136"/>
    <w:rsid w:val="00B86366"/>
    <w:rsid w:val="00B91009"/>
    <w:rsid w:val="00B921DF"/>
    <w:rsid w:val="00B937FF"/>
    <w:rsid w:val="00B959DB"/>
    <w:rsid w:val="00B9643C"/>
    <w:rsid w:val="00B96D7C"/>
    <w:rsid w:val="00BA194D"/>
    <w:rsid w:val="00BA2DB3"/>
    <w:rsid w:val="00BA47CA"/>
    <w:rsid w:val="00BA56FB"/>
    <w:rsid w:val="00BA5875"/>
    <w:rsid w:val="00BA620E"/>
    <w:rsid w:val="00BA66BB"/>
    <w:rsid w:val="00BA6BD0"/>
    <w:rsid w:val="00BA6CC3"/>
    <w:rsid w:val="00BA6D28"/>
    <w:rsid w:val="00BA7E87"/>
    <w:rsid w:val="00BB0BBB"/>
    <w:rsid w:val="00BB15B3"/>
    <w:rsid w:val="00BB1C88"/>
    <w:rsid w:val="00BB25EB"/>
    <w:rsid w:val="00BB3C96"/>
    <w:rsid w:val="00BC20CD"/>
    <w:rsid w:val="00BC290E"/>
    <w:rsid w:val="00BC5479"/>
    <w:rsid w:val="00BC58F2"/>
    <w:rsid w:val="00BC6B74"/>
    <w:rsid w:val="00BD055A"/>
    <w:rsid w:val="00BD3371"/>
    <w:rsid w:val="00BD459D"/>
    <w:rsid w:val="00BD56EA"/>
    <w:rsid w:val="00BD6BA6"/>
    <w:rsid w:val="00BD7CA4"/>
    <w:rsid w:val="00BE03A0"/>
    <w:rsid w:val="00BE089B"/>
    <w:rsid w:val="00BE1787"/>
    <w:rsid w:val="00BE1DEC"/>
    <w:rsid w:val="00BE2C82"/>
    <w:rsid w:val="00BE2D24"/>
    <w:rsid w:val="00BE4476"/>
    <w:rsid w:val="00BE5F98"/>
    <w:rsid w:val="00BF017A"/>
    <w:rsid w:val="00BF0E68"/>
    <w:rsid w:val="00BF7A67"/>
    <w:rsid w:val="00C03ADA"/>
    <w:rsid w:val="00C06A2E"/>
    <w:rsid w:val="00C07301"/>
    <w:rsid w:val="00C13133"/>
    <w:rsid w:val="00C14506"/>
    <w:rsid w:val="00C14B8B"/>
    <w:rsid w:val="00C15C5B"/>
    <w:rsid w:val="00C172FA"/>
    <w:rsid w:val="00C17B04"/>
    <w:rsid w:val="00C310E9"/>
    <w:rsid w:val="00C31271"/>
    <w:rsid w:val="00C31758"/>
    <w:rsid w:val="00C320C2"/>
    <w:rsid w:val="00C32384"/>
    <w:rsid w:val="00C34854"/>
    <w:rsid w:val="00C348B2"/>
    <w:rsid w:val="00C3649B"/>
    <w:rsid w:val="00C41301"/>
    <w:rsid w:val="00C416F7"/>
    <w:rsid w:val="00C4182D"/>
    <w:rsid w:val="00C439D4"/>
    <w:rsid w:val="00C43E2B"/>
    <w:rsid w:val="00C442F8"/>
    <w:rsid w:val="00C50DFD"/>
    <w:rsid w:val="00C5118C"/>
    <w:rsid w:val="00C520DE"/>
    <w:rsid w:val="00C5343B"/>
    <w:rsid w:val="00C53688"/>
    <w:rsid w:val="00C53D8E"/>
    <w:rsid w:val="00C54F1F"/>
    <w:rsid w:val="00C623F5"/>
    <w:rsid w:val="00C666E7"/>
    <w:rsid w:val="00C70199"/>
    <w:rsid w:val="00C71975"/>
    <w:rsid w:val="00C7213D"/>
    <w:rsid w:val="00C73A89"/>
    <w:rsid w:val="00C7476C"/>
    <w:rsid w:val="00C748C7"/>
    <w:rsid w:val="00C81483"/>
    <w:rsid w:val="00C84428"/>
    <w:rsid w:val="00C8586F"/>
    <w:rsid w:val="00C86505"/>
    <w:rsid w:val="00C865E7"/>
    <w:rsid w:val="00C86F57"/>
    <w:rsid w:val="00C901EF"/>
    <w:rsid w:val="00C912A3"/>
    <w:rsid w:val="00C91A37"/>
    <w:rsid w:val="00C9386D"/>
    <w:rsid w:val="00C95965"/>
    <w:rsid w:val="00CA0F1B"/>
    <w:rsid w:val="00CA18B5"/>
    <w:rsid w:val="00CA43EE"/>
    <w:rsid w:val="00CA485A"/>
    <w:rsid w:val="00CA5F04"/>
    <w:rsid w:val="00CB030D"/>
    <w:rsid w:val="00CB0C74"/>
    <w:rsid w:val="00CB3A8C"/>
    <w:rsid w:val="00CB5B30"/>
    <w:rsid w:val="00CC027D"/>
    <w:rsid w:val="00CC065A"/>
    <w:rsid w:val="00CC1289"/>
    <w:rsid w:val="00CC1786"/>
    <w:rsid w:val="00CC2A52"/>
    <w:rsid w:val="00CC30C9"/>
    <w:rsid w:val="00CC386F"/>
    <w:rsid w:val="00CC456D"/>
    <w:rsid w:val="00CC4EF9"/>
    <w:rsid w:val="00CC5F52"/>
    <w:rsid w:val="00CC6546"/>
    <w:rsid w:val="00CC797F"/>
    <w:rsid w:val="00CD176C"/>
    <w:rsid w:val="00CD2E55"/>
    <w:rsid w:val="00CD49F0"/>
    <w:rsid w:val="00CD53D0"/>
    <w:rsid w:val="00CD6AC5"/>
    <w:rsid w:val="00CD77A4"/>
    <w:rsid w:val="00CE0451"/>
    <w:rsid w:val="00CE0CFF"/>
    <w:rsid w:val="00CE4438"/>
    <w:rsid w:val="00CE6A57"/>
    <w:rsid w:val="00CE7A92"/>
    <w:rsid w:val="00CF0F14"/>
    <w:rsid w:val="00CF1C35"/>
    <w:rsid w:val="00CF45D1"/>
    <w:rsid w:val="00CF4F4B"/>
    <w:rsid w:val="00CF5300"/>
    <w:rsid w:val="00CF5D2A"/>
    <w:rsid w:val="00D0117C"/>
    <w:rsid w:val="00D038EA"/>
    <w:rsid w:val="00D03F33"/>
    <w:rsid w:val="00D05E7E"/>
    <w:rsid w:val="00D1094B"/>
    <w:rsid w:val="00D11AF1"/>
    <w:rsid w:val="00D15E81"/>
    <w:rsid w:val="00D15F51"/>
    <w:rsid w:val="00D169FF"/>
    <w:rsid w:val="00D172E1"/>
    <w:rsid w:val="00D177E1"/>
    <w:rsid w:val="00D206BB"/>
    <w:rsid w:val="00D20A6C"/>
    <w:rsid w:val="00D22108"/>
    <w:rsid w:val="00D2646E"/>
    <w:rsid w:val="00D27307"/>
    <w:rsid w:val="00D304A9"/>
    <w:rsid w:val="00D34806"/>
    <w:rsid w:val="00D34EA7"/>
    <w:rsid w:val="00D35C82"/>
    <w:rsid w:val="00D37004"/>
    <w:rsid w:val="00D37683"/>
    <w:rsid w:val="00D40E37"/>
    <w:rsid w:val="00D40EF1"/>
    <w:rsid w:val="00D45D67"/>
    <w:rsid w:val="00D46DAE"/>
    <w:rsid w:val="00D47211"/>
    <w:rsid w:val="00D51404"/>
    <w:rsid w:val="00D51804"/>
    <w:rsid w:val="00D522A4"/>
    <w:rsid w:val="00D52887"/>
    <w:rsid w:val="00D531DA"/>
    <w:rsid w:val="00D54ECC"/>
    <w:rsid w:val="00D550A1"/>
    <w:rsid w:val="00D55988"/>
    <w:rsid w:val="00D55B9B"/>
    <w:rsid w:val="00D56C4C"/>
    <w:rsid w:val="00D5729F"/>
    <w:rsid w:val="00D62296"/>
    <w:rsid w:val="00D63163"/>
    <w:rsid w:val="00D636F1"/>
    <w:rsid w:val="00D7097B"/>
    <w:rsid w:val="00D71EA8"/>
    <w:rsid w:val="00D72648"/>
    <w:rsid w:val="00D72820"/>
    <w:rsid w:val="00D73B85"/>
    <w:rsid w:val="00D745C1"/>
    <w:rsid w:val="00D77446"/>
    <w:rsid w:val="00D81A57"/>
    <w:rsid w:val="00D82BA0"/>
    <w:rsid w:val="00D84227"/>
    <w:rsid w:val="00D851A6"/>
    <w:rsid w:val="00D87295"/>
    <w:rsid w:val="00D90A6B"/>
    <w:rsid w:val="00D917D9"/>
    <w:rsid w:val="00D92073"/>
    <w:rsid w:val="00D920BE"/>
    <w:rsid w:val="00D922D9"/>
    <w:rsid w:val="00D927EE"/>
    <w:rsid w:val="00D92D58"/>
    <w:rsid w:val="00D94491"/>
    <w:rsid w:val="00D96573"/>
    <w:rsid w:val="00D96ED3"/>
    <w:rsid w:val="00DA1093"/>
    <w:rsid w:val="00DA1B5A"/>
    <w:rsid w:val="00DA1D41"/>
    <w:rsid w:val="00DA2728"/>
    <w:rsid w:val="00DA4BF8"/>
    <w:rsid w:val="00DA60CB"/>
    <w:rsid w:val="00DB10B4"/>
    <w:rsid w:val="00DB2E14"/>
    <w:rsid w:val="00DB3894"/>
    <w:rsid w:val="00DB4436"/>
    <w:rsid w:val="00DC0E41"/>
    <w:rsid w:val="00DC12D4"/>
    <w:rsid w:val="00DC3A20"/>
    <w:rsid w:val="00DC44A1"/>
    <w:rsid w:val="00DC4CCD"/>
    <w:rsid w:val="00DD0E31"/>
    <w:rsid w:val="00DD1125"/>
    <w:rsid w:val="00DD27DB"/>
    <w:rsid w:val="00DD36FF"/>
    <w:rsid w:val="00DD42CA"/>
    <w:rsid w:val="00DD4D45"/>
    <w:rsid w:val="00DD7416"/>
    <w:rsid w:val="00DD7B33"/>
    <w:rsid w:val="00DE0214"/>
    <w:rsid w:val="00DE3B20"/>
    <w:rsid w:val="00DE611E"/>
    <w:rsid w:val="00DF0145"/>
    <w:rsid w:val="00DF2618"/>
    <w:rsid w:val="00DF3DF4"/>
    <w:rsid w:val="00DF4F52"/>
    <w:rsid w:val="00DF6716"/>
    <w:rsid w:val="00DF7BBB"/>
    <w:rsid w:val="00DF7DAC"/>
    <w:rsid w:val="00E00171"/>
    <w:rsid w:val="00E03572"/>
    <w:rsid w:val="00E0614B"/>
    <w:rsid w:val="00E07DFE"/>
    <w:rsid w:val="00E110E9"/>
    <w:rsid w:val="00E12B50"/>
    <w:rsid w:val="00E15186"/>
    <w:rsid w:val="00E2469A"/>
    <w:rsid w:val="00E26172"/>
    <w:rsid w:val="00E27F1D"/>
    <w:rsid w:val="00E30B4C"/>
    <w:rsid w:val="00E34DE4"/>
    <w:rsid w:val="00E35756"/>
    <w:rsid w:val="00E357F9"/>
    <w:rsid w:val="00E41768"/>
    <w:rsid w:val="00E43C62"/>
    <w:rsid w:val="00E45433"/>
    <w:rsid w:val="00E46AA2"/>
    <w:rsid w:val="00E47144"/>
    <w:rsid w:val="00E50DBF"/>
    <w:rsid w:val="00E5153C"/>
    <w:rsid w:val="00E517AC"/>
    <w:rsid w:val="00E60F77"/>
    <w:rsid w:val="00E6213F"/>
    <w:rsid w:val="00E630B8"/>
    <w:rsid w:val="00E6343A"/>
    <w:rsid w:val="00E66FE4"/>
    <w:rsid w:val="00E71BF8"/>
    <w:rsid w:val="00E74E9B"/>
    <w:rsid w:val="00E7687D"/>
    <w:rsid w:val="00E769DD"/>
    <w:rsid w:val="00E805B0"/>
    <w:rsid w:val="00E80AB1"/>
    <w:rsid w:val="00E821B6"/>
    <w:rsid w:val="00E82C8B"/>
    <w:rsid w:val="00E85EC3"/>
    <w:rsid w:val="00E8609B"/>
    <w:rsid w:val="00E86660"/>
    <w:rsid w:val="00E87403"/>
    <w:rsid w:val="00E94BFC"/>
    <w:rsid w:val="00E94D8F"/>
    <w:rsid w:val="00E9522E"/>
    <w:rsid w:val="00E95C0A"/>
    <w:rsid w:val="00E979AC"/>
    <w:rsid w:val="00E97D2A"/>
    <w:rsid w:val="00EB0830"/>
    <w:rsid w:val="00EB2078"/>
    <w:rsid w:val="00EB2BAC"/>
    <w:rsid w:val="00EB3FB3"/>
    <w:rsid w:val="00EB5291"/>
    <w:rsid w:val="00EB5387"/>
    <w:rsid w:val="00EC07F3"/>
    <w:rsid w:val="00EC15EB"/>
    <w:rsid w:val="00EC182F"/>
    <w:rsid w:val="00EC1DF0"/>
    <w:rsid w:val="00EC2C5C"/>
    <w:rsid w:val="00EC3C9C"/>
    <w:rsid w:val="00EC5352"/>
    <w:rsid w:val="00ED0227"/>
    <w:rsid w:val="00ED0DC6"/>
    <w:rsid w:val="00ED13DD"/>
    <w:rsid w:val="00ED1878"/>
    <w:rsid w:val="00ED28C8"/>
    <w:rsid w:val="00ED360E"/>
    <w:rsid w:val="00ED3B34"/>
    <w:rsid w:val="00ED471C"/>
    <w:rsid w:val="00ED49AE"/>
    <w:rsid w:val="00ED7048"/>
    <w:rsid w:val="00EE0C4C"/>
    <w:rsid w:val="00EE4EF2"/>
    <w:rsid w:val="00EF170D"/>
    <w:rsid w:val="00EF17A8"/>
    <w:rsid w:val="00EF2746"/>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207D"/>
    <w:rsid w:val="00F130AB"/>
    <w:rsid w:val="00F1433C"/>
    <w:rsid w:val="00F15CE8"/>
    <w:rsid w:val="00F15D6A"/>
    <w:rsid w:val="00F16B0B"/>
    <w:rsid w:val="00F22376"/>
    <w:rsid w:val="00F31650"/>
    <w:rsid w:val="00F31C3D"/>
    <w:rsid w:val="00F33515"/>
    <w:rsid w:val="00F34064"/>
    <w:rsid w:val="00F36192"/>
    <w:rsid w:val="00F36CD2"/>
    <w:rsid w:val="00F37060"/>
    <w:rsid w:val="00F3707E"/>
    <w:rsid w:val="00F3741B"/>
    <w:rsid w:val="00F37A9E"/>
    <w:rsid w:val="00F37CFE"/>
    <w:rsid w:val="00F37D85"/>
    <w:rsid w:val="00F41025"/>
    <w:rsid w:val="00F41417"/>
    <w:rsid w:val="00F41522"/>
    <w:rsid w:val="00F437C1"/>
    <w:rsid w:val="00F4464F"/>
    <w:rsid w:val="00F4473C"/>
    <w:rsid w:val="00F452E2"/>
    <w:rsid w:val="00F45E38"/>
    <w:rsid w:val="00F479E8"/>
    <w:rsid w:val="00F52E21"/>
    <w:rsid w:val="00F53B2E"/>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7028"/>
    <w:rsid w:val="00F805D6"/>
    <w:rsid w:val="00F83594"/>
    <w:rsid w:val="00F84ECE"/>
    <w:rsid w:val="00F85551"/>
    <w:rsid w:val="00F86530"/>
    <w:rsid w:val="00F86E85"/>
    <w:rsid w:val="00F87CEC"/>
    <w:rsid w:val="00F91B28"/>
    <w:rsid w:val="00F92405"/>
    <w:rsid w:val="00F93C84"/>
    <w:rsid w:val="00F94E25"/>
    <w:rsid w:val="00F95037"/>
    <w:rsid w:val="00F95ABC"/>
    <w:rsid w:val="00F97BDE"/>
    <w:rsid w:val="00FA40E0"/>
    <w:rsid w:val="00FA53F4"/>
    <w:rsid w:val="00FB4601"/>
    <w:rsid w:val="00FB53EE"/>
    <w:rsid w:val="00FB6641"/>
    <w:rsid w:val="00FC0600"/>
    <w:rsid w:val="00FC2019"/>
    <w:rsid w:val="00FC34BA"/>
    <w:rsid w:val="00FC3F0F"/>
    <w:rsid w:val="00FC427F"/>
    <w:rsid w:val="00FC7134"/>
    <w:rsid w:val="00FC7452"/>
    <w:rsid w:val="00FC7FDA"/>
    <w:rsid w:val="00FD2B98"/>
    <w:rsid w:val="00FD30E6"/>
    <w:rsid w:val="00FD4450"/>
    <w:rsid w:val="00FD45B8"/>
    <w:rsid w:val="00FE1266"/>
    <w:rsid w:val="00FE2EAC"/>
    <w:rsid w:val="00FE3862"/>
    <w:rsid w:val="00FE494B"/>
    <w:rsid w:val="00FF2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B2E1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semiHidden/>
    <w:rsid w:val="008E2E05"/>
    <w:rPr>
      <w:rFonts w:eastAsia="SimSun"/>
      <w:sz w:val="20"/>
      <w:szCs w:val="20"/>
    </w:rPr>
  </w:style>
  <w:style w:type="character" w:customStyle="1" w:styleId="CommentTextChar">
    <w:name w:val="Comment Text Char"/>
    <w:basedOn w:val="DefaultParagraphFont"/>
    <w:link w:val="CommentText"/>
    <w:semiHidden/>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510653"/>
    <w:pPr>
      <w:tabs>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F1433C"/>
    <w:pPr>
      <w:tabs>
        <w:tab w:val="right" w:leader="dot" w:pos="9350"/>
      </w:tabs>
      <w:spacing w:after="100" w:line="276" w:lineRule="auto"/>
      <w:ind w:left="220"/>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B2E1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Scruton@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7C1A9-5429-4026-A13F-5A76653A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13</Pages>
  <Words>4418</Words>
  <Characters>26936</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Attachment 1. Colorado Smelter Exposure Investigation:  Supporting Statement A</vt:lpstr>
    </vt:vector>
  </TitlesOfParts>
  <Company>Centers for Disease Control and Prevention</Company>
  <LinksUpToDate>false</LinksUpToDate>
  <CharactersWithSpaces>31292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Colorado Smelter Exposure Investigation:  Supporting Statement A</dc:title>
  <dc:creator>CDC User</dc:creator>
  <cp:lastModifiedBy>OS Reviewer</cp:lastModifiedBy>
  <cp:revision>10</cp:revision>
  <cp:lastPrinted>2013-07-25T13:12:00Z</cp:lastPrinted>
  <dcterms:created xsi:type="dcterms:W3CDTF">2013-07-25T16:47:00Z</dcterms:created>
  <dcterms:modified xsi:type="dcterms:W3CDTF">2013-08-05T19:46:00Z</dcterms:modified>
</cp:coreProperties>
</file>