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4"/>
        </w:rPr>
      </w:pPr>
      <w:bookmarkStart w:id="0" w:name="252.211-7004"/>
      <w:r w:rsidRPr="005B1C9A">
        <w:rPr>
          <w:rFonts w:ascii="Century Schoolbook" w:eastAsia="Times New Roman" w:hAnsi="Century Schoolbook" w:cs="Times New Roman"/>
          <w:b/>
          <w:spacing w:val="-5"/>
          <w:kern w:val="20"/>
          <w:sz w:val="24"/>
          <w:szCs w:val="24"/>
        </w:rPr>
        <w:t>252.211-</w:t>
      </w:r>
      <w:proofErr w:type="gramStart"/>
      <w:r w:rsidRPr="005B1C9A">
        <w:rPr>
          <w:rFonts w:ascii="Century Schoolbook" w:eastAsia="Times New Roman" w:hAnsi="Century Schoolbook" w:cs="Times New Roman"/>
          <w:b/>
          <w:spacing w:val="-5"/>
          <w:kern w:val="20"/>
          <w:sz w:val="24"/>
          <w:szCs w:val="24"/>
        </w:rPr>
        <w:t>7004</w:t>
      </w:r>
      <w:bookmarkEnd w:id="0"/>
      <w:r w:rsidRPr="005B1C9A">
        <w:rPr>
          <w:rFonts w:ascii="Century Schoolbook" w:eastAsia="Times New Roman" w:hAnsi="Century Schoolbook" w:cs="Times New Roman"/>
          <w:b/>
          <w:spacing w:val="-5"/>
          <w:kern w:val="20"/>
          <w:sz w:val="24"/>
          <w:szCs w:val="24"/>
        </w:rPr>
        <w:t xml:space="preserve">  Alternate</w:t>
      </w:r>
      <w:proofErr w:type="gramEnd"/>
      <w:r w:rsidRPr="005B1C9A">
        <w:rPr>
          <w:rFonts w:ascii="Century Schoolbook" w:eastAsia="Times New Roman" w:hAnsi="Century Schoolbook" w:cs="Times New Roman"/>
          <w:b/>
          <w:spacing w:val="-5"/>
          <w:kern w:val="20"/>
          <w:sz w:val="24"/>
          <w:szCs w:val="24"/>
        </w:rPr>
        <w:t xml:space="preserve"> Preservation, Packaging, and Packing.</w:t>
      </w: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 xml:space="preserve">As prescribed in </w:t>
      </w:r>
      <w:hyperlink r:id="rId4" w:anchor="211.272" w:history="1">
        <w:r w:rsidRPr="005B1C9A">
          <w:rPr>
            <w:rFonts w:ascii="Century Schoolbook" w:eastAsia="Times New Roman" w:hAnsi="Century Schoolbook" w:cs="Times New Roman"/>
            <w:color w:val="0000FF"/>
            <w:spacing w:val="-5"/>
            <w:kern w:val="20"/>
            <w:sz w:val="24"/>
            <w:u w:val="single"/>
          </w:rPr>
          <w:t>211.272</w:t>
        </w:r>
      </w:hyperlink>
      <w:r w:rsidRPr="005B1C9A">
        <w:rPr>
          <w:rFonts w:ascii="Century Schoolbook" w:eastAsia="Times New Roman" w:hAnsi="Century Schoolbook" w:cs="Times New Roman"/>
          <w:spacing w:val="-5"/>
          <w:kern w:val="20"/>
          <w:sz w:val="24"/>
          <w:szCs w:val="24"/>
        </w:rPr>
        <w:t>, use the following provision:</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ALTERNATE PRESERVATION, PACKAGING, AND PACKING (DEC 1991)</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t xml:space="preserve">(a)  The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t xml:space="preserve"> may submit two unit prices for each item--one based on use of the military preservation, packaging, or packing requirements of the solicitation; and an alternate based on use of commercial or industrial preservation, packaging, or packing of equal or better protection than the military.</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t xml:space="preserve">(b)  If the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t xml:space="preserve"> submits two unit prices, the following information, as a minimum, shall be submitted with the offer to allow evaluation of the alternate—</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(1)  The per unit/item cost of commercial or industrial preservation, packaging, and packing;</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(2)  The per unit/item cost of military preservation, packaging, and packing;</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(3)  The description of commercial or industrial preservation, packaging, and packing procedures, including material specifications, when applicable, to include—</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w:t>
      </w:r>
      <w:proofErr w:type="spellStart"/>
      <w:r w:rsidRPr="005B1C9A">
        <w:rPr>
          <w:rFonts w:ascii="Century Schoolbook" w:eastAsia="Times New Roman" w:hAnsi="Century Schoolbook" w:cs="Times New Roman"/>
          <w:spacing w:val="-5"/>
          <w:kern w:val="20"/>
          <w:sz w:val="24"/>
          <w:szCs w:val="24"/>
        </w:rPr>
        <w:t>i</w:t>
      </w:r>
      <w:proofErr w:type="spellEnd"/>
      <w:r w:rsidRPr="005B1C9A">
        <w:rPr>
          <w:rFonts w:ascii="Century Schoolbook" w:eastAsia="Times New Roman" w:hAnsi="Century Schoolbook" w:cs="Times New Roman"/>
          <w:spacing w:val="-5"/>
          <w:kern w:val="20"/>
          <w:sz w:val="24"/>
          <w:szCs w:val="24"/>
        </w:rPr>
        <w:t>)  Method of preservation;</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(ii)  Quantity per unit package;</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(iii)  Cleaning/drying treatment;</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proofErr w:type="gramStart"/>
      <w:r w:rsidRPr="005B1C9A">
        <w:rPr>
          <w:rFonts w:ascii="Century Schoolbook" w:eastAsia="Times New Roman" w:hAnsi="Century Schoolbook" w:cs="Times New Roman"/>
          <w:spacing w:val="-5"/>
          <w:kern w:val="20"/>
          <w:sz w:val="24"/>
          <w:szCs w:val="24"/>
        </w:rPr>
        <w:t>(iv)  Preservation</w:t>
      </w:r>
      <w:proofErr w:type="gramEnd"/>
      <w:r w:rsidRPr="005B1C9A">
        <w:rPr>
          <w:rFonts w:ascii="Century Schoolbook" w:eastAsia="Times New Roman" w:hAnsi="Century Schoolbook" w:cs="Times New Roman"/>
          <w:spacing w:val="-5"/>
          <w:kern w:val="20"/>
          <w:sz w:val="24"/>
          <w:szCs w:val="24"/>
        </w:rPr>
        <w:t xml:space="preserve"> treatment;</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(v)  Wrapping materials;</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proofErr w:type="gramStart"/>
      <w:r w:rsidRPr="005B1C9A">
        <w:rPr>
          <w:rFonts w:ascii="Century Schoolbook" w:eastAsia="Times New Roman" w:hAnsi="Century Schoolbook" w:cs="Times New Roman"/>
          <w:spacing w:val="-5"/>
          <w:kern w:val="20"/>
          <w:sz w:val="24"/>
          <w:szCs w:val="24"/>
        </w:rPr>
        <w:t>(vi)  Cushioning/</w:t>
      </w:r>
      <w:proofErr w:type="spellStart"/>
      <w:r w:rsidRPr="005B1C9A">
        <w:rPr>
          <w:rFonts w:ascii="Century Schoolbook" w:eastAsia="Times New Roman" w:hAnsi="Century Schoolbook" w:cs="Times New Roman"/>
          <w:spacing w:val="-5"/>
          <w:kern w:val="20"/>
          <w:sz w:val="24"/>
          <w:szCs w:val="24"/>
        </w:rPr>
        <w:t>dunnage</w:t>
      </w:r>
      <w:proofErr w:type="spellEnd"/>
      <w:proofErr w:type="gramEnd"/>
      <w:r w:rsidRPr="005B1C9A">
        <w:rPr>
          <w:rFonts w:ascii="Century Schoolbook" w:eastAsia="Times New Roman" w:hAnsi="Century Schoolbook" w:cs="Times New Roman"/>
          <w:spacing w:val="-5"/>
          <w:kern w:val="20"/>
          <w:sz w:val="24"/>
          <w:szCs w:val="24"/>
        </w:rPr>
        <w:t xml:space="preserve"> material;</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(vii)  Thickness of cushioning;</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(viii)  Unit container;</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(ix)  Unit package gross weight and dimensions;</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(x)  Packing; and</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(xi)  Packing gross weight and dimensions; and</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(4)  Item characteristics, to include—</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w:t>
      </w:r>
      <w:proofErr w:type="spellStart"/>
      <w:r w:rsidRPr="005B1C9A">
        <w:rPr>
          <w:rFonts w:ascii="Century Schoolbook" w:eastAsia="Times New Roman" w:hAnsi="Century Schoolbook" w:cs="Times New Roman"/>
          <w:spacing w:val="-5"/>
          <w:kern w:val="20"/>
          <w:sz w:val="24"/>
          <w:szCs w:val="24"/>
        </w:rPr>
        <w:t>i</w:t>
      </w:r>
      <w:proofErr w:type="spellEnd"/>
      <w:r w:rsidRPr="005B1C9A">
        <w:rPr>
          <w:rFonts w:ascii="Century Schoolbook" w:eastAsia="Times New Roman" w:hAnsi="Century Schoolbook" w:cs="Times New Roman"/>
          <w:spacing w:val="-5"/>
          <w:kern w:val="20"/>
          <w:sz w:val="24"/>
          <w:szCs w:val="24"/>
        </w:rPr>
        <w:t>)  Material and finish;</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(ii)  Net weight;</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(iii)  Net dimensions; and</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r>
      <w:proofErr w:type="gramStart"/>
      <w:r w:rsidRPr="005B1C9A">
        <w:rPr>
          <w:rFonts w:ascii="Century Schoolbook" w:eastAsia="Times New Roman" w:hAnsi="Century Schoolbook" w:cs="Times New Roman"/>
          <w:spacing w:val="-5"/>
          <w:kern w:val="20"/>
          <w:sz w:val="24"/>
          <w:szCs w:val="24"/>
        </w:rPr>
        <w:t>(iv)  Fragility</w:t>
      </w:r>
      <w:proofErr w:type="gramEnd"/>
      <w:r w:rsidRPr="005B1C9A">
        <w:rPr>
          <w:rFonts w:ascii="Century Schoolbook" w:eastAsia="Times New Roman" w:hAnsi="Century Schoolbook" w:cs="Times New Roman"/>
          <w:spacing w:val="-5"/>
          <w:kern w:val="20"/>
          <w:sz w:val="24"/>
          <w:szCs w:val="24"/>
        </w:rPr>
        <w:t>.</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lastRenderedPageBreak/>
        <w:tab/>
        <w:t xml:space="preserve">(c)  If the Contracting Officer does not evaluate or accept the </w:t>
      </w:r>
      <w:proofErr w:type="spellStart"/>
      <w:r w:rsidRPr="005B1C9A">
        <w:rPr>
          <w:rFonts w:ascii="Century Schoolbook" w:eastAsia="Times New Roman" w:hAnsi="Century Schoolbook" w:cs="Times New Roman"/>
          <w:spacing w:val="-5"/>
          <w:kern w:val="20"/>
          <w:sz w:val="24"/>
          <w:szCs w:val="24"/>
        </w:rPr>
        <w:t>Offeror's</w:t>
      </w:r>
      <w:proofErr w:type="spellEnd"/>
      <w:r w:rsidRPr="005B1C9A">
        <w:rPr>
          <w:rFonts w:ascii="Century Schoolbook" w:eastAsia="Times New Roman" w:hAnsi="Century Schoolbook" w:cs="Times New Roman"/>
          <w:spacing w:val="-5"/>
          <w:kern w:val="20"/>
          <w:sz w:val="24"/>
          <w:szCs w:val="24"/>
        </w:rPr>
        <w:t xml:space="preserve"> proposed alternate commercial or industrial preservation, packaging, or packing, the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t xml:space="preserve"> agrees to preserve, package, or pack in accordance with the specified military requirements.</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(End of provision)</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4"/>
        </w:rPr>
      </w:pPr>
      <w:bookmarkStart w:id="1" w:name="252.211-7005"/>
      <w:r w:rsidRPr="005B1C9A">
        <w:rPr>
          <w:rFonts w:ascii="Century Schoolbook" w:eastAsia="Times New Roman" w:hAnsi="Century Schoolbook" w:cs="Times New Roman"/>
          <w:b/>
          <w:spacing w:val="-5"/>
          <w:kern w:val="20"/>
          <w:sz w:val="24"/>
          <w:szCs w:val="24"/>
        </w:rPr>
        <w:t>252.211-</w:t>
      </w:r>
      <w:proofErr w:type="gramStart"/>
      <w:r w:rsidRPr="005B1C9A">
        <w:rPr>
          <w:rFonts w:ascii="Century Schoolbook" w:eastAsia="Times New Roman" w:hAnsi="Century Schoolbook" w:cs="Times New Roman"/>
          <w:b/>
          <w:spacing w:val="-5"/>
          <w:kern w:val="20"/>
          <w:sz w:val="24"/>
          <w:szCs w:val="24"/>
        </w:rPr>
        <w:t>7005</w:t>
      </w:r>
      <w:bookmarkEnd w:id="1"/>
      <w:r w:rsidRPr="005B1C9A">
        <w:rPr>
          <w:rFonts w:ascii="Century Schoolbook" w:eastAsia="Times New Roman" w:hAnsi="Century Schoolbook" w:cs="Times New Roman"/>
          <w:b/>
          <w:spacing w:val="-5"/>
          <w:kern w:val="20"/>
          <w:sz w:val="24"/>
          <w:szCs w:val="24"/>
        </w:rPr>
        <w:t xml:space="preserve">  Substitutions</w:t>
      </w:r>
      <w:proofErr w:type="gramEnd"/>
      <w:r w:rsidRPr="005B1C9A">
        <w:rPr>
          <w:rFonts w:ascii="Century Schoolbook" w:eastAsia="Times New Roman" w:hAnsi="Century Schoolbook" w:cs="Times New Roman"/>
          <w:b/>
          <w:spacing w:val="-5"/>
          <w:kern w:val="20"/>
          <w:sz w:val="24"/>
          <w:szCs w:val="24"/>
        </w:rPr>
        <w:t xml:space="preserve"> for Military or Federal Specifications and Standards.</w:t>
      </w: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 xml:space="preserve">As prescribed in </w:t>
      </w:r>
      <w:hyperlink r:id="rId5" w:anchor="211.273-4" w:history="1">
        <w:r w:rsidRPr="005B1C9A">
          <w:rPr>
            <w:rFonts w:ascii="Century Schoolbook" w:eastAsia="Times New Roman" w:hAnsi="Century Schoolbook" w:cs="Times New Roman"/>
            <w:color w:val="0000FF"/>
            <w:spacing w:val="-5"/>
            <w:kern w:val="20"/>
            <w:sz w:val="24"/>
            <w:u w:val="single"/>
          </w:rPr>
          <w:t>211.273-4</w:t>
        </w:r>
      </w:hyperlink>
      <w:r w:rsidRPr="005B1C9A">
        <w:rPr>
          <w:rFonts w:ascii="Century Schoolbook" w:eastAsia="Times New Roman" w:hAnsi="Century Schoolbook" w:cs="Times New Roman"/>
          <w:spacing w:val="-5"/>
          <w:kern w:val="20"/>
          <w:sz w:val="24"/>
          <w:szCs w:val="24"/>
        </w:rPr>
        <w:t>, use the following clause:</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SUBSTITUTIONS FOR MILITARY OR FEDERAL SPECIFICATIONS AND STANDARDS (NOV 2005)</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t xml:space="preserve">(a)  </w:t>
      </w:r>
      <w:r w:rsidRPr="005B1C9A">
        <w:rPr>
          <w:rFonts w:ascii="Century Schoolbook" w:eastAsia="Times New Roman" w:hAnsi="Century Schoolbook" w:cs="Times New Roman"/>
          <w:i/>
          <w:spacing w:val="-5"/>
          <w:kern w:val="20"/>
          <w:sz w:val="24"/>
          <w:szCs w:val="24"/>
        </w:rPr>
        <w:t>Definition.</w:t>
      </w:r>
      <w:r w:rsidRPr="005B1C9A">
        <w:rPr>
          <w:rFonts w:ascii="Century Schoolbook" w:eastAsia="Times New Roman" w:hAnsi="Century Schoolbook" w:cs="Times New Roman"/>
          <w:spacing w:val="-5"/>
          <w:kern w:val="20"/>
          <w:sz w:val="24"/>
          <w:szCs w:val="24"/>
        </w:rPr>
        <w:t xml:space="preserve">  “SPI process,” as used in this clause, means a management or manufacturing process that has been accepted previously by the Department of Defense under the Single Process Initiative (SPI) for use in lieu of a specific military or Federal specification or standard at specific facilities.  Under SPI, these processes are reviewed and accepted by a Management Council, which includes representatives of the Contractor, the Defense Contract Management Agency, the Defense Contract Audit Agency, and the military departments.</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5B1C9A">
        <w:rPr>
          <w:rFonts w:ascii="Century Schoolbook" w:eastAsia="Times New Roman" w:hAnsi="Century Schoolbook" w:cs="Times New Roman"/>
          <w:spacing w:val="-5"/>
          <w:kern w:val="20"/>
          <w:sz w:val="24"/>
          <w:szCs w:val="24"/>
        </w:rPr>
        <w:tab/>
        <w:t xml:space="preserve">(b)  </w:t>
      </w:r>
      <w:proofErr w:type="spellStart"/>
      <w:r w:rsidRPr="005B1C9A">
        <w:rPr>
          <w:rFonts w:ascii="Century Schoolbook" w:eastAsia="Times New Roman" w:hAnsi="Century Schoolbook" w:cs="Times New Roman"/>
          <w:spacing w:val="-5"/>
          <w:kern w:val="20"/>
          <w:sz w:val="24"/>
          <w:szCs w:val="24"/>
        </w:rPr>
        <w:t>Offerors</w:t>
      </w:r>
      <w:proofErr w:type="spellEnd"/>
      <w:r w:rsidRPr="005B1C9A">
        <w:rPr>
          <w:rFonts w:ascii="Century Schoolbook" w:eastAsia="Times New Roman" w:hAnsi="Century Schoolbook" w:cs="Times New Roman"/>
          <w:spacing w:val="-5"/>
          <w:kern w:val="20"/>
          <w:sz w:val="24"/>
          <w:szCs w:val="24"/>
        </w:rPr>
        <w:t xml:space="preserve"> are encouraged to propose SPI processes in lieu of military or Federal specifications and standards cited in the solicitation.  A listing of SPI processes accepted at specific facilities is available via the Internet at </w:t>
      </w:r>
      <w:hyperlink r:id="rId6" w:history="1">
        <w:r w:rsidRPr="005B1C9A">
          <w:rPr>
            <w:rFonts w:ascii="Century Schoolbook" w:eastAsia="Times New Roman" w:hAnsi="Century Schoolbook" w:cs="Courier New"/>
            <w:color w:val="0000FF"/>
            <w:spacing w:val="-5"/>
            <w:kern w:val="20"/>
            <w:sz w:val="24"/>
            <w:u w:val="single"/>
          </w:rPr>
          <w:t>http://guidebook.dcma.mil/20/guidebook_process.htm</w:t>
        </w:r>
      </w:hyperlink>
      <w:r w:rsidRPr="005B1C9A">
        <w:rPr>
          <w:rFonts w:ascii="Century Schoolbook" w:eastAsia="Times New Roman" w:hAnsi="Century Schoolbook" w:cs="Courier New"/>
          <w:spacing w:val="-5"/>
          <w:kern w:val="20"/>
          <w:sz w:val="24"/>
          <w:szCs w:val="24"/>
        </w:rPr>
        <w:t xml:space="preserve"> (paragraph 4.2).</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t xml:space="preserve">(c)  An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t xml:space="preserve"> proposing to use an SPI process in lieu of military or Federal specifications or standards cited in the solicitation shall</w:t>
      </w:r>
      <w:r w:rsidRPr="005B1C9A">
        <w:rPr>
          <w:rFonts w:ascii="Century Schoolbook" w:eastAsia="Times New Roman" w:hAnsi="Century Schoolbook" w:cs="Times New Roman"/>
          <w:spacing w:val="-5"/>
          <w:kern w:val="20"/>
          <w:sz w:val="24"/>
          <w:szCs w:val="24"/>
        </w:rPr>
        <w:sym w:font="Symbol" w:char="00BE"/>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(1)  Identify the specific military or Federal specification or standard for which the SPI process has been accepted;</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 xml:space="preserve">(2)  Identify each facility at which the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t xml:space="preserve"> proposes to use the specific SPI process in lieu of military or Federal specifications or standards cited in the solicitation; </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 xml:space="preserve">(3)  Identify the contract line items, </w:t>
      </w:r>
      <w:proofErr w:type="spellStart"/>
      <w:r w:rsidRPr="005B1C9A">
        <w:rPr>
          <w:rFonts w:ascii="Century Schoolbook" w:eastAsia="Times New Roman" w:hAnsi="Century Schoolbook" w:cs="Times New Roman"/>
          <w:spacing w:val="-5"/>
          <w:kern w:val="20"/>
          <w:sz w:val="24"/>
          <w:szCs w:val="24"/>
        </w:rPr>
        <w:t>subline</w:t>
      </w:r>
      <w:proofErr w:type="spellEnd"/>
      <w:r w:rsidRPr="005B1C9A">
        <w:rPr>
          <w:rFonts w:ascii="Century Schoolbook" w:eastAsia="Times New Roman" w:hAnsi="Century Schoolbook" w:cs="Times New Roman"/>
          <w:spacing w:val="-5"/>
          <w:kern w:val="20"/>
          <w:sz w:val="24"/>
          <w:szCs w:val="24"/>
        </w:rPr>
        <w:t xml:space="preserve"> items, components, or elements affected by the SPI process; and</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(4)  If the proposed SPI process has been accepted at the facility at which it is proposed for use, but is not yet listed at the Internet site specified in paragraph (b) of this clause, submit documentation of Department of Defense acceptance of the SPI process.</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t>(d)  Absent a determination that an SPI process is not acceptable for this procurement, the Contractor shall use the following SPI processes in lieu of military or Federal specifications or standards:</w:t>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i/>
          <w:spacing w:val="-5"/>
          <w:kern w:val="20"/>
          <w:sz w:val="24"/>
          <w:szCs w:val="24"/>
        </w:rPr>
        <w:lastRenderedPageBreak/>
        <w:t>(</w:t>
      </w:r>
      <w:proofErr w:type="spellStart"/>
      <w:r w:rsidRPr="005B1C9A">
        <w:rPr>
          <w:rFonts w:ascii="Century Schoolbook" w:eastAsia="Times New Roman" w:hAnsi="Century Schoolbook" w:cs="Times New Roman"/>
          <w:i/>
          <w:spacing w:val="-5"/>
          <w:kern w:val="20"/>
          <w:sz w:val="24"/>
          <w:szCs w:val="24"/>
        </w:rPr>
        <w:t>Offeror</w:t>
      </w:r>
      <w:proofErr w:type="spellEnd"/>
      <w:r w:rsidRPr="005B1C9A">
        <w:rPr>
          <w:rFonts w:ascii="Century Schoolbook" w:eastAsia="Times New Roman" w:hAnsi="Century Schoolbook" w:cs="Times New Roman"/>
          <w:i/>
          <w:spacing w:val="-5"/>
          <w:kern w:val="20"/>
          <w:sz w:val="24"/>
          <w:szCs w:val="24"/>
        </w:rPr>
        <w:t xml:space="preserve"> insert information for each SPI process)</w:t>
      </w: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bl>
      <w:tblPr>
        <w:tblW w:w="0" w:type="auto"/>
        <w:tblInd w:w="18" w:type="dxa"/>
        <w:tblLook w:val="04A0"/>
      </w:tblPr>
      <w:tblGrid>
        <w:gridCol w:w="1275"/>
        <w:gridCol w:w="442"/>
        <w:gridCol w:w="1720"/>
        <w:gridCol w:w="6035"/>
      </w:tblGrid>
      <w:tr w:rsidR="005B1C9A" w:rsidRPr="005B1C9A" w:rsidTr="005B1C9A">
        <w:tc>
          <w:tcPr>
            <w:tcW w:w="1717" w:type="dxa"/>
            <w:gridSpan w:val="2"/>
            <w:hideMark/>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SPI Process:</w:t>
            </w:r>
          </w:p>
        </w:tc>
        <w:tc>
          <w:tcPr>
            <w:tcW w:w="7755" w:type="dxa"/>
            <w:gridSpan w:val="2"/>
            <w:tcBorders>
              <w:top w:val="nil"/>
              <w:left w:val="nil"/>
              <w:bottom w:val="single" w:sz="6" w:space="0" w:color="auto"/>
              <w:right w:val="nil"/>
            </w:tcBorders>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9472" w:type="dxa"/>
            <w:gridSpan w:val="4"/>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1275" w:type="dxa"/>
            <w:hideMark/>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Facility:</w:t>
            </w:r>
          </w:p>
        </w:tc>
        <w:tc>
          <w:tcPr>
            <w:tcW w:w="8197" w:type="dxa"/>
            <w:gridSpan w:val="3"/>
            <w:tcBorders>
              <w:top w:val="nil"/>
              <w:left w:val="nil"/>
              <w:bottom w:val="single" w:sz="6" w:space="0" w:color="auto"/>
              <w:right w:val="nil"/>
            </w:tcBorders>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9472" w:type="dxa"/>
            <w:gridSpan w:val="4"/>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3437" w:type="dxa"/>
            <w:gridSpan w:val="3"/>
            <w:hideMark/>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Military or Federal Specification or Standard:</w:t>
            </w:r>
          </w:p>
        </w:tc>
        <w:tc>
          <w:tcPr>
            <w:tcW w:w="6035" w:type="dxa"/>
            <w:tcBorders>
              <w:top w:val="nil"/>
              <w:left w:val="nil"/>
              <w:bottom w:val="single" w:sz="6" w:space="0" w:color="auto"/>
              <w:right w:val="nil"/>
            </w:tcBorders>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9472" w:type="dxa"/>
            <w:gridSpan w:val="4"/>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3437" w:type="dxa"/>
            <w:gridSpan w:val="3"/>
            <w:hideMark/>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 xml:space="preserve">Affected Contract Line Item Number, </w:t>
            </w:r>
            <w:proofErr w:type="spellStart"/>
            <w:r w:rsidRPr="005B1C9A">
              <w:rPr>
                <w:rFonts w:ascii="Century Schoolbook" w:eastAsia="Times New Roman" w:hAnsi="Century Schoolbook" w:cs="Times New Roman"/>
                <w:spacing w:val="-5"/>
                <w:kern w:val="20"/>
                <w:sz w:val="24"/>
                <w:szCs w:val="24"/>
              </w:rPr>
              <w:t>Subline</w:t>
            </w:r>
            <w:proofErr w:type="spellEnd"/>
            <w:r w:rsidRPr="005B1C9A">
              <w:rPr>
                <w:rFonts w:ascii="Century Schoolbook" w:eastAsia="Times New Roman" w:hAnsi="Century Schoolbook" w:cs="Times New Roman"/>
                <w:spacing w:val="-5"/>
                <w:kern w:val="20"/>
                <w:sz w:val="24"/>
                <w:szCs w:val="24"/>
              </w:rPr>
              <w:t xml:space="preserve"> Item Number, Component, or Element:</w:t>
            </w:r>
          </w:p>
        </w:tc>
        <w:tc>
          <w:tcPr>
            <w:tcW w:w="6035" w:type="dxa"/>
            <w:tcBorders>
              <w:top w:val="nil"/>
              <w:left w:val="nil"/>
              <w:bottom w:val="single" w:sz="6" w:space="0" w:color="auto"/>
              <w:right w:val="nil"/>
            </w:tcBorders>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9472" w:type="dxa"/>
            <w:gridSpan w:val="4"/>
          </w:tcPr>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tc>
      </w:tr>
      <w:tr w:rsidR="005B1C9A" w:rsidRPr="005B1C9A" w:rsidTr="005B1C9A">
        <w:tc>
          <w:tcPr>
            <w:tcW w:w="1020" w:type="dxa"/>
            <w:tcBorders>
              <w:top w:val="nil"/>
              <w:left w:val="nil"/>
              <w:bottom w:val="nil"/>
              <w:right w:val="nil"/>
            </w:tcBorders>
            <w:vAlign w:val="center"/>
            <w:hideMark/>
          </w:tcPr>
          <w:p w:rsidR="005B1C9A" w:rsidRPr="005B1C9A" w:rsidRDefault="005B1C9A" w:rsidP="005B1C9A">
            <w:pPr>
              <w:spacing w:after="0" w:line="240" w:lineRule="auto"/>
              <w:rPr>
                <w:rFonts w:ascii="Times New Roman" w:eastAsia="Times New Roman" w:hAnsi="Times New Roman" w:cs="Times New Roman"/>
                <w:sz w:val="1"/>
                <w:szCs w:val="24"/>
              </w:rPr>
            </w:pPr>
          </w:p>
        </w:tc>
        <w:tc>
          <w:tcPr>
            <w:tcW w:w="348" w:type="dxa"/>
            <w:tcBorders>
              <w:top w:val="nil"/>
              <w:left w:val="nil"/>
              <w:bottom w:val="nil"/>
              <w:right w:val="nil"/>
            </w:tcBorders>
            <w:vAlign w:val="center"/>
            <w:hideMark/>
          </w:tcPr>
          <w:p w:rsidR="005B1C9A" w:rsidRPr="005B1C9A" w:rsidRDefault="005B1C9A" w:rsidP="005B1C9A">
            <w:pPr>
              <w:spacing w:after="0" w:line="240" w:lineRule="auto"/>
              <w:rPr>
                <w:rFonts w:ascii="Times New Roman" w:eastAsia="Times New Roman" w:hAnsi="Times New Roman" w:cs="Times New Roman"/>
                <w:sz w:val="1"/>
                <w:szCs w:val="24"/>
              </w:rPr>
            </w:pPr>
          </w:p>
        </w:tc>
        <w:tc>
          <w:tcPr>
            <w:tcW w:w="1380" w:type="dxa"/>
            <w:tcBorders>
              <w:top w:val="nil"/>
              <w:left w:val="nil"/>
              <w:bottom w:val="nil"/>
              <w:right w:val="nil"/>
            </w:tcBorders>
            <w:vAlign w:val="center"/>
            <w:hideMark/>
          </w:tcPr>
          <w:p w:rsidR="005B1C9A" w:rsidRPr="005B1C9A" w:rsidRDefault="005B1C9A" w:rsidP="005B1C9A">
            <w:pPr>
              <w:spacing w:after="0" w:line="240" w:lineRule="auto"/>
              <w:rPr>
                <w:rFonts w:ascii="Times New Roman" w:eastAsia="Times New Roman" w:hAnsi="Times New Roman" w:cs="Times New Roman"/>
                <w:sz w:val="1"/>
                <w:szCs w:val="24"/>
              </w:rPr>
            </w:pPr>
          </w:p>
        </w:tc>
        <w:tc>
          <w:tcPr>
            <w:tcW w:w="4824" w:type="dxa"/>
            <w:tcBorders>
              <w:top w:val="nil"/>
              <w:left w:val="nil"/>
              <w:bottom w:val="nil"/>
              <w:right w:val="nil"/>
            </w:tcBorders>
            <w:vAlign w:val="center"/>
            <w:hideMark/>
          </w:tcPr>
          <w:p w:rsidR="005B1C9A" w:rsidRPr="005B1C9A" w:rsidRDefault="005B1C9A" w:rsidP="005B1C9A">
            <w:pPr>
              <w:spacing w:after="0" w:line="240" w:lineRule="auto"/>
              <w:rPr>
                <w:rFonts w:ascii="Times New Roman" w:eastAsia="Times New Roman" w:hAnsi="Times New Roman" w:cs="Times New Roman"/>
                <w:sz w:val="1"/>
                <w:szCs w:val="24"/>
              </w:rPr>
            </w:pPr>
          </w:p>
        </w:tc>
      </w:tr>
    </w:tbl>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t xml:space="preserve">(e)  If a prospective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t xml:space="preserve"> wishes to obtain, prior to the time specified for receipt of offers, verification that an SPI process is an acceptable replacement for military or Federal specifications or standards required by the solicitation, the prospective </w:t>
      </w:r>
      <w:proofErr w:type="spellStart"/>
      <w:r w:rsidRPr="005B1C9A">
        <w:rPr>
          <w:rFonts w:ascii="Century Schoolbook" w:eastAsia="Times New Roman" w:hAnsi="Century Schoolbook" w:cs="Times New Roman"/>
          <w:spacing w:val="-5"/>
          <w:kern w:val="20"/>
          <w:sz w:val="24"/>
          <w:szCs w:val="24"/>
        </w:rPr>
        <w:t>offeror</w:t>
      </w:r>
      <w:proofErr w:type="spellEnd"/>
      <w:r w:rsidRPr="005B1C9A">
        <w:rPr>
          <w:rFonts w:ascii="Century Schoolbook" w:eastAsia="Times New Roman" w:hAnsi="Century Schoolbook" w:cs="Times New Roman"/>
          <w:spacing w:val="-5"/>
          <w:kern w:val="20"/>
          <w:sz w:val="24"/>
          <w:szCs w:val="24"/>
        </w:rPr>
        <w:sym w:font="Symbol" w:char="00BE"/>
      </w: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(1)  May submit the information required by paragraph (d) of this clause to the Contracting Officer prior to submission of an offer; but</w:t>
      </w: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ab/>
      </w:r>
      <w:r w:rsidRPr="005B1C9A">
        <w:rPr>
          <w:rFonts w:ascii="Century Schoolbook" w:eastAsia="Times New Roman" w:hAnsi="Century Schoolbook" w:cs="Times New Roman"/>
          <w:spacing w:val="-5"/>
          <w:kern w:val="20"/>
          <w:sz w:val="24"/>
          <w:szCs w:val="24"/>
        </w:rPr>
        <w:tab/>
        <w:t>(2)  Must submit the information to the Contracting Officer at least 10 working days prior to the date specified for receipt of offers.</w:t>
      </w: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B1C9A" w:rsidRPr="005B1C9A" w:rsidRDefault="005B1C9A" w:rsidP="005B1C9A">
      <w:pPr>
        <w:keepNext/>
        <w:keepLines/>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4"/>
        </w:rPr>
      </w:pPr>
      <w:r w:rsidRPr="005B1C9A">
        <w:rPr>
          <w:rFonts w:ascii="Century Schoolbook" w:eastAsia="Times New Roman" w:hAnsi="Century Schoolbook" w:cs="Times New Roman"/>
          <w:spacing w:val="-5"/>
          <w:kern w:val="20"/>
          <w:sz w:val="24"/>
          <w:szCs w:val="24"/>
        </w:rPr>
        <w:t>(End of clause)</w:t>
      </w:r>
    </w:p>
    <w:p w:rsidR="003618BC" w:rsidRDefault="003618BC"/>
    <w:sectPr w:rsidR="003618BC" w:rsidSect="003618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5B1C9A"/>
    <w:rsid w:val="00023263"/>
    <w:rsid w:val="003618BC"/>
    <w:rsid w:val="005B1C9A"/>
    <w:rsid w:val="00A778CF"/>
    <w:rsid w:val="00CA328E"/>
    <w:rsid w:val="00E44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1C9A"/>
    <w:rPr>
      <w:color w:val="0000FF"/>
      <w:u w:val="single"/>
    </w:rPr>
  </w:style>
  <w:style w:type="paragraph" w:customStyle="1" w:styleId="DFARS">
    <w:name w:val="DFARS"/>
    <w:basedOn w:val="Normal"/>
    <w:rsid w:val="005B1C9A"/>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s>
</file>

<file path=word/webSettings.xml><?xml version="1.0" encoding="utf-8"?>
<w:webSettings xmlns:r="http://schemas.openxmlformats.org/officeDocument/2006/relationships" xmlns:w="http://schemas.openxmlformats.org/wordprocessingml/2006/main">
  <w:divs>
    <w:div w:id="18799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uidebook.dcma.mil/20/guidebook_process.htm" TargetMode="External"/><Relationship Id="rId5" Type="http://schemas.openxmlformats.org/officeDocument/2006/relationships/hyperlink" Target="http://www.acq.osd.mil/dpap/dars/dfars/html/current/211_2.htm" TargetMode="External"/><Relationship Id="rId4" Type="http://schemas.openxmlformats.org/officeDocument/2006/relationships/hyperlink" Target="http://www.acq.osd.mil/dpap/dars/dfars/html/current/211_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4</DocSecurity>
  <Lines>35</Lines>
  <Paragraphs>9</Paragraphs>
  <ScaleCrop>false</ScaleCrop>
  <Company>EITSD</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Mary Overstreet</cp:lastModifiedBy>
  <cp:revision>2</cp:revision>
  <dcterms:created xsi:type="dcterms:W3CDTF">2013-12-13T16:26:00Z</dcterms:created>
  <dcterms:modified xsi:type="dcterms:W3CDTF">2013-12-13T16:26:00Z</dcterms:modified>
</cp:coreProperties>
</file>