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93" w:rsidRDefault="00A07569">
      <w:pPr>
        <w:widowControl/>
        <w:spacing w:line="259" w:lineRule="exact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iCs/>
          <w:sz w:val="24"/>
          <w:szCs w:val="22"/>
        </w:rPr>
        <w:t>Project Time Record System</w:t>
      </w:r>
    </w:p>
    <w:p w:rsidR="004E3B93" w:rsidRDefault="00A07569" w:rsidP="00A07569">
      <w:pPr>
        <w:pStyle w:val="Heading1"/>
      </w:pPr>
      <w:r>
        <w:t xml:space="preserve"> </w:t>
      </w:r>
    </w:p>
    <w:p w:rsidR="004E3B93" w:rsidRDefault="004E3B93">
      <w:pPr>
        <w:widowControl/>
        <w:spacing w:line="201" w:lineRule="exact"/>
        <w:jc w:val="center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Supporting Statement</w:t>
      </w:r>
    </w:p>
    <w:p w:rsidR="004E3B93" w:rsidRDefault="004E3B93">
      <w:pPr>
        <w:widowControl/>
        <w:spacing w:line="201" w:lineRule="exact"/>
        <w:jc w:val="center"/>
        <w:rPr>
          <w:rFonts w:ascii="Times New Roman" w:hAnsi="Times New Roman"/>
          <w:sz w:val="24"/>
          <w:szCs w:val="16"/>
          <w:u w:val="single"/>
        </w:rPr>
      </w:pPr>
    </w:p>
    <w:p w:rsidR="004E3B93" w:rsidRDefault="004E3B93">
      <w:pPr>
        <w:widowControl/>
        <w:spacing w:line="201" w:lineRule="exact"/>
        <w:jc w:val="center"/>
        <w:rPr>
          <w:rFonts w:ascii="Times New Roman" w:hAnsi="Times New Roman"/>
          <w:sz w:val="24"/>
          <w:szCs w:val="16"/>
        </w:rPr>
      </w:pPr>
    </w:p>
    <w:p w:rsidR="004E3B93" w:rsidRPr="00D0797B" w:rsidRDefault="00D0797B" w:rsidP="00D0797B">
      <w:pPr>
        <w:pStyle w:val="ListParagraph"/>
        <w:widowControl/>
        <w:numPr>
          <w:ilvl w:val="0"/>
          <w:numId w:val="4"/>
        </w:numPr>
        <w:spacing w:line="259" w:lineRule="exact"/>
        <w:ind w:left="36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4E3B93" w:rsidRPr="00D0797B">
        <w:rPr>
          <w:rFonts w:ascii="Times New Roman" w:hAnsi="Times New Roman" w:cs="Times New Roman"/>
          <w:sz w:val="24"/>
          <w:szCs w:val="22"/>
        </w:rPr>
        <w:t xml:space="preserve">JUSTIFICATION </w:t>
      </w:r>
    </w:p>
    <w:p w:rsidR="004E3B93" w:rsidRDefault="004E3B93">
      <w:pPr>
        <w:widowControl/>
        <w:spacing w:line="259" w:lineRule="exact"/>
        <w:rPr>
          <w:rFonts w:ascii="Times New Roman" w:hAnsi="Times New Roman" w:cs="Times New Roman"/>
          <w:sz w:val="24"/>
          <w:szCs w:val="22"/>
        </w:rPr>
      </w:pPr>
    </w:p>
    <w:p w:rsidR="0071229C" w:rsidRPr="007D2DE0" w:rsidRDefault="004E3B93" w:rsidP="00D0797B">
      <w:pPr>
        <w:pStyle w:val="BodyText"/>
        <w:ind w:left="360" w:right="144"/>
        <w:rPr>
          <w:color w:val="000000"/>
          <w:szCs w:val="24"/>
        </w:rPr>
      </w:pPr>
      <w:r w:rsidRPr="007D2DE0">
        <w:rPr>
          <w:szCs w:val="24"/>
        </w:rPr>
        <w:t>1.</w:t>
      </w:r>
      <w:r w:rsidR="00EE647B" w:rsidRPr="007D2DE0">
        <w:rPr>
          <w:szCs w:val="24"/>
        </w:rPr>
        <w:t xml:space="preserve"> </w:t>
      </w:r>
      <w:r w:rsidRPr="007D2DE0">
        <w:rPr>
          <w:szCs w:val="24"/>
        </w:rPr>
        <w:t xml:space="preserve"> </w:t>
      </w:r>
      <w:r w:rsidR="00C32A76">
        <w:rPr>
          <w:szCs w:val="24"/>
          <w:u w:val="single"/>
        </w:rPr>
        <w:t>Need for the Information Collection.</w:t>
      </w:r>
      <w:r w:rsidR="00820597" w:rsidRPr="007D2DE0">
        <w:rPr>
          <w:szCs w:val="24"/>
        </w:rPr>
        <w:t xml:space="preserve"> </w:t>
      </w:r>
      <w:r w:rsidR="0071229C" w:rsidRPr="007D2DE0">
        <w:rPr>
          <w:szCs w:val="24"/>
        </w:rPr>
        <w:t xml:space="preserve"> </w:t>
      </w:r>
      <w:bookmarkStart w:id="0" w:name="OLE_LINK5"/>
      <w:bookmarkStart w:id="1" w:name="OLE_LINK6"/>
      <w:r w:rsidR="00E45490" w:rsidRPr="007D2DE0">
        <w:rPr>
          <w:color w:val="000000"/>
          <w:szCs w:val="24"/>
        </w:rPr>
        <w:t>This collection of information</w:t>
      </w:r>
      <w:r w:rsidR="0071229C" w:rsidRPr="007D2DE0">
        <w:rPr>
          <w:color w:val="000000"/>
          <w:szCs w:val="24"/>
        </w:rPr>
        <w:t xml:space="preserve"> is for the purpose of </w:t>
      </w:r>
      <w:bookmarkEnd w:id="0"/>
      <w:bookmarkEnd w:id="1"/>
      <w:r w:rsidR="0071229C" w:rsidRPr="007D2DE0">
        <w:rPr>
          <w:color w:val="000000"/>
          <w:szCs w:val="24"/>
        </w:rPr>
        <w:t xml:space="preserve">tracking workload/project activity </w:t>
      </w:r>
      <w:r w:rsidR="00E45490" w:rsidRPr="007D2DE0">
        <w:rPr>
          <w:color w:val="000000"/>
          <w:szCs w:val="24"/>
        </w:rPr>
        <w:t xml:space="preserve">for analysis and reporting purposes, time and attendance, </w:t>
      </w:r>
      <w:r w:rsidR="0071229C" w:rsidRPr="007D2DE0">
        <w:rPr>
          <w:color w:val="000000"/>
          <w:szCs w:val="24"/>
        </w:rPr>
        <w:t>and labor distribution data against projects for financial purposes; to monitor all aspects of a contract from a financial perspective and to maintain financial and management records associated with the operations of the contract; to evaluate and monitor the contractor performance and other matters concerning the contract.</w:t>
      </w:r>
    </w:p>
    <w:p w:rsidR="00471F00" w:rsidRPr="007D2DE0" w:rsidRDefault="00471F00">
      <w:pPr>
        <w:widowControl/>
        <w:spacing w:line="283" w:lineRule="exact"/>
        <w:rPr>
          <w:rFonts w:ascii="Times New Roman" w:hAnsi="Times New Roman" w:cs="Times New Roman"/>
          <w:sz w:val="24"/>
          <w:szCs w:val="24"/>
        </w:rPr>
      </w:pPr>
    </w:p>
    <w:p w:rsidR="001364F0" w:rsidRPr="007D2DE0" w:rsidRDefault="001364F0" w:rsidP="00D0797B">
      <w:pPr>
        <w:keepLines/>
        <w:widowControl/>
        <w:tabs>
          <w:tab w:val="left" w:pos="5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2DE0">
        <w:rPr>
          <w:rFonts w:ascii="Times New Roman" w:hAnsi="Times New Roman" w:cs="Times New Roman"/>
          <w:color w:val="000000"/>
          <w:sz w:val="24"/>
          <w:szCs w:val="24"/>
        </w:rPr>
        <w:t>This collection of information is for the purpose of</w:t>
      </w:r>
      <w:r w:rsidRPr="007D2D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sz w:val="24"/>
          <w:szCs w:val="24"/>
        </w:rPr>
        <w:t>tracking workload / project activity for analysis and reporting purposes,</w:t>
      </w:r>
      <w:r w:rsidRPr="007D2DE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sz w:val="24"/>
          <w:szCs w:val="24"/>
        </w:rPr>
        <w:t xml:space="preserve">time and attendance, and labor distribution data against projects for management and planning purposes; </w:t>
      </w:r>
      <w:r w:rsidRPr="007D2DE0">
        <w:rPr>
          <w:rStyle w:val="Strong"/>
          <w:rFonts w:ascii="Times New Roman" w:hAnsi="Times New Roman" w:cs="Times New Roman"/>
          <w:b w:val="0"/>
          <w:sz w:val="24"/>
          <w:szCs w:val="24"/>
        </w:rPr>
        <w:t>t</w:t>
      </w:r>
      <w:r w:rsidRPr="007D2DE0">
        <w:rPr>
          <w:rFonts w:ascii="Times New Roman" w:hAnsi="Times New Roman" w:cs="Times New Roman"/>
          <w:sz w:val="24"/>
          <w:szCs w:val="24"/>
        </w:rPr>
        <w:t xml:space="preserve">o maintain </w:t>
      </w:r>
      <w:r w:rsidRPr="007D2DE0">
        <w:rPr>
          <w:rStyle w:val="Strong"/>
          <w:rFonts w:ascii="Times New Roman" w:hAnsi="Times New Roman" w:cs="Times New Roman"/>
          <w:b w:val="0"/>
          <w:sz w:val="24"/>
          <w:szCs w:val="24"/>
        </w:rPr>
        <w:t>management</w:t>
      </w:r>
      <w:r w:rsidRPr="007D2DE0">
        <w:rPr>
          <w:rFonts w:ascii="Times New Roman" w:hAnsi="Times New Roman" w:cs="Times New Roman"/>
          <w:sz w:val="24"/>
          <w:szCs w:val="24"/>
        </w:rPr>
        <w:t xml:space="preserve"> records associated with the operations of the </w:t>
      </w:r>
      <w:r w:rsidRPr="007D2DE0">
        <w:rPr>
          <w:rStyle w:val="Strong"/>
          <w:rFonts w:ascii="Times New Roman" w:hAnsi="Times New Roman" w:cs="Times New Roman"/>
          <w:b w:val="0"/>
          <w:sz w:val="24"/>
          <w:szCs w:val="24"/>
        </w:rPr>
        <w:t>contract</w:t>
      </w:r>
      <w:r w:rsidRPr="007D2DE0">
        <w:rPr>
          <w:rFonts w:ascii="Times New Roman" w:hAnsi="Times New Roman" w:cs="Times New Roman"/>
          <w:sz w:val="24"/>
          <w:szCs w:val="24"/>
        </w:rPr>
        <w:t xml:space="preserve">; to evaluate and monitor the contractor performance and other matters concerning the </w:t>
      </w:r>
      <w:r w:rsidRPr="007D2DE0">
        <w:rPr>
          <w:rStyle w:val="Strong"/>
          <w:rFonts w:ascii="Times New Roman" w:hAnsi="Times New Roman" w:cs="Times New Roman"/>
          <w:b w:val="0"/>
          <w:sz w:val="24"/>
          <w:szCs w:val="24"/>
        </w:rPr>
        <w:t>contract.</w:t>
      </w:r>
    </w:p>
    <w:p w:rsidR="00471F00" w:rsidRPr="007D2DE0" w:rsidRDefault="00471F00">
      <w:pPr>
        <w:widowControl/>
        <w:spacing w:line="283" w:lineRule="exact"/>
        <w:rPr>
          <w:rFonts w:ascii="Times New Roman" w:hAnsi="Times New Roman" w:cs="Times New Roman"/>
          <w:sz w:val="24"/>
          <w:szCs w:val="24"/>
        </w:rPr>
      </w:pPr>
    </w:p>
    <w:p w:rsidR="0071229C" w:rsidRPr="007D2DE0" w:rsidRDefault="004E3B93" w:rsidP="00D0797B">
      <w:pPr>
        <w:pStyle w:val="BodyText"/>
        <w:ind w:left="360" w:right="144"/>
        <w:rPr>
          <w:color w:val="000000"/>
          <w:szCs w:val="24"/>
        </w:rPr>
      </w:pPr>
      <w:r w:rsidRPr="007D2DE0">
        <w:rPr>
          <w:szCs w:val="24"/>
        </w:rPr>
        <w:t>2.</w:t>
      </w:r>
      <w:r w:rsidR="00EE647B" w:rsidRPr="007D2DE0">
        <w:rPr>
          <w:szCs w:val="24"/>
        </w:rPr>
        <w:t xml:space="preserve"> </w:t>
      </w:r>
      <w:r w:rsidRPr="007D2DE0">
        <w:rPr>
          <w:szCs w:val="24"/>
        </w:rPr>
        <w:t xml:space="preserve"> </w:t>
      </w:r>
      <w:r w:rsidR="00C32A76">
        <w:rPr>
          <w:szCs w:val="24"/>
          <w:u w:val="single"/>
        </w:rPr>
        <w:t>Use of the Information</w:t>
      </w:r>
      <w:r w:rsidRPr="007D2DE0">
        <w:rPr>
          <w:szCs w:val="24"/>
        </w:rPr>
        <w:t>.</w:t>
      </w:r>
      <w:r w:rsidR="00820597" w:rsidRPr="007D2DE0">
        <w:rPr>
          <w:szCs w:val="24"/>
        </w:rPr>
        <w:t xml:space="preserve"> </w:t>
      </w:r>
      <w:r w:rsidRPr="007D2DE0">
        <w:rPr>
          <w:szCs w:val="24"/>
        </w:rPr>
        <w:t xml:space="preserve"> </w:t>
      </w:r>
      <w:r w:rsidR="0071229C" w:rsidRPr="007D2DE0">
        <w:rPr>
          <w:color w:val="000000"/>
          <w:szCs w:val="24"/>
        </w:rPr>
        <w:t xml:space="preserve">This collection of information is for the purpose of </w:t>
      </w:r>
      <w:r w:rsidR="000C435A" w:rsidRPr="007D2DE0">
        <w:rPr>
          <w:color w:val="000000"/>
          <w:szCs w:val="24"/>
        </w:rPr>
        <w:t xml:space="preserve">the </w:t>
      </w:r>
      <w:r w:rsidR="00B67BB7" w:rsidRPr="007D2DE0">
        <w:rPr>
          <w:color w:val="000000"/>
          <w:szCs w:val="24"/>
        </w:rPr>
        <w:t>government supervisors</w:t>
      </w:r>
      <w:r w:rsidR="000C435A" w:rsidRPr="007D2DE0">
        <w:rPr>
          <w:color w:val="000000"/>
          <w:szCs w:val="24"/>
        </w:rPr>
        <w:t xml:space="preserve"> to</w:t>
      </w:r>
      <w:r w:rsidR="0071229C" w:rsidRPr="007D2DE0">
        <w:rPr>
          <w:color w:val="000000"/>
          <w:szCs w:val="24"/>
        </w:rPr>
        <w:t xml:space="preserve"> monitor all aspects of a contract </w:t>
      </w:r>
      <w:r w:rsidR="000C435A" w:rsidRPr="007D2DE0">
        <w:rPr>
          <w:color w:val="000000"/>
          <w:szCs w:val="24"/>
        </w:rPr>
        <w:t xml:space="preserve">and to resolve any discrepancy in hours billed to DLA in accordance with FAR Clause 16.601 (b)(1).  </w:t>
      </w:r>
      <w:r w:rsidR="00144CE4" w:rsidRPr="007D2DE0">
        <w:rPr>
          <w:color w:val="000000"/>
          <w:szCs w:val="24"/>
        </w:rPr>
        <w:t xml:space="preserve">Records devoid of personal identifiers are used for extraction or compilation of data and reports for management studies and statistical analyses for use externally as required by </w:t>
      </w:r>
      <w:proofErr w:type="gramStart"/>
      <w:r w:rsidR="00144CE4" w:rsidRPr="007D2DE0">
        <w:rPr>
          <w:color w:val="000000"/>
          <w:szCs w:val="24"/>
        </w:rPr>
        <w:t>DoD</w:t>
      </w:r>
      <w:proofErr w:type="gramEnd"/>
      <w:r w:rsidR="00144CE4" w:rsidRPr="007D2DE0">
        <w:rPr>
          <w:color w:val="000000"/>
          <w:szCs w:val="24"/>
        </w:rPr>
        <w:t>.</w:t>
      </w:r>
    </w:p>
    <w:p w:rsidR="00E70CFA" w:rsidRPr="007D2DE0" w:rsidRDefault="00E70CFA">
      <w:pPr>
        <w:widowControl/>
        <w:spacing w:line="278" w:lineRule="exact"/>
        <w:rPr>
          <w:rFonts w:ascii="Times New Roman" w:hAnsi="Times New Roman" w:cs="Times New Roman"/>
          <w:b/>
          <w:sz w:val="24"/>
          <w:szCs w:val="24"/>
        </w:rPr>
      </w:pPr>
    </w:p>
    <w:p w:rsidR="00F77B6A" w:rsidRPr="007D2DE0" w:rsidRDefault="00F77B6A" w:rsidP="00D0797B">
      <w:pPr>
        <w:widowControl/>
        <w:ind w:left="360"/>
        <w:rPr>
          <w:rFonts w:ascii="Times New Roman" w:hAnsi="Times New Roman" w:cs="Times New Roman"/>
          <w:sz w:val="24"/>
          <w:szCs w:val="24"/>
        </w:rPr>
      </w:pPr>
      <w:r w:rsidRPr="007D2DE0">
        <w:rPr>
          <w:rFonts w:ascii="Times New Roman" w:hAnsi="Times New Roman" w:cs="Times New Roman"/>
          <w:sz w:val="24"/>
          <w:szCs w:val="24"/>
        </w:rPr>
        <w:t xml:space="preserve">This collection of information is for the purpose of the government supervisors to monitor all aspects of a contract and to resolve any discrepancy in hours billed to DLA in accordance with FAR Clause 16.601 (b)(1).  </w:t>
      </w:r>
      <w:r w:rsidR="00BF119A" w:rsidRPr="007D2DE0">
        <w:rPr>
          <w:rFonts w:ascii="Times New Roman" w:hAnsi="Times New Roman" w:cs="Times New Roman"/>
          <w:sz w:val="24"/>
          <w:szCs w:val="24"/>
        </w:rPr>
        <w:t xml:space="preserve">The information is used for the </w:t>
      </w:r>
      <w:r w:rsidR="00BF119A" w:rsidRPr="007D2DE0">
        <w:rPr>
          <w:rFonts w:ascii="Times New Roman" w:hAnsi="Times New Roman" w:cs="Times New Roman"/>
          <w:iCs/>
          <w:sz w:val="24"/>
          <w:szCs w:val="24"/>
        </w:rPr>
        <w:t xml:space="preserve">purpose of </w:t>
      </w:r>
      <w:r w:rsidR="00BF119A" w:rsidRPr="007D2DE0">
        <w:rPr>
          <w:rFonts w:ascii="Times New Roman" w:hAnsi="Times New Roman" w:cs="Times New Roman"/>
          <w:sz w:val="24"/>
          <w:szCs w:val="24"/>
        </w:rPr>
        <w:t>tracking workload / project activity for analysis and reporting purposes,</w:t>
      </w:r>
      <w:r w:rsidR="00BF119A" w:rsidRPr="007D2DE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F119A" w:rsidRPr="007D2DE0">
        <w:rPr>
          <w:rFonts w:ascii="Times New Roman" w:hAnsi="Times New Roman" w:cs="Times New Roman"/>
          <w:sz w:val="24"/>
          <w:szCs w:val="24"/>
        </w:rPr>
        <w:t xml:space="preserve">time and attendance, and labor distribution data against projects for management and planning purposes.  </w:t>
      </w:r>
      <w:r w:rsidRPr="007D2DE0">
        <w:rPr>
          <w:rFonts w:ascii="Times New Roman" w:hAnsi="Times New Roman" w:cs="Times New Roman"/>
          <w:sz w:val="24"/>
          <w:szCs w:val="24"/>
        </w:rPr>
        <w:t xml:space="preserve">Records include individual's name, User ID, position, company, project and workload records, time and attendance, regular and overtime work hours and leave hours. </w:t>
      </w:r>
    </w:p>
    <w:p w:rsidR="00F77B6A" w:rsidRPr="007D2DE0" w:rsidRDefault="00F77B6A" w:rsidP="00F77B6A">
      <w:pPr>
        <w:widowControl/>
        <w:rPr>
          <w:rFonts w:ascii="Times New Roman" w:hAnsi="Times New Roman" w:cs="Times New Roman"/>
          <w:sz w:val="24"/>
          <w:szCs w:val="24"/>
        </w:rPr>
      </w:pPr>
    </w:p>
    <w:p w:rsidR="00F5302A" w:rsidRDefault="004E3B93" w:rsidP="00F5302A">
      <w:pPr>
        <w:pStyle w:val="BodyText"/>
        <w:ind w:left="360" w:right="144"/>
      </w:pPr>
      <w:r>
        <w:t>3.</w:t>
      </w:r>
      <w:r w:rsidR="00EE647B">
        <w:t xml:space="preserve"> </w:t>
      </w:r>
      <w:r>
        <w:t xml:space="preserve"> </w:t>
      </w:r>
      <w:r w:rsidR="00C32A76">
        <w:rPr>
          <w:u w:val="single"/>
        </w:rPr>
        <w:t>Use of Information Technology</w:t>
      </w:r>
      <w:r>
        <w:t xml:space="preserve">. </w:t>
      </w:r>
      <w:r w:rsidR="00D24EBB">
        <w:t xml:space="preserve"> </w:t>
      </w:r>
      <w:r w:rsidR="0071229C">
        <w:t>An automated database will be used.</w:t>
      </w:r>
      <w:r w:rsidR="00F5302A">
        <w:t xml:space="preserve">  By accessing the Web site, the respondents will electronically enter their workload and project data into</w:t>
      </w:r>
    </w:p>
    <w:p w:rsidR="0071229C" w:rsidRDefault="00F5302A" w:rsidP="00F5302A">
      <w:pPr>
        <w:pStyle w:val="BodyText"/>
        <w:ind w:left="360" w:right="144"/>
      </w:pPr>
      <w:proofErr w:type="gramStart"/>
      <w:r>
        <w:t>the</w:t>
      </w:r>
      <w:proofErr w:type="gramEnd"/>
      <w:r>
        <w:t xml:space="preserve"> system.</w:t>
      </w:r>
    </w:p>
    <w:p w:rsidR="004E3B93" w:rsidRDefault="004E3B93">
      <w:pPr>
        <w:widowControl/>
        <w:spacing w:line="288" w:lineRule="exact"/>
        <w:rPr>
          <w:rFonts w:ascii="Times New Roman" w:hAnsi="Times New Roman" w:cs="Times New Roman"/>
          <w:sz w:val="24"/>
          <w:szCs w:val="22"/>
        </w:rPr>
      </w:pPr>
    </w:p>
    <w:p w:rsidR="0071229C" w:rsidRPr="009A6F34" w:rsidRDefault="004E3B93" w:rsidP="00D0797B">
      <w:pPr>
        <w:pStyle w:val="BodyText"/>
        <w:ind w:left="360" w:right="144"/>
      </w:pPr>
      <w:r>
        <w:t>4.</w:t>
      </w:r>
      <w:r w:rsidR="00EE647B">
        <w:t xml:space="preserve"> </w:t>
      </w:r>
      <w:r>
        <w:t xml:space="preserve"> </w:t>
      </w:r>
      <w:r w:rsidR="00C32A76">
        <w:rPr>
          <w:u w:val="single"/>
        </w:rPr>
        <w:t>Non-duplication</w:t>
      </w:r>
      <w:r>
        <w:t>.</w:t>
      </w:r>
      <w:r w:rsidR="003E4C5C">
        <w:t xml:space="preserve"> </w:t>
      </w:r>
      <w:r>
        <w:t xml:space="preserve"> </w:t>
      </w:r>
      <w:r w:rsidR="0071229C">
        <w:t>Investigation resulted in no findings of duplication for collecting this information.</w:t>
      </w:r>
    </w:p>
    <w:p w:rsidR="004E3B93" w:rsidRDefault="004E3B93">
      <w:pPr>
        <w:widowControl/>
        <w:spacing w:line="278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widowControl/>
        <w:spacing w:line="273" w:lineRule="exact"/>
        <w:ind w:left="36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5.</w:t>
      </w:r>
      <w:r w:rsidR="009F6FA2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C32A76">
        <w:rPr>
          <w:rFonts w:ascii="Times New Roman" w:hAnsi="Times New Roman" w:cs="Times New Roman"/>
          <w:sz w:val="24"/>
          <w:szCs w:val="22"/>
          <w:u w:val="single"/>
        </w:rPr>
        <w:t>Burden on Small Business</w:t>
      </w:r>
      <w:r>
        <w:rPr>
          <w:rFonts w:ascii="Times New Roman" w:hAnsi="Times New Roman" w:cs="Times New Roman"/>
          <w:sz w:val="24"/>
          <w:szCs w:val="22"/>
        </w:rPr>
        <w:t>.</w:t>
      </w:r>
      <w:r w:rsidR="00820597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There is no significant impact on small entities.</w:t>
      </w:r>
      <w:r w:rsidR="00820597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71229C">
        <w:rPr>
          <w:rFonts w:ascii="Times New Roman" w:hAnsi="Times New Roman" w:cs="Times New Roman"/>
          <w:sz w:val="24"/>
          <w:szCs w:val="22"/>
        </w:rPr>
        <w:t xml:space="preserve"> </w:t>
      </w:r>
    </w:p>
    <w:p w:rsidR="004E3B93" w:rsidRDefault="004E3B93">
      <w:pPr>
        <w:widowControl/>
        <w:spacing w:line="273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widowControl/>
        <w:spacing w:line="283" w:lineRule="exact"/>
        <w:ind w:left="36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6.</w:t>
      </w:r>
      <w:r w:rsidR="00EE647B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C32A76">
        <w:rPr>
          <w:rFonts w:ascii="Times New Roman" w:hAnsi="Times New Roman" w:cs="Times New Roman"/>
          <w:sz w:val="24"/>
          <w:szCs w:val="22"/>
          <w:u w:val="single"/>
        </w:rPr>
        <w:t>Less Frequent Collection</w:t>
      </w:r>
      <w:r>
        <w:rPr>
          <w:rFonts w:ascii="Times New Roman" w:hAnsi="Times New Roman" w:cs="Times New Roman"/>
          <w:sz w:val="24"/>
          <w:szCs w:val="22"/>
        </w:rPr>
        <w:t xml:space="preserve">. </w:t>
      </w:r>
      <w:r w:rsidR="00820597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The collection of the information is necessary to meet </w:t>
      </w:r>
      <w:proofErr w:type="gramStart"/>
      <w:r>
        <w:rPr>
          <w:rFonts w:ascii="Times New Roman" w:hAnsi="Times New Roman" w:cs="Times New Roman"/>
          <w:sz w:val="24"/>
          <w:szCs w:val="22"/>
        </w:rPr>
        <w:t>DoD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mission requirements</w:t>
      </w:r>
      <w:r w:rsidR="00D24EBB">
        <w:rPr>
          <w:rFonts w:ascii="Times New Roman" w:hAnsi="Times New Roman" w:cs="Times New Roman"/>
          <w:sz w:val="24"/>
          <w:szCs w:val="22"/>
        </w:rPr>
        <w:t xml:space="preserve"> and</w:t>
      </w:r>
      <w:r>
        <w:rPr>
          <w:rFonts w:ascii="Times New Roman" w:hAnsi="Times New Roman" w:cs="Times New Roman"/>
          <w:sz w:val="24"/>
          <w:szCs w:val="22"/>
        </w:rPr>
        <w:t xml:space="preserve"> to assist DoD management in achieving optimum effectiveness </w:t>
      </w:r>
      <w:r w:rsidR="0071229C">
        <w:rPr>
          <w:rFonts w:ascii="Times New Roman" w:hAnsi="Times New Roman" w:cs="Times New Roman"/>
          <w:sz w:val="24"/>
          <w:szCs w:val="22"/>
        </w:rPr>
        <w:t xml:space="preserve">of </w:t>
      </w:r>
      <w:r w:rsidR="003003A5">
        <w:rPr>
          <w:rFonts w:ascii="Times New Roman" w:hAnsi="Times New Roman" w:cs="Times New Roman"/>
          <w:sz w:val="24"/>
          <w:szCs w:val="22"/>
        </w:rPr>
        <w:t xml:space="preserve">workload and </w:t>
      </w:r>
      <w:r w:rsidR="0071229C">
        <w:rPr>
          <w:rFonts w:ascii="Times New Roman" w:hAnsi="Times New Roman" w:cs="Times New Roman"/>
          <w:sz w:val="24"/>
          <w:szCs w:val="22"/>
        </w:rPr>
        <w:t>project activity</w:t>
      </w:r>
      <w:r w:rsidR="00D24EBB">
        <w:rPr>
          <w:rFonts w:ascii="Times New Roman" w:hAnsi="Times New Roman" w:cs="Times New Roman"/>
          <w:sz w:val="24"/>
          <w:szCs w:val="22"/>
        </w:rPr>
        <w:t>.</w:t>
      </w:r>
    </w:p>
    <w:p w:rsidR="004E3B93" w:rsidRDefault="004E3B93">
      <w:pPr>
        <w:widowControl/>
        <w:spacing w:line="283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widowControl/>
        <w:spacing w:line="283" w:lineRule="exact"/>
        <w:ind w:left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7.</w:t>
      </w:r>
      <w:r w:rsidR="00EE64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C32A76">
        <w:rPr>
          <w:rFonts w:ascii="Times New Roman" w:hAnsi="Times New Roman" w:cs="Times New Roman"/>
          <w:bCs/>
          <w:sz w:val="24"/>
          <w:u w:val="single"/>
        </w:rPr>
        <w:t>Paperwork Reduction Act Guidelines</w:t>
      </w:r>
      <w:r>
        <w:rPr>
          <w:rFonts w:ascii="Times New Roman" w:hAnsi="Times New Roman" w:cs="Times New Roman"/>
          <w:bCs/>
          <w:sz w:val="24"/>
        </w:rPr>
        <w:t>.</w:t>
      </w:r>
      <w:r w:rsidR="0082059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This information collection is consistent with guidelines in </w:t>
      </w:r>
      <w:r>
        <w:rPr>
          <w:rFonts w:ascii="Times New Roman" w:hAnsi="Times New Roman" w:cs="Times New Roman"/>
          <w:sz w:val="24"/>
        </w:rPr>
        <w:t xml:space="preserve">5 </w:t>
      </w:r>
      <w:r>
        <w:rPr>
          <w:rFonts w:ascii="Times New Roman" w:hAnsi="Times New Roman" w:cs="Times New Roman"/>
          <w:bCs/>
          <w:sz w:val="24"/>
        </w:rPr>
        <w:t>CFR 1320.5(d</w:t>
      </w:r>
      <w:proofErr w:type="gramStart"/>
      <w:r>
        <w:rPr>
          <w:rFonts w:ascii="Times New Roman" w:hAnsi="Times New Roman" w:cs="Times New Roman"/>
          <w:bCs/>
          <w:sz w:val="24"/>
        </w:rPr>
        <w:t>)(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2). </w:t>
      </w:r>
    </w:p>
    <w:p w:rsidR="004E3B93" w:rsidRDefault="004E3B93">
      <w:pPr>
        <w:widowControl/>
        <w:spacing w:line="283" w:lineRule="exact"/>
        <w:rPr>
          <w:rFonts w:ascii="Times New Roman" w:hAnsi="Times New Roman" w:cs="Times New Roman"/>
          <w:sz w:val="24"/>
        </w:rPr>
      </w:pPr>
    </w:p>
    <w:p w:rsidR="004E3B93" w:rsidRDefault="004E3B93" w:rsidP="00D0797B">
      <w:pPr>
        <w:widowControl/>
        <w:spacing w:line="283" w:lineRule="exact"/>
        <w:ind w:left="360"/>
        <w:rPr>
          <w:rFonts w:ascii="Times New Roman" w:hAnsi="Times New Roman" w:cs="Times New Roman"/>
          <w:sz w:val="24"/>
          <w:szCs w:val="22"/>
        </w:rPr>
      </w:pPr>
      <w:r w:rsidRPr="007D2DE0">
        <w:rPr>
          <w:rFonts w:ascii="Times New Roman" w:hAnsi="Times New Roman" w:cs="Times New Roman"/>
          <w:sz w:val="24"/>
          <w:szCs w:val="22"/>
        </w:rPr>
        <w:t>8.</w:t>
      </w:r>
      <w:r w:rsidR="00EE647B" w:rsidRPr="007D2DE0">
        <w:rPr>
          <w:rFonts w:ascii="Times New Roman" w:hAnsi="Times New Roman" w:cs="Times New Roman"/>
          <w:sz w:val="24"/>
          <w:szCs w:val="22"/>
        </w:rPr>
        <w:t xml:space="preserve"> </w:t>
      </w:r>
      <w:r w:rsidRPr="007D2DE0">
        <w:rPr>
          <w:rFonts w:ascii="Times New Roman" w:hAnsi="Times New Roman" w:cs="Times New Roman"/>
          <w:sz w:val="24"/>
          <w:szCs w:val="22"/>
        </w:rPr>
        <w:t xml:space="preserve"> </w:t>
      </w:r>
      <w:r w:rsidR="00C32A76">
        <w:rPr>
          <w:rFonts w:ascii="Times New Roman" w:hAnsi="Times New Roman" w:cs="Times New Roman"/>
          <w:sz w:val="24"/>
          <w:szCs w:val="22"/>
          <w:u w:val="single"/>
        </w:rPr>
        <w:t>Consultation and Public Comments.</w:t>
      </w:r>
      <w:r w:rsidRPr="007D2DE0">
        <w:rPr>
          <w:rFonts w:ascii="Times New Roman" w:hAnsi="Times New Roman" w:cs="Times New Roman"/>
          <w:sz w:val="24"/>
          <w:szCs w:val="22"/>
        </w:rPr>
        <w:t xml:space="preserve"> </w:t>
      </w:r>
      <w:r w:rsidR="00820597" w:rsidRPr="007D2DE0">
        <w:rPr>
          <w:rFonts w:ascii="Times New Roman" w:hAnsi="Times New Roman" w:cs="Times New Roman"/>
          <w:sz w:val="24"/>
          <w:szCs w:val="22"/>
        </w:rPr>
        <w:t xml:space="preserve"> </w:t>
      </w:r>
      <w:r w:rsidRPr="007D2DE0">
        <w:rPr>
          <w:rFonts w:ascii="Times New Roman" w:hAnsi="Times New Roman" w:cs="Times New Roman"/>
          <w:sz w:val="24"/>
          <w:szCs w:val="22"/>
        </w:rPr>
        <w:t>The 60</w:t>
      </w:r>
      <w:r w:rsidR="00691475" w:rsidRPr="007D2DE0">
        <w:rPr>
          <w:rFonts w:ascii="Times New Roman" w:hAnsi="Times New Roman" w:cs="Times New Roman"/>
          <w:sz w:val="24"/>
          <w:szCs w:val="22"/>
        </w:rPr>
        <w:t>-</w:t>
      </w:r>
      <w:r w:rsidRPr="007D2DE0">
        <w:rPr>
          <w:rFonts w:ascii="Times New Roman" w:hAnsi="Times New Roman" w:cs="Times New Roman"/>
          <w:sz w:val="24"/>
          <w:szCs w:val="22"/>
        </w:rPr>
        <w:t xml:space="preserve">day notice was published on </w:t>
      </w:r>
      <w:r w:rsidR="00F66030">
        <w:rPr>
          <w:rFonts w:ascii="Times New Roman" w:hAnsi="Times New Roman" w:cs="Times New Roman"/>
          <w:sz w:val="24"/>
          <w:szCs w:val="22"/>
        </w:rPr>
        <w:t>September 26, 2013</w:t>
      </w:r>
      <w:r w:rsidR="00691475" w:rsidRPr="004D7538">
        <w:rPr>
          <w:rFonts w:ascii="Times New Roman" w:hAnsi="Times New Roman" w:cs="Times New Roman"/>
          <w:sz w:val="24"/>
          <w:szCs w:val="22"/>
        </w:rPr>
        <w:t xml:space="preserve">, </w:t>
      </w:r>
      <w:r w:rsidRPr="004D7538">
        <w:rPr>
          <w:rFonts w:ascii="Times New Roman" w:hAnsi="Times New Roman" w:cs="Times New Roman"/>
          <w:sz w:val="24"/>
          <w:szCs w:val="22"/>
        </w:rPr>
        <w:t xml:space="preserve">in Vol. </w:t>
      </w:r>
      <w:r w:rsidR="004D7538">
        <w:rPr>
          <w:rFonts w:ascii="Times New Roman" w:hAnsi="Times New Roman" w:cs="Times New Roman"/>
          <w:sz w:val="24"/>
          <w:szCs w:val="22"/>
        </w:rPr>
        <w:t>78</w:t>
      </w:r>
      <w:r w:rsidRPr="004D7538">
        <w:rPr>
          <w:rFonts w:ascii="Times New Roman" w:hAnsi="Times New Roman" w:cs="Times New Roman"/>
          <w:sz w:val="24"/>
          <w:szCs w:val="22"/>
        </w:rPr>
        <w:t xml:space="preserve">, Number </w:t>
      </w:r>
      <w:r w:rsidR="004D7538">
        <w:rPr>
          <w:rFonts w:ascii="Times New Roman" w:hAnsi="Times New Roman" w:cs="Times New Roman"/>
          <w:sz w:val="24"/>
          <w:szCs w:val="22"/>
        </w:rPr>
        <w:t>187</w:t>
      </w:r>
      <w:r w:rsidRPr="004D7538">
        <w:rPr>
          <w:rFonts w:ascii="Times New Roman" w:hAnsi="Times New Roman" w:cs="Times New Roman"/>
          <w:sz w:val="24"/>
          <w:szCs w:val="22"/>
        </w:rPr>
        <w:t xml:space="preserve">, page </w:t>
      </w:r>
      <w:r w:rsidR="004D7538">
        <w:rPr>
          <w:rFonts w:ascii="Times New Roman" w:hAnsi="Times New Roman" w:cs="Times New Roman"/>
          <w:sz w:val="24"/>
          <w:szCs w:val="22"/>
        </w:rPr>
        <w:t>59340</w:t>
      </w:r>
      <w:bookmarkStart w:id="2" w:name="_GoBack"/>
      <w:bookmarkEnd w:id="2"/>
      <w:r w:rsidRPr="007D2DE0">
        <w:rPr>
          <w:rFonts w:ascii="Times New Roman" w:hAnsi="Times New Roman" w:cs="Times New Roman"/>
          <w:sz w:val="24"/>
          <w:szCs w:val="22"/>
        </w:rPr>
        <w:t xml:space="preserve"> of the Federal Register.</w:t>
      </w:r>
      <w:r w:rsidR="00493AA3" w:rsidRPr="007D2DE0">
        <w:rPr>
          <w:rFonts w:ascii="Times New Roman" w:hAnsi="Times New Roman" w:cs="Times New Roman"/>
          <w:sz w:val="24"/>
          <w:szCs w:val="22"/>
        </w:rPr>
        <w:t xml:space="preserve"> </w:t>
      </w:r>
      <w:r w:rsidRPr="007D2DE0">
        <w:rPr>
          <w:rFonts w:ascii="Times New Roman" w:hAnsi="Times New Roman" w:cs="Times New Roman"/>
          <w:sz w:val="24"/>
          <w:szCs w:val="22"/>
        </w:rPr>
        <w:t xml:space="preserve"> No comments were received.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</w:p>
    <w:p w:rsidR="004E3B93" w:rsidRDefault="004E3B93">
      <w:pPr>
        <w:widowControl/>
        <w:spacing w:line="283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widowControl/>
        <w:spacing w:line="278" w:lineRule="exact"/>
        <w:ind w:left="36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Further public comments on the collection proposal are being solicited in a subsequent 30</w:t>
      </w:r>
      <w:r w:rsidR="00493AA3">
        <w:rPr>
          <w:rFonts w:ascii="Times New Roman" w:hAnsi="Times New Roman" w:cs="Times New Roman"/>
          <w:sz w:val="24"/>
          <w:szCs w:val="22"/>
        </w:rPr>
        <w:t>-</w:t>
      </w:r>
      <w:r>
        <w:rPr>
          <w:rFonts w:ascii="Times New Roman" w:hAnsi="Times New Roman" w:cs="Times New Roman"/>
          <w:sz w:val="24"/>
          <w:szCs w:val="22"/>
        </w:rPr>
        <w:t xml:space="preserve">day Federal Register notice published at the time of submission of this proposal. </w:t>
      </w:r>
      <w:r w:rsidR="00820597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Other efforts include a requirement in all major contracts for contractors to offer their own information products (contractor content and format) as an alternative to the stated Government information collection request; adoption of industry standards related to information products, and continuing interface with various industry associations. </w:t>
      </w:r>
    </w:p>
    <w:p w:rsidR="004E3B93" w:rsidRDefault="004E3B93">
      <w:pPr>
        <w:widowControl/>
        <w:spacing w:line="278" w:lineRule="exact"/>
        <w:rPr>
          <w:rFonts w:ascii="Times New Roman" w:hAnsi="Times New Roman" w:cs="Times New Roman"/>
          <w:sz w:val="24"/>
          <w:szCs w:val="22"/>
        </w:rPr>
      </w:pPr>
    </w:p>
    <w:p w:rsidR="004E3B93" w:rsidRPr="007D2DE0" w:rsidRDefault="004E3B93" w:rsidP="00D0797B">
      <w:pPr>
        <w:widowControl/>
        <w:spacing w:line="268" w:lineRule="exac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D2DE0">
        <w:rPr>
          <w:rFonts w:ascii="Times New Roman" w:hAnsi="Times New Roman" w:cs="Times New Roman"/>
          <w:sz w:val="24"/>
          <w:szCs w:val="24"/>
        </w:rPr>
        <w:t>9.</w:t>
      </w:r>
      <w:r w:rsidR="00EE647B"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="00C32A76">
        <w:rPr>
          <w:rFonts w:ascii="Times New Roman" w:hAnsi="Times New Roman" w:cs="Times New Roman"/>
          <w:bCs/>
          <w:sz w:val="24"/>
          <w:szCs w:val="24"/>
          <w:u w:val="single"/>
        </w:rPr>
        <w:t>Gifts or Payment</w:t>
      </w:r>
      <w:r w:rsidRPr="007D2DE0">
        <w:rPr>
          <w:rFonts w:ascii="Times New Roman" w:hAnsi="Times New Roman" w:cs="Times New Roman"/>
          <w:bCs/>
          <w:sz w:val="24"/>
          <w:szCs w:val="24"/>
        </w:rPr>
        <w:t>.</w:t>
      </w:r>
      <w:r w:rsidR="00820597" w:rsidRPr="007D2D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bCs/>
          <w:sz w:val="24"/>
          <w:szCs w:val="24"/>
        </w:rPr>
        <w:t xml:space="preserve"> There will be no payment or gift to respondents other than provided under the contract. </w:t>
      </w:r>
    </w:p>
    <w:p w:rsidR="004E3B93" w:rsidRPr="007D2DE0" w:rsidRDefault="004E3B93">
      <w:pPr>
        <w:widowControl/>
        <w:spacing w:line="268" w:lineRule="exact"/>
        <w:rPr>
          <w:rFonts w:ascii="Times New Roman" w:hAnsi="Times New Roman" w:cs="Times New Roman"/>
          <w:sz w:val="24"/>
          <w:szCs w:val="24"/>
        </w:rPr>
      </w:pPr>
    </w:p>
    <w:p w:rsidR="00F77B6A" w:rsidRPr="007D2DE0" w:rsidRDefault="004E3B93" w:rsidP="00D0797B">
      <w:pPr>
        <w:widowControl/>
        <w:spacing w:line="278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7D2DE0">
        <w:rPr>
          <w:rFonts w:ascii="Times New Roman" w:hAnsi="Times New Roman" w:cs="Times New Roman"/>
          <w:sz w:val="24"/>
          <w:szCs w:val="24"/>
        </w:rPr>
        <w:t>10.</w:t>
      </w:r>
      <w:r w:rsidR="00EE647B"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="00C32A76">
        <w:rPr>
          <w:rFonts w:ascii="Times New Roman" w:hAnsi="Times New Roman" w:cs="Times New Roman"/>
          <w:sz w:val="24"/>
          <w:szCs w:val="24"/>
          <w:u w:val="single"/>
        </w:rPr>
        <w:t>Confidentiality</w:t>
      </w:r>
      <w:r w:rsidRPr="007D2DE0">
        <w:rPr>
          <w:rFonts w:ascii="Times New Roman" w:hAnsi="Times New Roman" w:cs="Times New Roman"/>
          <w:sz w:val="24"/>
          <w:szCs w:val="24"/>
        </w:rPr>
        <w:t>.</w:t>
      </w:r>
      <w:r w:rsidR="00820597"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sz w:val="24"/>
          <w:szCs w:val="24"/>
        </w:rPr>
        <w:t xml:space="preserve"> This information is consistent with prudent business practices and current regulations and statutory requirements.</w:t>
      </w:r>
      <w:r w:rsidR="009008B4" w:rsidRPr="007D2DE0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OLE_LINK1"/>
      <w:r w:rsidR="00610688" w:rsidRPr="007D2DE0">
        <w:rPr>
          <w:rFonts w:ascii="Times New Roman" w:hAnsi="Times New Roman" w:cs="Times New Roman"/>
          <w:bCs/>
          <w:sz w:val="24"/>
          <w:szCs w:val="24"/>
        </w:rPr>
        <w:t xml:space="preserve">Some personal information is collected.  </w:t>
      </w:r>
      <w:r w:rsidR="00610688" w:rsidRPr="007D2DE0">
        <w:rPr>
          <w:rFonts w:ascii="Times New Roman" w:hAnsi="Times New Roman" w:cs="Times New Roman"/>
          <w:sz w:val="24"/>
          <w:szCs w:val="24"/>
        </w:rPr>
        <w:t>Privacy information will appear on a Security and Privacy Act Banner on the opening page of the site.</w:t>
      </w:r>
      <w:r w:rsidR="00D0797B">
        <w:rPr>
          <w:rFonts w:ascii="Times New Roman" w:hAnsi="Times New Roman" w:cs="Times New Roman"/>
          <w:sz w:val="24"/>
          <w:szCs w:val="24"/>
        </w:rPr>
        <w:t xml:space="preserve">  </w:t>
      </w:r>
      <w:bookmarkEnd w:id="3"/>
      <w:r w:rsidR="00F77B6A" w:rsidRPr="007D2DE0">
        <w:rPr>
          <w:rFonts w:ascii="Times New Roman" w:hAnsi="Times New Roman" w:cs="Times New Roman"/>
          <w:sz w:val="24"/>
          <w:szCs w:val="24"/>
        </w:rPr>
        <w:t xml:space="preserve">Privacy information will appear on a separate Privacy Act Banner after the Security Banner on the opening page of the site. </w:t>
      </w:r>
      <w:r w:rsidR="00F77B6A" w:rsidRPr="007D2D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7B6A" w:rsidRDefault="00F77B6A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0797B" w:rsidRDefault="00F66030" w:rsidP="00D0797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 of Records Notice</w:t>
      </w:r>
      <w:r w:rsidR="006E66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this collection </w:t>
      </w:r>
      <w:r w:rsidR="006E6669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S900.50, “</w:t>
      </w:r>
      <w:r w:rsidR="00D0797B" w:rsidRPr="00D0797B">
        <w:rPr>
          <w:rFonts w:ascii="Times New Roman" w:hAnsi="Times New Roman" w:cs="Times New Roman"/>
          <w:sz w:val="24"/>
          <w:szCs w:val="24"/>
        </w:rPr>
        <w:t>Labor Hours, Project and Workload Records (March 4, 2011, 76 FR 12076)</w:t>
      </w:r>
      <w:r w:rsidR="00D0797B">
        <w:rPr>
          <w:rFonts w:ascii="Times New Roman" w:hAnsi="Times New Roman" w:cs="Times New Roman"/>
          <w:sz w:val="24"/>
          <w:szCs w:val="24"/>
        </w:rPr>
        <w:t>”</w:t>
      </w:r>
      <w:r w:rsidR="006E6669">
        <w:rPr>
          <w:rFonts w:ascii="Times New Roman" w:hAnsi="Times New Roman" w:cs="Times New Roman"/>
          <w:sz w:val="24"/>
          <w:szCs w:val="24"/>
        </w:rPr>
        <w:t xml:space="preserve"> and S340.10, “</w:t>
      </w:r>
      <w:r w:rsidR="006E6669" w:rsidRPr="006E6669">
        <w:rPr>
          <w:rFonts w:ascii="Times New Roman" w:hAnsi="Times New Roman" w:cs="Times New Roman"/>
          <w:sz w:val="24"/>
          <w:szCs w:val="24"/>
        </w:rPr>
        <w:t>DLA Civilian Time and Attendance, Project and Workload Records (February 17, 2012 77 FR 9632)</w:t>
      </w:r>
      <w:r w:rsidR="006E6669">
        <w:rPr>
          <w:rFonts w:ascii="Times New Roman" w:hAnsi="Times New Roman" w:cs="Times New Roman"/>
          <w:sz w:val="24"/>
          <w:szCs w:val="24"/>
        </w:rPr>
        <w:t>.”</w:t>
      </w:r>
      <w:r w:rsidR="006E6669" w:rsidRPr="006E6669">
        <w:rPr>
          <w:rFonts w:ascii="Times New Roman" w:hAnsi="Times New Roman" w:cs="Times New Roman"/>
          <w:sz w:val="24"/>
          <w:szCs w:val="24"/>
        </w:rPr>
        <w:t xml:space="preserve"> </w:t>
      </w:r>
      <w:r w:rsidR="00D0797B">
        <w:rPr>
          <w:rFonts w:ascii="Times New Roman" w:hAnsi="Times New Roman" w:cs="Times New Roman"/>
          <w:sz w:val="24"/>
          <w:szCs w:val="24"/>
        </w:rPr>
        <w:t xml:space="preserve"> The Privacy Impact Assessment for this collection is </w:t>
      </w:r>
      <w:r w:rsidR="006E6669">
        <w:rPr>
          <w:rFonts w:ascii="Times New Roman" w:hAnsi="Times New Roman" w:cs="Times New Roman"/>
          <w:sz w:val="24"/>
          <w:szCs w:val="24"/>
        </w:rPr>
        <w:t xml:space="preserve">posted </w:t>
      </w:r>
      <w:r w:rsidR="00D0797B">
        <w:rPr>
          <w:rFonts w:ascii="Times New Roman" w:hAnsi="Times New Roman" w:cs="Times New Roman"/>
          <w:sz w:val="24"/>
          <w:szCs w:val="24"/>
        </w:rPr>
        <w:t>at</w:t>
      </w:r>
      <w:r w:rsidR="006E6669">
        <w:rPr>
          <w:rFonts w:ascii="Times New Roman" w:hAnsi="Times New Roman" w:cs="Times New Roman"/>
          <w:sz w:val="24"/>
          <w:szCs w:val="24"/>
        </w:rPr>
        <w:t xml:space="preserve"> the following Web page</w:t>
      </w:r>
      <w:r w:rsidR="00D0797B">
        <w:rPr>
          <w:rFonts w:ascii="Times New Roman" w:hAnsi="Times New Roman" w:cs="Times New Roman"/>
          <w:sz w:val="24"/>
          <w:szCs w:val="24"/>
        </w:rPr>
        <w:t xml:space="preserve">: </w:t>
      </w:r>
      <w:r w:rsidR="00D0797B" w:rsidRPr="00D0797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0797B" w:rsidRPr="005B004A">
          <w:rPr>
            <w:rStyle w:val="Hyperlink"/>
            <w:rFonts w:ascii="Times New Roman" w:hAnsi="Times New Roman" w:cs="Times New Roman"/>
            <w:sz w:val="24"/>
            <w:szCs w:val="24"/>
          </w:rPr>
          <w:t>http://www.dla.mil/InformationOperations/Documents/EAGLEPIAFinal.pdf</w:t>
        </w:r>
      </w:hyperlink>
      <w:r w:rsidR="00D0797B">
        <w:rPr>
          <w:rFonts w:ascii="Times New Roman" w:hAnsi="Times New Roman" w:cs="Times New Roman"/>
          <w:sz w:val="24"/>
          <w:szCs w:val="24"/>
        </w:rPr>
        <w:t>.</w:t>
      </w:r>
    </w:p>
    <w:p w:rsidR="00D0797B" w:rsidRPr="00D0797B" w:rsidRDefault="00D0797B" w:rsidP="00D0797B">
      <w:pPr>
        <w:rPr>
          <w:rFonts w:ascii="Times New Roman" w:hAnsi="Times New Roman" w:cs="Times New Roman"/>
          <w:sz w:val="24"/>
          <w:szCs w:val="24"/>
        </w:rPr>
      </w:pPr>
    </w:p>
    <w:p w:rsidR="00AF624B" w:rsidRPr="007D2DE0" w:rsidRDefault="004E3B93" w:rsidP="00D0797B">
      <w:pPr>
        <w:pStyle w:val="BodyText"/>
        <w:ind w:left="360" w:right="144"/>
        <w:rPr>
          <w:color w:val="000000"/>
          <w:szCs w:val="24"/>
        </w:rPr>
      </w:pPr>
      <w:r w:rsidRPr="007D2DE0">
        <w:rPr>
          <w:bCs/>
          <w:szCs w:val="24"/>
        </w:rPr>
        <w:t>11.</w:t>
      </w:r>
      <w:r w:rsidR="00EE647B" w:rsidRPr="007D2DE0">
        <w:rPr>
          <w:bCs/>
          <w:szCs w:val="24"/>
        </w:rPr>
        <w:t xml:space="preserve"> </w:t>
      </w:r>
      <w:r w:rsidRPr="007D2DE0">
        <w:rPr>
          <w:bCs/>
          <w:szCs w:val="24"/>
        </w:rPr>
        <w:t xml:space="preserve"> </w:t>
      </w:r>
      <w:r w:rsidR="00C32A76">
        <w:rPr>
          <w:bCs/>
          <w:szCs w:val="24"/>
          <w:u w:val="single"/>
        </w:rPr>
        <w:t>Sensitive Questions</w:t>
      </w:r>
      <w:r w:rsidRPr="007D2DE0">
        <w:rPr>
          <w:bCs/>
          <w:szCs w:val="24"/>
        </w:rPr>
        <w:t xml:space="preserve">. </w:t>
      </w:r>
      <w:r w:rsidR="00256677" w:rsidRPr="007D2DE0">
        <w:rPr>
          <w:bCs/>
          <w:szCs w:val="24"/>
        </w:rPr>
        <w:t xml:space="preserve"> </w:t>
      </w:r>
      <w:r w:rsidRPr="007D2DE0">
        <w:rPr>
          <w:bCs/>
          <w:szCs w:val="24"/>
        </w:rPr>
        <w:t>The collection does not solicit any sensitive information</w:t>
      </w:r>
      <w:r w:rsidR="00610688" w:rsidRPr="007D2DE0">
        <w:rPr>
          <w:bCs/>
          <w:szCs w:val="24"/>
        </w:rPr>
        <w:t xml:space="preserve">. </w:t>
      </w:r>
      <w:r w:rsidR="00AF624B" w:rsidRPr="007D2DE0">
        <w:rPr>
          <w:bCs/>
          <w:szCs w:val="24"/>
        </w:rPr>
        <w:t xml:space="preserve"> </w:t>
      </w:r>
      <w:r w:rsidR="00AF624B" w:rsidRPr="007D2DE0">
        <w:rPr>
          <w:color w:val="000000"/>
          <w:szCs w:val="24"/>
        </w:rPr>
        <w:t xml:space="preserve">Records devoid of personal identifiers are used for extraction or compilation of data and reports for management studies and statistical analyses for use externally as required by </w:t>
      </w:r>
      <w:proofErr w:type="gramStart"/>
      <w:r w:rsidR="00AF624B" w:rsidRPr="007D2DE0">
        <w:rPr>
          <w:color w:val="000000"/>
          <w:szCs w:val="24"/>
        </w:rPr>
        <w:t>DoD</w:t>
      </w:r>
      <w:proofErr w:type="gramEnd"/>
      <w:r w:rsidR="00AF624B" w:rsidRPr="007D2DE0">
        <w:rPr>
          <w:color w:val="000000"/>
          <w:szCs w:val="24"/>
        </w:rPr>
        <w:t>.</w:t>
      </w:r>
    </w:p>
    <w:p w:rsidR="00F77B6A" w:rsidRPr="007D2DE0" w:rsidRDefault="00F77B6A">
      <w:pPr>
        <w:widowControl/>
        <w:spacing w:line="254" w:lineRule="exact"/>
        <w:rPr>
          <w:rFonts w:ascii="Times New Roman" w:hAnsi="Times New Roman" w:cs="Times New Roman"/>
          <w:sz w:val="24"/>
          <w:szCs w:val="24"/>
        </w:rPr>
      </w:pPr>
    </w:p>
    <w:p w:rsidR="00F77B6A" w:rsidRPr="007D2DE0" w:rsidRDefault="00F77B6A" w:rsidP="00D0797B">
      <w:pPr>
        <w:widowControl/>
        <w:ind w:left="360"/>
        <w:rPr>
          <w:rFonts w:ascii="Times New Roman" w:hAnsi="Times New Roman" w:cs="Times New Roman"/>
          <w:sz w:val="24"/>
          <w:szCs w:val="24"/>
        </w:rPr>
      </w:pPr>
      <w:r w:rsidRPr="007D2DE0">
        <w:rPr>
          <w:rFonts w:ascii="Times New Roman" w:hAnsi="Times New Roman" w:cs="Times New Roman"/>
          <w:sz w:val="24"/>
          <w:szCs w:val="24"/>
        </w:rPr>
        <w:t xml:space="preserve">Records include individual's name, User ID, position, company, project and workload records, time and attendance, regular and overtime work hours and leave hours. </w:t>
      </w:r>
    </w:p>
    <w:p w:rsidR="00F77B6A" w:rsidRPr="007D2DE0" w:rsidRDefault="00F77B6A">
      <w:pPr>
        <w:widowControl/>
        <w:spacing w:line="254" w:lineRule="exact"/>
        <w:rPr>
          <w:rFonts w:ascii="Times New Roman" w:hAnsi="Times New Roman" w:cs="Times New Roman"/>
          <w:sz w:val="24"/>
          <w:szCs w:val="24"/>
        </w:rPr>
      </w:pPr>
    </w:p>
    <w:p w:rsidR="009C3EF2" w:rsidRPr="007D2DE0" w:rsidRDefault="004E3B93" w:rsidP="00D0797B">
      <w:pPr>
        <w:widowControl/>
        <w:spacing w:line="278" w:lineRule="exact"/>
        <w:ind w:left="360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pPr>
      <w:r w:rsidRPr="007D2DE0">
        <w:rPr>
          <w:rFonts w:ascii="Times New Roman" w:hAnsi="Times New Roman" w:cs="Times New Roman"/>
          <w:sz w:val="24"/>
          <w:szCs w:val="24"/>
        </w:rPr>
        <w:t>12.</w:t>
      </w:r>
      <w:r w:rsidR="00EE647B"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="00C32A76">
        <w:rPr>
          <w:rFonts w:ascii="Times New Roman" w:hAnsi="Times New Roman" w:cs="Times New Roman"/>
          <w:sz w:val="24"/>
          <w:szCs w:val="24"/>
          <w:u w:val="single"/>
        </w:rPr>
        <w:t>Respondent Burden, and its Labor Costs</w:t>
      </w:r>
      <w:r w:rsidRPr="007D2DE0">
        <w:rPr>
          <w:rFonts w:ascii="Times New Roman" w:hAnsi="Times New Roman" w:cs="Times New Roman"/>
          <w:sz w:val="24"/>
          <w:szCs w:val="24"/>
        </w:rPr>
        <w:t>.</w:t>
      </w:r>
      <w:r w:rsidR="00820597" w:rsidRPr="007D2DE0">
        <w:rPr>
          <w:rFonts w:ascii="Times New Roman" w:hAnsi="Times New Roman" w:cs="Times New Roman"/>
          <w:sz w:val="24"/>
          <w:szCs w:val="24"/>
        </w:rPr>
        <w:t xml:space="preserve"> </w:t>
      </w:r>
      <w:r w:rsidRPr="007D2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A76" w:rsidRDefault="00C32A76" w:rsidP="009C3EF2">
      <w:pPr>
        <w:rPr>
          <w:rFonts w:ascii="Times New Roman" w:hAnsi="Times New Roman" w:cs="Times New Roman"/>
          <w:bCs/>
          <w:sz w:val="24"/>
          <w:szCs w:val="24"/>
        </w:rPr>
      </w:pPr>
    </w:p>
    <w:p w:rsidR="00C32A76" w:rsidRPr="00F66030" w:rsidRDefault="00C32A76" w:rsidP="00F660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6030">
        <w:rPr>
          <w:rFonts w:ascii="Times New Roman" w:hAnsi="Times New Roman" w:cs="Times New Roman"/>
          <w:bCs/>
          <w:sz w:val="24"/>
          <w:szCs w:val="24"/>
          <w:u w:val="single"/>
        </w:rPr>
        <w:t>Estimation of Respondent Burden:</w:t>
      </w:r>
    </w:p>
    <w:p w:rsidR="009C3EF2" w:rsidRPr="00F66030" w:rsidRDefault="009C3EF2" w:rsidP="00D0797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66030">
        <w:rPr>
          <w:rFonts w:ascii="Times New Roman" w:hAnsi="Times New Roman" w:cs="Times New Roman"/>
          <w:bCs/>
          <w:sz w:val="24"/>
          <w:szCs w:val="24"/>
        </w:rPr>
        <w:t xml:space="preserve">The current estimate of the annual burden hours and the method used to calculate this burden is as follows.  The collection includes </w:t>
      </w:r>
      <w:r w:rsidR="0086151F" w:rsidRPr="00F66030">
        <w:rPr>
          <w:rFonts w:ascii="Times New Roman" w:hAnsi="Times New Roman" w:cs="Times New Roman"/>
          <w:bCs/>
          <w:sz w:val="24"/>
          <w:szCs w:val="24"/>
        </w:rPr>
        <w:t>1,</w:t>
      </w:r>
      <w:r w:rsidR="0061039F" w:rsidRPr="00F66030">
        <w:rPr>
          <w:rFonts w:ascii="Times New Roman" w:hAnsi="Times New Roman" w:cs="Times New Roman"/>
          <w:bCs/>
          <w:sz w:val="24"/>
          <w:szCs w:val="24"/>
        </w:rPr>
        <w:t xml:space="preserve">200 </w:t>
      </w:r>
      <w:r w:rsidRPr="00F66030">
        <w:rPr>
          <w:rFonts w:ascii="Times New Roman" w:hAnsi="Times New Roman" w:cs="Times New Roman"/>
          <w:bCs/>
          <w:sz w:val="24"/>
          <w:szCs w:val="24"/>
        </w:rPr>
        <w:t xml:space="preserve">respondents, one 15-minute response per person per week, making a total of </w:t>
      </w:r>
      <w:r w:rsidR="0061039F" w:rsidRPr="00F66030">
        <w:rPr>
          <w:rFonts w:ascii="Times New Roman" w:hAnsi="Times New Roman" w:cs="Times New Roman"/>
          <w:bCs/>
          <w:sz w:val="24"/>
          <w:szCs w:val="24"/>
        </w:rPr>
        <w:t>15,600</w:t>
      </w:r>
      <w:r w:rsidRPr="00F66030">
        <w:rPr>
          <w:rFonts w:ascii="Times New Roman" w:hAnsi="Times New Roman" w:cs="Times New Roman"/>
          <w:bCs/>
          <w:sz w:val="24"/>
          <w:szCs w:val="24"/>
        </w:rPr>
        <w:t xml:space="preserve"> annual burden hours.  The burden hours are determined by this calculation:  </w:t>
      </w:r>
      <w:r w:rsidR="0086151F" w:rsidRPr="00F66030">
        <w:rPr>
          <w:rFonts w:ascii="Times New Roman" w:hAnsi="Times New Roman" w:cs="Times New Roman"/>
          <w:bCs/>
          <w:sz w:val="24"/>
          <w:szCs w:val="24"/>
        </w:rPr>
        <w:t>1,</w:t>
      </w:r>
      <w:r w:rsidR="0061039F" w:rsidRPr="00F66030">
        <w:rPr>
          <w:rFonts w:ascii="Times New Roman" w:hAnsi="Times New Roman" w:cs="Times New Roman"/>
          <w:bCs/>
          <w:sz w:val="24"/>
          <w:szCs w:val="24"/>
        </w:rPr>
        <w:t>2</w:t>
      </w:r>
      <w:r w:rsidR="0086151F" w:rsidRPr="00F66030">
        <w:rPr>
          <w:rFonts w:ascii="Times New Roman" w:hAnsi="Times New Roman" w:cs="Times New Roman"/>
          <w:bCs/>
          <w:sz w:val="24"/>
          <w:szCs w:val="24"/>
        </w:rPr>
        <w:t>00</w:t>
      </w:r>
      <w:r w:rsidRPr="00F66030">
        <w:rPr>
          <w:rFonts w:ascii="Times New Roman" w:hAnsi="Times New Roman" w:cs="Times New Roman"/>
          <w:bCs/>
          <w:sz w:val="24"/>
          <w:szCs w:val="24"/>
        </w:rPr>
        <w:t xml:space="preserve"> x 52 weeks x .25 hours = </w:t>
      </w:r>
      <w:r w:rsidR="0061039F" w:rsidRPr="00F66030">
        <w:rPr>
          <w:rFonts w:ascii="Times New Roman" w:hAnsi="Times New Roman" w:cs="Times New Roman"/>
          <w:bCs/>
          <w:sz w:val="24"/>
          <w:szCs w:val="24"/>
        </w:rPr>
        <w:t>15,600</w:t>
      </w:r>
      <w:r w:rsidRPr="00F66030">
        <w:rPr>
          <w:rFonts w:ascii="Times New Roman" w:hAnsi="Times New Roman" w:cs="Times New Roman"/>
          <w:bCs/>
          <w:sz w:val="24"/>
          <w:szCs w:val="24"/>
        </w:rPr>
        <w:t xml:space="preserve"> burden hours.</w:t>
      </w:r>
    </w:p>
    <w:p w:rsidR="0061039F" w:rsidRPr="0061039F" w:rsidRDefault="0061039F">
      <w:pPr>
        <w:widowControl/>
        <w:spacing w:line="273" w:lineRule="exact"/>
        <w:rPr>
          <w:rFonts w:ascii="Times New Roman" w:hAnsi="Times New Roman" w:cs="Times New Roman"/>
          <w:bCs/>
          <w:sz w:val="24"/>
        </w:rPr>
      </w:pPr>
    </w:p>
    <w:p w:rsidR="00C32A76" w:rsidRDefault="00C32A76" w:rsidP="00F66030">
      <w:pPr>
        <w:pStyle w:val="ListParagraph"/>
        <w:widowControl/>
        <w:numPr>
          <w:ilvl w:val="0"/>
          <w:numId w:val="3"/>
        </w:numPr>
        <w:spacing w:line="273" w:lineRule="exact"/>
        <w:rPr>
          <w:rFonts w:ascii="Times New Roman" w:hAnsi="Times New Roman" w:cs="Times New Roman"/>
          <w:bCs/>
          <w:sz w:val="24"/>
        </w:rPr>
      </w:pPr>
      <w:r w:rsidRPr="00F66030">
        <w:rPr>
          <w:rFonts w:ascii="Times New Roman" w:hAnsi="Times New Roman" w:cs="Times New Roman"/>
          <w:bCs/>
          <w:sz w:val="24"/>
          <w:u w:val="single"/>
        </w:rPr>
        <w:t>Labor Cost of Respondent Burden</w:t>
      </w:r>
      <w:r>
        <w:rPr>
          <w:rFonts w:ascii="Times New Roman" w:hAnsi="Times New Roman" w:cs="Times New Roman"/>
          <w:bCs/>
          <w:sz w:val="24"/>
        </w:rPr>
        <w:t>:</w:t>
      </w:r>
    </w:p>
    <w:p w:rsidR="009C3EF2" w:rsidRPr="00F66030" w:rsidRDefault="009C3EF2" w:rsidP="00D0797B">
      <w:pPr>
        <w:widowControl/>
        <w:spacing w:line="273" w:lineRule="exact"/>
        <w:ind w:left="720"/>
        <w:rPr>
          <w:rFonts w:ascii="Times New Roman" w:hAnsi="Times New Roman" w:cs="Times New Roman"/>
          <w:bCs/>
          <w:sz w:val="24"/>
        </w:rPr>
      </w:pPr>
      <w:r w:rsidRPr="00F66030">
        <w:rPr>
          <w:rFonts w:ascii="Times New Roman" w:hAnsi="Times New Roman" w:cs="Times New Roman"/>
          <w:bCs/>
          <w:sz w:val="24"/>
        </w:rPr>
        <w:lastRenderedPageBreak/>
        <w:t>The total cost to the public is estimated at</w:t>
      </w:r>
      <w:r w:rsidR="00566F3E" w:rsidRPr="00F66030">
        <w:rPr>
          <w:rFonts w:ascii="Times New Roman" w:hAnsi="Times New Roman" w:cs="Times New Roman"/>
          <w:bCs/>
          <w:sz w:val="24"/>
        </w:rPr>
        <w:t xml:space="preserve"> </w:t>
      </w:r>
      <w:r w:rsidR="0086151F" w:rsidRPr="00F66030">
        <w:rPr>
          <w:rFonts w:ascii="Times New Roman" w:hAnsi="Times New Roman" w:cs="Times New Roman"/>
          <w:bCs/>
          <w:sz w:val="24"/>
        </w:rPr>
        <w:t>1</w:t>
      </w:r>
      <w:r w:rsidR="0061039F" w:rsidRPr="00F66030">
        <w:rPr>
          <w:rFonts w:ascii="Times New Roman" w:hAnsi="Times New Roman" w:cs="Times New Roman"/>
          <w:bCs/>
          <w:sz w:val="24"/>
        </w:rPr>
        <w:t>5</w:t>
      </w:r>
      <w:r w:rsidR="0086151F" w:rsidRPr="00F66030">
        <w:rPr>
          <w:rFonts w:ascii="Times New Roman" w:hAnsi="Times New Roman" w:cs="Times New Roman"/>
          <w:bCs/>
          <w:sz w:val="24"/>
        </w:rPr>
        <w:t>,</w:t>
      </w:r>
      <w:r w:rsidR="0061039F" w:rsidRPr="00F66030">
        <w:rPr>
          <w:rFonts w:ascii="Times New Roman" w:hAnsi="Times New Roman" w:cs="Times New Roman"/>
          <w:bCs/>
          <w:sz w:val="24"/>
        </w:rPr>
        <w:t>6</w:t>
      </w:r>
      <w:r w:rsidR="0086151F" w:rsidRPr="00F66030">
        <w:rPr>
          <w:rFonts w:ascii="Times New Roman" w:hAnsi="Times New Roman" w:cs="Times New Roman"/>
          <w:bCs/>
          <w:sz w:val="24"/>
        </w:rPr>
        <w:t>00</w:t>
      </w:r>
      <w:r w:rsidRPr="00F66030">
        <w:rPr>
          <w:rFonts w:ascii="Times New Roman" w:hAnsi="Times New Roman" w:cs="Times New Roman"/>
          <w:bCs/>
          <w:sz w:val="24"/>
        </w:rPr>
        <w:t xml:space="preserve"> </w:t>
      </w:r>
      <w:r w:rsidR="00566F3E" w:rsidRPr="00F66030">
        <w:rPr>
          <w:rFonts w:ascii="Times New Roman" w:hAnsi="Times New Roman" w:cs="Times New Roman"/>
          <w:bCs/>
          <w:sz w:val="24"/>
        </w:rPr>
        <w:t xml:space="preserve">(hours) </w:t>
      </w:r>
      <w:r w:rsidRPr="00F66030">
        <w:rPr>
          <w:rFonts w:ascii="Times New Roman" w:hAnsi="Times New Roman" w:cs="Times New Roman"/>
          <w:bCs/>
          <w:sz w:val="24"/>
        </w:rPr>
        <w:t xml:space="preserve">X </w:t>
      </w:r>
      <w:r w:rsidR="0086151F" w:rsidRPr="00F66030">
        <w:rPr>
          <w:rFonts w:ascii="Times New Roman" w:hAnsi="Times New Roman" w:cs="Times New Roman"/>
          <w:bCs/>
          <w:sz w:val="24"/>
        </w:rPr>
        <w:t>$50</w:t>
      </w:r>
      <w:r w:rsidRPr="00F66030">
        <w:rPr>
          <w:rFonts w:ascii="Times New Roman" w:hAnsi="Times New Roman" w:cs="Times New Roman"/>
          <w:bCs/>
          <w:sz w:val="24"/>
        </w:rPr>
        <w:t>.00 (average hourly rate) equaling $</w:t>
      </w:r>
      <w:r w:rsidR="0061039F" w:rsidRPr="00F66030">
        <w:rPr>
          <w:rFonts w:ascii="Times New Roman" w:hAnsi="Times New Roman" w:cs="Times New Roman"/>
          <w:bCs/>
          <w:sz w:val="24"/>
        </w:rPr>
        <w:t>780</w:t>
      </w:r>
      <w:r w:rsidR="0086151F" w:rsidRPr="00F66030">
        <w:rPr>
          <w:rFonts w:ascii="Times New Roman" w:hAnsi="Times New Roman" w:cs="Times New Roman"/>
          <w:bCs/>
          <w:sz w:val="24"/>
        </w:rPr>
        <w:t>,000</w:t>
      </w:r>
      <w:r w:rsidRPr="00F66030">
        <w:rPr>
          <w:rFonts w:ascii="Times New Roman" w:hAnsi="Times New Roman" w:cs="Times New Roman"/>
          <w:bCs/>
          <w:sz w:val="24"/>
        </w:rPr>
        <w:t>.</w:t>
      </w:r>
      <w:r w:rsidR="00566F3E" w:rsidRPr="00F66030">
        <w:rPr>
          <w:rFonts w:ascii="Times New Roman" w:hAnsi="Times New Roman" w:cs="Times New Roman"/>
          <w:bCs/>
          <w:sz w:val="24"/>
        </w:rPr>
        <w:t xml:space="preserve"> </w:t>
      </w:r>
    </w:p>
    <w:p w:rsidR="007D2DE0" w:rsidRDefault="007D2DE0">
      <w:pPr>
        <w:widowControl/>
        <w:spacing w:line="278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widowControl/>
        <w:spacing w:line="278" w:lineRule="exact"/>
        <w:ind w:left="4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13.</w:t>
      </w:r>
      <w:r w:rsidR="00EE647B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C32A76">
        <w:rPr>
          <w:rFonts w:ascii="Times New Roman" w:hAnsi="Times New Roman" w:cs="Times New Roman"/>
          <w:sz w:val="24"/>
          <w:szCs w:val="22"/>
          <w:u w:val="single"/>
        </w:rPr>
        <w:t>Respondent Costs Other Than Burden Hour Costs.</w:t>
      </w:r>
      <w:r w:rsidR="00256677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There are no capital, start-up, or operational and maintenance costs associated with this collection of information. </w:t>
      </w:r>
    </w:p>
    <w:p w:rsidR="004E3B93" w:rsidRDefault="004E3B93">
      <w:pPr>
        <w:widowControl/>
        <w:spacing w:line="278" w:lineRule="exact"/>
        <w:rPr>
          <w:rFonts w:ascii="Times New Roman" w:hAnsi="Times New Roman" w:cs="Times New Roman"/>
          <w:sz w:val="24"/>
          <w:szCs w:val="22"/>
        </w:rPr>
      </w:pPr>
    </w:p>
    <w:p w:rsidR="00F5302A" w:rsidRPr="00F5302A" w:rsidRDefault="00C32A76" w:rsidP="00F5302A">
      <w:pPr>
        <w:pStyle w:val="BodyText"/>
        <w:numPr>
          <w:ilvl w:val="0"/>
          <w:numId w:val="2"/>
        </w:numPr>
        <w:tabs>
          <w:tab w:val="clear" w:pos="1680"/>
          <w:tab w:val="num" w:pos="900"/>
        </w:tabs>
        <w:spacing w:line="288" w:lineRule="exact"/>
        <w:ind w:left="420" w:firstLine="30"/>
      </w:pPr>
      <w:r w:rsidRPr="00D0797B">
        <w:rPr>
          <w:u w:val="single"/>
        </w:rPr>
        <w:t>Cost to the Federal Government</w:t>
      </w:r>
      <w:r w:rsidR="004E3B93">
        <w:t xml:space="preserve">. </w:t>
      </w:r>
      <w:r w:rsidR="00D0797B">
        <w:t xml:space="preserve">  </w:t>
      </w:r>
      <w:r w:rsidR="00E554BB" w:rsidRPr="00D0797B">
        <w:t xml:space="preserve">The current </w:t>
      </w:r>
      <w:r w:rsidR="00460408" w:rsidRPr="00D0797B">
        <w:t xml:space="preserve">estimate for </w:t>
      </w:r>
      <w:r w:rsidR="00E554BB" w:rsidRPr="00D0797B">
        <w:t xml:space="preserve">annual administrative support costs </w:t>
      </w:r>
      <w:r w:rsidR="00985D41" w:rsidRPr="00D0797B">
        <w:t xml:space="preserve">for </w:t>
      </w:r>
      <w:r w:rsidR="0061039F" w:rsidRPr="00D0797B">
        <w:t>1,200</w:t>
      </w:r>
      <w:r w:rsidR="00985D41" w:rsidRPr="00D0797B">
        <w:t xml:space="preserve"> respondents </w:t>
      </w:r>
      <w:r w:rsidR="00E554BB" w:rsidRPr="00D0797B">
        <w:t>would include 25 Site Administrators</w:t>
      </w:r>
      <w:r w:rsidR="00493A4E" w:rsidRPr="00D0797B">
        <w:t>,</w:t>
      </w:r>
      <w:r w:rsidR="00E554BB" w:rsidRPr="00D0797B">
        <w:t xml:space="preserve"> for 52 weeks a</w:t>
      </w:r>
      <w:r w:rsidR="00460408" w:rsidRPr="00D0797B">
        <w:t>t .25 hours per week</w:t>
      </w:r>
      <w:r w:rsidR="00493A4E" w:rsidRPr="00D0797B">
        <w:t>,</w:t>
      </w:r>
      <w:r w:rsidR="00460408" w:rsidRPr="00D0797B">
        <w:t xml:space="preserve"> at an average hourly rate of $</w:t>
      </w:r>
      <w:r w:rsidR="0061039F" w:rsidRPr="00D0797B">
        <w:t>2</w:t>
      </w:r>
      <w:r w:rsidR="00460408" w:rsidRPr="00D0797B">
        <w:t>0.00.</w:t>
      </w:r>
      <w:r w:rsidR="00F5302A">
        <w:t xml:space="preserve">  </w:t>
      </w:r>
      <w:r w:rsidR="00F5302A" w:rsidRPr="00F5302A">
        <w:t xml:space="preserve">There are no additional </w:t>
      </w:r>
    </w:p>
    <w:p w:rsidR="00460408" w:rsidRPr="00D0797B" w:rsidRDefault="003D11D7" w:rsidP="00F5302A">
      <w:pPr>
        <w:pStyle w:val="BodyText"/>
        <w:spacing w:line="288" w:lineRule="exact"/>
        <w:ind w:left="450"/>
      </w:pPr>
      <w:r w:rsidRPr="00F5302A">
        <w:t>Maintenance</w:t>
      </w:r>
      <w:r w:rsidR="00F5302A" w:rsidRPr="00F5302A">
        <w:t xml:space="preserve"> costs associated with the database</w:t>
      </w:r>
    </w:p>
    <w:p w:rsidR="00460408" w:rsidRPr="009C3EF2" w:rsidRDefault="00460408">
      <w:pPr>
        <w:widowControl/>
        <w:spacing w:line="288" w:lineRule="exact"/>
        <w:rPr>
          <w:rFonts w:ascii="Times New Roman" w:hAnsi="Times New Roman" w:cs="Times New Roman"/>
          <w:sz w:val="24"/>
          <w:szCs w:val="22"/>
        </w:rPr>
      </w:pPr>
    </w:p>
    <w:p w:rsidR="00E554BB" w:rsidRDefault="00460408" w:rsidP="00D0797B">
      <w:pPr>
        <w:widowControl/>
        <w:spacing w:line="288" w:lineRule="exact"/>
        <w:ind w:left="420"/>
        <w:rPr>
          <w:rFonts w:ascii="Times New Roman" w:hAnsi="Times New Roman" w:cs="Times New Roman"/>
          <w:sz w:val="24"/>
          <w:szCs w:val="22"/>
        </w:rPr>
      </w:pPr>
      <w:r w:rsidRPr="009C3EF2">
        <w:rPr>
          <w:rFonts w:ascii="Times New Roman" w:hAnsi="Times New Roman" w:cs="Times New Roman"/>
          <w:sz w:val="24"/>
          <w:szCs w:val="22"/>
        </w:rPr>
        <w:t xml:space="preserve">The estimated annual administrative support cost calculation is 25 </w:t>
      </w:r>
      <w:r w:rsidR="003E243C" w:rsidRPr="009C3EF2">
        <w:rPr>
          <w:rFonts w:ascii="Times New Roman" w:hAnsi="Times New Roman" w:cs="Times New Roman"/>
          <w:sz w:val="24"/>
          <w:szCs w:val="22"/>
        </w:rPr>
        <w:t>EAGLE Site</w:t>
      </w:r>
      <w:r w:rsidR="00D0797B">
        <w:rPr>
          <w:rFonts w:ascii="Times New Roman" w:hAnsi="Times New Roman" w:cs="Times New Roman"/>
          <w:sz w:val="24"/>
          <w:szCs w:val="22"/>
        </w:rPr>
        <w:t xml:space="preserve"> </w:t>
      </w:r>
      <w:r w:rsidR="003E243C" w:rsidRPr="009C3EF2">
        <w:rPr>
          <w:rFonts w:ascii="Times New Roman" w:hAnsi="Times New Roman" w:cs="Times New Roman"/>
          <w:sz w:val="24"/>
          <w:szCs w:val="22"/>
        </w:rPr>
        <w:t>A</w:t>
      </w:r>
      <w:r w:rsidRPr="009C3EF2">
        <w:rPr>
          <w:rFonts w:ascii="Times New Roman" w:hAnsi="Times New Roman" w:cs="Times New Roman"/>
          <w:sz w:val="24"/>
          <w:szCs w:val="22"/>
        </w:rPr>
        <w:t xml:space="preserve">dministrators </w:t>
      </w:r>
      <w:r w:rsidR="003D11D7">
        <w:rPr>
          <w:rFonts w:ascii="Times New Roman" w:hAnsi="Times New Roman" w:cs="Times New Roman"/>
          <w:sz w:val="24"/>
          <w:szCs w:val="22"/>
        </w:rPr>
        <w:t>x</w:t>
      </w:r>
      <w:r w:rsidRPr="009C3EF2">
        <w:rPr>
          <w:rFonts w:ascii="Times New Roman" w:hAnsi="Times New Roman" w:cs="Times New Roman"/>
          <w:sz w:val="24"/>
          <w:szCs w:val="22"/>
        </w:rPr>
        <w:t xml:space="preserve"> 52</w:t>
      </w:r>
      <w:r w:rsidR="0061039F">
        <w:rPr>
          <w:rFonts w:ascii="Times New Roman" w:hAnsi="Times New Roman" w:cs="Times New Roman"/>
          <w:sz w:val="24"/>
          <w:szCs w:val="22"/>
        </w:rPr>
        <w:t xml:space="preserve"> weeks </w:t>
      </w:r>
      <w:r w:rsidR="003D11D7">
        <w:rPr>
          <w:rFonts w:ascii="Times New Roman" w:hAnsi="Times New Roman" w:cs="Times New Roman"/>
          <w:sz w:val="24"/>
          <w:szCs w:val="22"/>
        </w:rPr>
        <w:t xml:space="preserve">x </w:t>
      </w:r>
      <w:r w:rsidR="0061039F">
        <w:rPr>
          <w:rFonts w:ascii="Times New Roman" w:hAnsi="Times New Roman" w:cs="Times New Roman"/>
          <w:sz w:val="24"/>
          <w:szCs w:val="22"/>
        </w:rPr>
        <w:t xml:space="preserve">.25 hours per week </w:t>
      </w:r>
      <w:r w:rsidR="003D11D7">
        <w:rPr>
          <w:rFonts w:ascii="Times New Roman" w:hAnsi="Times New Roman" w:cs="Times New Roman"/>
          <w:sz w:val="24"/>
          <w:szCs w:val="22"/>
        </w:rPr>
        <w:t>x</w:t>
      </w:r>
      <w:r w:rsidR="0061039F">
        <w:rPr>
          <w:rFonts w:ascii="Times New Roman" w:hAnsi="Times New Roman" w:cs="Times New Roman"/>
          <w:sz w:val="24"/>
          <w:szCs w:val="22"/>
        </w:rPr>
        <w:t xml:space="preserve"> $2</w:t>
      </w:r>
      <w:r w:rsidRPr="009C3EF2">
        <w:rPr>
          <w:rFonts w:ascii="Times New Roman" w:hAnsi="Times New Roman" w:cs="Times New Roman"/>
          <w:sz w:val="24"/>
          <w:szCs w:val="22"/>
        </w:rPr>
        <w:t>0.00 per hour = $</w:t>
      </w:r>
      <w:r w:rsidR="0061039F">
        <w:rPr>
          <w:rFonts w:ascii="Times New Roman" w:hAnsi="Times New Roman" w:cs="Times New Roman"/>
          <w:sz w:val="24"/>
          <w:szCs w:val="22"/>
        </w:rPr>
        <w:t>6</w:t>
      </w:r>
      <w:r w:rsidRPr="009C3EF2">
        <w:rPr>
          <w:rFonts w:ascii="Times New Roman" w:hAnsi="Times New Roman" w:cs="Times New Roman"/>
          <w:sz w:val="24"/>
          <w:szCs w:val="22"/>
        </w:rPr>
        <w:t>,</w:t>
      </w:r>
      <w:r w:rsidR="0061039F">
        <w:rPr>
          <w:rFonts w:ascii="Times New Roman" w:hAnsi="Times New Roman" w:cs="Times New Roman"/>
          <w:sz w:val="24"/>
          <w:szCs w:val="22"/>
        </w:rPr>
        <w:t>5</w:t>
      </w:r>
      <w:r w:rsidRPr="009C3EF2">
        <w:rPr>
          <w:rFonts w:ascii="Times New Roman" w:hAnsi="Times New Roman" w:cs="Times New Roman"/>
          <w:sz w:val="24"/>
          <w:szCs w:val="22"/>
        </w:rPr>
        <w:t>00 per year.</w:t>
      </w:r>
    </w:p>
    <w:p w:rsidR="00493A4E" w:rsidRDefault="00493A4E" w:rsidP="00460408">
      <w:pPr>
        <w:widowControl/>
        <w:spacing w:line="288" w:lineRule="exact"/>
        <w:ind w:firstLine="720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pStyle w:val="BodyText"/>
        <w:ind w:left="420"/>
      </w:pPr>
      <w:r>
        <w:t>15.</w:t>
      </w:r>
      <w:r w:rsidR="00EE647B">
        <w:t xml:space="preserve"> </w:t>
      </w:r>
      <w:r>
        <w:t xml:space="preserve"> </w:t>
      </w:r>
      <w:r w:rsidR="00C32A76">
        <w:rPr>
          <w:u w:val="single"/>
        </w:rPr>
        <w:t>Reasons for Change in Burden</w:t>
      </w:r>
      <w:r>
        <w:t xml:space="preserve">. </w:t>
      </w:r>
      <w:r w:rsidR="00B34C5C">
        <w:t xml:space="preserve"> </w:t>
      </w:r>
      <w:r w:rsidR="004376B6">
        <w:t>The estimated number of annual respondents has been adjusted from 2,500 to 1,200.</w:t>
      </w:r>
      <w:r>
        <w:t xml:space="preserve"> </w:t>
      </w:r>
      <w:r w:rsidR="0039211C">
        <w:t xml:space="preserve"> </w:t>
      </w:r>
    </w:p>
    <w:p w:rsidR="004E3B93" w:rsidRDefault="004E3B93">
      <w:pPr>
        <w:widowControl/>
        <w:spacing w:line="283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widowControl/>
        <w:spacing w:line="273" w:lineRule="exact"/>
        <w:ind w:left="4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16.</w:t>
      </w:r>
      <w:r w:rsidR="001159B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C32A76">
        <w:rPr>
          <w:rFonts w:ascii="Times New Roman" w:hAnsi="Times New Roman" w:cs="Times New Roman"/>
          <w:sz w:val="24"/>
          <w:szCs w:val="22"/>
          <w:u w:val="single"/>
        </w:rPr>
        <w:t>Publication of Results</w:t>
      </w:r>
      <w:r>
        <w:rPr>
          <w:rFonts w:ascii="Times New Roman" w:hAnsi="Times New Roman" w:cs="Times New Roman"/>
          <w:sz w:val="24"/>
          <w:szCs w:val="22"/>
        </w:rPr>
        <w:t xml:space="preserve">. </w:t>
      </w:r>
      <w:r w:rsidR="00B34C5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There are no plans to publish the information collected.</w:t>
      </w:r>
    </w:p>
    <w:p w:rsidR="004E3B93" w:rsidRDefault="004E3B93">
      <w:pPr>
        <w:widowControl/>
        <w:spacing w:line="273" w:lineRule="exac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</w:p>
    <w:p w:rsidR="004E3B93" w:rsidRDefault="004E3B93" w:rsidP="00D0797B">
      <w:pPr>
        <w:widowControl/>
        <w:spacing w:line="331" w:lineRule="exact"/>
        <w:ind w:left="4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17.</w:t>
      </w:r>
      <w:r w:rsidR="001159B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C32A76">
        <w:rPr>
          <w:rFonts w:ascii="Times New Roman" w:hAnsi="Times New Roman" w:cs="Times New Roman"/>
          <w:sz w:val="24"/>
          <w:szCs w:val="22"/>
          <w:u w:val="single"/>
        </w:rPr>
        <w:t>Non-Display of OMB Expiration Date</w:t>
      </w:r>
      <w:r>
        <w:rPr>
          <w:rFonts w:ascii="Times New Roman" w:hAnsi="Times New Roman" w:cs="Times New Roman"/>
          <w:sz w:val="24"/>
          <w:szCs w:val="22"/>
        </w:rPr>
        <w:t>.</w:t>
      </w:r>
      <w:r w:rsidR="001159B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A07569">
        <w:rPr>
          <w:rFonts w:ascii="Times New Roman" w:hAnsi="Times New Roman" w:cs="Times New Roman"/>
          <w:sz w:val="24"/>
          <w:szCs w:val="22"/>
        </w:rPr>
        <w:t xml:space="preserve">The OMB number and expiration date will be displayed.  </w:t>
      </w:r>
    </w:p>
    <w:p w:rsidR="004E3B93" w:rsidRDefault="004E3B93">
      <w:pPr>
        <w:widowControl/>
        <w:spacing w:line="278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 w:rsidP="00D0797B">
      <w:pPr>
        <w:widowControl/>
        <w:spacing w:line="283" w:lineRule="exact"/>
        <w:ind w:left="4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18.</w:t>
      </w:r>
      <w:r w:rsidR="001159B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  <w:u w:val="single"/>
        </w:rPr>
        <w:t>Exceptions to the certification statement</w:t>
      </w:r>
      <w:r>
        <w:rPr>
          <w:rFonts w:ascii="Times New Roman" w:hAnsi="Times New Roman" w:cs="Times New Roman"/>
          <w:sz w:val="24"/>
          <w:szCs w:val="22"/>
        </w:rPr>
        <w:t>.</w:t>
      </w:r>
      <w:r w:rsidR="001159B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There will not be any exceptions to the certification statement identified in Item 19, "Certification for Paperwork Reduction Act Submissions," of OMB Form 83-I. </w:t>
      </w:r>
    </w:p>
    <w:p w:rsidR="00880A10" w:rsidRDefault="00880A10">
      <w:pPr>
        <w:widowControl/>
        <w:spacing w:line="259" w:lineRule="exact"/>
        <w:rPr>
          <w:rFonts w:ascii="Times New Roman" w:hAnsi="Times New Roman" w:cs="Times New Roman"/>
          <w:sz w:val="24"/>
          <w:szCs w:val="22"/>
        </w:rPr>
      </w:pPr>
    </w:p>
    <w:p w:rsidR="00880A10" w:rsidRDefault="00880A10">
      <w:pPr>
        <w:widowControl/>
        <w:spacing w:line="259" w:lineRule="exact"/>
        <w:rPr>
          <w:rFonts w:ascii="Times New Roman" w:hAnsi="Times New Roman" w:cs="Times New Roman"/>
          <w:sz w:val="24"/>
          <w:szCs w:val="22"/>
        </w:rPr>
      </w:pPr>
    </w:p>
    <w:p w:rsidR="004E3B93" w:rsidRDefault="004E3B93">
      <w:pPr>
        <w:widowControl/>
        <w:spacing w:line="259" w:lineRule="exac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B. COLLECTIONS OF INFORMATION EMPLOYING STATISTICAL METHODS </w:t>
      </w:r>
    </w:p>
    <w:p w:rsidR="004E3B93" w:rsidRDefault="004E3B93">
      <w:pPr>
        <w:widowControl/>
        <w:spacing w:line="259" w:lineRule="exact"/>
        <w:rPr>
          <w:rFonts w:ascii="Times New Roman" w:hAnsi="Times New Roman" w:cs="Times New Roman"/>
          <w:sz w:val="24"/>
          <w:szCs w:val="22"/>
        </w:rPr>
      </w:pPr>
    </w:p>
    <w:p w:rsidR="001159BA" w:rsidRDefault="004B19EB" w:rsidP="001159BA">
      <w:pPr>
        <w:pStyle w:val="BodyText"/>
        <w:ind w:right="144"/>
        <w:rPr>
          <w:color w:val="000000"/>
        </w:rPr>
      </w:pPr>
      <w:r>
        <w:rPr>
          <w:color w:val="000000"/>
          <w:szCs w:val="24"/>
        </w:rPr>
        <w:t>There are no plans to employ statistical methods.</w:t>
      </w:r>
    </w:p>
    <w:sectPr w:rsidR="001159BA">
      <w:footerReference w:type="even" r:id="rId10"/>
      <w:footerReference w:type="default" r:id="rId11"/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9C" w:rsidRDefault="001E439C">
      <w:r>
        <w:separator/>
      </w:r>
    </w:p>
  </w:endnote>
  <w:endnote w:type="continuationSeparator" w:id="0">
    <w:p w:rsidR="001E439C" w:rsidRDefault="001E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41" w:rsidRDefault="00985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5D41" w:rsidRDefault="00985D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41" w:rsidRDefault="00985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538">
      <w:rPr>
        <w:rStyle w:val="PageNumber"/>
        <w:noProof/>
      </w:rPr>
      <w:t>2</w:t>
    </w:r>
    <w:r>
      <w:rPr>
        <w:rStyle w:val="PageNumber"/>
      </w:rPr>
      <w:fldChar w:fldCharType="end"/>
    </w:r>
  </w:p>
  <w:p w:rsidR="00985D41" w:rsidRDefault="00985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9C" w:rsidRDefault="001E439C">
      <w:r>
        <w:separator/>
      </w:r>
    </w:p>
  </w:footnote>
  <w:footnote w:type="continuationSeparator" w:id="0">
    <w:p w:rsidR="001E439C" w:rsidRDefault="001E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116"/>
    <w:multiLevelType w:val="hybridMultilevel"/>
    <w:tmpl w:val="507AE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03602"/>
    <w:multiLevelType w:val="hybridMultilevel"/>
    <w:tmpl w:val="B686D63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5C2D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F96FC2"/>
    <w:multiLevelType w:val="hybridMultilevel"/>
    <w:tmpl w:val="A720EF4E"/>
    <w:lvl w:ilvl="0" w:tplc="D4F8CF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68663C"/>
    <w:multiLevelType w:val="hybridMultilevel"/>
    <w:tmpl w:val="58EA9960"/>
    <w:lvl w:ilvl="0" w:tplc="145EA4D6">
      <w:start w:val="14"/>
      <w:numFmt w:val="decimal"/>
      <w:lvlText w:val="%1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71"/>
    <w:rsid w:val="000243CC"/>
    <w:rsid w:val="0003229C"/>
    <w:rsid w:val="0007710D"/>
    <w:rsid w:val="000A34E5"/>
    <w:rsid w:val="000B393E"/>
    <w:rsid w:val="000C1DD4"/>
    <w:rsid w:val="000C435A"/>
    <w:rsid w:val="000D40B4"/>
    <w:rsid w:val="000E4306"/>
    <w:rsid w:val="001159BA"/>
    <w:rsid w:val="001364F0"/>
    <w:rsid w:val="00144CE4"/>
    <w:rsid w:val="001570DC"/>
    <w:rsid w:val="0015732C"/>
    <w:rsid w:val="001A45FA"/>
    <w:rsid w:val="001B3E03"/>
    <w:rsid w:val="001E439C"/>
    <w:rsid w:val="00237C71"/>
    <w:rsid w:val="00256677"/>
    <w:rsid w:val="00272AD8"/>
    <w:rsid w:val="002851C8"/>
    <w:rsid w:val="002C1A82"/>
    <w:rsid w:val="002D0EF4"/>
    <w:rsid w:val="002D445E"/>
    <w:rsid w:val="003003A5"/>
    <w:rsid w:val="00320CC0"/>
    <w:rsid w:val="00323B55"/>
    <w:rsid w:val="00371A30"/>
    <w:rsid w:val="00372986"/>
    <w:rsid w:val="00387215"/>
    <w:rsid w:val="0039211C"/>
    <w:rsid w:val="003A2736"/>
    <w:rsid w:val="003C515F"/>
    <w:rsid w:val="003C6C81"/>
    <w:rsid w:val="003D11D7"/>
    <w:rsid w:val="003D3E9D"/>
    <w:rsid w:val="003E243C"/>
    <w:rsid w:val="003E4C5C"/>
    <w:rsid w:val="003E5A74"/>
    <w:rsid w:val="0040214A"/>
    <w:rsid w:val="004043B3"/>
    <w:rsid w:val="00420E18"/>
    <w:rsid w:val="004376B6"/>
    <w:rsid w:val="00444042"/>
    <w:rsid w:val="00453806"/>
    <w:rsid w:val="00460408"/>
    <w:rsid w:val="004632B3"/>
    <w:rsid w:val="00471F00"/>
    <w:rsid w:val="00493A4E"/>
    <w:rsid w:val="00493AA3"/>
    <w:rsid w:val="004A35C1"/>
    <w:rsid w:val="004B1670"/>
    <w:rsid w:val="004B19EB"/>
    <w:rsid w:val="004C56BC"/>
    <w:rsid w:val="004D7538"/>
    <w:rsid w:val="004E2CCB"/>
    <w:rsid w:val="004E3B93"/>
    <w:rsid w:val="00515231"/>
    <w:rsid w:val="00536F2F"/>
    <w:rsid w:val="00566F3E"/>
    <w:rsid w:val="005D14E1"/>
    <w:rsid w:val="005D727B"/>
    <w:rsid w:val="005E1F2B"/>
    <w:rsid w:val="005F0FC1"/>
    <w:rsid w:val="0061039F"/>
    <w:rsid w:val="00610688"/>
    <w:rsid w:val="006448DE"/>
    <w:rsid w:val="006572A6"/>
    <w:rsid w:val="006636D3"/>
    <w:rsid w:val="00691475"/>
    <w:rsid w:val="006A6042"/>
    <w:rsid w:val="006E6669"/>
    <w:rsid w:val="0071229C"/>
    <w:rsid w:val="00740874"/>
    <w:rsid w:val="0079662B"/>
    <w:rsid w:val="007D2DE0"/>
    <w:rsid w:val="007E3C7E"/>
    <w:rsid w:val="008147F2"/>
    <w:rsid w:val="00820597"/>
    <w:rsid w:val="0086151F"/>
    <w:rsid w:val="00880A10"/>
    <w:rsid w:val="00884E55"/>
    <w:rsid w:val="008A45B4"/>
    <w:rsid w:val="009008B4"/>
    <w:rsid w:val="00921ADA"/>
    <w:rsid w:val="00980EC6"/>
    <w:rsid w:val="00985D41"/>
    <w:rsid w:val="0099615E"/>
    <w:rsid w:val="009C3EF2"/>
    <w:rsid w:val="009F6FA2"/>
    <w:rsid w:val="00A07569"/>
    <w:rsid w:val="00A40084"/>
    <w:rsid w:val="00A52900"/>
    <w:rsid w:val="00A66A22"/>
    <w:rsid w:val="00A929B4"/>
    <w:rsid w:val="00A93207"/>
    <w:rsid w:val="00AF624B"/>
    <w:rsid w:val="00B34C5C"/>
    <w:rsid w:val="00B67BB7"/>
    <w:rsid w:val="00BB7A5E"/>
    <w:rsid w:val="00BC0AA6"/>
    <w:rsid w:val="00BF119A"/>
    <w:rsid w:val="00C10552"/>
    <w:rsid w:val="00C32A76"/>
    <w:rsid w:val="00CB209E"/>
    <w:rsid w:val="00D0797B"/>
    <w:rsid w:val="00D1039A"/>
    <w:rsid w:val="00D24EBB"/>
    <w:rsid w:val="00D85C11"/>
    <w:rsid w:val="00DB4227"/>
    <w:rsid w:val="00E45490"/>
    <w:rsid w:val="00E554BB"/>
    <w:rsid w:val="00E70CFA"/>
    <w:rsid w:val="00EA05C1"/>
    <w:rsid w:val="00EE647B"/>
    <w:rsid w:val="00F10909"/>
    <w:rsid w:val="00F5302A"/>
    <w:rsid w:val="00F6009C"/>
    <w:rsid w:val="00F66030"/>
    <w:rsid w:val="00F723DB"/>
    <w:rsid w:val="00F77B6A"/>
    <w:rsid w:val="00F91538"/>
    <w:rsid w:val="00FD0495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B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2700"/>
      </w:tabs>
      <w:spacing w:line="259" w:lineRule="exact"/>
      <w:jc w:val="center"/>
      <w:outlineLvl w:val="0"/>
    </w:pPr>
    <w:rPr>
      <w:rFonts w:ascii="Times New Roman" w:hAnsi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  <w:spacing w:line="283" w:lineRule="exact"/>
    </w:pPr>
    <w:rPr>
      <w:rFonts w:ascii="Times New Roman" w:hAnsi="Times New Roman" w:cs="Times New Roman"/>
      <w:sz w:val="24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9008B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71F00"/>
    <w:rPr>
      <w:sz w:val="16"/>
      <w:szCs w:val="16"/>
    </w:rPr>
  </w:style>
  <w:style w:type="paragraph" w:styleId="CommentText">
    <w:name w:val="annotation text"/>
    <w:basedOn w:val="Normal"/>
    <w:semiHidden/>
    <w:rsid w:val="00471F00"/>
  </w:style>
  <w:style w:type="paragraph" w:styleId="CommentSubject">
    <w:name w:val="annotation subject"/>
    <w:basedOn w:val="CommentText"/>
    <w:next w:val="CommentText"/>
    <w:semiHidden/>
    <w:rsid w:val="00471F00"/>
    <w:rPr>
      <w:b/>
      <w:bCs/>
    </w:rPr>
  </w:style>
  <w:style w:type="paragraph" w:styleId="BalloonText">
    <w:name w:val="Balloon Text"/>
    <w:basedOn w:val="Normal"/>
    <w:semiHidden/>
    <w:rsid w:val="00471F0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1364F0"/>
    <w:rPr>
      <w:b/>
      <w:bCs/>
    </w:rPr>
  </w:style>
  <w:style w:type="paragraph" w:styleId="Header">
    <w:name w:val="header"/>
    <w:basedOn w:val="Normal"/>
    <w:rsid w:val="00F77B6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2A76"/>
    <w:pPr>
      <w:ind w:left="720"/>
      <w:contextualSpacing/>
    </w:pPr>
  </w:style>
  <w:style w:type="paragraph" w:styleId="PlainText">
    <w:name w:val="Plain Text"/>
    <w:basedOn w:val="Normal"/>
    <w:link w:val="PlainTextChar"/>
    <w:rsid w:val="00F5302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5302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B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2700"/>
      </w:tabs>
      <w:spacing w:line="259" w:lineRule="exact"/>
      <w:jc w:val="center"/>
      <w:outlineLvl w:val="0"/>
    </w:pPr>
    <w:rPr>
      <w:rFonts w:ascii="Times New Roman" w:hAnsi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  <w:spacing w:line="283" w:lineRule="exact"/>
    </w:pPr>
    <w:rPr>
      <w:rFonts w:ascii="Times New Roman" w:hAnsi="Times New Roman" w:cs="Times New Roman"/>
      <w:sz w:val="24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9008B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71F00"/>
    <w:rPr>
      <w:sz w:val="16"/>
      <w:szCs w:val="16"/>
    </w:rPr>
  </w:style>
  <w:style w:type="paragraph" w:styleId="CommentText">
    <w:name w:val="annotation text"/>
    <w:basedOn w:val="Normal"/>
    <w:semiHidden/>
    <w:rsid w:val="00471F00"/>
  </w:style>
  <w:style w:type="paragraph" w:styleId="CommentSubject">
    <w:name w:val="annotation subject"/>
    <w:basedOn w:val="CommentText"/>
    <w:next w:val="CommentText"/>
    <w:semiHidden/>
    <w:rsid w:val="00471F00"/>
    <w:rPr>
      <w:b/>
      <w:bCs/>
    </w:rPr>
  </w:style>
  <w:style w:type="paragraph" w:styleId="BalloonText">
    <w:name w:val="Balloon Text"/>
    <w:basedOn w:val="Normal"/>
    <w:semiHidden/>
    <w:rsid w:val="00471F0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1364F0"/>
    <w:rPr>
      <w:b/>
      <w:bCs/>
    </w:rPr>
  </w:style>
  <w:style w:type="paragraph" w:styleId="Header">
    <w:name w:val="header"/>
    <w:basedOn w:val="Normal"/>
    <w:rsid w:val="00F77B6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2A76"/>
    <w:pPr>
      <w:ind w:left="720"/>
      <w:contextualSpacing/>
    </w:pPr>
  </w:style>
  <w:style w:type="paragraph" w:styleId="PlainText">
    <w:name w:val="Plain Text"/>
    <w:basedOn w:val="Normal"/>
    <w:link w:val="PlainTextChar"/>
    <w:rsid w:val="00F5302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5302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la.mil/InformationOperations/Documents/EAGLEPIA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55C1-89C2-4FE7-86F5-6643F315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griffithb</dc:creator>
  <cp:lastModifiedBy>Shelly Finke</cp:lastModifiedBy>
  <cp:revision>4</cp:revision>
  <cp:lastPrinted>2013-05-28T21:07:00Z</cp:lastPrinted>
  <dcterms:created xsi:type="dcterms:W3CDTF">2013-09-24T10:54:00Z</dcterms:created>
  <dcterms:modified xsi:type="dcterms:W3CDTF">2013-12-27T19:41:00Z</dcterms:modified>
</cp:coreProperties>
</file>