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7C" w:rsidRDefault="00793F7C">
      <w:pPr>
        <w:jc w:val="center"/>
        <w:rPr>
          <w:rFonts w:ascii="Arial" w:hAnsi="Arial" w:cs="Arial"/>
          <w:b/>
          <w:bCs/>
        </w:rPr>
      </w:pPr>
      <w:r>
        <w:rPr>
          <w:rFonts w:ascii="Arial" w:hAnsi="Arial" w:cs="Arial"/>
          <w:b/>
          <w:bCs/>
        </w:rPr>
        <w:t>SUPPORTING STATEMENT</w:t>
      </w:r>
    </w:p>
    <w:p w:rsidR="00793F7C" w:rsidRDefault="00793F7C">
      <w:pPr>
        <w:jc w:val="center"/>
        <w:rPr>
          <w:rFonts w:ascii="Arial" w:hAnsi="Arial" w:cs="Arial"/>
        </w:rPr>
      </w:pPr>
    </w:p>
    <w:p w:rsidR="00793F7C" w:rsidRDefault="00793F7C">
      <w:pPr>
        <w:jc w:val="center"/>
        <w:rPr>
          <w:rFonts w:ascii="Arial" w:hAnsi="Arial" w:cs="Arial"/>
          <w:b/>
          <w:bCs/>
        </w:rPr>
      </w:pPr>
      <w:r>
        <w:rPr>
          <w:rFonts w:ascii="Arial" w:hAnsi="Arial" w:cs="Arial"/>
          <w:b/>
          <w:bCs/>
        </w:rPr>
        <w:t>FOR</w:t>
      </w:r>
    </w:p>
    <w:p w:rsidR="00793F7C" w:rsidRDefault="00793F7C">
      <w:pPr>
        <w:jc w:val="center"/>
        <w:rPr>
          <w:rFonts w:ascii="Arial" w:hAnsi="Arial" w:cs="Arial"/>
        </w:rPr>
      </w:pPr>
    </w:p>
    <w:p w:rsidR="00793F7C" w:rsidRDefault="004F1B3B">
      <w:pPr>
        <w:jc w:val="center"/>
        <w:rPr>
          <w:rFonts w:ascii="Arial" w:hAnsi="Arial" w:cs="Arial"/>
          <w:b/>
          <w:bCs/>
        </w:rPr>
      </w:pPr>
      <w:r>
        <w:rPr>
          <w:rFonts w:ascii="Arial" w:hAnsi="Arial" w:cs="Arial"/>
          <w:b/>
          <w:bCs/>
        </w:rPr>
        <w:t>National Automotive Sampling System Law Enforcement Information</w:t>
      </w:r>
    </w:p>
    <w:p w:rsidR="00793F7C" w:rsidRDefault="00793F7C">
      <w:pPr>
        <w:jc w:val="center"/>
        <w:rPr>
          <w:rFonts w:ascii="Arial" w:hAnsi="Arial" w:cs="Arial"/>
          <w:b/>
          <w:bCs/>
        </w:rPr>
      </w:pPr>
    </w:p>
    <w:p w:rsidR="00793F7C" w:rsidRDefault="00793F7C">
      <w:pPr>
        <w:jc w:val="center"/>
        <w:rPr>
          <w:rFonts w:ascii="Arial" w:hAnsi="Arial" w:cs="Arial"/>
          <w:b/>
          <w:bCs/>
        </w:rPr>
      </w:pPr>
      <w:r>
        <w:rPr>
          <w:rFonts w:ascii="Arial" w:hAnsi="Arial" w:cs="Arial"/>
          <w:b/>
          <w:bCs/>
        </w:rPr>
        <w:t xml:space="preserve">OMB Control Number </w:t>
      </w:r>
      <w:r w:rsidR="00A45D97">
        <w:rPr>
          <w:rFonts w:ascii="Arial" w:hAnsi="Arial" w:cs="Arial"/>
          <w:b/>
          <w:bCs/>
        </w:rPr>
        <w:t>2127-</w:t>
      </w:r>
      <w:r w:rsidR="006C306F">
        <w:rPr>
          <w:rFonts w:ascii="Arial" w:hAnsi="Arial" w:cs="Arial"/>
          <w:b/>
          <w:bCs/>
        </w:rPr>
        <w:t>XXXX</w:t>
      </w:r>
    </w:p>
    <w:p w:rsidR="00793F7C" w:rsidRDefault="00793F7C">
      <w:pPr>
        <w:rPr>
          <w:rFonts w:ascii="Arial" w:hAnsi="Arial" w:cs="Arial"/>
        </w:rPr>
      </w:pPr>
    </w:p>
    <w:p w:rsidR="00793F7C" w:rsidRPr="00F91F45" w:rsidRDefault="00793F7C">
      <w:pPr>
        <w:pStyle w:val="Heading1"/>
        <w:rPr>
          <w:rFonts w:ascii="Arial" w:hAnsi="Arial"/>
        </w:rPr>
      </w:pPr>
      <w:r w:rsidRPr="00F91F45">
        <w:rPr>
          <w:rFonts w:ascii="Arial" w:hAnsi="Arial"/>
        </w:rPr>
        <w:t>A. JUSTIFICATION</w:t>
      </w:r>
    </w:p>
    <w:p w:rsidR="00793F7C" w:rsidRDefault="00793F7C">
      <w:pPr>
        <w:rPr>
          <w:rFonts w:ascii="Arial" w:hAnsi="Arial" w:cs="Arial"/>
        </w:rPr>
      </w:pPr>
    </w:p>
    <w:p w:rsidR="00793F7C" w:rsidRDefault="00793F7C">
      <w:pPr>
        <w:rPr>
          <w:rFonts w:ascii="Arial" w:hAnsi="Arial" w:cs="Arial"/>
        </w:rPr>
      </w:pPr>
    </w:p>
    <w:p w:rsidR="00793F7C" w:rsidRPr="00F91F45" w:rsidRDefault="00793F7C" w:rsidP="00513B7C">
      <w:pPr>
        <w:tabs>
          <w:tab w:val="left" w:pos="-720"/>
          <w:tab w:val="left" w:pos="540"/>
        </w:tabs>
        <w:ind w:left="540" w:hanging="540"/>
        <w:rPr>
          <w:rFonts w:ascii="Arial" w:hAnsi="Arial" w:cs="Arial"/>
          <w:u w:val="single"/>
        </w:rPr>
      </w:pPr>
      <w:r w:rsidRPr="00F91F45">
        <w:rPr>
          <w:rFonts w:ascii="Arial" w:hAnsi="Arial" w:cs="Arial"/>
        </w:rPr>
        <w:t>1.</w:t>
      </w:r>
      <w:r w:rsidRPr="00F91F45">
        <w:rPr>
          <w:rFonts w:ascii="Arial" w:hAnsi="Arial" w:cs="Arial"/>
        </w:rPr>
        <w:tab/>
      </w:r>
      <w:r w:rsidRPr="00F91F45">
        <w:rPr>
          <w:rFonts w:ascii="Arial" w:hAnsi="Arial" w:cs="Arial"/>
          <w:u w:val="single"/>
        </w:rPr>
        <w:t>Explain the circumstances that make the collection of information, necessary. Attach a copy of the appropriate section of each statute and regulation mandating or authorizing the collection of information.</w:t>
      </w:r>
    </w:p>
    <w:p w:rsidR="00793F7C" w:rsidRDefault="00793F7C">
      <w:pPr>
        <w:tabs>
          <w:tab w:val="left" w:pos="-720"/>
          <w:tab w:val="left" w:pos="540"/>
        </w:tabs>
        <w:rPr>
          <w:rFonts w:ascii="Courier New" w:hAnsi="Courier New" w:cs="Courier New"/>
        </w:rPr>
      </w:pPr>
    </w:p>
    <w:p w:rsidR="00143954" w:rsidRDefault="00143954">
      <w:pPr>
        <w:tabs>
          <w:tab w:val="left" w:pos="-720"/>
          <w:tab w:val="left" w:pos="540"/>
        </w:tabs>
        <w:rPr>
          <w:rFonts w:ascii="Arial" w:hAnsi="Arial" w:cs="Arial"/>
        </w:rPr>
      </w:pPr>
      <w:r w:rsidRPr="00143954">
        <w:rPr>
          <w:rFonts w:ascii="Arial" w:hAnsi="Arial" w:cs="Arial"/>
        </w:rPr>
        <w:t xml:space="preserve">The National Highway Traffic Safety Administration’s (NHTSA) National Automotive Sampling System (NASS) collects crash data on a nationally representative sample of police-reported traffic crashes and related injuries.  NASS data are used by government, industry, and academia in the US and around the world to make informed highway safety decisions.  </w:t>
      </w:r>
    </w:p>
    <w:p w:rsidR="00143954" w:rsidRDefault="00143954">
      <w:pPr>
        <w:tabs>
          <w:tab w:val="left" w:pos="-720"/>
          <w:tab w:val="left" w:pos="540"/>
        </w:tabs>
        <w:rPr>
          <w:rFonts w:ascii="Arial" w:hAnsi="Arial" w:cs="Arial"/>
        </w:rPr>
      </w:pPr>
    </w:p>
    <w:p w:rsidR="00143954" w:rsidRPr="00143954" w:rsidRDefault="00143954" w:rsidP="00143954">
      <w:pPr>
        <w:tabs>
          <w:tab w:val="left" w:pos="-720"/>
          <w:tab w:val="left" w:pos="540"/>
        </w:tabs>
        <w:rPr>
          <w:rFonts w:ascii="Arial" w:hAnsi="Arial" w:cs="Arial"/>
        </w:rPr>
      </w:pPr>
      <w:r w:rsidRPr="00143954">
        <w:rPr>
          <w:rFonts w:ascii="Arial" w:hAnsi="Arial" w:cs="Arial"/>
        </w:rPr>
        <w:t xml:space="preserve">Designed in the 1970’s, NASS has never been fully </w:t>
      </w:r>
      <w:r w:rsidR="006E6FF2">
        <w:rPr>
          <w:rFonts w:ascii="Arial" w:hAnsi="Arial" w:cs="Arial"/>
        </w:rPr>
        <w:t>implemented</w:t>
      </w:r>
      <w:r w:rsidRPr="00143954">
        <w:rPr>
          <w:rFonts w:ascii="Arial" w:hAnsi="Arial" w:cs="Arial"/>
        </w:rPr>
        <w:t xml:space="preserve"> to collect data from the originally planned 75 data collection sites, also called </w:t>
      </w:r>
      <w:r w:rsidR="00050C99">
        <w:rPr>
          <w:rFonts w:ascii="Arial" w:hAnsi="Arial" w:cs="Arial"/>
        </w:rPr>
        <w:t>P</w:t>
      </w:r>
      <w:r w:rsidRPr="00143954">
        <w:rPr>
          <w:rFonts w:ascii="Arial" w:hAnsi="Arial" w:cs="Arial"/>
        </w:rPr>
        <w:t xml:space="preserve">rimary </w:t>
      </w:r>
      <w:r w:rsidR="00050C99">
        <w:rPr>
          <w:rFonts w:ascii="Arial" w:hAnsi="Arial" w:cs="Arial"/>
        </w:rPr>
        <w:t>S</w:t>
      </w:r>
      <w:r w:rsidRPr="00143954">
        <w:rPr>
          <w:rFonts w:ascii="Arial" w:hAnsi="Arial" w:cs="Arial"/>
        </w:rPr>
        <w:t xml:space="preserve">ampling </w:t>
      </w:r>
      <w:r w:rsidR="00050C99">
        <w:rPr>
          <w:rFonts w:ascii="Arial" w:hAnsi="Arial" w:cs="Arial"/>
        </w:rPr>
        <w:t>U</w:t>
      </w:r>
      <w:r w:rsidRPr="00143954">
        <w:rPr>
          <w:rFonts w:ascii="Arial" w:hAnsi="Arial" w:cs="Arial"/>
        </w:rPr>
        <w:t xml:space="preserve">nits or PSUs.  At the same time, the data needs of the transportation community have increased and significantly changed over the last three decades.  Recognizing the importance as well as the limitations of the current NASS system, NHTSA is undertaking a modernization effort to upgrade its data systems by improving the information technology (IT) infrastructure, updating the data collected and reexamining the NASS sample sites and sample size.  </w:t>
      </w:r>
    </w:p>
    <w:p w:rsidR="00143954" w:rsidRPr="00143954" w:rsidRDefault="00143954" w:rsidP="00143954">
      <w:pPr>
        <w:tabs>
          <w:tab w:val="left" w:pos="-720"/>
          <w:tab w:val="left" w:pos="540"/>
        </w:tabs>
        <w:rPr>
          <w:rFonts w:ascii="Arial" w:hAnsi="Arial" w:cs="Arial"/>
        </w:rPr>
      </w:pPr>
    </w:p>
    <w:p w:rsidR="00143954" w:rsidRPr="00143954" w:rsidRDefault="00143954" w:rsidP="00143954">
      <w:pPr>
        <w:tabs>
          <w:tab w:val="left" w:pos="-720"/>
          <w:tab w:val="left" w:pos="540"/>
        </w:tabs>
        <w:rPr>
          <w:rFonts w:ascii="Arial" w:hAnsi="Arial" w:cs="Arial"/>
        </w:rPr>
      </w:pPr>
      <w:r w:rsidRPr="00143954">
        <w:rPr>
          <w:rFonts w:ascii="Arial" w:hAnsi="Arial" w:cs="Arial"/>
        </w:rPr>
        <w:t>The United States Congress supports the effort to examine the deficiencies in NASS and to plan for a modernized and comprehensive data system.  United States Senate Report #11</w:t>
      </w:r>
      <w:r w:rsidR="00EA11E1">
        <w:rPr>
          <w:rFonts w:ascii="Arial" w:hAnsi="Arial" w:cs="Arial"/>
        </w:rPr>
        <w:t>2</w:t>
      </w:r>
      <w:r w:rsidRPr="00143954">
        <w:rPr>
          <w:rFonts w:ascii="Arial" w:hAnsi="Arial" w:cs="Arial"/>
        </w:rPr>
        <w:t>-</w:t>
      </w:r>
      <w:r w:rsidR="00EA11E1">
        <w:rPr>
          <w:rFonts w:ascii="Arial" w:hAnsi="Arial" w:cs="Arial"/>
        </w:rPr>
        <w:t>8</w:t>
      </w:r>
      <w:r w:rsidRPr="00143954">
        <w:rPr>
          <w:rFonts w:ascii="Arial" w:hAnsi="Arial" w:cs="Arial"/>
        </w:rPr>
        <w:t xml:space="preserve">3 </w:t>
      </w:r>
      <w:r>
        <w:rPr>
          <w:rFonts w:ascii="Arial" w:hAnsi="Arial" w:cs="Arial"/>
        </w:rPr>
        <w:t xml:space="preserve">(Attachment </w:t>
      </w:r>
      <w:r w:rsidR="001D4F67">
        <w:rPr>
          <w:rFonts w:ascii="Arial" w:hAnsi="Arial" w:cs="Arial"/>
        </w:rPr>
        <w:t>2</w:t>
      </w:r>
      <w:r>
        <w:rPr>
          <w:rFonts w:ascii="Arial" w:hAnsi="Arial" w:cs="Arial"/>
        </w:rPr>
        <w:t xml:space="preserve">) </w:t>
      </w:r>
      <w:r w:rsidRPr="00143954">
        <w:rPr>
          <w:rFonts w:ascii="Arial" w:hAnsi="Arial" w:cs="Arial"/>
        </w:rPr>
        <w:t xml:space="preserve">and House Report #111-564 </w:t>
      </w:r>
      <w:r>
        <w:rPr>
          <w:rFonts w:ascii="Arial" w:hAnsi="Arial" w:cs="Arial"/>
        </w:rPr>
        <w:t xml:space="preserve">(Attachment </w:t>
      </w:r>
      <w:r w:rsidR="001D4F67">
        <w:rPr>
          <w:rFonts w:ascii="Arial" w:hAnsi="Arial" w:cs="Arial"/>
        </w:rPr>
        <w:t>3</w:t>
      </w:r>
      <w:r>
        <w:rPr>
          <w:rFonts w:ascii="Arial" w:hAnsi="Arial" w:cs="Arial"/>
        </w:rPr>
        <w:t xml:space="preserve">) </w:t>
      </w:r>
      <w:r w:rsidRPr="00143954">
        <w:rPr>
          <w:rFonts w:ascii="Arial" w:hAnsi="Arial" w:cs="Arial"/>
        </w:rPr>
        <w:t xml:space="preserve">direct NHTSA to evaluate the NASS CDS data collection program.  The reports advise NHTSA to provide to the House and Senate Committee on Appropriations a review of the NASS modernization efforts.  NHTSA is undertaking a modernization effort to upgrade its data systems by updating the data collected and reexamining the NASS sample sites and sample size.  </w:t>
      </w:r>
    </w:p>
    <w:p w:rsidR="00143954" w:rsidRPr="00143954" w:rsidRDefault="00143954" w:rsidP="00143954">
      <w:pPr>
        <w:tabs>
          <w:tab w:val="left" w:pos="-720"/>
          <w:tab w:val="left" w:pos="540"/>
        </w:tabs>
        <w:rPr>
          <w:rFonts w:ascii="Arial" w:hAnsi="Arial" w:cs="Arial"/>
        </w:rPr>
      </w:pPr>
    </w:p>
    <w:p w:rsidR="003F48A9" w:rsidRDefault="006E6FF2" w:rsidP="00143954">
      <w:pPr>
        <w:tabs>
          <w:tab w:val="left" w:pos="-720"/>
          <w:tab w:val="left" w:pos="540"/>
        </w:tabs>
        <w:rPr>
          <w:rFonts w:ascii="Arial" w:hAnsi="Arial" w:cs="Arial"/>
        </w:rPr>
      </w:pPr>
      <w:r>
        <w:rPr>
          <w:rFonts w:ascii="Arial" w:hAnsi="Arial" w:cs="Arial"/>
        </w:rPr>
        <w:t xml:space="preserve">The new sample </w:t>
      </w:r>
      <w:r w:rsidR="0068374A">
        <w:rPr>
          <w:rFonts w:ascii="Arial" w:hAnsi="Arial" w:cs="Arial"/>
        </w:rPr>
        <w:t>design</w:t>
      </w:r>
      <w:r>
        <w:rPr>
          <w:rFonts w:ascii="Arial" w:hAnsi="Arial" w:cs="Arial"/>
        </w:rPr>
        <w:t xml:space="preserve"> </w:t>
      </w:r>
      <w:r w:rsidR="0068374A">
        <w:rPr>
          <w:rFonts w:ascii="Arial" w:hAnsi="Arial" w:cs="Arial"/>
        </w:rPr>
        <w:t>has</w:t>
      </w:r>
      <w:r>
        <w:rPr>
          <w:rFonts w:ascii="Arial" w:hAnsi="Arial" w:cs="Arial"/>
        </w:rPr>
        <w:t xml:space="preserve"> three </w:t>
      </w:r>
      <w:r w:rsidR="0068374A">
        <w:rPr>
          <w:rFonts w:ascii="Arial" w:hAnsi="Arial" w:cs="Arial"/>
        </w:rPr>
        <w:t xml:space="preserve">stages.  The first stage </w:t>
      </w:r>
      <w:r w:rsidR="00B63F5E">
        <w:rPr>
          <w:rFonts w:ascii="Arial" w:hAnsi="Arial" w:cs="Arial"/>
        </w:rPr>
        <w:t xml:space="preserve">selects </w:t>
      </w:r>
      <w:r w:rsidR="0068374A">
        <w:rPr>
          <w:rFonts w:ascii="Arial" w:hAnsi="Arial" w:cs="Arial"/>
        </w:rPr>
        <w:t xml:space="preserve">geographic locations around the country, the second stage </w:t>
      </w:r>
      <w:r w:rsidR="00B63F5E">
        <w:rPr>
          <w:rFonts w:ascii="Arial" w:hAnsi="Arial" w:cs="Arial"/>
        </w:rPr>
        <w:t>selects</w:t>
      </w:r>
      <w:r w:rsidR="0068374A">
        <w:rPr>
          <w:rFonts w:ascii="Arial" w:hAnsi="Arial" w:cs="Arial"/>
        </w:rPr>
        <w:t xml:space="preserve"> law enforcement agencies within the geographic areas, and the third stage </w:t>
      </w:r>
      <w:r w:rsidR="00B63F5E">
        <w:rPr>
          <w:rFonts w:ascii="Arial" w:hAnsi="Arial" w:cs="Arial"/>
        </w:rPr>
        <w:t>samples</w:t>
      </w:r>
      <w:r w:rsidR="0068374A">
        <w:rPr>
          <w:rFonts w:ascii="Arial" w:hAnsi="Arial" w:cs="Arial"/>
        </w:rPr>
        <w:t xml:space="preserve"> Police Accident Reports (PARs). </w:t>
      </w:r>
      <w:r>
        <w:rPr>
          <w:rFonts w:ascii="Arial" w:hAnsi="Arial" w:cs="Arial"/>
        </w:rPr>
        <w:t xml:space="preserve"> </w:t>
      </w:r>
      <w:r w:rsidR="0053304B">
        <w:rPr>
          <w:rFonts w:ascii="Arial" w:hAnsi="Arial" w:cs="Arial"/>
        </w:rPr>
        <w:t xml:space="preserve">Using updated population and other auxiliary information, NHTSA has identified a new set of probabilistically selected geographic locations around the country </w:t>
      </w:r>
      <w:r w:rsidR="003F48A9">
        <w:rPr>
          <w:rFonts w:ascii="Arial" w:hAnsi="Arial" w:cs="Arial"/>
        </w:rPr>
        <w:t xml:space="preserve">that are expected to </w:t>
      </w:r>
      <w:r w:rsidR="003F48A9">
        <w:rPr>
          <w:rFonts w:ascii="Arial" w:hAnsi="Arial" w:cs="Arial"/>
        </w:rPr>
        <w:lastRenderedPageBreak/>
        <w:t xml:space="preserve">provide a more accurate traffic safety picture, more precise estimates, and greater insight into new and emerging data needs. </w:t>
      </w:r>
    </w:p>
    <w:p w:rsidR="003F48A9" w:rsidRDefault="003F48A9" w:rsidP="00143954">
      <w:pPr>
        <w:tabs>
          <w:tab w:val="left" w:pos="-720"/>
          <w:tab w:val="left" w:pos="540"/>
        </w:tabs>
        <w:rPr>
          <w:rFonts w:ascii="Arial" w:hAnsi="Arial" w:cs="Arial"/>
        </w:rPr>
      </w:pPr>
    </w:p>
    <w:p w:rsidR="00143954" w:rsidRDefault="009D0AF0" w:rsidP="00143954">
      <w:pPr>
        <w:tabs>
          <w:tab w:val="left" w:pos="-720"/>
          <w:tab w:val="left" w:pos="540"/>
        </w:tabs>
        <w:rPr>
          <w:rFonts w:ascii="Arial" w:hAnsi="Arial" w:cs="Arial"/>
        </w:rPr>
      </w:pPr>
      <w:r w:rsidRPr="009D0AF0">
        <w:rPr>
          <w:rFonts w:ascii="Arial" w:hAnsi="Arial" w:cs="Arial"/>
        </w:rPr>
        <w:t xml:space="preserve">This collection of information will assist NHTSA with the next step in updating the NASS sample design, which is </w:t>
      </w:r>
      <w:r w:rsidR="003F48A9">
        <w:rPr>
          <w:rFonts w:ascii="Arial" w:hAnsi="Arial" w:cs="Arial"/>
        </w:rPr>
        <w:t xml:space="preserve">to select a fresh sample of </w:t>
      </w:r>
      <w:r w:rsidR="0053304B">
        <w:rPr>
          <w:rFonts w:ascii="Arial" w:hAnsi="Arial" w:cs="Arial"/>
        </w:rPr>
        <w:t>law enforcement agenc</w:t>
      </w:r>
      <w:r w:rsidR="003F48A9">
        <w:rPr>
          <w:rFonts w:ascii="Arial" w:hAnsi="Arial" w:cs="Arial"/>
        </w:rPr>
        <w:t xml:space="preserve">ies within these Primary Sampling Units (PSUs).  This requires compiling basic crash count data from every law enforcement agency that responds to motor vehicle crashes in the PSUs.  This data would be </w:t>
      </w:r>
      <w:r w:rsidR="009F51A1">
        <w:rPr>
          <w:rFonts w:ascii="Arial" w:hAnsi="Arial" w:cs="Arial"/>
        </w:rPr>
        <w:t>used to construct</w:t>
      </w:r>
      <w:r w:rsidR="003F48A9">
        <w:rPr>
          <w:rFonts w:ascii="Arial" w:hAnsi="Arial" w:cs="Arial"/>
        </w:rPr>
        <w:t xml:space="preserve"> a measure of size in order to make informed and efficient choices in the probabilistic selection of the second stage sample units, the law enforcement agencies. It is </w:t>
      </w:r>
      <w:r w:rsidR="008B1C25">
        <w:rPr>
          <w:rFonts w:ascii="Arial" w:hAnsi="Arial" w:cs="Arial"/>
        </w:rPr>
        <w:t xml:space="preserve">this need to make informed and efficient choices in </w:t>
      </w:r>
      <w:r w:rsidR="003F48A9">
        <w:rPr>
          <w:rFonts w:ascii="Arial" w:hAnsi="Arial" w:cs="Arial"/>
        </w:rPr>
        <w:t xml:space="preserve">the </w:t>
      </w:r>
      <w:r w:rsidR="008B1C25">
        <w:rPr>
          <w:rFonts w:ascii="Arial" w:hAnsi="Arial" w:cs="Arial"/>
        </w:rPr>
        <w:t xml:space="preserve">NASS redesign that makes the proposed </w:t>
      </w:r>
      <w:r w:rsidR="003F48A9">
        <w:rPr>
          <w:rFonts w:ascii="Arial" w:hAnsi="Arial" w:cs="Arial"/>
        </w:rPr>
        <w:t xml:space="preserve">collection </w:t>
      </w:r>
      <w:r w:rsidR="008B1C25">
        <w:rPr>
          <w:rFonts w:ascii="Arial" w:hAnsi="Arial" w:cs="Arial"/>
        </w:rPr>
        <w:t>necessary.</w:t>
      </w:r>
      <w:r w:rsidR="00143954" w:rsidRPr="00143954">
        <w:rPr>
          <w:rFonts w:ascii="Arial" w:hAnsi="Arial" w:cs="Arial"/>
        </w:rPr>
        <w:t xml:space="preserve">  </w:t>
      </w:r>
    </w:p>
    <w:p w:rsidR="00793F7C" w:rsidRDefault="00793F7C">
      <w:pPr>
        <w:tabs>
          <w:tab w:val="left" w:pos="-720"/>
          <w:tab w:val="left" w:pos="540"/>
        </w:tabs>
        <w:rPr>
          <w:rFonts w:ascii="Arial" w:hAnsi="Arial" w:cs="Arial"/>
        </w:rPr>
      </w:pPr>
    </w:p>
    <w:p w:rsidR="00445037" w:rsidRDefault="00445037">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Indicate how, by whom, and for what purpose the information is to be used. Indicate the actual use the agency has made of the information received from the current collection</w:t>
      </w:r>
      <w:r w:rsidR="00F91F45">
        <w:rPr>
          <w:rFonts w:ascii="Arial" w:hAnsi="Arial" w:cs="Arial"/>
          <w:u w:val="single"/>
        </w:rPr>
        <w:t>.</w:t>
      </w:r>
    </w:p>
    <w:p w:rsidR="00793F7C" w:rsidRPr="00F91F45" w:rsidRDefault="00793F7C">
      <w:pPr>
        <w:tabs>
          <w:tab w:val="left" w:pos="-720"/>
          <w:tab w:val="left" w:pos="540"/>
        </w:tabs>
        <w:rPr>
          <w:rFonts w:ascii="Arial" w:hAnsi="Arial" w:cs="Arial"/>
        </w:rPr>
      </w:pPr>
    </w:p>
    <w:p w:rsidR="006D65A0" w:rsidRDefault="00143954" w:rsidP="006D65A0">
      <w:pPr>
        <w:tabs>
          <w:tab w:val="left" w:pos="-720"/>
          <w:tab w:val="left" w:pos="540"/>
        </w:tabs>
        <w:rPr>
          <w:rFonts w:ascii="Arial" w:hAnsi="Arial" w:cs="Arial"/>
        </w:rPr>
      </w:pPr>
      <w:r>
        <w:rPr>
          <w:rFonts w:ascii="Arial" w:hAnsi="Arial" w:cs="Arial"/>
        </w:rPr>
        <w:t>The data collected from Law Enforcement Agencies will be used</w:t>
      </w:r>
      <w:r w:rsidR="008B1C25">
        <w:rPr>
          <w:rFonts w:ascii="Arial" w:hAnsi="Arial" w:cs="Arial"/>
        </w:rPr>
        <w:t xml:space="preserve"> by NHTSA and Westat, Inc.</w:t>
      </w:r>
      <w:r w:rsidR="008B1C25" w:rsidRPr="00413B31">
        <w:rPr>
          <w:rStyle w:val="FootnoteReference"/>
          <w:rFonts w:ascii="Arial" w:hAnsi="Arial" w:cs="Arial"/>
          <w:vertAlign w:val="superscript"/>
        </w:rPr>
        <w:footnoteReference w:id="2"/>
      </w:r>
      <w:r>
        <w:rPr>
          <w:rFonts w:ascii="Arial" w:hAnsi="Arial" w:cs="Arial"/>
        </w:rPr>
        <w:t xml:space="preserve"> </w:t>
      </w:r>
      <w:r w:rsidR="006D65A0">
        <w:rPr>
          <w:rFonts w:ascii="Arial" w:hAnsi="Arial" w:cs="Arial"/>
        </w:rPr>
        <w:t xml:space="preserve">to create a sampling frame of </w:t>
      </w:r>
      <w:r w:rsidR="00AF7FBF">
        <w:rPr>
          <w:rFonts w:ascii="Arial" w:hAnsi="Arial" w:cs="Arial"/>
        </w:rPr>
        <w:t>Law Enforcement Agencies</w:t>
      </w:r>
      <w:r w:rsidR="006D65A0">
        <w:rPr>
          <w:rFonts w:ascii="Arial" w:hAnsi="Arial" w:cs="Arial"/>
        </w:rPr>
        <w:t xml:space="preserve"> </w:t>
      </w:r>
      <w:r w:rsidR="005023B2">
        <w:rPr>
          <w:rFonts w:ascii="Arial" w:hAnsi="Arial" w:cs="Arial"/>
        </w:rPr>
        <w:t>(LEA)</w:t>
      </w:r>
      <w:r w:rsidR="006D65A0">
        <w:rPr>
          <w:rFonts w:ascii="Arial" w:hAnsi="Arial" w:cs="Arial"/>
        </w:rPr>
        <w:t xml:space="preserve"> within the selected PSUs and to form a measure of size with which to select a probability proportional to size (PPS) sample of </w:t>
      </w:r>
      <w:r w:rsidR="00AF7FBF">
        <w:rPr>
          <w:rFonts w:ascii="Arial" w:hAnsi="Arial" w:cs="Arial"/>
        </w:rPr>
        <w:t>Law Enforcement Agencies</w:t>
      </w:r>
      <w:r w:rsidR="006D65A0">
        <w:rPr>
          <w:rFonts w:ascii="Arial" w:hAnsi="Arial" w:cs="Arial"/>
        </w:rPr>
        <w:t xml:space="preserve">.  It is for the sole purpose of selecting an informed and efficient LEA sample that NHTSA plans to use the data.  We have no intention to publish any estimates from the information collected. </w:t>
      </w:r>
    </w:p>
    <w:p w:rsidR="006D65A0" w:rsidRDefault="006D65A0" w:rsidP="006D65A0">
      <w:pPr>
        <w:tabs>
          <w:tab w:val="left" w:pos="-720"/>
          <w:tab w:val="left" w:pos="540"/>
        </w:tabs>
        <w:rPr>
          <w:rFonts w:ascii="Arial" w:hAnsi="Arial" w:cs="Arial"/>
        </w:rPr>
      </w:pPr>
    </w:p>
    <w:p w:rsidR="00445037" w:rsidRPr="00F91F45" w:rsidRDefault="006D65A0" w:rsidP="00BE4992">
      <w:pPr>
        <w:tabs>
          <w:tab w:val="left" w:pos="-720"/>
          <w:tab w:val="left" w:pos="540"/>
        </w:tabs>
        <w:rPr>
          <w:rFonts w:ascii="Arial" w:hAnsi="Arial" w:cs="Arial"/>
        </w:rPr>
      </w:pPr>
      <w:r>
        <w:rPr>
          <w:rFonts w:ascii="Arial" w:hAnsi="Arial" w:cs="Arial"/>
        </w:rPr>
        <w:t xml:space="preserve">NHTSA has not conducted such a collection in 30 years, when the original NASS sites were selected. There is no current collection underway. </w:t>
      </w:r>
      <w:r w:rsidR="00445037">
        <w:rPr>
          <w:rFonts w:ascii="Arial" w:hAnsi="Arial" w:cs="Arial"/>
        </w:rPr>
        <w:t xml:space="preserve"> </w:t>
      </w:r>
    </w:p>
    <w:p w:rsidR="009A2390" w:rsidRDefault="009A2390">
      <w:pPr>
        <w:tabs>
          <w:tab w:val="left" w:pos="-720"/>
          <w:tab w:val="left" w:pos="540"/>
        </w:tabs>
        <w:rPr>
          <w:rFonts w:ascii="Arial" w:hAnsi="Arial" w:cs="Arial"/>
        </w:rPr>
      </w:pPr>
    </w:p>
    <w:p w:rsidR="00445037" w:rsidRPr="00F91F45" w:rsidRDefault="00445037">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Describe whether, or to what extent, the collection of information involves the use of automated, electronic, mechanical, or other technological collection techniques or other forms of information technology.</w:t>
      </w:r>
    </w:p>
    <w:p w:rsidR="00793F7C" w:rsidRPr="00F91F45" w:rsidRDefault="00793F7C">
      <w:pPr>
        <w:tabs>
          <w:tab w:val="left" w:pos="-720"/>
          <w:tab w:val="left" w:pos="540"/>
        </w:tabs>
        <w:rPr>
          <w:rFonts w:ascii="Arial" w:hAnsi="Arial" w:cs="Arial"/>
        </w:rPr>
      </w:pPr>
    </w:p>
    <w:p w:rsidR="00793F7C" w:rsidRPr="00F91F45" w:rsidRDefault="00577AD5">
      <w:pPr>
        <w:tabs>
          <w:tab w:val="left" w:pos="-720"/>
          <w:tab w:val="left" w:pos="540"/>
        </w:tabs>
        <w:rPr>
          <w:rFonts w:ascii="Arial" w:hAnsi="Arial" w:cs="Arial"/>
        </w:rPr>
      </w:pPr>
      <w:r>
        <w:rPr>
          <w:rFonts w:ascii="Arial" w:hAnsi="Arial" w:cs="Arial"/>
        </w:rPr>
        <w:t>D</w:t>
      </w:r>
      <w:r w:rsidR="00D6289D">
        <w:rPr>
          <w:rFonts w:ascii="Arial" w:hAnsi="Arial" w:cs="Arial"/>
        </w:rPr>
        <w:t>ata would be collected via</w:t>
      </w:r>
      <w:r w:rsidR="00793F7C" w:rsidRPr="00F91F45">
        <w:rPr>
          <w:rFonts w:ascii="Arial" w:hAnsi="Arial" w:cs="Arial"/>
        </w:rPr>
        <w:t xml:space="preserve"> in-person or telephone interviews with </w:t>
      </w:r>
      <w:r w:rsidR="00445037">
        <w:rPr>
          <w:rFonts w:ascii="Arial" w:hAnsi="Arial" w:cs="Arial"/>
        </w:rPr>
        <w:t>Law Enforcement Agencies</w:t>
      </w:r>
      <w:r w:rsidR="00CD47B7">
        <w:rPr>
          <w:rFonts w:ascii="Arial" w:hAnsi="Arial" w:cs="Arial"/>
        </w:rPr>
        <w:t xml:space="preserve">. Responses would be typed into </w:t>
      </w:r>
      <w:r w:rsidR="00A84E9E">
        <w:rPr>
          <w:rFonts w:ascii="Arial" w:hAnsi="Arial" w:cs="Arial"/>
        </w:rPr>
        <w:t>fillable PDF (Portable Document Format) files on existing laptop and desktop computers at NHTSA’s regional offices, or recorded on paper forms</w:t>
      </w:r>
      <w:r w:rsidR="00793F7C" w:rsidRPr="00F91F45">
        <w:rPr>
          <w:rFonts w:ascii="Arial" w:hAnsi="Arial" w:cs="Arial"/>
        </w:rPr>
        <w:t xml:space="preserve">.    </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rsidP="004337CB">
      <w:pPr>
        <w:pStyle w:val="Level1"/>
        <w:keepNext/>
        <w:keepLines/>
        <w:numPr>
          <w:ilvl w:val="0"/>
          <w:numId w:val="1"/>
        </w:numPr>
        <w:tabs>
          <w:tab w:val="left" w:pos="-720"/>
          <w:tab w:val="num" w:pos="540"/>
        </w:tabs>
        <w:ind w:left="547" w:hanging="547"/>
        <w:rPr>
          <w:rFonts w:ascii="Arial" w:hAnsi="Arial" w:cs="Arial"/>
          <w:u w:val="single"/>
        </w:rPr>
      </w:pPr>
      <w:r w:rsidRPr="00F91F45">
        <w:rPr>
          <w:rFonts w:ascii="Arial" w:hAnsi="Arial" w:cs="Arial"/>
          <w:u w:val="single"/>
        </w:rPr>
        <w:lastRenderedPageBreak/>
        <w:t>Describe efforts to identify duplication.  Show why any similar information already available cannot be used or modified.</w:t>
      </w:r>
    </w:p>
    <w:p w:rsidR="00793F7C" w:rsidRPr="00F91F45" w:rsidRDefault="00793F7C">
      <w:pPr>
        <w:tabs>
          <w:tab w:val="left" w:pos="-720"/>
          <w:tab w:val="left" w:pos="540"/>
        </w:tabs>
        <w:rPr>
          <w:rFonts w:ascii="Arial" w:hAnsi="Arial" w:cs="Arial"/>
        </w:rPr>
      </w:pPr>
    </w:p>
    <w:p w:rsidR="00E80474" w:rsidRDefault="00734497" w:rsidP="00AE3CB6">
      <w:pPr>
        <w:tabs>
          <w:tab w:val="left" w:pos="-720"/>
          <w:tab w:val="left" w:pos="540"/>
        </w:tabs>
        <w:rPr>
          <w:rFonts w:ascii="Arial" w:hAnsi="Arial" w:cs="Arial"/>
        </w:rPr>
      </w:pPr>
      <w:r>
        <w:rPr>
          <w:rFonts w:ascii="Arial" w:hAnsi="Arial" w:cs="Arial"/>
        </w:rPr>
        <w:t xml:space="preserve">We </w:t>
      </w:r>
      <w:r w:rsidR="00AD2363">
        <w:rPr>
          <w:rFonts w:ascii="Arial" w:hAnsi="Arial" w:cs="Arial"/>
        </w:rPr>
        <w:t>have conducted</w:t>
      </w:r>
      <w:r>
        <w:rPr>
          <w:rFonts w:ascii="Arial" w:hAnsi="Arial" w:cs="Arial"/>
        </w:rPr>
        <w:t xml:space="preserve"> extensive research to uncover this information </w:t>
      </w:r>
      <w:r w:rsidR="00AD2363">
        <w:rPr>
          <w:rFonts w:ascii="Arial" w:hAnsi="Arial" w:cs="Arial"/>
        </w:rPr>
        <w:t xml:space="preserve">from </w:t>
      </w:r>
      <w:r w:rsidR="000A59D7">
        <w:rPr>
          <w:rFonts w:ascii="Arial" w:hAnsi="Arial" w:cs="Arial"/>
        </w:rPr>
        <w:t>available</w:t>
      </w:r>
      <w:r w:rsidR="00AD2363">
        <w:rPr>
          <w:rFonts w:ascii="Arial" w:hAnsi="Arial" w:cs="Arial"/>
        </w:rPr>
        <w:t xml:space="preserve"> sources</w:t>
      </w:r>
      <w:r>
        <w:rPr>
          <w:rFonts w:ascii="Arial" w:hAnsi="Arial" w:cs="Arial"/>
        </w:rPr>
        <w:t xml:space="preserve"> </w:t>
      </w:r>
      <w:r w:rsidR="00E80474">
        <w:rPr>
          <w:rFonts w:ascii="Arial" w:hAnsi="Arial" w:cs="Arial"/>
        </w:rPr>
        <w:t xml:space="preserve">in an effort </w:t>
      </w:r>
      <w:r>
        <w:rPr>
          <w:rFonts w:ascii="Arial" w:hAnsi="Arial" w:cs="Arial"/>
        </w:rPr>
        <w:t>to avoid unnecessary burden and duplicated effort.</w:t>
      </w:r>
      <w:r w:rsidR="00E80474">
        <w:rPr>
          <w:rFonts w:ascii="Arial" w:hAnsi="Arial" w:cs="Arial"/>
        </w:rPr>
        <w:t xml:space="preserve"> </w:t>
      </w:r>
      <w:r w:rsidR="00AE3CB6">
        <w:rPr>
          <w:rFonts w:ascii="Arial" w:hAnsi="Arial" w:cs="Arial"/>
        </w:rPr>
        <w:t xml:space="preserve"> We searched our own databases and records, including those at our regional offices, and conducted internet</w:t>
      </w:r>
      <w:r>
        <w:rPr>
          <w:rFonts w:ascii="Arial" w:hAnsi="Arial" w:cs="Arial"/>
        </w:rPr>
        <w:t xml:space="preserve"> research</w:t>
      </w:r>
      <w:r w:rsidR="00AE3CB6">
        <w:rPr>
          <w:rFonts w:ascii="Arial" w:hAnsi="Arial" w:cs="Arial"/>
        </w:rPr>
        <w:t xml:space="preserve"> for publicly available information.  In all cases we were either unable to find crash counts at the granular level required</w:t>
      </w:r>
      <w:r w:rsidR="0036590B">
        <w:rPr>
          <w:rFonts w:ascii="Arial" w:hAnsi="Arial" w:cs="Arial"/>
        </w:rPr>
        <w:t xml:space="preserve"> for the sample design</w:t>
      </w:r>
      <w:r w:rsidR="00AE3CB6">
        <w:rPr>
          <w:rFonts w:ascii="Arial" w:hAnsi="Arial" w:cs="Arial"/>
        </w:rPr>
        <w:t xml:space="preserve"> (namely, at the level of the Law Enforcement Agencies) or the information we found was out of date.</w:t>
      </w:r>
      <w:r>
        <w:rPr>
          <w:rFonts w:ascii="Arial" w:hAnsi="Arial" w:cs="Arial"/>
        </w:rPr>
        <w:t xml:space="preserve"> </w:t>
      </w:r>
    </w:p>
    <w:p w:rsidR="00793F7C" w:rsidRDefault="00793F7C">
      <w:pPr>
        <w:tabs>
          <w:tab w:val="left" w:pos="-720"/>
          <w:tab w:val="left" w:pos="540"/>
        </w:tabs>
        <w:rPr>
          <w:rFonts w:ascii="Arial" w:hAnsi="Arial" w:cs="Arial"/>
        </w:rPr>
      </w:pPr>
    </w:p>
    <w:p w:rsidR="00681828" w:rsidRPr="00F91F45" w:rsidRDefault="00681828">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If the collection of information impacts small businesses or other small entities, describe any methods used to minimize burden.</w:t>
      </w:r>
    </w:p>
    <w:p w:rsidR="00793F7C" w:rsidRPr="00F91F45" w:rsidRDefault="00793F7C">
      <w:pPr>
        <w:tabs>
          <w:tab w:val="left" w:pos="-720"/>
          <w:tab w:val="left" w:pos="540"/>
        </w:tabs>
        <w:rPr>
          <w:rFonts w:ascii="Arial" w:hAnsi="Arial" w:cs="Arial"/>
        </w:rPr>
      </w:pPr>
    </w:p>
    <w:p w:rsidR="00793F7C" w:rsidRPr="00F91F45" w:rsidRDefault="00EB6629" w:rsidP="00786B2D">
      <w:pPr>
        <w:tabs>
          <w:tab w:val="left" w:pos="-720"/>
          <w:tab w:val="left" w:pos="540"/>
        </w:tabs>
        <w:rPr>
          <w:rFonts w:ascii="Arial" w:hAnsi="Arial" w:cs="Arial"/>
        </w:rPr>
      </w:pPr>
      <w:r>
        <w:rPr>
          <w:rFonts w:ascii="Arial" w:hAnsi="Arial" w:cs="Arial"/>
        </w:rPr>
        <w:t xml:space="preserve">Some of the </w:t>
      </w:r>
      <w:r w:rsidR="00AF7FBF">
        <w:rPr>
          <w:rFonts w:ascii="Arial" w:hAnsi="Arial" w:cs="Arial"/>
        </w:rPr>
        <w:t>Law Enforcement Agencies</w:t>
      </w:r>
      <w:r>
        <w:rPr>
          <w:rFonts w:ascii="Arial" w:hAnsi="Arial" w:cs="Arial"/>
        </w:rPr>
        <w:t xml:space="preserve"> we may need to contact for</w:t>
      </w:r>
      <w:r w:rsidR="00786B2D">
        <w:rPr>
          <w:rFonts w:ascii="Arial" w:hAnsi="Arial" w:cs="Arial"/>
        </w:rPr>
        <w:t xml:space="preserve"> information will meet </w:t>
      </w:r>
      <w:r>
        <w:rPr>
          <w:rFonts w:ascii="Arial" w:hAnsi="Arial" w:cs="Arial"/>
        </w:rPr>
        <w:t xml:space="preserve">OMB’s guidance of what constitutes a “small entity” in that they </w:t>
      </w:r>
      <w:r w:rsidR="00786B2D">
        <w:rPr>
          <w:rFonts w:ascii="Arial" w:hAnsi="Arial" w:cs="Arial"/>
        </w:rPr>
        <w:t>are</w:t>
      </w:r>
      <w:r>
        <w:rPr>
          <w:rFonts w:ascii="Arial" w:hAnsi="Arial" w:cs="Arial"/>
        </w:rPr>
        <w:t xml:space="preserve"> government</w:t>
      </w:r>
      <w:r w:rsidR="00786B2D">
        <w:rPr>
          <w:rFonts w:ascii="Arial" w:hAnsi="Arial" w:cs="Arial"/>
        </w:rPr>
        <w:t xml:space="preserve"> agencies with jurisdiction over areas in which less than 50,000 people live. </w:t>
      </w:r>
      <w:r w:rsidR="00AE3CB6">
        <w:rPr>
          <w:rFonts w:ascii="Arial" w:hAnsi="Arial" w:cs="Arial"/>
        </w:rPr>
        <w:t xml:space="preserve">As we only seek six crash counts (regardless of the size of the LEA), we feel the burden to be relatively small and have not </w:t>
      </w:r>
      <w:r w:rsidR="008428E5">
        <w:rPr>
          <w:rFonts w:ascii="Arial" w:hAnsi="Arial" w:cs="Arial"/>
        </w:rPr>
        <w:t xml:space="preserve">been able to </w:t>
      </w:r>
      <w:r w:rsidR="00AE3CB6">
        <w:rPr>
          <w:rFonts w:ascii="Arial" w:hAnsi="Arial" w:cs="Arial"/>
        </w:rPr>
        <w:t>identif</w:t>
      </w:r>
      <w:r w:rsidR="008428E5">
        <w:rPr>
          <w:rFonts w:ascii="Arial" w:hAnsi="Arial" w:cs="Arial"/>
        </w:rPr>
        <w:t xml:space="preserve">y ways in which to reduce the burden further. </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Describe the consequence to Federal program or policy activities if the collection is not conducted or is conducted less frequently.</w:t>
      </w:r>
    </w:p>
    <w:p w:rsidR="00793F7C" w:rsidRPr="00F91F45" w:rsidRDefault="00793F7C">
      <w:pPr>
        <w:tabs>
          <w:tab w:val="left" w:pos="-720"/>
          <w:tab w:val="left" w:pos="540"/>
        </w:tabs>
        <w:rPr>
          <w:rFonts w:ascii="Arial" w:hAnsi="Arial" w:cs="Arial"/>
        </w:rPr>
      </w:pPr>
    </w:p>
    <w:p w:rsidR="009F51A1" w:rsidRDefault="009F51A1">
      <w:pPr>
        <w:tabs>
          <w:tab w:val="left" w:pos="-720"/>
          <w:tab w:val="left" w:pos="540"/>
        </w:tabs>
        <w:rPr>
          <w:rFonts w:ascii="Arial" w:hAnsi="Arial" w:cs="Arial"/>
        </w:rPr>
      </w:pPr>
      <w:r>
        <w:rPr>
          <w:rFonts w:ascii="Arial" w:hAnsi="Arial" w:cs="Arial"/>
        </w:rPr>
        <w:t xml:space="preserve">We are requesting this </w:t>
      </w:r>
      <w:r w:rsidR="00151CDB">
        <w:rPr>
          <w:rFonts w:ascii="Arial" w:hAnsi="Arial" w:cs="Arial"/>
        </w:rPr>
        <w:t xml:space="preserve">one-time </w:t>
      </w:r>
      <w:r>
        <w:rPr>
          <w:rFonts w:ascii="Arial" w:hAnsi="Arial" w:cs="Arial"/>
        </w:rPr>
        <w:t xml:space="preserve">collection in order to make informed choices in the NASS redesign.  Obtaining crash counts </w:t>
      </w:r>
      <w:r w:rsidR="00AF7FBF">
        <w:rPr>
          <w:rFonts w:ascii="Arial" w:hAnsi="Arial" w:cs="Arial"/>
        </w:rPr>
        <w:t>for</w:t>
      </w:r>
      <w:r>
        <w:rPr>
          <w:rFonts w:ascii="Arial" w:hAnsi="Arial" w:cs="Arial"/>
        </w:rPr>
        <w:t xml:space="preserve"> the </w:t>
      </w:r>
      <w:r w:rsidR="00AF7FBF">
        <w:rPr>
          <w:rFonts w:ascii="Arial" w:hAnsi="Arial" w:cs="Arial"/>
        </w:rPr>
        <w:t>Law Enforcement Agencies in</w:t>
      </w:r>
      <w:r>
        <w:rPr>
          <w:rFonts w:ascii="Arial" w:hAnsi="Arial" w:cs="Arial"/>
        </w:rPr>
        <w:t xml:space="preserve"> the selected PSUs will allow us (through the construction of a statistical measure of size) to select </w:t>
      </w:r>
      <w:r w:rsidR="00AF7FBF">
        <w:rPr>
          <w:rFonts w:ascii="Arial" w:hAnsi="Arial" w:cs="Arial"/>
        </w:rPr>
        <w:t>Law Enforcement Agencies</w:t>
      </w:r>
      <w:r>
        <w:rPr>
          <w:rFonts w:ascii="Arial" w:hAnsi="Arial" w:cs="Arial"/>
        </w:rPr>
        <w:t xml:space="preserve"> that are both nationally representative and meet current and anticipated data needs. Without the sought information, we would need to select </w:t>
      </w:r>
      <w:r w:rsidR="00AF7FBF">
        <w:rPr>
          <w:rFonts w:ascii="Arial" w:hAnsi="Arial" w:cs="Arial"/>
        </w:rPr>
        <w:t>Law Enforcement Agencies</w:t>
      </w:r>
      <w:r>
        <w:rPr>
          <w:rFonts w:ascii="Arial" w:hAnsi="Arial" w:cs="Arial"/>
        </w:rPr>
        <w:t xml:space="preserve"> through other methods, such as simp</w:t>
      </w:r>
      <w:r w:rsidR="00A05FD9">
        <w:rPr>
          <w:rFonts w:ascii="Arial" w:hAnsi="Arial" w:cs="Arial"/>
        </w:rPr>
        <w:t>le random sampling</w:t>
      </w:r>
      <w:r w:rsidR="00295B70" w:rsidRPr="00413B31">
        <w:rPr>
          <w:rStyle w:val="FootnoteReference"/>
          <w:rFonts w:ascii="Arial" w:hAnsi="Arial" w:cs="Arial"/>
          <w:vertAlign w:val="superscript"/>
        </w:rPr>
        <w:footnoteReference w:id="3"/>
      </w:r>
      <w:r w:rsidR="00A05FD9">
        <w:rPr>
          <w:rFonts w:ascii="Arial" w:hAnsi="Arial" w:cs="Arial"/>
        </w:rPr>
        <w:t xml:space="preserve">, </w:t>
      </w:r>
      <w:r w:rsidR="002621E1">
        <w:rPr>
          <w:rFonts w:ascii="Arial" w:hAnsi="Arial" w:cs="Arial"/>
        </w:rPr>
        <w:t xml:space="preserve">which is not as efficient </w:t>
      </w:r>
      <w:r w:rsidR="00CF07BC">
        <w:rPr>
          <w:rFonts w:ascii="Arial" w:hAnsi="Arial" w:cs="Arial"/>
        </w:rPr>
        <w:t>for</w:t>
      </w:r>
      <w:r w:rsidR="002621E1">
        <w:rPr>
          <w:rFonts w:ascii="Arial" w:hAnsi="Arial" w:cs="Arial"/>
        </w:rPr>
        <w:t xml:space="preserve"> selecting the second stage sample units.  </w:t>
      </w:r>
      <w:r w:rsidR="00A05FD9">
        <w:rPr>
          <w:rFonts w:ascii="Arial" w:hAnsi="Arial" w:cs="Arial"/>
        </w:rPr>
        <w:t xml:space="preserve">With Congress allocating $25 million to the redesign effort and as the sample we select now will be used in regulations and the design of automotive technologies for years to come, collecting data that will allow us to make informed design choices seems the most prudent course of action. </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rsidP="00681828">
      <w:pPr>
        <w:pStyle w:val="Level1"/>
        <w:keepNext/>
        <w:keepLines/>
        <w:numPr>
          <w:ilvl w:val="0"/>
          <w:numId w:val="0"/>
        </w:numPr>
        <w:tabs>
          <w:tab w:val="left" w:pos="540"/>
        </w:tabs>
        <w:ind w:left="548" w:hanging="634"/>
        <w:rPr>
          <w:rFonts w:ascii="Arial" w:hAnsi="Arial" w:cs="Arial"/>
        </w:rPr>
      </w:pPr>
      <w:r w:rsidRPr="00F91F45">
        <w:rPr>
          <w:rFonts w:ascii="Arial" w:hAnsi="Arial" w:cs="Arial"/>
        </w:rPr>
        <w:lastRenderedPageBreak/>
        <w:t>7.</w:t>
      </w:r>
      <w:r w:rsidRPr="00F91F45">
        <w:rPr>
          <w:rFonts w:ascii="Arial" w:hAnsi="Arial" w:cs="Arial"/>
        </w:rPr>
        <w:tab/>
      </w:r>
      <w:r w:rsidRPr="00F91F45">
        <w:rPr>
          <w:rFonts w:ascii="Arial" w:hAnsi="Arial" w:cs="Arial"/>
          <w:u w:val="single"/>
        </w:rPr>
        <w:t>Explain any special circumstances that require the collection to be conducted in a manner inconsistent with the guidelines set forth in CFR 1320.6.</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The procedures specified for this information collection are consistent with the guidelines set forth in 5 CFR 1320.6.</w:t>
      </w:r>
    </w:p>
    <w:p w:rsidR="00793F7C" w:rsidRDefault="00793F7C">
      <w:pPr>
        <w:tabs>
          <w:tab w:val="left" w:pos="-720"/>
          <w:tab w:val="left" w:pos="540"/>
        </w:tabs>
        <w:rPr>
          <w:rFonts w:ascii="Arial" w:hAnsi="Arial" w:cs="Arial"/>
        </w:rPr>
      </w:pPr>
    </w:p>
    <w:p w:rsidR="006207DE" w:rsidRPr="00F91F45" w:rsidRDefault="006207DE">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rPr>
      </w:pPr>
      <w:r w:rsidRPr="00F91F45">
        <w:rPr>
          <w:rFonts w:ascii="Arial" w:hAnsi="Arial" w:cs="Arial"/>
        </w:rPr>
        <w:t>8.</w:t>
      </w:r>
      <w:r w:rsidRPr="00F91F45">
        <w:rPr>
          <w:rFonts w:ascii="Arial" w:hAnsi="Arial" w:cs="Arial"/>
        </w:rPr>
        <w:tab/>
      </w:r>
      <w:r w:rsidRPr="00F91F45">
        <w:rPr>
          <w:rFonts w:ascii="Arial" w:hAnsi="Arial" w:cs="Arial"/>
          <w:u w:val="single"/>
        </w:rP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C95C97" w:rsidRDefault="00C95C97" w:rsidP="00465CDF">
      <w:pPr>
        <w:tabs>
          <w:tab w:val="left" w:pos="-720"/>
          <w:tab w:val="left" w:pos="540"/>
        </w:tabs>
        <w:rPr>
          <w:rFonts w:ascii="Arial" w:hAnsi="Arial" w:cs="Arial"/>
          <w:color w:val="FF0000"/>
        </w:rPr>
      </w:pPr>
    </w:p>
    <w:p w:rsidR="00C95C97" w:rsidRPr="00CF07BC" w:rsidRDefault="00A56642" w:rsidP="00465CDF">
      <w:pPr>
        <w:tabs>
          <w:tab w:val="left" w:pos="-720"/>
          <w:tab w:val="left" w:pos="540"/>
        </w:tabs>
        <w:rPr>
          <w:rFonts w:ascii="Arial" w:hAnsi="Arial" w:cs="Arial"/>
        </w:rPr>
      </w:pPr>
      <w:r>
        <w:rPr>
          <w:rFonts w:ascii="Arial" w:hAnsi="Arial" w:cs="Arial"/>
        </w:rPr>
        <w:t>T</w:t>
      </w:r>
      <w:r w:rsidR="00C95C97" w:rsidRPr="00CF07BC">
        <w:rPr>
          <w:rFonts w:ascii="Arial" w:hAnsi="Arial" w:cs="Arial"/>
        </w:rPr>
        <w:t>he Federal Register Notice soliciting comments on the new collection</w:t>
      </w:r>
      <w:r>
        <w:rPr>
          <w:rFonts w:ascii="Arial" w:hAnsi="Arial" w:cs="Arial"/>
        </w:rPr>
        <w:t xml:space="preserve"> is attached</w:t>
      </w:r>
      <w:r w:rsidR="00C95C97" w:rsidRPr="00CF07BC">
        <w:rPr>
          <w:rFonts w:ascii="Arial" w:hAnsi="Arial" w:cs="Arial"/>
        </w:rPr>
        <w:t>.</w:t>
      </w:r>
      <w:r w:rsidR="001E7FCF">
        <w:rPr>
          <w:rFonts w:ascii="Arial" w:hAnsi="Arial" w:cs="Arial"/>
        </w:rPr>
        <w:t xml:space="preserve">  We did not receive any public comments.</w:t>
      </w:r>
    </w:p>
    <w:p w:rsidR="00C95C97" w:rsidRDefault="00C95C97" w:rsidP="00465CDF">
      <w:pPr>
        <w:tabs>
          <w:tab w:val="left" w:pos="-720"/>
          <w:tab w:val="left" w:pos="540"/>
        </w:tabs>
        <w:rPr>
          <w:rFonts w:ascii="Arial" w:hAnsi="Arial" w:cs="Arial"/>
          <w:color w:val="FF0000"/>
        </w:rPr>
      </w:pPr>
    </w:p>
    <w:p w:rsidR="00793F7C" w:rsidRPr="00444561" w:rsidRDefault="00793F7C">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u w:val="single"/>
        </w:rPr>
      </w:pPr>
      <w:r w:rsidRPr="00F91F45">
        <w:rPr>
          <w:rFonts w:ascii="Arial" w:hAnsi="Arial" w:cs="Arial"/>
        </w:rPr>
        <w:t>9.</w:t>
      </w:r>
      <w:r w:rsidRPr="00F91F45">
        <w:rPr>
          <w:rFonts w:ascii="Arial" w:hAnsi="Arial" w:cs="Arial"/>
        </w:rPr>
        <w:tab/>
      </w:r>
      <w:r w:rsidRPr="00F91F45">
        <w:rPr>
          <w:rFonts w:ascii="Arial" w:hAnsi="Arial" w:cs="Arial"/>
          <w:u w:val="single"/>
        </w:rPr>
        <w:t>Explain any decision to provide any payment or gift to respondents, other than remuneration of contractors or grantees.</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No payment or gift will be provided to any respondent.</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u w:val="single"/>
        </w:rPr>
      </w:pPr>
      <w:r w:rsidRPr="00F91F45">
        <w:rPr>
          <w:rFonts w:ascii="Arial" w:hAnsi="Arial" w:cs="Arial"/>
        </w:rPr>
        <w:t>10.</w:t>
      </w:r>
      <w:r w:rsidRPr="00F91F45">
        <w:rPr>
          <w:rFonts w:ascii="Arial" w:hAnsi="Arial" w:cs="Arial"/>
        </w:rPr>
        <w:tab/>
      </w:r>
      <w:r w:rsidRPr="00F91F45">
        <w:rPr>
          <w:rFonts w:ascii="Arial" w:hAnsi="Arial" w:cs="Arial"/>
          <w:u w:val="single"/>
        </w:rPr>
        <w:t>Describe any assurance of confidentiality provided to respondents.</w:t>
      </w:r>
    </w:p>
    <w:p w:rsidR="00793F7C" w:rsidRPr="00F91F45" w:rsidRDefault="00793F7C">
      <w:pPr>
        <w:tabs>
          <w:tab w:val="left" w:pos="-720"/>
          <w:tab w:val="left" w:pos="540"/>
        </w:tabs>
        <w:rPr>
          <w:rFonts w:ascii="Arial" w:hAnsi="Arial" w:cs="Arial"/>
        </w:rPr>
      </w:pPr>
    </w:p>
    <w:p w:rsidR="00793F7C" w:rsidRPr="0090660D" w:rsidRDefault="003B1D38">
      <w:pPr>
        <w:tabs>
          <w:tab w:val="left" w:pos="-720"/>
          <w:tab w:val="left" w:pos="540"/>
        </w:tabs>
        <w:rPr>
          <w:rFonts w:ascii="Arial" w:hAnsi="Arial" w:cs="Arial"/>
        </w:rPr>
      </w:pPr>
      <w:r>
        <w:rPr>
          <w:rFonts w:ascii="Arial" w:hAnsi="Arial" w:cs="Arial"/>
        </w:rPr>
        <w:t xml:space="preserve">We will not be collecting any </w:t>
      </w:r>
      <w:r w:rsidR="00C51B5D">
        <w:rPr>
          <w:rFonts w:ascii="Arial" w:hAnsi="Arial" w:cs="Arial"/>
        </w:rPr>
        <w:t>confidential</w:t>
      </w:r>
      <w:r>
        <w:rPr>
          <w:rFonts w:ascii="Arial" w:hAnsi="Arial" w:cs="Arial"/>
        </w:rPr>
        <w:t xml:space="preserve"> information.</w:t>
      </w:r>
      <w:r w:rsidR="00C51B5D">
        <w:rPr>
          <w:rFonts w:ascii="Arial" w:hAnsi="Arial" w:cs="Arial"/>
        </w:rPr>
        <w:t xml:space="preserve">  </w:t>
      </w:r>
      <w:r w:rsidR="00DF4758">
        <w:rPr>
          <w:rFonts w:ascii="Arial" w:hAnsi="Arial" w:cs="Arial"/>
        </w:rPr>
        <w:t>We will be collecting the name of the Law Enforcement Agency and the number of various type</w:t>
      </w:r>
      <w:r w:rsidR="004B1DC4">
        <w:rPr>
          <w:rFonts w:ascii="Arial" w:hAnsi="Arial" w:cs="Arial"/>
        </w:rPr>
        <w:t>s</w:t>
      </w:r>
      <w:r w:rsidR="00DF4758">
        <w:rPr>
          <w:rFonts w:ascii="Arial" w:hAnsi="Arial" w:cs="Arial"/>
        </w:rPr>
        <w:t xml:space="preserve"> of crashes reported by the agency.  </w:t>
      </w:r>
      <w:r w:rsidR="00904F2F">
        <w:rPr>
          <w:rFonts w:ascii="Arial" w:hAnsi="Arial" w:cs="Arial"/>
        </w:rPr>
        <w:t xml:space="preserve">Please see the data collection form in Attachment 1 for the complete list of what we will collect.  </w:t>
      </w:r>
    </w:p>
    <w:p w:rsidR="00793F7C" w:rsidRPr="00F91F45" w:rsidRDefault="00793F7C">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rPr>
      </w:pPr>
      <w:bookmarkStart w:id="0" w:name="OLE_LINK3"/>
      <w:r w:rsidRPr="00F91F45">
        <w:rPr>
          <w:rFonts w:ascii="Arial" w:hAnsi="Arial" w:cs="Arial"/>
        </w:rPr>
        <w:t>11.</w:t>
      </w:r>
      <w:r w:rsidRPr="00F91F45">
        <w:rPr>
          <w:rFonts w:ascii="Arial" w:hAnsi="Arial" w:cs="Arial"/>
        </w:rPr>
        <w:tab/>
      </w:r>
      <w:r w:rsidRPr="00F91F45">
        <w:rPr>
          <w:rFonts w:ascii="Arial" w:hAnsi="Arial" w:cs="Arial"/>
          <w:u w:val="single"/>
        </w:rPr>
        <w:t>Provide additional justification for questions on matters that are commonly considered private.</w:t>
      </w:r>
    </w:p>
    <w:p w:rsidR="00793F7C" w:rsidRPr="00F91F45" w:rsidRDefault="00793F7C">
      <w:pPr>
        <w:tabs>
          <w:tab w:val="left" w:pos="-720"/>
          <w:tab w:val="left" w:pos="540"/>
        </w:tabs>
        <w:rPr>
          <w:rFonts w:ascii="Arial" w:hAnsi="Arial" w:cs="Arial"/>
        </w:rPr>
      </w:pPr>
    </w:p>
    <w:bookmarkEnd w:id="0"/>
    <w:p w:rsidR="00F358B4" w:rsidRPr="00F358B4" w:rsidRDefault="002F550C" w:rsidP="00F358B4">
      <w:pPr>
        <w:rPr>
          <w:rFonts w:ascii="Arial" w:hAnsi="Arial" w:cs="Arial"/>
        </w:rPr>
      </w:pPr>
      <w:r>
        <w:rPr>
          <w:rFonts w:ascii="Arial" w:hAnsi="Arial" w:cs="Arial"/>
        </w:rPr>
        <w:t>No data will be obtained that is commonly considered private.</w:t>
      </w:r>
    </w:p>
    <w:p w:rsidR="00F358B4" w:rsidRPr="00F358B4" w:rsidRDefault="00F358B4">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rPr>
      </w:pPr>
      <w:r w:rsidRPr="00F91F45">
        <w:rPr>
          <w:rFonts w:ascii="Arial" w:hAnsi="Arial" w:cs="Arial"/>
        </w:rPr>
        <w:t>12.</w:t>
      </w:r>
      <w:r w:rsidRPr="00F91F45">
        <w:rPr>
          <w:rFonts w:ascii="Arial" w:hAnsi="Arial" w:cs="Arial"/>
        </w:rPr>
        <w:tab/>
      </w:r>
      <w:r w:rsidRPr="00F91F45">
        <w:rPr>
          <w:rFonts w:ascii="Arial" w:hAnsi="Arial" w:cs="Arial"/>
          <w:u w:val="single"/>
        </w:rPr>
        <w:t>Provide estimates of the hour burden of the collection of information on the respondents.</w:t>
      </w:r>
    </w:p>
    <w:p w:rsidR="00793F7C" w:rsidRPr="00F91F45" w:rsidRDefault="00793F7C">
      <w:pPr>
        <w:tabs>
          <w:tab w:val="left" w:pos="-720"/>
          <w:tab w:val="left" w:pos="540"/>
        </w:tabs>
        <w:rPr>
          <w:rFonts w:ascii="Arial" w:hAnsi="Arial" w:cs="Arial"/>
        </w:rPr>
      </w:pPr>
    </w:p>
    <w:p w:rsidR="0088651B" w:rsidRDefault="00151CDB" w:rsidP="0088651B">
      <w:pPr>
        <w:tabs>
          <w:tab w:val="left" w:pos="-720"/>
          <w:tab w:val="left" w:pos="540"/>
        </w:tabs>
        <w:rPr>
          <w:rFonts w:ascii="Arial" w:hAnsi="Arial" w:cs="Arial"/>
        </w:rPr>
      </w:pPr>
      <w:r>
        <w:rPr>
          <w:rFonts w:ascii="Arial" w:hAnsi="Arial" w:cs="Arial"/>
        </w:rPr>
        <w:t>The respondents for this collection (Law Enforcement Agencies)</w:t>
      </w:r>
      <w:r w:rsidR="0088651B">
        <w:rPr>
          <w:rFonts w:ascii="Arial" w:hAnsi="Arial" w:cs="Arial"/>
        </w:rPr>
        <w:t xml:space="preserve"> will be usually providing information that is contained within existing records</w:t>
      </w:r>
      <w:r>
        <w:rPr>
          <w:rFonts w:ascii="Arial" w:hAnsi="Arial" w:cs="Arial"/>
        </w:rPr>
        <w:t>, and so we estimate the burden to be on average 2 hours per respondent</w:t>
      </w:r>
      <w:r w:rsidR="0088651B">
        <w:rPr>
          <w:rFonts w:ascii="Arial" w:hAnsi="Arial" w:cs="Arial"/>
        </w:rPr>
        <w:t>.</w:t>
      </w:r>
      <w:r>
        <w:rPr>
          <w:rFonts w:ascii="Arial" w:hAnsi="Arial" w:cs="Arial"/>
        </w:rPr>
        <w:t xml:space="preserve">  </w:t>
      </w:r>
      <w:r w:rsidR="00C35269">
        <w:rPr>
          <w:rFonts w:ascii="Arial" w:hAnsi="Arial" w:cs="Arial"/>
        </w:rPr>
        <w:t>E</w:t>
      </w:r>
      <w:r>
        <w:rPr>
          <w:rFonts w:ascii="Arial" w:hAnsi="Arial" w:cs="Arial"/>
        </w:rPr>
        <w:t>stimat</w:t>
      </w:r>
      <w:r w:rsidR="00C35269">
        <w:rPr>
          <w:rFonts w:ascii="Arial" w:hAnsi="Arial" w:cs="Arial"/>
        </w:rPr>
        <w:t>ing</w:t>
      </w:r>
      <w:r>
        <w:rPr>
          <w:rFonts w:ascii="Arial" w:hAnsi="Arial" w:cs="Arial"/>
        </w:rPr>
        <w:t xml:space="preserve"> that we will need to </w:t>
      </w:r>
      <w:r>
        <w:rPr>
          <w:rFonts w:ascii="Arial" w:hAnsi="Arial" w:cs="Arial"/>
        </w:rPr>
        <w:lastRenderedPageBreak/>
        <w:t xml:space="preserve">contact about </w:t>
      </w:r>
      <w:r w:rsidR="006207DE">
        <w:rPr>
          <w:rFonts w:ascii="Arial" w:hAnsi="Arial" w:cs="Arial"/>
        </w:rPr>
        <w:t>1,45</w:t>
      </w:r>
      <w:r>
        <w:rPr>
          <w:rFonts w:ascii="Arial" w:hAnsi="Arial" w:cs="Arial"/>
        </w:rPr>
        <w:t>0 such agencies</w:t>
      </w:r>
      <w:r w:rsidR="00C35269">
        <w:rPr>
          <w:rFonts w:ascii="Arial" w:hAnsi="Arial" w:cs="Arial"/>
        </w:rPr>
        <w:t>,</w:t>
      </w:r>
      <w:r w:rsidR="00C35269" w:rsidRPr="00C35269">
        <w:rPr>
          <w:rStyle w:val="FootnoteReference"/>
          <w:rFonts w:ascii="Arial" w:hAnsi="Arial" w:cs="Arial"/>
          <w:vertAlign w:val="superscript"/>
        </w:rPr>
        <w:footnoteReference w:id="4"/>
      </w:r>
      <w:r w:rsidR="00C35269">
        <w:rPr>
          <w:rFonts w:ascii="Arial" w:hAnsi="Arial" w:cs="Arial"/>
        </w:rPr>
        <w:t xml:space="preserve"> we arrive at a total burden hour figure of 2,900 person-hours</w:t>
      </w:r>
      <w:r>
        <w:rPr>
          <w:rFonts w:ascii="Arial" w:hAnsi="Arial" w:cs="Arial"/>
        </w:rPr>
        <w:t xml:space="preserve">.  </w:t>
      </w:r>
    </w:p>
    <w:p w:rsidR="00793F7C" w:rsidRDefault="00793F7C">
      <w:pPr>
        <w:tabs>
          <w:tab w:val="left" w:pos="-720"/>
          <w:tab w:val="left" w:pos="540"/>
        </w:tabs>
      </w:pPr>
    </w:p>
    <w:tbl>
      <w:tblPr>
        <w:tblW w:w="0" w:type="auto"/>
        <w:jc w:val="center"/>
        <w:tblLayout w:type="fixed"/>
        <w:tblCellMar>
          <w:left w:w="120" w:type="dxa"/>
          <w:right w:w="120" w:type="dxa"/>
        </w:tblCellMar>
        <w:tblLook w:val="0000" w:firstRow="0" w:lastRow="0" w:firstColumn="0" w:lastColumn="0" w:noHBand="0" w:noVBand="0"/>
      </w:tblPr>
      <w:tblGrid>
        <w:gridCol w:w="1620"/>
        <w:gridCol w:w="2160"/>
        <w:gridCol w:w="1710"/>
      </w:tblGrid>
      <w:tr w:rsidR="00C35269" w:rsidTr="00C35269">
        <w:trPr>
          <w:trHeight w:val="460"/>
          <w:jc w:val="center"/>
        </w:trPr>
        <w:tc>
          <w:tcPr>
            <w:tcW w:w="5490" w:type="dxa"/>
            <w:gridSpan w:val="3"/>
            <w:tcBorders>
              <w:top w:val="single" w:sz="7" w:space="0" w:color="000000"/>
              <w:left w:val="single" w:sz="7" w:space="0" w:color="000000"/>
              <w:right w:val="single" w:sz="7" w:space="0" w:color="000000"/>
            </w:tcBorders>
            <w:vAlign w:val="bottom"/>
          </w:tcPr>
          <w:p w:rsidR="00C35269" w:rsidRDefault="00C35269" w:rsidP="004337CB">
            <w:pPr>
              <w:spacing w:line="120" w:lineRule="atLeast"/>
              <w:rPr>
                <w:rFonts w:ascii="Arial" w:hAnsi="Arial" w:cs="Arial"/>
              </w:rPr>
            </w:pPr>
            <w:r w:rsidRPr="00611250">
              <w:rPr>
                <w:rFonts w:ascii="Arial" w:hAnsi="Arial" w:cs="Arial"/>
              </w:rPr>
              <w:t>ESTIMATE</w:t>
            </w:r>
            <w:r w:rsidR="004337CB">
              <w:rPr>
                <w:rFonts w:ascii="Arial" w:hAnsi="Arial" w:cs="Arial"/>
              </w:rPr>
              <w:t>D</w:t>
            </w:r>
            <w:r w:rsidRPr="00611250">
              <w:rPr>
                <w:rFonts w:ascii="Arial" w:hAnsi="Arial" w:cs="Arial"/>
              </w:rPr>
              <w:t xml:space="preserve"> REPORTING BURDEN</w:t>
            </w:r>
            <w:r>
              <w:rPr>
                <w:rFonts w:ascii="Arial" w:hAnsi="Arial" w:cs="Arial"/>
              </w:rPr>
              <w:t xml:space="preserve"> HOURS</w:t>
            </w:r>
          </w:p>
        </w:tc>
      </w:tr>
      <w:tr w:rsidR="00C35269" w:rsidTr="00374F1B">
        <w:trPr>
          <w:jc w:val="center"/>
        </w:trPr>
        <w:tc>
          <w:tcPr>
            <w:tcW w:w="1620" w:type="dxa"/>
            <w:tcBorders>
              <w:top w:val="single" w:sz="7" w:space="0" w:color="000000"/>
              <w:left w:val="single" w:sz="7" w:space="0" w:color="000000"/>
              <w:right w:val="single" w:sz="7" w:space="0" w:color="000000"/>
            </w:tcBorders>
            <w:vAlign w:val="bottom"/>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jc w:val="center"/>
              <w:rPr>
                <w:rFonts w:ascii="Arial" w:hAnsi="Arial" w:cs="Arial"/>
              </w:rPr>
            </w:pPr>
            <w:r>
              <w:rPr>
                <w:rFonts w:ascii="Arial" w:hAnsi="Arial" w:cs="Arial"/>
              </w:rPr>
              <w:t>Law Enforcement Agency</w:t>
            </w:r>
          </w:p>
        </w:tc>
        <w:tc>
          <w:tcPr>
            <w:tcW w:w="2160" w:type="dxa"/>
            <w:tcBorders>
              <w:top w:val="single" w:sz="7" w:space="0" w:color="000000"/>
              <w:left w:val="single" w:sz="7" w:space="0" w:color="000000"/>
              <w:right w:val="single" w:sz="7" w:space="0" w:color="000000"/>
            </w:tcBorders>
            <w:vAlign w:val="bottom"/>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jc w:val="center"/>
              <w:rPr>
                <w:rFonts w:ascii="Arial" w:hAnsi="Arial" w:cs="Arial"/>
              </w:rPr>
            </w:pPr>
            <w:r>
              <w:rPr>
                <w:rFonts w:ascii="Arial" w:hAnsi="Arial" w:cs="Arial"/>
              </w:rPr>
              <w:t>Average Number of Hours</w:t>
            </w:r>
          </w:p>
        </w:tc>
        <w:tc>
          <w:tcPr>
            <w:tcW w:w="1710" w:type="dxa"/>
            <w:tcBorders>
              <w:top w:val="single" w:sz="7" w:space="0" w:color="000000"/>
              <w:left w:val="single" w:sz="7" w:space="0" w:color="000000"/>
              <w:right w:val="single" w:sz="7" w:space="0" w:color="000000"/>
            </w:tcBorders>
            <w:vAlign w:val="bottom"/>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jc w:val="center"/>
              <w:rPr>
                <w:rFonts w:ascii="Arial" w:hAnsi="Arial" w:cs="Arial"/>
              </w:rPr>
            </w:pPr>
            <w:r>
              <w:rPr>
                <w:rFonts w:ascii="Arial" w:hAnsi="Arial" w:cs="Arial"/>
              </w:rPr>
              <w:t>Burden Hours</w:t>
            </w:r>
          </w:p>
        </w:tc>
      </w:tr>
      <w:tr w:rsidR="00C35269" w:rsidTr="00374F1B">
        <w:trPr>
          <w:jc w:val="center"/>
        </w:trPr>
        <w:tc>
          <w:tcPr>
            <w:tcW w:w="1620" w:type="dxa"/>
            <w:tcBorders>
              <w:left w:val="single" w:sz="7" w:space="0" w:color="000000"/>
              <w:bottom w:val="single" w:sz="7" w:space="0" w:color="000000"/>
              <w:right w:val="single" w:sz="7" w:space="0" w:color="000000"/>
            </w:tcBorders>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2160" w:type="dxa"/>
            <w:tcBorders>
              <w:left w:val="single" w:sz="7" w:space="0" w:color="000000"/>
              <w:bottom w:val="single" w:sz="7" w:space="0" w:color="000000"/>
              <w:right w:val="single" w:sz="7" w:space="0" w:color="000000"/>
            </w:tcBorders>
          </w:tcPr>
          <w:p w:rsidR="00C35269" w:rsidRDefault="00C35269" w:rsidP="00374F1B">
            <w:pPr>
              <w:spacing w:line="120" w:lineRule="exact"/>
              <w:rPr>
                <w:rFonts w:ascii="Arial" w:hAnsi="Arial" w:cs="Arial"/>
                <w:sz w:val="20"/>
                <w:szCs w:val="20"/>
              </w:rPr>
            </w:pPr>
          </w:p>
          <w:p w:rsidR="00C35269" w:rsidRDefault="00C35269" w:rsidP="00374F1B">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1710" w:type="dxa"/>
            <w:tcBorders>
              <w:left w:val="single" w:sz="7" w:space="0" w:color="000000"/>
              <w:bottom w:val="single" w:sz="7" w:space="0" w:color="000000"/>
              <w:right w:val="single" w:sz="7" w:space="0" w:color="000000"/>
            </w:tcBorders>
          </w:tcPr>
          <w:p w:rsidR="00C35269" w:rsidRDefault="00C35269" w:rsidP="00374F1B">
            <w:pPr>
              <w:spacing w:line="120" w:lineRule="exact"/>
              <w:rPr>
                <w:rFonts w:ascii="Arial" w:hAnsi="Arial" w:cs="Arial"/>
                <w:sz w:val="20"/>
                <w:szCs w:val="20"/>
              </w:rPr>
            </w:pPr>
          </w:p>
          <w:p w:rsidR="00C35269" w:rsidRDefault="00C35269" w:rsidP="00374F1B">
            <w:pPr>
              <w:tabs>
                <w:tab w:val="left" w:pos="-720"/>
                <w:tab w:val="left" w:pos="540"/>
                <w:tab w:val="left" w:pos="2880"/>
              </w:tabs>
              <w:spacing w:after="58"/>
              <w:jc w:val="center"/>
              <w:rPr>
                <w:rFonts w:ascii="Arial" w:hAnsi="Arial" w:cs="Arial"/>
                <w:sz w:val="23"/>
                <w:szCs w:val="23"/>
              </w:rPr>
            </w:pPr>
            <w:r>
              <w:rPr>
                <w:rFonts w:ascii="Arial" w:hAnsi="Arial" w:cs="Arial"/>
                <w:sz w:val="20"/>
                <w:szCs w:val="20"/>
              </w:rPr>
              <w:t>(A)*(B)</w:t>
            </w:r>
          </w:p>
        </w:tc>
      </w:tr>
      <w:tr w:rsidR="00C35269" w:rsidTr="00374F1B">
        <w:trPr>
          <w:jc w:val="center"/>
        </w:trPr>
        <w:tc>
          <w:tcPr>
            <w:tcW w:w="1620" w:type="dxa"/>
            <w:tcBorders>
              <w:top w:val="single" w:sz="7" w:space="0" w:color="000000"/>
              <w:left w:val="single" w:sz="7" w:space="0" w:color="000000"/>
              <w:bottom w:val="single" w:sz="7" w:space="0" w:color="000000"/>
              <w:right w:val="single" w:sz="7" w:space="0" w:color="000000"/>
            </w:tcBorders>
          </w:tcPr>
          <w:p w:rsidR="00C35269" w:rsidRDefault="00C35269" w:rsidP="00374F1B">
            <w:pPr>
              <w:spacing w:line="120" w:lineRule="exact"/>
              <w:rPr>
                <w:rFonts w:ascii="Arial" w:hAnsi="Arial" w:cs="Arial"/>
                <w:sz w:val="23"/>
                <w:szCs w:val="23"/>
              </w:rPr>
            </w:pPr>
          </w:p>
          <w:p w:rsidR="00C35269" w:rsidRDefault="00C35269" w:rsidP="00374F1B">
            <w:pPr>
              <w:tabs>
                <w:tab w:val="left" w:pos="-720"/>
                <w:tab w:val="left" w:pos="540"/>
                <w:tab w:val="left" w:pos="2880"/>
              </w:tabs>
              <w:spacing w:after="58"/>
              <w:jc w:val="center"/>
              <w:rPr>
                <w:rFonts w:ascii="Arial" w:hAnsi="Arial" w:cs="Arial"/>
                <w:sz w:val="23"/>
                <w:szCs w:val="23"/>
              </w:rPr>
            </w:pPr>
            <w:r>
              <w:rPr>
                <w:rFonts w:ascii="Arial" w:hAnsi="Arial" w:cs="Arial"/>
                <w:sz w:val="23"/>
                <w:szCs w:val="23"/>
              </w:rPr>
              <w:t>1,450</w:t>
            </w:r>
          </w:p>
        </w:tc>
        <w:tc>
          <w:tcPr>
            <w:tcW w:w="2160" w:type="dxa"/>
            <w:tcBorders>
              <w:top w:val="single" w:sz="7" w:space="0" w:color="000000"/>
              <w:left w:val="single" w:sz="7" w:space="0" w:color="000000"/>
              <w:bottom w:val="single" w:sz="7" w:space="0" w:color="000000"/>
              <w:right w:val="single" w:sz="7" w:space="0" w:color="000000"/>
            </w:tcBorders>
          </w:tcPr>
          <w:p w:rsidR="00C35269" w:rsidRDefault="00C35269" w:rsidP="00374F1B">
            <w:pPr>
              <w:spacing w:line="120" w:lineRule="exact"/>
              <w:rPr>
                <w:rFonts w:ascii="Arial" w:hAnsi="Arial" w:cs="Arial"/>
                <w:sz w:val="23"/>
                <w:szCs w:val="23"/>
              </w:rPr>
            </w:pPr>
          </w:p>
          <w:p w:rsidR="00C35269" w:rsidRDefault="00C35269" w:rsidP="00374F1B">
            <w:pPr>
              <w:tabs>
                <w:tab w:val="left" w:pos="-720"/>
                <w:tab w:val="left" w:pos="540"/>
                <w:tab w:val="left" w:pos="2880"/>
              </w:tabs>
              <w:spacing w:after="58"/>
              <w:jc w:val="center"/>
              <w:rPr>
                <w:rFonts w:ascii="Arial" w:hAnsi="Arial" w:cs="Arial"/>
                <w:sz w:val="23"/>
                <w:szCs w:val="23"/>
              </w:rPr>
            </w:pPr>
            <w:r>
              <w:rPr>
                <w:rFonts w:ascii="Arial" w:hAnsi="Arial" w:cs="Arial"/>
                <w:sz w:val="23"/>
                <w:szCs w:val="23"/>
              </w:rPr>
              <w:t>2</w:t>
            </w:r>
          </w:p>
        </w:tc>
        <w:tc>
          <w:tcPr>
            <w:tcW w:w="1710" w:type="dxa"/>
            <w:tcBorders>
              <w:top w:val="single" w:sz="7" w:space="0" w:color="000000"/>
              <w:left w:val="single" w:sz="7" w:space="0" w:color="000000"/>
              <w:bottom w:val="single" w:sz="7" w:space="0" w:color="000000"/>
              <w:right w:val="single" w:sz="7" w:space="0" w:color="000000"/>
            </w:tcBorders>
          </w:tcPr>
          <w:p w:rsidR="00C35269" w:rsidRDefault="00C35269" w:rsidP="00374F1B">
            <w:pPr>
              <w:spacing w:line="120" w:lineRule="exact"/>
              <w:rPr>
                <w:rFonts w:ascii="Arial" w:hAnsi="Arial" w:cs="Arial"/>
                <w:sz w:val="23"/>
                <w:szCs w:val="23"/>
              </w:rPr>
            </w:pPr>
          </w:p>
          <w:p w:rsidR="00C35269" w:rsidRDefault="00C35269" w:rsidP="00374F1B">
            <w:pPr>
              <w:tabs>
                <w:tab w:val="left" w:pos="-720"/>
                <w:tab w:val="left" w:pos="540"/>
                <w:tab w:val="left" w:pos="2880"/>
              </w:tabs>
              <w:spacing w:after="58"/>
              <w:jc w:val="center"/>
              <w:rPr>
                <w:rFonts w:ascii="Arial" w:hAnsi="Arial" w:cs="Arial"/>
                <w:sz w:val="23"/>
                <w:szCs w:val="23"/>
              </w:rPr>
            </w:pPr>
            <w:r>
              <w:rPr>
                <w:rFonts w:ascii="Arial" w:hAnsi="Arial" w:cs="Arial"/>
                <w:sz w:val="23"/>
                <w:szCs w:val="23"/>
              </w:rPr>
              <w:t>2,900</w:t>
            </w:r>
          </w:p>
        </w:tc>
      </w:tr>
    </w:tbl>
    <w:p w:rsidR="00C35269" w:rsidRDefault="00C35269">
      <w:pPr>
        <w:tabs>
          <w:tab w:val="left" w:pos="-720"/>
          <w:tab w:val="left" w:pos="540"/>
          <w:tab w:val="left" w:pos="2880"/>
        </w:tabs>
        <w:rPr>
          <w:rFonts w:ascii="Arial" w:hAnsi="Arial" w:cs="Arial"/>
        </w:rPr>
      </w:pPr>
    </w:p>
    <w:p w:rsidR="00611250" w:rsidRPr="00611250" w:rsidRDefault="00611250">
      <w:pPr>
        <w:tabs>
          <w:tab w:val="left" w:pos="-720"/>
          <w:tab w:val="left" w:pos="540"/>
          <w:tab w:val="left" w:pos="2880"/>
        </w:tabs>
        <w:rPr>
          <w:rFonts w:ascii="Arial" w:hAnsi="Arial" w:cs="Arial"/>
        </w:rPr>
      </w:pPr>
    </w:p>
    <w:p w:rsidR="00793F7C" w:rsidRPr="00611250" w:rsidRDefault="00793F7C" w:rsidP="00CD000A">
      <w:pPr>
        <w:pStyle w:val="Level1"/>
        <w:numPr>
          <w:ilvl w:val="0"/>
          <w:numId w:val="0"/>
        </w:numPr>
        <w:tabs>
          <w:tab w:val="left" w:pos="-720"/>
          <w:tab w:val="left" w:pos="540"/>
        </w:tabs>
        <w:ind w:left="547" w:hanging="547"/>
        <w:rPr>
          <w:rFonts w:ascii="Arial" w:hAnsi="Arial" w:cs="Arial"/>
        </w:rPr>
      </w:pPr>
      <w:r w:rsidRPr="00611250">
        <w:rPr>
          <w:rFonts w:ascii="Arial" w:hAnsi="Arial" w:cs="Arial"/>
        </w:rPr>
        <w:t>13.</w:t>
      </w:r>
      <w:r w:rsidR="00CD000A">
        <w:rPr>
          <w:rFonts w:ascii="Arial" w:hAnsi="Arial" w:cs="Arial"/>
        </w:rPr>
        <w:tab/>
      </w:r>
      <w:r w:rsidRPr="00611250">
        <w:rPr>
          <w:rFonts w:ascii="Arial" w:hAnsi="Arial" w:cs="Arial"/>
          <w:u w:val="single"/>
        </w:rPr>
        <w:t>Provide an estimate of the total annual cost burden to</w:t>
      </w:r>
      <w:r w:rsidRPr="00611250">
        <w:rPr>
          <w:rFonts w:ascii="Arial" w:hAnsi="Arial" w:cs="Arial"/>
        </w:rPr>
        <w:t xml:space="preserve"> </w:t>
      </w:r>
      <w:r w:rsidRPr="00611250">
        <w:rPr>
          <w:rFonts w:ascii="Arial" w:hAnsi="Arial" w:cs="Arial"/>
          <w:u w:val="single"/>
        </w:rPr>
        <w:t xml:space="preserve">respondents or </w:t>
      </w:r>
      <w:proofErr w:type="spellStart"/>
      <w:r w:rsidRPr="00611250">
        <w:rPr>
          <w:rFonts w:ascii="Arial" w:hAnsi="Arial" w:cs="Arial"/>
          <w:u w:val="single"/>
        </w:rPr>
        <w:t>recordkeepers</w:t>
      </w:r>
      <w:proofErr w:type="spellEnd"/>
      <w:r w:rsidRPr="00611250">
        <w:rPr>
          <w:rFonts w:ascii="Arial" w:hAnsi="Arial" w:cs="Arial"/>
          <w:u w:val="single"/>
        </w:rPr>
        <w:t xml:space="preserve"> resulting from the collection</w:t>
      </w:r>
      <w:r w:rsidRPr="00611250">
        <w:rPr>
          <w:rFonts w:ascii="Arial" w:hAnsi="Arial" w:cs="Arial"/>
        </w:rPr>
        <w:t xml:space="preserve"> </w:t>
      </w:r>
      <w:r w:rsidRPr="00611250">
        <w:rPr>
          <w:rFonts w:ascii="Arial" w:hAnsi="Arial" w:cs="Arial"/>
          <w:u w:val="single"/>
        </w:rPr>
        <w:t>of information.</w:t>
      </w:r>
    </w:p>
    <w:p w:rsidR="00793F7C" w:rsidRPr="00611250" w:rsidRDefault="00793F7C">
      <w:pPr>
        <w:tabs>
          <w:tab w:val="left" w:pos="-720"/>
          <w:tab w:val="left" w:pos="540"/>
          <w:tab w:val="left" w:pos="2880"/>
        </w:tabs>
        <w:rPr>
          <w:rFonts w:ascii="Arial" w:hAnsi="Arial" w:cs="Arial"/>
        </w:rPr>
      </w:pPr>
    </w:p>
    <w:p w:rsidR="00793F7C" w:rsidRPr="00611250" w:rsidRDefault="00AA363D">
      <w:pPr>
        <w:tabs>
          <w:tab w:val="left" w:pos="-720"/>
          <w:tab w:val="left" w:pos="540"/>
          <w:tab w:val="left" w:pos="2880"/>
        </w:tabs>
        <w:rPr>
          <w:rFonts w:ascii="Arial" w:hAnsi="Arial" w:cs="Arial"/>
        </w:rPr>
      </w:pPr>
      <w:r>
        <w:rPr>
          <w:rFonts w:ascii="Arial" w:hAnsi="Arial" w:cs="Arial"/>
        </w:rPr>
        <w:t xml:space="preserve">There are no additional costs to </w:t>
      </w:r>
      <w:r w:rsidR="00793F7C" w:rsidRPr="00611250">
        <w:rPr>
          <w:rFonts w:ascii="Arial" w:hAnsi="Arial" w:cs="Arial"/>
        </w:rPr>
        <w:t>respondents</w:t>
      </w:r>
      <w:r>
        <w:rPr>
          <w:rFonts w:ascii="Arial" w:hAnsi="Arial" w:cs="Arial"/>
        </w:rPr>
        <w:t xml:space="preserve"> or </w:t>
      </w:r>
      <w:proofErr w:type="spellStart"/>
      <w:r>
        <w:rPr>
          <w:rFonts w:ascii="Arial" w:hAnsi="Arial" w:cs="Arial"/>
        </w:rPr>
        <w:t>recordkeepers</w:t>
      </w:r>
      <w:proofErr w:type="spellEnd"/>
      <w:r w:rsidR="00793F7C" w:rsidRPr="00611250">
        <w:rPr>
          <w:rFonts w:ascii="Arial" w:hAnsi="Arial" w:cs="Arial"/>
        </w:rPr>
        <w:t>.</w:t>
      </w:r>
      <w:r w:rsidR="00C35269">
        <w:rPr>
          <w:rFonts w:ascii="Arial" w:hAnsi="Arial" w:cs="Arial"/>
        </w:rPr>
        <w:t xml:space="preserve"> Estimating a labor cost of $30 per hour for Law Enforcement Agency personnel puts the total cost burden </w:t>
      </w:r>
      <w:r w:rsidR="004337CB">
        <w:rPr>
          <w:rFonts w:ascii="Arial" w:hAnsi="Arial" w:cs="Arial"/>
        </w:rPr>
        <w:t>of this one-time collection at $87,000.</w:t>
      </w:r>
      <w:r w:rsidR="00C35269">
        <w:rPr>
          <w:rFonts w:ascii="Arial" w:hAnsi="Arial" w:cs="Arial"/>
        </w:rPr>
        <w:t xml:space="preserve">  </w:t>
      </w:r>
    </w:p>
    <w:p w:rsidR="00793F7C" w:rsidRDefault="00793F7C">
      <w:pPr>
        <w:tabs>
          <w:tab w:val="left" w:pos="-720"/>
          <w:tab w:val="left" w:pos="540"/>
          <w:tab w:val="left" w:pos="2880"/>
        </w:tabs>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7470"/>
        <w:gridCol w:w="1890"/>
      </w:tblGrid>
      <w:tr w:rsidR="00C35269" w:rsidTr="004337CB">
        <w:trPr>
          <w:jc w:val="center"/>
        </w:trPr>
        <w:tc>
          <w:tcPr>
            <w:tcW w:w="9360" w:type="dxa"/>
            <w:gridSpan w:val="2"/>
            <w:tcBorders>
              <w:top w:val="single" w:sz="7" w:space="0" w:color="000000"/>
              <w:left w:val="single" w:sz="7" w:space="0" w:color="000000"/>
              <w:bottom w:val="single" w:sz="8" w:space="0" w:color="000000"/>
              <w:right w:val="single" w:sz="7" w:space="0" w:color="000000"/>
            </w:tcBorders>
          </w:tcPr>
          <w:p w:rsidR="00C35269" w:rsidRDefault="00C35269" w:rsidP="00374F1B">
            <w:pPr>
              <w:spacing w:line="120" w:lineRule="exact"/>
              <w:rPr>
                <w:rFonts w:ascii="Arial" w:hAnsi="Arial" w:cs="Arial"/>
              </w:rPr>
            </w:pPr>
            <w:r>
              <w:rPr>
                <w:rFonts w:ascii="Arial" w:hAnsi="Arial" w:cs="Arial"/>
                <w:sz w:val="23"/>
                <w:szCs w:val="23"/>
              </w:rPr>
              <w:br w:type="page"/>
            </w:r>
          </w:p>
          <w:p w:rsidR="00C35269" w:rsidRDefault="00C35269" w:rsidP="004337CB">
            <w:pPr>
              <w:tabs>
                <w:tab w:val="left" w:pos="-720"/>
                <w:tab w:val="left" w:pos="540"/>
                <w:tab w:val="left" w:pos="2880"/>
              </w:tabs>
              <w:spacing w:after="58"/>
              <w:jc w:val="center"/>
              <w:rPr>
                <w:rFonts w:ascii="Arial" w:hAnsi="Arial" w:cs="Arial"/>
              </w:rPr>
            </w:pPr>
            <w:r>
              <w:rPr>
                <w:rFonts w:ascii="Arial" w:hAnsi="Arial" w:cs="Arial"/>
              </w:rPr>
              <w:t>ESTIMATE</w:t>
            </w:r>
            <w:r w:rsidR="004337CB">
              <w:rPr>
                <w:rFonts w:ascii="Arial" w:hAnsi="Arial" w:cs="Arial"/>
              </w:rPr>
              <w:t>D</w:t>
            </w:r>
            <w:r>
              <w:rPr>
                <w:rFonts w:ascii="Arial" w:hAnsi="Arial" w:cs="Arial"/>
              </w:rPr>
              <w:t xml:space="preserve"> REPORTING BURDEN COST</w:t>
            </w:r>
          </w:p>
        </w:tc>
      </w:tr>
      <w:tr w:rsidR="00C35269" w:rsidTr="004337CB">
        <w:trPr>
          <w:jc w:val="center"/>
        </w:trPr>
        <w:tc>
          <w:tcPr>
            <w:tcW w:w="7470" w:type="dxa"/>
            <w:tcBorders>
              <w:top w:val="single" w:sz="8" w:space="0" w:color="000000"/>
              <w:left w:val="single" w:sz="8" w:space="0" w:color="000000"/>
              <w:bottom w:val="single" w:sz="8" w:space="0" w:color="000000"/>
              <w:right w:val="single" w:sz="8" w:space="0" w:color="000000"/>
            </w:tcBorders>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rPr>
                <w:rFonts w:ascii="Arial" w:hAnsi="Arial" w:cs="Arial"/>
              </w:rPr>
            </w:pPr>
            <w:r>
              <w:rPr>
                <w:rFonts w:ascii="Arial" w:hAnsi="Arial" w:cs="Arial"/>
                <w:sz w:val="23"/>
                <w:szCs w:val="23"/>
              </w:rPr>
              <w:t>TOTAL BURDEN HOURS</w:t>
            </w:r>
            <w:r>
              <w:rPr>
                <w:rFonts w:ascii="Arial" w:hAnsi="Arial" w:cs="Arial"/>
              </w:rPr>
              <w:t xml:space="preserve">   </w:t>
            </w:r>
            <w:r>
              <w:rPr>
                <w:rFonts w:ascii="Arial" w:hAnsi="Arial" w:cs="Arial"/>
                <w:sz w:val="20"/>
                <w:szCs w:val="20"/>
              </w:rPr>
              <w:t>(A)</w:t>
            </w:r>
          </w:p>
        </w:tc>
        <w:tc>
          <w:tcPr>
            <w:tcW w:w="1890" w:type="dxa"/>
            <w:tcBorders>
              <w:top w:val="single" w:sz="8" w:space="0" w:color="000000"/>
              <w:left w:val="single" w:sz="8" w:space="0" w:color="000000"/>
              <w:bottom w:val="single" w:sz="8" w:space="0" w:color="000000"/>
              <w:right w:val="single" w:sz="8" w:space="0" w:color="000000"/>
            </w:tcBorders>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jc w:val="center"/>
              <w:rPr>
                <w:rFonts w:ascii="Arial" w:hAnsi="Arial" w:cs="Arial"/>
              </w:rPr>
            </w:pPr>
            <w:r>
              <w:rPr>
                <w:rFonts w:ascii="Arial" w:hAnsi="Arial" w:cs="Arial"/>
              </w:rPr>
              <w:t>2,900</w:t>
            </w:r>
          </w:p>
        </w:tc>
      </w:tr>
      <w:tr w:rsidR="00C35269" w:rsidTr="004337CB">
        <w:trPr>
          <w:jc w:val="center"/>
        </w:trPr>
        <w:tc>
          <w:tcPr>
            <w:tcW w:w="7470" w:type="dxa"/>
            <w:tcBorders>
              <w:top w:val="single" w:sz="8" w:space="0" w:color="000000"/>
              <w:left w:val="single" w:sz="8" w:space="0" w:color="000000"/>
              <w:bottom w:val="single" w:sz="8" w:space="0" w:color="000000"/>
              <w:right w:val="single" w:sz="8" w:space="0" w:color="000000"/>
            </w:tcBorders>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rPr>
                <w:rFonts w:ascii="Arial" w:hAnsi="Arial" w:cs="Arial"/>
              </w:rPr>
            </w:pPr>
            <w:r>
              <w:rPr>
                <w:rFonts w:ascii="Arial" w:hAnsi="Arial" w:cs="Arial"/>
                <w:sz w:val="23"/>
                <w:szCs w:val="23"/>
              </w:rPr>
              <w:t>AVERAGE COST PER HOUR</w:t>
            </w:r>
            <w:r>
              <w:rPr>
                <w:rFonts w:ascii="Arial" w:hAnsi="Arial" w:cs="Arial"/>
              </w:rPr>
              <w:t xml:space="preserve">   </w:t>
            </w:r>
            <w:r>
              <w:rPr>
                <w:rFonts w:ascii="Arial" w:hAnsi="Arial" w:cs="Arial"/>
                <w:sz w:val="20"/>
                <w:szCs w:val="20"/>
              </w:rPr>
              <w:t>(B)</w:t>
            </w:r>
          </w:p>
        </w:tc>
        <w:tc>
          <w:tcPr>
            <w:tcW w:w="1890" w:type="dxa"/>
            <w:tcBorders>
              <w:top w:val="single" w:sz="8" w:space="0" w:color="000000"/>
              <w:left w:val="single" w:sz="8" w:space="0" w:color="000000"/>
              <w:bottom w:val="single" w:sz="8" w:space="0" w:color="000000"/>
              <w:right w:val="single" w:sz="8" w:space="0" w:color="000000"/>
            </w:tcBorders>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jc w:val="center"/>
              <w:rPr>
                <w:rFonts w:ascii="Arial" w:hAnsi="Arial" w:cs="Arial"/>
              </w:rPr>
            </w:pPr>
            <w:r>
              <w:rPr>
                <w:rFonts w:ascii="Arial" w:hAnsi="Arial" w:cs="Arial"/>
              </w:rPr>
              <w:t>$30</w:t>
            </w:r>
          </w:p>
        </w:tc>
      </w:tr>
      <w:tr w:rsidR="00C35269" w:rsidTr="004337CB">
        <w:trPr>
          <w:jc w:val="center"/>
        </w:trPr>
        <w:tc>
          <w:tcPr>
            <w:tcW w:w="7470" w:type="dxa"/>
            <w:tcBorders>
              <w:top w:val="single" w:sz="8" w:space="0" w:color="000000"/>
              <w:left w:val="single" w:sz="7" w:space="0" w:color="000000"/>
              <w:bottom w:val="single" w:sz="7" w:space="0" w:color="000000"/>
              <w:right w:val="single" w:sz="7" w:space="0" w:color="000000"/>
            </w:tcBorders>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rPr>
                <w:rFonts w:ascii="Arial" w:hAnsi="Arial" w:cs="Arial"/>
              </w:rPr>
            </w:pPr>
            <w:r>
              <w:rPr>
                <w:rFonts w:ascii="Arial" w:hAnsi="Arial" w:cs="Arial"/>
              </w:rPr>
              <w:t>COST</w:t>
            </w:r>
            <w:r>
              <w:rPr>
                <w:rFonts w:ascii="Arial" w:hAnsi="Arial" w:cs="Arial"/>
                <w:sz w:val="23"/>
                <w:szCs w:val="23"/>
              </w:rPr>
              <w:t xml:space="preserve"> ASSOCIATED WITH BURDEN HOURS</w:t>
            </w:r>
            <w:r>
              <w:rPr>
                <w:rFonts w:ascii="Arial" w:hAnsi="Arial" w:cs="Arial"/>
              </w:rPr>
              <w:t xml:space="preserve">   </w:t>
            </w:r>
            <w:r>
              <w:rPr>
                <w:rFonts w:ascii="Arial" w:hAnsi="Arial" w:cs="Arial"/>
                <w:sz w:val="20"/>
                <w:szCs w:val="20"/>
              </w:rPr>
              <w:t>(A)*(B)</w:t>
            </w:r>
          </w:p>
        </w:tc>
        <w:tc>
          <w:tcPr>
            <w:tcW w:w="1890" w:type="dxa"/>
            <w:tcBorders>
              <w:top w:val="single" w:sz="8" w:space="0" w:color="000000"/>
              <w:left w:val="single" w:sz="7" w:space="0" w:color="000000"/>
              <w:bottom w:val="single" w:sz="7" w:space="0" w:color="000000"/>
              <w:right w:val="single" w:sz="7" w:space="0" w:color="000000"/>
            </w:tcBorders>
          </w:tcPr>
          <w:p w:rsidR="00C35269" w:rsidRDefault="00C35269" w:rsidP="00374F1B">
            <w:pPr>
              <w:spacing w:line="120" w:lineRule="exact"/>
              <w:rPr>
                <w:rFonts w:ascii="Arial" w:hAnsi="Arial" w:cs="Arial"/>
              </w:rPr>
            </w:pPr>
          </w:p>
          <w:p w:rsidR="00C35269" w:rsidRDefault="00C35269" w:rsidP="00374F1B">
            <w:pPr>
              <w:tabs>
                <w:tab w:val="left" w:pos="-720"/>
                <w:tab w:val="left" w:pos="540"/>
                <w:tab w:val="left" w:pos="2880"/>
              </w:tabs>
              <w:spacing w:after="58"/>
              <w:jc w:val="center"/>
              <w:rPr>
                <w:rFonts w:ascii="Arial" w:hAnsi="Arial" w:cs="Arial"/>
              </w:rPr>
            </w:pPr>
            <w:r>
              <w:rPr>
                <w:rFonts w:ascii="Arial" w:hAnsi="Arial" w:cs="Arial"/>
              </w:rPr>
              <w:t>$87,000</w:t>
            </w:r>
          </w:p>
        </w:tc>
      </w:tr>
    </w:tbl>
    <w:p w:rsidR="00C35269" w:rsidRPr="00611250" w:rsidRDefault="00C35269">
      <w:pPr>
        <w:tabs>
          <w:tab w:val="left" w:pos="-720"/>
          <w:tab w:val="left" w:pos="540"/>
          <w:tab w:val="left" w:pos="2880"/>
        </w:tabs>
        <w:rPr>
          <w:rFonts w:ascii="Arial" w:hAnsi="Arial" w:cs="Arial"/>
        </w:rPr>
      </w:pPr>
    </w:p>
    <w:p w:rsidR="00793F7C" w:rsidRPr="00611250" w:rsidRDefault="00793F7C">
      <w:pPr>
        <w:tabs>
          <w:tab w:val="left" w:pos="-720"/>
          <w:tab w:val="left" w:pos="540"/>
          <w:tab w:val="left" w:pos="2880"/>
        </w:tabs>
        <w:rPr>
          <w:rFonts w:ascii="Arial" w:hAnsi="Arial" w:cs="Arial"/>
        </w:rPr>
      </w:pPr>
    </w:p>
    <w:p w:rsidR="00793F7C" w:rsidRPr="00611250" w:rsidRDefault="00793F7C" w:rsidP="00CD000A">
      <w:pPr>
        <w:pStyle w:val="Level1"/>
        <w:numPr>
          <w:ilvl w:val="0"/>
          <w:numId w:val="0"/>
        </w:numPr>
        <w:tabs>
          <w:tab w:val="left" w:pos="-720"/>
          <w:tab w:val="left" w:pos="540"/>
          <w:tab w:val="left" w:pos="2880"/>
        </w:tabs>
        <w:rPr>
          <w:rFonts w:ascii="Arial" w:hAnsi="Arial" w:cs="Arial"/>
          <w:u w:val="single"/>
        </w:rPr>
      </w:pPr>
      <w:r w:rsidRPr="00611250">
        <w:rPr>
          <w:rFonts w:ascii="Arial" w:hAnsi="Arial" w:cs="Arial"/>
        </w:rPr>
        <w:t>14.</w:t>
      </w:r>
      <w:r w:rsidR="00CD000A">
        <w:rPr>
          <w:rFonts w:ascii="Arial" w:hAnsi="Arial" w:cs="Arial"/>
        </w:rPr>
        <w:tab/>
      </w:r>
      <w:r w:rsidRPr="00611250">
        <w:rPr>
          <w:rFonts w:ascii="Arial" w:hAnsi="Arial" w:cs="Arial"/>
          <w:u w:val="single"/>
        </w:rPr>
        <w:t>Provide estimates of annualized costs to the Federal government.</w:t>
      </w:r>
    </w:p>
    <w:p w:rsidR="00793F7C" w:rsidRPr="00611250" w:rsidRDefault="00793F7C">
      <w:pPr>
        <w:tabs>
          <w:tab w:val="left" w:pos="-720"/>
          <w:tab w:val="left" w:pos="540"/>
          <w:tab w:val="left" w:pos="2880"/>
        </w:tabs>
        <w:rPr>
          <w:rFonts w:ascii="Arial" w:hAnsi="Arial" w:cs="Arial"/>
        </w:rPr>
      </w:pPr>
    </w:p>
    <w:p w:rsidR="008B6022" w:rsidRDefault="008B6022" w:rsidP="008B6022">
      <w:pPr>
        <w:tabs>
          <w:tab w:val="left" w:pos="-720"/>
          <w:tab w:val="left" w:pos="540"/>
          <w:tab w:val="left" w:pos="2880"/>
        </w:tabs>
        <w:rPr>
          <w:rFonts w:ascii="Arial" w:hAnsi="Arial" w:cs="Arial"/>
        </w:rPr>
      </w:pPr>
      <w:r>
        <w:rPr>
          <w:rFonts w:ascii="Arial" w:hAnsi="Arial" w:cs="Arial"/>
        </w:rPr>
        <w:t>The data for this one-time collection would be collected using existing agency staff and Law Enforcement Liaisons already under contract to NHTSA</w:t>
      </w:r>
      <w:r w:rsidRPr="00295B70">
        <w:rPr>
          <w:rFonts w:ascii="Arial" w:hAnsi="Arial" w:cs="Arial"/>
        </w:rPr>
        <w:t xml:space="preserve"> </w:t>
      </w:r>
      <w:r>
        <w:rPr>
          <w:rFonts w:ascii="Arial" w:hAnsi="Arial" w:cs="Arial"/>
        </w:rPr>
        <w:t>as part of their normal work duties.  The fully loaded labor rate for the Liaisons is about $40-65 per hour. Thus the collection of this data would come at a one-time cost to the Federal government of about $116,000 - $188,500.</w:t>
      </w:r>
      <w:r w:rsidRPr="00D87456">
        <w:rPr>
          <w:rFonts w:ascii="Arial" w:hAnsi="Arial" w:cs="Arial"/>
        </w:rPr>
        <w:t xml:space="preserve"> </w:t>
      </w:r>
      <w:r>
        <w:rPr>
          <w:rFonts w:ascii="Arial" w:hAnsi="Arial" w:cs="Arial"/>
        </w:rPr>
        <w:t xml:space="preserve"> (We arrived at these figures by multiplying the estimated 2,900 burden hours by the labor rate of $40-65 per hour.) </w:t>
      </w:r>
    </w:p>
    <w:p w:rsidR="0052184B" w:rsidRDefault="0052184B">
      <w:pPr>
        <w:tabs>
          <w:tab w:val="left" w:pos="-720"/>
          <w:tab w:val="left" w:pos="540"/>
          <w:tab w:val="left" w:pos="2880"/>
        </w:tabs>
        <w:rPr>
          <w:rFonts w:ascii="Arial" w:hAnsi="Arial" w:cs="Arial"/>
        </w:rPr>
      </w:pPr>
    </w:p>
    <w:p w:rsidR="00793F7C" w:rsidRDefault="00793F7C">
      <w:pPr>
        <w:tabs>
          <w:tab w:val="left" w:pos="-720"/>
          <w:tab w:val="left" w:pos="540"/>
          <w:tab w:val="left" w:pos="2880"/>
        </w:tabs>
      </w:pPr>
    </w:p>
    <w:p w:rsidR="00793F7C" w:rsidRPr="006F7137" w:rsidRDefault="00793F7C" w:rsidP="006F7137">
      <w:pPr>
        <w:pStyle w:val="Level1"/>
        <w:numPr>
          <w:ilvl w:val="0"/>
          <w:numId w:val="0"/>
        </w:numPr>
        <w:tabs>
          <w:tab w:val="left" w:pos="-720"/>
          <w:tab w:val="left" w:pos="540"/>
        </w:tabs>
        <w:ind w:left="540" w:hanging="540"/>
        <w:rPr>
          <w:rFonts w:ascii="Arial" w:hAnsi="Arial" w:cs="Arial"/>
        </w:rPr>
      </w:pPr>
      <w:r w:rsidRPr="006F7137">
        <w:rPr>
          <w:rFonts w:ascii="Arial" w:hAnsi="Arial" w:cs="Arial"/>
        </w:rPr>
        <w:t>15.</w:t>
      </w:r>
      <w:r w:rsidR="006F7137">
        <w:rPr>
          <w:rFonts w:ascii="Arial" w:hAnsi="Arial" w:cs="Arial"/>
        </w:rPr>
        <w:tab/>
      </w:r>
      <w:r w:rsidRPr="006F7137">
        <w:rPr>
          <w:rFonts w:ascii="Arial" w:hAnsi="Arial" w:cs="Arial"/>
          <w:u w:val="single"/>
        </w:rPr>
        <w:t>Explain the reasons for any program changes or adjustments</w:t>
      </w:r>
      <w:r w:rsidR="006F7137">
        <w:rPr>
          <w:rFonts w:ascii="Arial" w:hAnsi="Arial" w:cs="Arial"/>
          <w:u w:val="single"/>
        </w:rPr>
        <w:t xml:space="preserve"> </w:t>
      </w:r>
      <w:r w:rsidRPr="006F7137">
        <w:rPr>
          <w:rFonts w:ascii="Arial" w:hAnsi="Arial" w:cs="Arial"/>
          <w:u w:val="single"/>
        </w:rPr>
        <w:t xml:space="preserve">reported in Items 13 </w:t>
      </w:r>
      <w:r w:rsidRPr="006F7137">
        <w:rPr>
          <w:rFonts w:ascii="Arial" w:hAnsi="Arial" w:cs="Arial"/>
          <w:u w:val="single"/>
        </w:rPr>
        <w:lastRenderedPageBreak/>
        <w:t>or 14 of the OMB Form 83-I.</w:t>
      </w:r>
    </w:p>
    <w:p w:rsidR="00793F7C" w:rsidRPr="006F7137" w:rsidRDefault="00793F7C">
      <w:pPr>
        <w:tabs>
          <w:tab w:val="left" w:pos="-720"/>
          <w:tab w:val="left" w:pos="540"/>
          <w:tab w:val="left" w:pos="2880"/>
        </w:tabs>
        <w:rPr>
          <w:rFonts w:ascii="Arial" w:hAnsi="Arial" w:cs="Arial"/>
        </w:rPr>
      </w:pPr>
    </w:p>
    <w:p w:rsidR="00A813D2" w:rsidRDefault="00A813D2" w:rsidP="00A813D2">
      <w:pPr>
        <w:tabs>
          <w:tab w:val="left" w:pos="-720"/>
          <w:tab w:val="left" w:pos="540"/>
          <w:tab w:val="left" w:pos="2880"/>
        </w:tabs>
        <w:rPr>
          <w:rFonts w:ascii="Arial" w:hAnsi="Arial" w:cs="Arial"/>
        </w:rPr>
      </w:pPr>
      <w:r>
        <w:rPr>
          <w:rFonts w:ascii="Arial" w:hAnsi="Arial" w:cs="Arial"/>
        </w:rPr>
        <w:t>The evaluation of the NASS CDS data collection program has created a program change of adding 2,900 burden hours to NHTSA’s overall total.</w:t>
      </w:r>
    </w:p>
    <w:p w:rsidR="00A813D2" w:rsidRDefault="00A813D2" w:rsidP="00A813D2">
      <w:pPr>
        <w:tabs>
          <w:tab w:val="left" w:pos="-720"/>
          <w:tab w:val="left" w:pos="540"/>
          <w:tab w:val="left" w:pos="2880"/>
        </w:tabs>
        <w:rPr>
          <w:rFonts w:ascii="Arial" w:hAnsi="Arial" w:cs="Arial"/>
        </w:rPr>
      </w:pPr>
    </w:p>
    <w:p w:rsidR="00793F7C" w:rsidRPr="006F7137" w:rsidRDefault="00793F7C">
      <w:pPr>
        <w:tabs>
          <w:tab w:val="left" w:pos="-720"/>
          <w:tab w:val="left" w:pos="540"/>
          <w:tab w:val="left" w:pos="2880"/>
        </w:tabs>
        <w:rPr>
          <w:rFonts w:ascii="Arial" w:hAnsi="Arial" w:cs="Arial"/>
        </w:rPr>
      </w:pPr>
    </w:p>
    <w:p w:rsidR="00793F7C" w:rsidRPr="006F7137" w:rsidRDefault="00793F7C">
      <w:pPr>
        <w:tabs>
          <w:tab w:val="left" w:pos="-720"/>
          <w:tab w:val="left" w:pos="540"/>
          <w:tab w:val="left" w:pos="2880"/>
        </w:tabs>
        <w:rPr>
          <w:rFonts w:ascii="Arial" w:hAnsi="Arial" w:cs="Arial"/>
        </w:rPr>
      </w:pPr>
    </w:p>
    <w:p w:rsidR="00793F7C" w:rsidRPr="006F7137" w:rsidRDefault="00793F7C" w:rsidP="00681828">
      <w:pPr>
        <w:pStyle w:val="Level1"/>
        <w:keepNext/>
        <w:keepLines/>
        <w:numPr>
          <w:ilvl w:val="0"/>
          <w:numId w:val="0"/>
        </w:numPr>
        <w:tabs>
          <w:tab w:val="left" w:pos="-720"/>
          <w:tab w:val="left" w:pos="540"/>
          <w:tab w:val="left" w:pos="2880"/>
        </w:tabs>
        <w:ind w:left="547" w:hanging="547"/>
        <w:rPr>
          <w:rFonts w:ascii="Arial" w:hAnsi="Arial" w:cs="Arial"/>
          <w:u w:val="single"/>
        </w:rPr>
      </w:pPr>
      <w:r w:rsidRPr="006F7137">
        <w:rPr>
          <w:rFonts w:ascii="Arial" w:hAnsi="Arial" w:cs="Arial"/>
        </w:rPr>
        <w:t>16.</w:t>
      </w:r>
      <w:r w:rsidR="006F7137">
        <w:rPr>
          <w:rFonts w:ascii="Arial" w:hAnsi="Arial" w:cs="Arial"/>
        </w:rPr>
        <w:tab/>
      </w:r>
      <w:r w:rsidRPr="006F7137">
        <w:rPr>
          <w:rFonts w:ascii="Arial" w:hAnsi="Arial" w:cs="Arial"/>
          <w:u w:val="single"/>
        </w:rPr>
        <w:t>For collections of information whose results will be</w:t>
      </w:r>
      <w:r w:rsidR="006F7137">
        <w:rPr>
          <w:rFonts w:ascii="Arial" w:hAnsi="Arial" w:cs="Arial"/>
          <w:u w:val="single"/>
        </w:rPr>
        <w:t xml:space="preserve"> </w:t>
      </w:r>
      <w:r w:rsidRPr="006F7137">
        <w:rPr>
          <w:rFonts w:ascii="Arial" w:hAnsi="Arial" w:cs="Arial"/>
          <w:u w:val="single"/>
        </w:rPr>
        <w:t>published, outline plans for tabulation and publication.</w:t>
      </w:r>
    </w:p>
    <w:p w:rsidR="00793F7C" w:rsidRDefault="00793F7C" w:rsidP="00681828">
      <w:pPr>
        <w:keepNext/>
        <w:keepLines/>
        <w:tabs>
          <w:tab w:val="left" w:pos="-720"/>
          <w:tab w:val="left" w:pos="540"/>
          <w:tab w:val="left" w:pos="2880"/>
        </w:tabs>
        <w:rPr>
          <w:rFonts w:ascii="Arial" w:hAnsi="Arial" w:cs="Arial"/>
        </w:rPr>
      </w:pPr>
    </w:p>
    <w:p w:rsidR="00D21E91" w:rsidRPr="006F7137" w:rsidRDefault="00D21E91">
      <w:pPr>
        <w:tabs>
          <w:tab w:val="left" w:pos="-720"/>
          <w:tab w:val="left" w:pos="540"/>
          <w:tab w:val="left" w:pos="2880"/>
        </w:tabs>
        <w:rPr>
          <w:rFonts w:ascii="Arial" w:hAnsi="Arial" w:cs="Arial"/>
        </w:rPr>
      </w:pPr>
      <w:r>
        <w:rPr>
          <w:rFonts w:ascii="Arial" w:hAnsi="Arial" w:cs="Arial"/>
        </w:rPr>
        <w:t xml:space="preserve">NHTSA will not publish the information from this collection. </w:t>
      </w:r>
    </w:p>
    <w:p w:rsidR="00793F7C" w:rsidRDefault="00793F7C">
      <w:pPr>
        <w:tabs>
          <w:tab w:val="left" w:pos="-720"/>
          <w:tab w:val="left" w:pos="540"/>
          <w:tab w:val="left" w:pos="2880"/>
        </w:tabs>
        <w:rPr>
          <w:rFonts w:ascii="Arial" w:hAnsi="Arial" w:cs="Arial"/>
          <w:sz w:val="23"/>
          <w:szCs w:val="23"/>
        </w:rPr>
      </w:pPr>
    </w:p>
    <w:p w:rsidR="00681828" w:rsidRPr="006F7137" w:rsidRDefault="00681828">
      <w:pPr>
        <w:tabs>
          <w:tab w:val="left" w:pos="-720"/>
          <w:tab w:val="left" w:pos="540"/>
          <w:tab w:val="left" w:pos="2880"/>
        </w:tabs>
        <w:rPr>
          <w:rFonts w:ascii="Arial" w:hAnsi="Arial" w:cs="Arial"/>
          <w:sz w:val="23"/>
          <w:szCs w:val="23"/>
        </w:rPr>
      </w:pPr>
    </w:p>
    <w:p w:rsidR="00793F7C" w:rsidRPr="006F7137" w:rsidRDefault="00793F7C" w:rsidP="006F7137">
      <w:pPr>
        <w:pStyle w:val="Level1"/>
        <w:numPr>
          <w:ilvl w:val="0"/>
          <w:numId w:val="0"/>
        </w:numPr>
        <w:tabs>
          <w:tab w:val="left" w:pos="-720"/>
          <w:tab w:val="left" w:pos="540"/>
        </w:tabs>
        <w:ind w:left="540" w:hanging="540"/>
        <w:rPr>
          <w:rFonts w:ascii="Arial" w:hAnsi="Arial" w:cs="Arial"/>
        </w:rPr>
      </w:pPr>
      <w:r w:rsidRPr="006F7137">
        <w:rPr>
          <w:rFonts w:ascii="Arial" w:hAnsi="Arial" w:cs="Arial"/>
        </w:rPr>
        <w:t>17.</w:t>
      </w:r>
      <w:r w:rsidR="006F7137">
        <w:rPr>
          <w:rFonts w:ascii="Arial" w:hAnsi="Arial" w:cs="Arial"/>
        </w:rPr>
        <w:tab/>
      </w:r>
      <w:r w:rsidR="00681828" w:rsidRPr="00681828">
        <w:rPr>
          <w:rFonts w:ascii="Arial" w:hAnsi="Arial" w:cs="Arial"/>
          <w:u w:val="single"/>
        </w:rPr>
        <w:t>If seeking approval to not display the expiration date for OMB approval of the information collection</w:t>
      </w:r>
      <w:r w:rsidRPr="006F7137">
        <w:rPr>
          <w:rFonts w:ascii="Arial" w:hAnsi="Arial" w:cs="Arial"/>
          <w:u w:val="single"/>
        </w:rPr>
        <w:t>, explain the</w:t>
      </w:r>
      <w:r w:rsidR="006F7137">
        <w:rPr>
          <w:rFonts w:ascii="Arial" w:hAnsi="Arial" w:cs="Arial"/>
          <w:u w:val="single"/>
        </w:rPr>
        <w:t xml:space="preserve"> </w:t>
      </w:r>
      <w:r w:rsidRPr="006F7137">
        <w:rPr>
          <w:rFonts w:ascii="Arial" w:hAnsi="Arial" w:cs="Arial"/>
          <w:u w:val="single"/>
        </w:rPr>
        <w:t>reasons that display would be inappropriate.</w:t>
      </w:r>
    </w:p>
    <w:p w:rsidR="00793F7C" w:rsidRPr="006F7137" w:rsidRDefault="00793F7C">
      <w:pPr>
        <w:tabs>
          <w:tab w:val="left" w:pos="-720"/>
          <w:tab w:val="left" w:pos="540"/>
          <w:tab w:val="left" w:pos="2880"/>
        </w:tabs>
        <w:rPr>
          <w:rFonts w:ascii="Arial" w:hAnsi="Arial" w:cs="Arial"/>
        </w:rPr>
      </w:pPr>
    </w:p>
    <w:p w:rsidR="00793F7C" w:rsidRPr="006F7137" w:rsidRDefault="00793F7C">
      <w:pPr>
        <w:tabs>
          <w:tab w:val="left" w:pos="-720"/>
          <w:tab w:val="left" w:pos="540"/>
          <w:tab w:val="left" w:pos="2880"/>
        </w:tabs>
        <w:rPr>
          <w:rFonts w:ascii="Arial" w:hAnsi="Arial" w:cs="Arial"/>
        </w:rPr>
      </w:pPr>
      <w:r w:rsidRPr="006F7137">
        <w:rPr>
          <w:rFonts w:ascii="Arial" w:hAnsi="Arial" w:cs="Arial"/>
        </w:rPr>
        <w:t>Approval to not display the expiration date is not requested.</w:t>
      </w:r>
    </w:p>
    <w:p w:rsidR="00793F7C" w:rsidRDefault="00793F7C">
      <w:pPr>
        <w:tabs>
          <w:tab w:val="left" w:pos="-720"/>
          <w:tab w:val="left" w:pos="540"/>
          <w:tab w:val="left" w:pos="2880"/>
        </w:tabs>
        <w:rPr>
          <w:rFonts w:ascii="Arial" w:hAnsi="Arial" w:cs="Arial"/>
        </w:rPr>
      </w:pPr>
    </w:p>
    <w:p w:rsidR="00681828" w:rsidRPr="006F7137" w:rsidRDefault="00681828">
      <w:pPr>
        <w:tabs>
          <w:tab w:val="left" w:pos="-720"/>
          <w:tab w:val="left" w:pos="540"/>
          <w:tab w:val="left" w:pos="2880"/>
        </w:tabs>
        <w:rPr>
          <w:rFonts w:ascii="Arial" w:hAnsi="Arial" w:cs="Arial"/>
        </w:rPr>
      </w:pPr>
    </w:p>
    <w:p w:rsidR="00793F7C" w:rsidRPr="006F7137" w:rsidRDefault="00793F7C" w:rsidP="006F7137">
      <w:pPr>
        <w:pStyle w:val="Level1"/>
        <w:numPr>
          <w:ilvl w:val="0"/>
          <w:numId w:val="0"/>
        </w:numPr>
        <w:tabs>
          <w:tab w:val="left" w:pos="-720"/>
          <w:tab w:val="left" w:pos="540"/>
        </w:tabs>
        <w:ind w:left="540" w:hanging="540"/>
        <w:rPr>
          <w:rFonts w:ascii="Arial" w:hAnsi="Arial" w:cs="Arial"/>
        </w:rPr>
      </w:pPr>
      <w:r w:rsidRPr="006F7137">
        <w:rPr>
          <w:rFonts w:ascii="Arial" w:hAnsi="Arial" w:cs="Arial"/>
        </w:rPr>
        <w:t>18.</w:t>
      </w:r>
      <w:r w:rsidR="006F7137">
        <w:rPr>
          <w:rFonts w:ascii="Arial" w:hAnsi="Arial" w:cs="Arial"/>
        </w:rPr>
        <w:tab/>
      </w:r>
      <w:r w:rsidRPr="006F7137">
        <w:rPr>
          <w:rFonts w:ascii="Arial" w:hAnsi="Arial" w:cs="Arial"/>
          <w:u w:val="single"/>
        </w:rPr>
        <w:t>Explain each exception to the certification statement</w:t>
      </w:r>
      <w:r w:rsidR="006F7137">
        <w:rPr>
          <w:rFonts w:ascii="Arial" w:hAnsi="Arial" w:cs="Arial"/>
          <w:u w:val="single"/>
        </w:rPr>
        <w:t xml:space="preserve"> </w:t>
      </w:r>
      <w:r w:rsidRPr="006F7137">
        <w:rPr>
          <w:rFonts w:ascii="Arial" w:hAnsi="Arial" w:cs="Arial"/>
          <w:u w:val="single"/>
        </w:rPr>
        <w:t>identified in Item 19 of OMB Form 83-I.</w:t>
      </w:r>
    </w:p>
    <w:p w:rsidR="00793F7C" w:rsidRPr="006F7137" w:rsidRDefault="00793F7C">
      <w:pPr>
        <w:tabs>
          <w:tab w:val="left" w:pos="-720"/>
          <w:tab w:val="left" w:pos="540"/>
          <w:tab w:val="left" w:pos="2880"/>
        </w:tabs>
        <w:rPr>
          <w:rFonts w:ascii="Arial" w:hAnsi="Arial" w:cs="Arial"/>
        </w:rPr>
      </w:pPr>
    </w:p>
    <w:p w:rsidR="00793F7C" w:rsidRDefault="00793F7C">
      <w:pPr>
        <w:tabs>
          <w:tab w:val="left" w:pos="-720"/>
          <w:tab w:val="left" w:pos="540"/>
          <w:tab w:val="left" w:pos="2880"/>
        </w:tabs>
        <w:rPr>
          <w:rFonts w:ascii="Arial" w:hAnsi="Arial" w:cs="Arial"/>
        </w:rPr>
      </w:pPr>
      <w:r w:rsidRPr="006F7137">
        <w:rPr>
          <w:rFonts w:ascii="Arial" w:hAnsi="Arial" w:cs="Arial"/>
        </w:rPr>
        <w:t>No exceptions requested.</w:t>
      </w:r>
    </w:p>
    <w:p w:rsidR="00685905" w:rsidRDefault="00685905">
      <w:pPr>
        <w:tabs>
          <w:tab w:val="left" w:pos="-720"/>
          <w:tab w:val="left" w:pos="540"/>
          <w:tab w:val="left" w:pos="2880"/>
        </w:tabs>
        <w:rPr>
          <w:rFonts w:ascii="Arial" w:hAnsi="Arial" w:cs="Arial"/>
        </w:rPr>
      </w:pPr>
    </w:p>
    <w:p w:rsidR="006F7137" w:rsidRPr="006F7137" w:rsidRDefault="006F7137">
      <w:pPr>
        <w:tabs>
          <w:tab w:val="left" w:pos="-720"/>
          <w:tab w:val="left" w:pos="540"/>
          <w:tab w:val="left" w:pos="2880"/>
        </w:tabs>
        <w:rPr>
          <w:rFonts w:ascii="Arial" w:hAnsi="Arial" w:cs="Arial"/>
        </w:rPr>
      </w:pPr>
    </w:p>
    <w:p w:rsidR="00793F7C" w:rsidRDefault="00793F7C">
      <w:pPr>
        <w:tabs>
          <w:tab w:val="left" w:pos="-720"/>
          <w:tab w:val="left" w:pos="540"/>
          <w:tab w:val="left" w:pos="2880"/>
        </w:tabs>
        <w:sectPr w:rsidR="00793F7C">
          <w:footerReference w:type="default" r:id="rId12"/>
          <w:endnotePr>
            <w:numFmt w:val="decimal"/>
          </w:endnotePr>
          <w:pgSz w:w="12240" w:h="15840"/>
          <w:pgMar w:top="1440" w:right="1440" w:bottom="1080" w:left="1440" w:header="1440" w:footer="1080" w:gutter="0"/>
          <w:cols w:space="720"/>
          <w:noEndnote/>
        </w:sectPr>
      </w:pPr>
    </w:p>
    <w:p w:rsidR="00BC57A3" w:rsidRDefault="00BC57A3" w:rsidP="00C82836">
      <w:pPr>
        <w:tabs>
          <w:tab w:val="left" w:pos="-720"/>
          <w:tab w:val="left" w:pos="540"/>
          <w:tab w:val="left" w:pos="990"/>
          <w:tab w:val="left" w:pos="2880"/>
        </w:tabs>
        <w:jc w:val="right"/>
      </w:pPr>
      <w:bookmarkStart w:id="1" w:name="_GoBack"/>
      <w:bookmarkEnd w:id="1"/>
    </w:p>
    <w:sectPr w:rsidR="00BC57A3" w:rsidSect="008528D0">
      <w:type w:val="continuous"/>
      <w:pgSz w:w="12240" w:h="15840"/>
      <w:pgMar w:top="1440" w:right="1530" w:bottom="1440" w:left="16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52" w:rsidRDefault="006E2E52">
      <w:r>
        <w:separator/>
      </w:r>
    </w:p>
  </w:endnote>
  <w:endnote w:type="continuationSeparator" w:id="0">
    <w:p w:rsidR="006E2E52" w:rsidRDefault="006E2E52">
      <w:r>
        <w:continuationSeparator/>
      </w:r>
    </w:p>
  </w:endnote>
  <w:endnote w:type="continuationNotice" w:id="1">
    <w:p w:rsidR="00471642" w:rsidRDefault="00471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672960"/>
      <w:docPartObj>
        <w:docPartGallery w:val="Page Numbers (Bottom of Page)"/>
        <w:docPartUnique/>
      </w:docPartObj>
    </w:sdtPr>
    <w:sdtEndPr>
      <w:rPr>
        <w:noProof/>
      </w:rPr>
    </w:sdtEndPr>
    <w:sdtContent>
      <w:p w:rsidR="009C031B" w:rsidRDefault="009C031B" w:rsidP="00D21E91">
        <w:pPr>
          <w:pStyle w:val="Footer"/>
        </w:pPr>
      </w:p>
      <w:p w:rsidR="00D21E91" w:rsidRPr="006207DE" w:rsidRDefault="00D21E91" w:rsidP="00D21E91">
        <w:pPr>
          <w:pStyle w:val="Footer"/>
          <w:rPr>
            <w:rFonts w:ascii="Arial" w:hAnsi="Arial" w:cs="Arial"/>
          </w:rPr>
        </w:pPr>
        <w:r w:rsidRPr="006207DE">
          <w:rPr>
            <w:rFonts w:ascii="Arial" w:hAnsi="Arial" w:cs="Arial"/>
          </w:rPr>
          <w:t>PRA Application for OMB Number 2127-XXXX, NASS Law Enforcement Information</w:t>
        </w:r>
      </w:p>
      <w:p w:rsidR="00D21E91" w:rsidRDefault="00D21E91">
        <w:pPr>
          <w:pStyle w:val="Footer"/>
          <w:jc w:val="right"/>
        </w:pPr>
        <w:r>
          <w:fldChar w:fldCharType="begin"/>
        </w:r>
        <w:r>
          <w:instrText xml:space="preserve"> PAGE   \* MERGEFORMAT </w:instrText>
        </w:r>
        <w:r>
          <w:fldChar w:fldCharType="separate"/>
        </w:r>
        <w:r w:rsidR="00C82836">
          <w:rPr>
            <w:noProof/>
          </w:rPr>
          <w:t>5</w:t>
        </w:r>
        <w:r>
          <w:rPr>
            <w:noProof/>
          </w:rPr>
          <w:fldChar w:fldCharType="end"/>
        </w:r>
      </w:p>
    </w:sdtContent>
  </w:sdt>
  <w:p w:rsidR="008C39E0" w:rsidRDefault="008C39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52" w:rsidRDefault="006E2E52">
      <w:r>
        <w:separator/>
      </w:r>
    </w:p>
  </w:footnote>
  <w:footnote w:type="continuationSeparator" w:id="0">
    <w:p w:rsidR="006E2E52" w:rsidRDefault="006E2E52">
      <w:r>
        <w:continuationSeparator/>
      </w:r>
    </w:p>
  </w:footnote>
  <w:footnote w:type="continuationNotice" w:id="1">
    <w:p w:rsidR="00471642" w:rsidRDefault="00471642"/>
  </w:footnote>
  <w:footnote w:id="2">
    <w:p w:rsidR="008B1C25" w:rsidRPr="003C5EF7" w:rsidRDefault="008B1C25">
      <w:pPr>
        <w:pStyle w:val="FootnoteText"/>
        <w:rPr>
          <w:rFonts w:ascii="Arial" w:hAnsi="Arial" w:cs="Arial"/>
        </w:rPr>
      </w:pPr>
      <w:r w:rsidRPr="003C5EF7">
        <w:rPr>
          <w:rStyle w:val="FootnoteReference"/>
          <w:rFonts w:ascii="Arial" w:hAnsi="Arial" w:cs="Arial"/>
          <w:vertAlign w:val="superscript"/>
        </w:rPr>
        <w:footnoteRef/>
      </w:r>
      <w:r w:rsidRPr="003C5EF7">
        <w:rPr>
          <w:rFonts w:ascii="Arial" w:hAnsi="Arial" w:cs="Arial"/>
        </w:rPr>
        <w:t xml:space="preserve"> NHTSA has contracted Westat, Inc. of Rockville, Maryland to recommend and implement the sample design for the new NASS, including the selection of</w:t>
      </w:r>
      <w:r w:rsidR="006D65A0" w:rsidRPr="003C5EF7">
        <w:rPr>
          <w:rFonts w:ascii="Arial" w:hAnsi="Arial" w:cs="Arial"/>
        </w:rPr>
        <w:t xml:space="preserve"> the</w:t>
      </w:r>
      <w:r w:rsidRPr="003C5EF7">
        <w:rPr>
          <w:rFonts w:ascii="Arial" w:hAnsi="Arial" w:cs="Arial"/>
        </w:rPr>
        <w:t xml:space="preserve"> law enforcement agencies</w:t>
      </w:r>
      <w:r w:rsidR="006D65A0" w:rsidRPr="003C5EF7">
        <w:rPr>
          <w:rFonts w:ascii="Arial" w:hAnsi="Arial" w:cs="Arial"/>
        </w:rPr>
        <w:t xml:space="preserve"> to be used for the new sample</w:t>
      </w:r>
      <w:r w:rsidRPr="003C5EF7">
        <w:rPr>
          <w:rFonts w:ascii="Arial" w:hAnsi="Arial" w:cs="Arial"/>
        </w:rPr>
        <w:t xml:space="preserve">. </w:t>
      </w:r>
    </w:p>
  </w:footnote>
  <w:footnote w:id="3">
    <w:p w:rsidR="00295B70" w:rsidRPr="003C5EF7" w:rsidRDefault="00295B70">
      <w:pPr>
        <w:pStyle w:val="FootnoteText"/>
        <w:rPr>
          <w:rFonts w:ascii="Arial" w:hAnsi="Arial" w:cs="Arial"/>
        </w:rPr>
      </w:pPr>
      <w:r w:rsidRPr="003C5EF7">
        <w:rPr>
          <w:rStyle w:val="FootnoteReference"/>
          <w:rFonts w:ascii="Arial" w:hAnsi="Arial" w:cs="Arial"/>
          <w:vertAlign w:val="superscript"/>
        </w:rPr>
        <w:footnoteRef/>
      </w:r>
      <w:r w:rsidRPr="003C5EF7">
        <w:rPr>
          <w:rFonts w:ascii="Arial" w:hAnsi="Arial" w:cs="Arial"/>
        </w:rPr>
        <w:t xml:space="preserve"> Alternatively we could impute crash counts for </w:t>
      </w:r>
      <w:r w:rsidR="00AF7FBF" w:rsidRPr="003C5EF7">
        <w:rPr>
          <w:rFonts w:ascii="Arial" w:hAnsi="Arial" w:cs="Arial"/>
        </w:rPr>
        <w:t>Law Enforcement Agencies</w:t>
      </w:r>
      <w:r w:rsidRPr="003C5EF7">
        <w:rPr>
          <w:rFonts w:ascii="Arial" w:hAnsi="Arial" w:cs="Arial"/>
        </w:rPr>
        <w:t xml:space="preserve"> for which data is not available from other sources</w:t>
      </w:r>
      <w:r w:rsidR="002F785C" w:rsidRPr="003C5EF7">
        <w:rPr>
          <w:rFonts w:ascii="Arial" w:hAnsi="Arial" w:cs="Arial"/>
        </w:rPr>
        <w:t>, but in our view this would still leave an inappropriate degree of uninformed selection in the LEA sample, considering how long and for what purposes the new NASS will be used.</w:t>
      </w:r>
    </w:p>
  </w:footnote>
  <w:footnote w:id="4">
    <w:p w:rsidR="00C35269" w:rsidRPr="00C35269" w:rsidRDefault="00C35269">
      <w:pPr>
        <w:pStyle w:val="FootnoteText"/>
        <w:rPr>
          <w:rFonts w:ascii="Arial" w:hAnsi="Arial" w:cs="Arial"/>
        </w:rPr>
      </w:pPr>
      <w:r w:rsidRPr="00C35269">
        <w:rPr>
          <w:rStyle w:val="FootnoteReference"/>
          <w:rFonts w:ascii="Arial" w:hAnsi="Arial" w:cs="Arial"/>
          <w:vertAlign w:val="superscript"/>
        </w:rPr>
        <w:footnoteRef/>
      </w:r>
      <w:r w:rsidRPr="00C35269">
        <w:rPr>
          <w:rFonts w:ascii="Arial" w:hAnsi="Arial" w:cs="Arial"/>
        </w:rPr>
        <w:t xml:space="preserve"> Please see the first answer in Part B for a detailed derivation of the 1,450 figure.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3466731D"/>
    <w:multiLevelType w:val="hybridMultilevel"/>
    <w:tmpl w:val="6200FF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D01DA"/>
    <w:multiLevelType w:val="hybridMultilevel"/>
    <w:tmpl w:val="728CFB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B5A2B"/>
    <w:multiLevelType w:val="hybridMultilevel"/>
    <w:tmpl w:val="B686C6EE"/>
    <w:lvl w:ilvl="0" w:tplc="DA94D8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99747D"/>
    <w:multiLevelType w:val="hybridMultilevel"/>
    <w:tmpl w:val="67409F1C"/>
    <w:lvl w:ilvl="0" w:tplc="04090001">
      <w:start w:val="1"/>
      <w:numFmt w:val="bullet"/>
      <w:lvlText w:val=""/>
      <w:lvlJc w:val="left"/>
      <w:pPr>
        <w:ind w:left="720" w:hanging="360"/>
      </w:pPr>
      <w:rPr>
        <w:rFonts w:ascii="Symbol" w:hAnsi="Symbol" w:hint="default"/>
      </w:rPr>
    </w:lvl>
    <w:lvl w:ilvl="1" w:tplc="DA94D8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A3D631"/>
    <w:multiLevelType w:val="hybridMultilevel"/>
    <w:tmpl w:val="3C28DF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BDB73AC"/>
    <w:multiLevelType w:val="hybridMultilevel"/>
    <w:tmpl w:val="6C06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140039"/>
    <w:multiLevelType w:val="hybridMultilevel"/>
    <w:tmpl w:val="B3D0D404"/>
    <w:lvl w:ilvl="0" w:tplc="04C0B1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D24342"/>
    <w:multiLevelType w:val="hybridMultilevel"/>
    <w:tmpl w:val="8AE816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12"/>
  </w:num>
  <w:num w:numId="6">
    <w:abstractNumId w:val="4"/>
    <w:lvlOverride w:ilvl="0">
      <w:startOverride w:val="4"/>
      <w:lvl w:ilvl="0">
        <w:start w:val="4"/>
        <w:numFmt w:val="decimal"/>
        <w:pStyle w:val="Level1"/>
        <w:lvlText w:val="%1."/>
        <w:lvlJc w:val="left"/>
      </w:lvl>
    </w:lvlOverride>
  </w:num>
  <w:num w:numId="7">
    <w:abstractNumId w:val="9"/>
  </w:num>
  <w:num w:numId="8">
    <w:abstractNumId w:val="13"/>
  </w:num>
  <w:num w:numId="9">
    <w:abstractNumId w:val="11"/>
  </w:num>
  <w:num w:numId="10">
    <w:abstractNumId w:val="10"/>
  </w:num>
  <w:num w:numId="11">
    <w:abstractNumId w:val="5"/>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B3"/>
    <w:rsid w:val="000006DC"/>
    <w:rsid w:val="000029BC"/>
    <w:rsid w:val="0001794C"/>
    <w:rsid w:val="000202FE"/>
    <w:rsid w:val="00041C2A"/>
    <w:rsid w:val="000432E3"/>
    <w:rsid w:val="00050C99"/>
    <w:rsid w:val="00061689"/>
    <w:rsid w:val="00072ADE"/>
    <w:rsid w:val="00072F52"/>
    <w:rsid w:val="0007655A"/>
    <w:rsid w:val="00086DB1"/>
    <w:rsid w:val="0009121A"/>
    <w:rsid w:val="000A1D4A"/>
    <w:rsid w:val="000A4192"/>
    <w:rsid w:val="000A59D7"/>
    <w:rsid w:val="000B0BCE"/>
    <w:rsid w:val="000B2595"/>
    <w:rsid w:val="000C4E12"/>
    <w:rsid w:val="000D5B89"/>
    <w:rsid w:val="000E2270"/>
    <w:rsid w:val="0010203A"/>
    <w:rsid w:val="0011374A"/>
    <w:rsid w:val="00122146"/>
    <w:rsid w:val="001233EF"/>
    <w:rsid w:val="001307BD"/>
    <w:rsid w:val="001429B4"/>
    <w:rsid w:val="001431CC"/>
    <w:rsid w:val="00143954"/>
    <w:rsid w:val="00151CDB"/>
    <w:rsid w:val="00162380"/>
    <w:rsid w:val="00184805"/>
    <w:rsid w:val="00186268"/>
    <w:rsid w:val="001950EB"/>
    <w:rsid w:val="001A1FAE"/>
    <w:rsid w:val="001D4F67"/>
    <w:rsid w:val="001D73FA"/>
    <w:rsid w:val="001E3699"/>
    <w:rsid w:val="001E7FCF"/>
    <w:rsid w:val="0020381F"/>
    <w:rsid w:val="00205D72"/>
    <w:rsid w:val="00206191"/>
    <w:rsid w:val="002129A4"/>
    <w:rsid w:val="002148AA"/>
    <w:rsid w:val="0022077E"/>
    <w:rsid w:val="00226FC7"/>
    <w:rsid w:val="002413BE"/>
    <w:rsid w:val="002461B6"/>
    <w:rsid w:val="00255231"/>
    <w:rsid w:val="002621E1"/>
    <w:rsid w:val="0026481B"/>
    <w:rsid w:val="00273F7B"/>
    <w:rsid w:val="0029119C"/>
    <w:rsid w:val="00295B70"/>
    <w:rsid w:val="002A1C21"/>
    <w:rsid w:val="002A2D5B"/>
    <w:rsid w:val="002B0AEE"/>
    <w:rsid w:val="002C54B2"/>
    <w:rsid w:val="002D19A3"/>
    <w:rsid w:val="002D2E1E"/>
    <w:rsid w:val="002E6FD5"/>
    <w:rsid w:val="002F4A59"/>
    <w:rsid w:val="002F550C"/>
    <w:rsid w:val="002F785C"/>
    <w:rsid w:val="0030747F"/>
    <w:rsid w:val="003114C5"/>
    <w:rsid w:val="00323092"/>
    <w:rsid w:val="00350A70"/>
    <w:rsid w:val="0035420C"/>
    <w:rsid w:val="003576B3"/>
    <w:rsid w:val="00362FDF"/>
    <w:rsid w:val="0036590B"/>
    <w:rsid w:val="00382132"/>
    <w:rsid w:val="003B1D38"/>
    <w:rsid w:val="003B49B4"/>
    <w:rsid w:val="003C2937"/>
    <w:rsid w:val="003C3967"/>
    <w:rsid w:val="003C5EF7"/>
    <w:rsid w:val="003C5FB7"/>
    <w:rsid w:val="003D0A89"/>
    <w:rsid w:val="003E5322"/>
    <w:rsid w:val="003E5FC2"/>
    <w:rsid w:val="003F2E8B"/>
    <w:rsid w:val="003F48A9"/>
    <w:rsid w:val="003F7B33"/>
    <w:rsid w:val="003F7F93"/>
    <w:rsid w:val="00403231"/>
    <w:rsid w:val="004073EF"/>
    <w:rsid w:val="00413B31"/>
    <w:rsid w:val="00424096"/>
    <w:rsid w:val="004337CB"/>
    <w:rsid w:val="0043757A"/>
    <w:rsid w:val="00444561"/>
    <w:rsid w:val="00445037"/>
    <w:rsid w:val="0045075F"/>
    <w:rsid w:val="004547F6"/>
    <w:rsid w:val="004555F7"/>
    <w:rsid w:val="00465CDF"/>
    <w:rsid w:val="00471642"/>
    <w:rsid w:val="004952A9"/>
    <w:rsid w:val="004A3353"/>
    <w:rsid w:val="004A6721"/>
    <w:rsid w:val="004B1DC4"/>
    <w:rsid w:val="004B3F2D"/>
    <w:rsid w:val="004C4084"/>
    <w:rsid w:val="004F1B3B"/>
    <w:rsid w:val="004F32E6"/>
    <w:rsid w:val="005023B2"/>
    <w:rsid w:val="00513B7C"/>
    <w:rsid w:val="00515773"/>
    <w:rsid w:val="0052184B"/>
    <w:rsid w:val="00523F4E"/>
    <w:rsid w:val="00530FAD"/>
    <w:rsid w:val="0053304B"/>
    <w:rsid w:val="00574ABA"/>
    <w:rsid w:val="00575FE9"/>
    <w:rsid w:val="00576C02"/>
    <w:rsid w:val="00577AD5"/>
    <w:rsid w:val="0058528D"/>
    <w:rsid w:val="00592FA7"/>
    <w:rsid w:val="005B25B0"/>
    <w:rsid w:val="005C1714"/>
    <w:rsid w:val="005C5780"/>
    <w:rsid w:val="005C5EE6"/>
    <w:rsid w:val="005D0A12"/>
    <w:rsid w:val="005D4EB3"/>
    <w:rsid w:val="005E514C"/>
    <w:rsid w:val="005F1BAA"/>
    <w:rsid w:val="005F7196"/>
    <w:rsid w:val="006001BD"/>
    <w:rsid w:val="006030F5"/>
    <w:rsid w:val="00611250"/>
    <w:rsid w:val="00613318"/>
    <w:rsid w:val="006207DE"/>
    <w:rsid w:val="00634C40"/>
    <w:rsid w:val="006352C6"/>
    <w:rsid w:val="00663E89"/>
    <w:rsid w:val="00675793"/>
    <w:rsid w:val="00681828"/>
    <w:rsid w:val="0068374A"/>
    <w:rsid w:val="00683AAA"/>
    <w:rsid w:val="00685905"/>
    <w:rsid w:val="0069254A"/>
    <w:rsid w:val="006B0091"/>
    <w:rsid w:val="006B5C9F"/>
    <w:rsid w:val="006C306F"/>
    <w:rsid w:val="006C36BE"/>
    <w:rsid w:val="006D65A0"/>
    <w:rsid w:val="006E2E52"/>
    <w:rsid w:val="006E36F5"/>
    <w:rsid w:val="006E6FF2"/>
    <w:rsid w:val="006F7137"/>
    <w:rsid w:val="00701660"/>
    <w:rsid w:val="007143C9"/>
    <w:rsid w:val="007225FA"/>
    <w:rsid w:val="00734497"/>
    <w:rsid w:val="00735629"/>
    <w:rsid w:val="0074677B"/>
    <w:rsid w:val="00786B2D"/>
    <w:rsid w:val="00787ECC"/>
    <w:rsid w:val="00793F7C"/>
    <w:rsid w:val="0079671E"/>
    <w:rsid w:val="007A25B5"/>
    <w:rsid w:val="007E2755"/>
    <w:rsid w:val="007E4D92"/>
    <w:rsid w:val="007E670A"/>
    <w:rsid w:val="007F0DCD"/>
    <w:rsid w:val="00816C76"/>
    <w:rsid w:val="008216EC"/>
    <w:rsid w:val="00824917"/>
    <w:rsid w:val="00825D0D"/>
    <w:rsid w:val="008428E5"/>
    <w:rsid w:val="0084579D"/>
    <w:rsid w:val="008528D0"/>
    <w:rsid w:val="00860C5E"/>
    <w:rsid w:val="008657A0"/>
    <w:rsid w:val="00867E29"/>
    <w:rsid w:val="00882B34"/>
    <w:rsid w:val="0088651B"/>
    <w:rsid w:val="008A666C"/>
    <w:rsid w:val="008B1C25"/>
    <w:rsid w:val="008B441E"/>
    <w:rsid w:val="008B5459"/>
    <w:rsid w:val="008B6022"/>
    <w:rsid w:val="008B666F"/>
    <w:rsid w:val="008C39E0"/>
    <w:rsid w:val="008C481D"/>
    <w:rsid w:val="008D134D"/>
    <w:rsid w:val="008D72B9"/>
    <w:rsid w:val="008E63F9"/>
    <w:rsid w:val="008F1235"/>
    <w:rsid w:val="0090059E"/>
    <w:rsid w:val="00904F2F"/>
    <w:rsid w:val="0090660D"/>
    <w:rsid w:val="009169BD"/>
    <w:rsid w:val="00922993"/>
    <w:rsid w:val="00945E17"/>
    <w:rsid w:val="009462F0"/>
    <w:rsid w:val="00950E6B"/>
    <w:rsid w:val="0095100E"/>
    <w:rsid w:val="00955C36"/>
    <w:rsid w:val="00956560"/>
    <w:rsid w:val="009607C2"/>
    <w:rsid w:val="0096738F"/>
    <w:rsid w:val="00967656"/>
    <w:rsid w:val="009757E8"/>
    <w:rsid w:val="00995697"/>
    <w:rsid w:val="009A2390"/>
    <w:rsid w:val="009C031B"/>
    <w:rsid w:val="009C28CA"/>
    <w:rsid w:val="009C7597"/>
    <w:rsid w:val="009D0AF0"/>
    <w:rsid w:val="009D1D2E"/>
    <w:rsid w:val="009D56B4"/>
    <w:rsid w:val="009E3F24"/>
    <w:rsid w:val="009F2A5D"/>
    <w:rsid w:val="009F51A1"/>
    <w:rsid w:val="009F6170"/>
    <w:rsid w:val="00A015BB"/>
    <w:rsid w:val="00A05FD9"/>
    <w:rsid w:val="00A169B7"/>
    <w:rsid w:val="00A247BA"/>
    <w:rsid w:val="00A25BE0"/>
    <w:rsid w:val="00A27A17"/>
    <w:rsid w:val="00A27EE8"/>
    <w:rsid w:val="00A403A7"/>
    <w:rsid w:val="00A45D97"/>
    <w:rsid w:val="00A56642"/>
    <w:rsid w:val="00A7400D"/>
    <w:rsid w:val="00A813D2"/>
    <w:rsid w:val="00A84E9E"/>
    <w:rsid w:val="00A93455"/>
    <w:rsid w:val="00AA363D"/>
    <w:rsid w:val="00AA544D"/>
    <w:rsid w:val="00AB0D8D"/>
    <w:rsid w:val="00AB4D2E"/>
    <w:rsid w:val="00AC0DF1"/>
    <w:rsid w:val="00AC1F1E"/>
    <w:rsid w:val="00AD2363"/>
    <w:rsid w:val="00AD5BC6"/>
    <w:rsid w:val="00AD7B06"/>
    <w:rsid w:val="00AE3CB6"/>
    <w:rsid w:val="00AE7949"/>
    <w:rsid w:val="00AF7FBF"/>
    <w:rsid w:val="00B2517D"/>
    <w:rsid w:val="00B50A6F"/>
    <w:rsid w:val="00B535FD"/>
    <w:rsid w:val="00B552C2"/>
    <w:rsid w:val="00B634AF"/>
    <w:rsid w:val="00B63F5E"/>
    <w:rsid w:val="00B70E6E"/>
    <w:rsid w:val="00BB6ADA"/>
    <w:rsid w:val="00BC57A3"/>
    <w:rsid w:val="00BE4992"/>
    <w:rsid w:val="00C10B97"/>
    <w:rsid w:val="00C15B49"/>
    <w:rsid w:val="00C26FA1"/>
    <w:rsid w:val="00C35269"/>
    <w:rsid w:val="00C37DB3"/>
    <w:rsid w:val="00C43C3A"/>
    <w:rsid w:val="00C45FD6"/>
    <w:rsid w:val="00C51B5D"/>
    <w:rsid w:val="00C604E1"/>
    <w:rsid w:val="00C73E24"/>
    <w:rsid w:val="00C82836"/>
    <w:rsid w:val="00C95C97"/>
    <w:rsid w:val="00C95E8A"/>
    <w:rsid w:val="00CA1134"/>
    <w:rsid w:val="00CD000A"/>
    <w:rsid w:val="00CD47B7"/>
    <w:rsid w:val="00CD55B8"/>
    <w:rsid w:val="00CE1BC3"/>
    <w:rsid w:val="00CF07BC"/>
    <w:rsid w:val="00CF7D53"/>
    <w:rsid w:val="00D05E00"/>
    <w:rsid w:val="00D15099"/>
    <w:rsid w:val="00D21E91"/>
    <w:rsid w:val="00D268F6"/>
    <w:rsid w:val="00D3214D"/>
    <w:rsid w:val="00D35724"/>
    <w:rsid w:val="00D454A1"/>
    <w:rsid w:val="00D4607F"/>
    <w:rsid w:val="00D5571F"/>
    <w:rsid w:val="00D6289D"/>
    <w:rsid w:val="00D6640A"/>
    <w:rsid w:val="00D74941"/>
    <w:rsid w:val="00D75C92"/>
    <w:rsid w:val="00DA229F"/>
    <w:rsid w:val="00DA4316"/>
    <w:rsid w:val="00DB0C1D"/>
    <w:rsid w:val="00DC30D6"/>
    <w:rsid w:val="00DC51FC"/>
    <w:rsid w:val="00DC5EA6"/>
    <w:rsid w:val="00DD2394"/>
    <w:rsid w:val="00DD3AE8"/>
    <w:rsid w:val="00DE255D"/>
    <w:rsid w:val="00DE4C0B"/>
    <w:rsid w:val="00DF4758"/>
    <w:rsid w:val="00DF5B8E"/>
    <w:rsid w:val="00E216EE"/>
    <w:rsid w:val="00E300FC"/>
    <w:rsid w:val="00E30F3A"/>
    <w:rsid w:val="00E36F4F"/>
    <w:rsid w:val="00E62829"/>
    <w:rsid w:val="00E67479"/>
    <w:rsid w:val="00E73C3B"/>
    <w:rsid w:val="00E76221"/>
    <w:rsid w:val="00E80474"/>
    <w:rsid w:val="00E81CA3"/>
    <w:rsid w:val="00E91C8B"/>
    <w:rsid w:val="00EA11E1"/>
    <w:rsid w:val="00EA2139"/>
    <w:rsid w:val="00EB36ED"/>
    <w:rsid w:val="00EB3BE8"/>
    <w:rsid w:val="00EB65B4"/>
    <w:rsid w:val="00EB6629"/>
    <w:rsid w:val="00EF04AD"/>
    <w:rsid w:val="00F01470"/>
    <w:rsid w:val="00F05EA1"/>
    <w:rsid w:val="00F24065"/>
    <w:rsid w:val="00F26EC0"/>
    <w:rsid w:val="00F358B4"/>
    <w:rsid w:val="00F4055A"/>
    <w:rsid w:val="00F4758C"/>
    <w:rsid w:val="00F65029"/>
    <w:rsid w:val="00F72BFD"/>
    <w:rsid w:val="00F8754E"/>
    <w:rsid w:val="00F91F45"/>
    <w:rsid w:val="00F92586"/>
    <w:rsid w:val="00F92E27"/>
    <w:rsid w:val="00FC4ABA"/>
    <w:rsid w:val="00FD30A6"/>
    <w:rsid w:val="00FD505C"/>
    <w:rsid w:val="00FD5CDB"/>
    <w:rsid w:val="00FE16D8"/>
    <w:rsid w:val="00FE3B6E"/>
    <w:rsid w:val="00FE57ED"/>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540" w:hanging="540"/>
      <w:outlineLvl w:val="0"/>
    </w:pPr>
  </w:style>
  <w:style w:type="paragraph" w:styleId="BalloonText">
    <w:name w:val="Balloon Text"/>
    <w:basedOn w:val="Normal"/>
    <w:semiHidden/>
    <w:rsid w:val="007E670A"/>
    <w:rPr>
      <w:rFonts w:ascii="Tahoma" w:hAnsi="Tahoma" w:cs="Tahoma"/>
      <w:sz w:val="16"/>
      <w:szCs w:val="16"/>
    </w:rPr>
  </w:style>
  <w:style w:type="character" w:styleId="CommentReference">
    <w:name w:val="annotation reference"/>
    <w:rsid w:val="00072F52"/>
    <w:rPr>
      <w:sz w:val="16"/>
      <w:szCs w:val="16"/>
    </w:rPr>
  </w:style>
  <w:style w:type="paragraph" w:styleId="CommentText">
    <w:name w:val="annotation text"/>
    <w:basedOn w:val="Normal"/>
    <w:link w:val="CommentTextChar"/>
    <w:rsid w:val="00072F52"/>
    <w:rPr>
      <w:sz w:val="20"/>
      <w:szCs w:val="20"/>
    </w:rPr>
  </w:style>
  <w:style w:type="paragraph" w:styleId="CommentSubject">
    <w:name w:val="annotation subject"/>
    <w:basedOn w:val="CommentText"/>
    <w:next w:val="CommentText"/>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link w:val="FooterChar"/>
    <w:uiPriority w:val="99"/>
    <w:rsid w:val="000A4192"/>
    <w:pPr>
      <w:tabs>
        <w:tab w:val="center" w:pos="4320"/>
        <w:tab w:val="right" w:pos="8640"/>
      </w:tabs>
    </w:pPr>
  </w:style>
  <w:style w:type="character" w:styleId="PageNumber">
    <w:name w:val="page number"/>
    <w:basedOn w:val="DefaultParagraphFont"/>
    <w:rsid w:val="000A4192"/>
  </w:style>
  <w:style w:type="table" w:styleId="TableGrid">
    <w:name w:val="Table Grid"/>
    <w:basedOn w:val="TableNormal"/>
    <w:rsid w:val="00311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rsid w:val="008B1C25"/>
    <w:rPr>
      <w:sz w:val="20"/>
      <w:szCs w:val="20"/>
    </w:rPr>
  </w:style>
  <w:style w:type="character" w:customStyle="1" w:styleId="FootnoteTextChar">
    <w:name w:val="Footnote Text Char"/>
    <w:link w:val="FootnoteText"/>
    <w:rsid w:val="008B1C25"/>
    <w:rPr>
      <w:rFonts w:ascii="Courier" w:hAnsi="Courier"/>
    </w:rPr>
  </w:style>
  <w:style w:type="character" w:customStyle="1" w:styleId="FooterChar">
    <w:name w:val="Footer Char"/>
    <w:basedOn w:val="DefaultParagraphFont"/>
    <w:link w:val="Footer"/>
    <w:uiPriority w:val="99"/>
    <w:rsid w:val="00D21E91"/>
    <w:rPr>
      <w:rFonts w:ascii="Courier" w:hAnsi="Courier"/>
      <w:sz w:val="24"/>
      <w:szCs w:val="24"/>
    </w:rPr>
  </w:style>
  <w:style w:type="paragraph" w:styleId="ListParagraph">
    <w:name w:val="List Paragraph"/>
    <w:basedOn w:val="Normal"/>
    <w:uiPriority w:val="34"/>
    <w:qFormat/>
    <w:rsid w:val="00D21E91"/>
    <w:pPr>
      <w:widowControl/>
      <w:autoSpaceDE/>
      <w:autoSpaceDN/>
      <w:adjustRightInd/>
      <w:ind w:left="720"/>
      <w:contextualSpacing/>
    </w:pPr>
    <w:rPr>
      <w:rFonts w:ascii="Times New Roman" w:hAnsi="Times New Roman"/>
    </w:rPr>
  </w:style>
  <w:style w:type="character" w:customStyle="1" w:styleId="CommentTextChar">
    <w:name w:val="Comment Text Char"/>
    <w:basedOn w:val="DefaultParagraphFont"/>
    <w:link w:val="CommentText"/>
    <w:rsid w:val="00D21E91"/>
    <w:rPr>
      <w:rFonts w:ascii="Courier" w:hAnsi="Courier"/>
    </w:rPr>
  </w:style>
  <w:style w:type="character" w:styleId="Hyperlink">
    <w:name w:val="Hyperlink"/>
    <w:basedOn w:val="DefaultParagraphFont"/>
    <w:rsid w:val="00D21E91"/>
    <w:rPr>
      <w:color w:val="0000FF" w:themeColor="hyperlink"/>
      <w:u w:val="single"/>
    </w:rPr>
  </w:style>
  <w:style w:type="paragraph" w:styleId="Revision">
    <w:name w:val="Revision"/>
    <w:hidden/>
    <w:uiPriority w:val="99"/>
    <w:semiHidden/>
    <w:rsid w:val="0047164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540" w:hanging="540"/>
      <w:outlineLvl w:val="0"/>
    </w:pPr>
  </w:style>
  <w:style w:type="paragraph" w:styleId="BalloonText">
    <w:name w:val="Balloon Text"/>
    <w:basedOn w:val="Normal"/>
    <w:semiHidden/>
    <w:rsid w:val="007E670A"/>
    <w:rPr>
      <w:rFonts w:ascii="Tahoma" w:hAnsi="Tahoma" w:cs="Tahoma"/>
      <w:sz w:val="16"/>
      <w:szCs w:val="16"/>
    </w:rPr>
  </w:style>
  <w:style w:type="character" w:styleId="CommentReference">
    <w:name w:val="annotation reference"/>
    <w:rsid w:val="00072F52"/>
    <w:rPr>
      <w:sz w:val="16"/>
      <w:szCs w:val="16"/>
    </w:rPr>
  </w:style>
  <w:style w:type="paragraph" w:styleId="CommentText">
    <w:name w:val="annotation text"/>
    <w:basedOn w:val="Normal"/>
    <w:link w:val="CommentTextChar"/>
    <w:rsid w:val="00072F52"/>
    <w:rPr>
      <w:sz w:val="20"/>
      <w:szCs w:val="20"/>
    </w:rPr>
  </w:style>
  <w:style w:type="paragraph" w:styleId="CommentSubject">
    <w:name w:val="annotation subject"/>
    <w:basedOn w:val="CommentText"/>
    <w:next w:val="CommentText"/>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link w:val="FooterChar"/>
    <w:uiPriority w:val="99"/>
    <w:rsid w:val="000A4192"/>
    <w:pPr>
      <w:tabs>
        <w:tab w:val="center" w:pos="4320"/>
        <w:tab w:val="right" w:pos="8640"/>
      </w:tabs>
    </w:pPr>
  </w:style>
  <w:style w:type="character" w:styleId="PageNumber">
    <w:name w:val="page number"/>
    <w:basedOn w:val="DefaultParagraphFont"/>
    <w:rsid w:val="000A4192"/>
  </w:style>
  <w:style w:type="table" w:styleId="TableGrid">
    <w:name w:val="Table Grid"/>
    <w:basedOn w:val="TableNormal"/>
    <w:rsid w:val="00311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rsid w:val="008B1C25"/>
    <w:rPr>
      <w:sz w:val="20"/>
      <w:szCs w:val="20"/>
    </w:rPr>
  </w:style>
  <w:style w:type="character" w:customStyle="1" w:styleId="FootnoteTextChar">
    <w:name w:val="Footnote Text Char"/>
    <w:link w:val="FootnoteText"/>
    <w:rsid w:val="008B1C25"/>
    <w:rPr>
      <w:rFonts w:ascii="Courier" w:hAnsi="Courier"/>
    </w:rPr>
  </w:style>
  <w:style w:type="character" w:customStyle="1" w:styleId="FooterChar">
    <w:name w:val="Footer Char"/>
    <w:basedOn w:val="DefaultParagraphFont"/>
    <w:link w:val="Footer"/>
    <w:uiPriority w:val="99"/>
    <w:rsid w:val="00D21E91"/>
    <w:rPr>
      <w:rFonts w:ascii="Courier" w:hAnsi="Courier"/>
      <w:sz w:val="24"/>
      <w:szCs w:val="24"/>
    </w:rPr>
  </w:style>
  <w:style w:type="paragraph" w:styleId="ListParagraph">
    <w:name w:val="List Paragraph"/>
    <w:basedOn w:val="Normal"/>
    <w:uiPriority w:val="34"/>
    <w:qFormat/>
    <w:rsid w:val="00D21E91"/>
    <w:pPr>
      <w:widowControl/>
      <w:autoSpaceDE/>
      <w:autoSpaceDN/>
      <w:adjustRightInd/>
      <w:ind w:left="720"/>
      <w:contextualSpacing/>
    </w:pPr>
    <w:rPr>
      <w:rFonts w:ascii="Times New Roman" w:hAnsi="Times New Roman"/>
    </w:rPr>
  </w:style>
  <w:style w:type="character" w:customStyle="1" w:styleId="CommentTextChar">
    <w:name w:val="Comment Text Char"/>
    <w:basedOn w:val="DefaultParagraphFont"/>
    <w:link w:val="CommentText"/>
    <w:rsid w:val="00D21E91"/>
    <w:rPr>
      <w:rFonts w:ascii="Courier" w:hAnsi="Courier"/>
    </w:rPr>
  </w:style>
  <w:style w:type="character" w:styleId="Hyperlink">
    <w:name w:val="Hyperlink"/>
    <w:basedOn w:val="DefaultParagraphFont"/>
    <w:rsid w:val="00D21E91"/>
    <w:rPr>
      <w:color w:val="0000FF" w:themeColor="hyperlink"/>
      <w:u w:val="single"/>
    </w:rPr>
  </w:style>
  <w:style w:type="paragraph" w:styleId="Revision">
    <w:name w:val="Revision"/>
    <w:hidden/>
    <w:uiPriority w:val="99"/>
    <w:semiHidden/>
    <w:rsid w:val="0047164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3424">
      <w:bodyDiv w:val="1"/>
      <w:marLeft w:val="0"/>
      <w:marRight w:val="0"/>
      <w:marTop w:val="0"/>
      <w:marBottom w:val="0"/>
      <w:divBdr>
        <w:top w:val="none" w:sz="0" w:space="0" w:color="auto"/>
        <w:left w:val="none" w:sz="0" w:space="0" w:color="auto"/>
        <w:bottom w:val="none" w:sz="0" w:space="0" w:color="auto"/>
        <w:right w:val="none" w:sz="0" w:space="0" w:color="auto"/>
      </w:divBdr>
    </w:div>
    <w:div w:id="23501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E38B-21BC-4A2F-8AAE-041A9174E396}">
  <ds:schemaRefs>
    <ds:schemaRef ds:uri="http://schemas.openxmlformats.org/officeDocument/2006/bibliography"/>
  </ds:schemaRefs>
</ds:datastoreItem>
</file>

<file path=customXml/itemProps2.xml><?xml version="1.0" encoding="utf-8"?>
<ds:datastoreItem xmlns:ds="http://schemas.openxmlformats.org/officeDocument/2006/customXml" ds:itemID="{06DA554D-F373-4FF7-8B2A-5AEB73460B67}">
  <ds:schemaRefs>
    <ds:schemaRef ds:uri="http://schemas.openxmlformats.org/officeDocument/2006/bibliography"/>
  </ds:schemaRefs>
</ds:datastoreItem>
</file>

<file path=customXml/itemProps3.xml><?xml version="1.0" encoding="utf-8"?>
<ds:datastoreItem xmlns:ds="http://schemas.openxmlformats.org/officeDocument/2006/customXml" ds:itemID="{3A3668FF-3DE1-47A9-9A42-41053C481BC5}">
  <ds:schemaRefs>
    <ds:schemaRef ds:uri="http://schemas.openxmlformats.org/officeDocument/2006/bibliography"/>
  </ds:schemaRefs>
</ds:datastoreItem>
</file>

<file path=customXml/itemProps4.xml><?xml version="1.0" encoding="utf-8"?>
<ds:datastoreItem xmlns:ds="http://schemas.openxmlformats.org/officeDocument/2006/customXml" ds:itemID="{8691FFE5-C641-4624-A00C-78DBCA60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1633</Words>
  <Characters>8896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USDOT\NHTSA\NRD</Company>
  <LinksUpToDate>false</LinksUpToDate>
  <CharactersWithSpaces>10508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Ruth Isenberg</dc:creator>
  <cp:lastModifiedBy>Culbreath, Walter (NHTSA)</cp:lastModifiedBy>
  <cp:revision>3</cp:revision>
  <cp:lastPrinted>2013-02-11T13:21:00Z</cp:lastPrinted>
  <dcterms:created xsi:type="dcterms:W3CDTF">2014-04-01T13:44:00Z</dcterms:created>
  <dcterms:modified xsi:type="dcterms:W3CDTF">2014-04-01T13:52:00Z</dcterms:modified>
</cp:coreProperties>
</file>