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67" w:rsidRDefault="00BD3467"/>
    <w:p w:rsidR="007B6009" w:rsidRDefault="007B6009" w:rsidP="007B6009"/>
    <w:p w:rsidR="00F808EE" w:rsidRDefault="00F808EE" w:rsidP="003E34D0">
      <w:pPr>
        <w:rPr>
          <w:rFonts w:ascii="Arial" w:hAnsi="Arial" w:cs="Arial"/>
        </w:rPr>
      </w:pPr>
      <w:r w:rsidRPr="007B6009">
        <w:rPr>
          <w:rFonts w:cs="Times New Roman"/>
          <w:iCs/>
          <w:w w:val="115"/>
          <w:sz w:val="20"/>
          <w:szCs w:val="20"/>
        </w:rPr>
        <w:t>A</w:t>
      </w:r>
      <w:r>
        <w:rPr>
          <w:rFonts w:cs="Times New Roman"/>
          <w:iCs/>
          <w:w w:val="115"/>
          <w:sz w:val="20"/>
          <w:szCs w:val="20"/>
        </w:rPr>
        <w:t xml:space="preserve">TTACHMENT </w:t>
      </w:r>
      <w:r w:rsidR="00B858E0">
        <w:rPr>
          <w:rFonts w:cs="Times New Roman"/>
          <w:iCs/>
          <w:w w:val="115"/>
          <w:sz w:val="20"/>
          <w:szCs w:val="20"/>
        </w:rPr>
        <w:t>3</w:t>
      </w:r>
      <w:r>
        <w:rPr>
          <w:rFonts w:cs="Times New Roman"/>
          <w:iCs/>
          <w:w w:val="115"/>
          <w:sz w:val="20"/>
          <w:szCs w:val="20"/>
        </w:rPr>
        <w:t>: EXCERPT FROM HOUSE REPORT 111-564</w:t>
      </w:r>
    </w:p>
    <w:p w:rsidR="00F808EE" w:rsidRDefault="00F808EE" w:rsidP="007B6009">
      <w:pPr>
        <w:rPr>
          <w:rFonts w:ascii="Arial" w:hAnsi="Arial" w:cs="Arial"/>
        </w:rPr>
      </w:pP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Italic" w:hAnsi="NewCenturySchlbk-Italic" w:cs="NewCenturySchlbk-Italic"/>
          <w:i/>
          <w:iCs/>
          <w:sz w:val="20"/>
          <w:szCs w:val="20"/>
        </w:rPr>
        <w:t>National automotive sampling system.—</w:t>
      </w:r>
      <w:r>
        <w:rPr>
          <w:rFonts w:ascii="NewCenturySchlbk-Roman" w:hAnsi="NewCenturySchlbk-Roman" w:cs="NewCenturySchlbk-Roman"/>
          <w:sz w:val="20"/>
          <w:szCs w:val="20"/>
        </w:rPr>
        <w:t>The Committee notes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NHTSA’s vehicle collision database has notably contracted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over time.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national automotive sampling system (NASS) was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established in 1979 to further NHTSA’s mission of reducing motor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vehicle crashes, injuries, and deaths on U.S. highways by collecting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motor vehicle crash and injury causation data.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NASS consists of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crashworthiness data system (CDS) and the general estimates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system (GES).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When implemented, the CDS was designed to collect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detailed data on 15,000 to 20,000 collisions annually in the United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States.</w:t>
      </w:r>
      <w:proofErr w:type="gramEnd"/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Committee is concerned that, at present, NASS/CDS collects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collision data for approximately 5,000 collisions annually and garners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 limited set of data from each crash. The Committee believes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NASS/CDS is a fundamental underpinning of the agency’s activities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relative to the identification of emerging safety risks, the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setting of priorities for rulemaking, the evaluation of ways to improve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vehicle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crashworthiness,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and the assessment of the success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 potential benefit of advanced safety technologies.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Committee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supports the restoration and enhancement of NASS/CDS in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order to ensure that the agency has a robust database upon which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 base its efforts.</w:t>
      </w:r>
      <w:proofErr w:type="gramEnd"/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Committee, therefore, recommends $14,406,000 for NASS/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CDS in fiscal year 2011, $1,500,000 above the request and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$1,876,000 above the fiscal year 2010 enacted level, to allow the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agency to investigate additional motor vehicle crashes and to expand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scope of data collection so that additional crash causation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data elements can be captured.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 addition, the Committee directs NHTSA to submit a report to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the House and Senate Committees on Appropriations, by not later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than August 1, 2011, that evaluates the deficiencies of the NASS/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CDS data collection program based on current levels of case investigations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analyzes the improvements in the program that could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be achieved through increased levels of case investigation and data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collection.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report should make recommendations regarding the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types of data collection that are needed to improve NHTSA’s ability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develop safety countermeasures, the level of NASS/CDS case investigations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that are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needed to obtain a sufficiently robust database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identify emerging crash and occupant injury trends, as well</w:t>
      </w:r>
    </w:p>
    <w:p w:rsidR="00F808EE" w:rsidRDefault="00F808EE" w:rsidP="00F808EE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as the types of crashes that should be analyzed and methods that</w:t>
      </w:r>
    </w:p>
    <w:p w:rsidR="00F808EE" w:rsidRDefault="00F808EE" w:rsidP="00F808EE">
      <w:proofErr w:type="gramStart"/>
      <w:r>
        <w:rPr>
          <w:rFonts w:ascii="NewCenturySchlbk-Roman" w:hAnsi="NewCenturySchlbk-Roman" w:cs="NewCenturySchlbk-Roman"/>
          <w:sz w:val="20"/>
          <w:szCs w:val="20"/>
        </w:rPr>
        <w:t>can be used to enhance NASS/CDS data collection.</w:t>
      </w:r>
      <w:proofErr w:type="gramEnd"/>
    </w:p>
    <w:p w:rsidR="0039446D" w:rsidRDefault="0039446D" w:rsidP="00860631">
      <w:pPr>
        <w:rPr>
          <w:rFonts w:ascii="Helvetica-Bold" w:hAnsi="Helvetica-Bold" w:cs="Helvetica-Bold"/>
          <w:b/>
          <w:bCs/>
          <w:color w:val="000000"/>
          <w:sz w:val="12"/>
          <w:szCs w:val="12"/>
        </w:rPr>
      </w:pPr>
    </w:p>
    <w:sectPr w:rsidR="0039446D" w:rsidSect="00394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720" w:bottom="0" w:left="1720" w:header="720" w:footer="9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09" w:rsidRDefault="007B6009" w:rsidP="007B6009">
      <w:r>
        <w:separator/>
      </w:r>
    </w:p>
  </w:endnote>
  <w:endnote w:type="continuationSeparator" w:id="0">
    <w:p w:rsidR="007B6009" w:rsidRDefault="007B6009" w:rsidP="007B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E1" w:rsidRDefault="009330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3" w:rsidRPr="005E6613" w:rsidRDefault="005E6613" w:rsidP="005E6613">
    <w:pPr>
      <w:pStyle w:val="Footer"/>
      <w:rPr>
        <w:rFonts w:ascii="Arial" w:hAnsi="Arial" w:cs="Arial"/>
      </w:rPr>
    </w:pPr>
    <w:bookmarkStart w:id="0" w:name="_GoBack"/>
    <w:bookmarkEnd w:id="0"/>
    <w:r w:rsidRPr="005E6613">
      <w:rPr>
        <w:rFonts w:ascii="Arial" w:hAnsi="Arial" w:cs="Arial"/>
      </w:rPr>
      <w:t>PRA Application for OMB Number 2127-XXXX, NASS Law Enforcement Information</w:t>
    </w:r>
  </w:p>
  <w:p w:rsidR="007B6009" w:rsidRPr="005E6613" w:rsidRDefault="007B6009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E1" w:rsidRDefault="00933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09" w:rsidRDefault="007B6009" w:rsidP="007B6009">
      <w:r>
        <w:separator/>
      </w:r>
    </w:p>
  </w:footnote>
  <w:footnote w:type="continuationSeparator" w:id="0">
    <w:p w:rsidR="007B6009" w:rsidRDefault="007B6009" w:rsidP="007B6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E1" w:rsidRDefault="009330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E1" w:rsidRDefault="009330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E1" w:rsidRDefault="009330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4AC72E"/>
    <w:lvl w:ilvl="0">
      <w:numFmt w:val="bullet"/>
      <w:lvlText w:val="*"/>
      <w:lvlJc w:val="left"/>
    </w:lvl>
  </w:abstractNum>
  <w:abstractNum w:abstractNumId="1">
    <w:nsid w:val="3AE80844"/>
    <w:multiLevelType w:val="hybridMultilevel"/>
    <w:tmpl w:val="B4F485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515C9"/>
    <w:multiLevelType w:val="hybridMultilevel"/>
    <w:tmpl w:val="153856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7C"/>
    <w:rsid w:val="000F64BF"/>
    <w:rsid w:val="0018185B"/>
    <w:rsid w:val="0039446D"/>
    <w:rsid w:val="003E34D0"/>
    <w:rsid w:val="005D4B68"/>
    <w:rsid w:val="005E6613"/>
    <w:rsid w:val="006015E0"/>
    <w:rsid w:val="007B6009"/>
    <w:rsid w:val="00860631"/>
    <w:rsid w:val="009330E1"/>
    <w:rsid w:val="009B3942"/>
    <w:rsid w:val="009C0B79"/>
    <w:rsid w:val="00AE04DA"/>
    <w:rsid w:val="00B858E0"/>
    <w:rsid w:val="00BD3467"/>
    <w:rsid w:val="00C2524E"/>
    <w:rsid w:val="00CF0E22"/>
    <w:rsid w:val="00EC087C"/>
    <w:rsid w:val="00F8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3942"/>
    <w:pPr>
      <w:keepNext/>
      <w:widowControl w:val="0"/>
      <w:autoSpaceDE w:val="0"/>
      <w:autoSpaceDN w:val="0"/>
      <w:adjustRightInd w:val="0"/>
      <w:spacing w:line="480" w:lineRule="auto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009"/>
  </w:style>
  <w:style w:type="paragraph" w:styleId="Footer">
    <w:name w:val="footer"/>
    <w:basedOn w:val="Normal"/>
    <w:link w:val="FooterChar"/>
    <w:uiPriority w:val="99"/>
    <w:unhideWhenUsed/>
    <w:rsid w:val="007B6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009"/>
  </w:style>
  <w:style w:type="paragraph" w:styleId="BalloonText">
    <w:name w:val="Balloon Text"/>
    <w:basedOn w:val="Normal"/>
    <w:link w:val="BalloonTextChar"/>
    <w:uiPriority w:val="99"/>
    <w:semiHidden/>
    <w:unhideWhenUsed/>
    <w:rsid w:val="00F8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B79"/>
    <w:pPr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TH-TableHeading">
    <w:name w:val="TH-Table Heading"/>
    <w:basedOn w:val="Heading1"/>
    <w:rsid w:val="009C0B79"/>
    <w:pPr>
      <w:keepLines w:val="0"/>
      <w:spacing w:before="0" w:line="240" w:lineRule="atLeast"/>
      <w:jc w:val="center"/>
    </w:pPr>
    <w:rPr>
      <w:rFonts w:ascii="Franklin Gothic Medium" w:eastAsia="Times New Roman" w:hAnsi="Franklin Gothic Medium" w:cs="Times New Roman"/>
      <w:bCs w:val="0"/>
      <w:color w:val="auto"/>
      <w:sz w:val="20"/>
      <w:szCs w:val="20"/>
    </w:rPr>
  </w:style>
  <w:style w:type="paragraph" w:customStyle="1" w:styleId="TX-TableText">
    <w:name w:val="TX-Table Text"/>
    <w:basedOn w:val="Normal"/>
    <w:rsid w:val="009C0B79"/>
    <w:pPr>
      <w:spacing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B3942"/>
    <w:rPr>
      <w:rFonts w:eastAsia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rsid w:val="009B39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942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942"/>
    <w:rPr>
      <w:rFonts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3942"/>
    <w:pPr>
      <w:widowControl w:val="0"/>
      <w:autoSpaceDE w:val="0"/>
      <w:autoSpaceDN w:val="0"/>
      <w:adjustRightInd w:val="0"/>
      <w:spacing w:line="480" w:lineRule="auto"/>
      <w:ind w:firstLine="720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B3942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9B39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3942"/>
    <w:pPr>
      <w:keepNext/>
      <w:widowControl w:val="0"/>
      <w:autoSpaceDE w:val="0"/>
      <w:autoSpaceDN w:val="0"/>
      <w:adjustRightInd w:val="0"/>
      <w:spacing w:line="480" w:lineRule="auto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009"/>
  </w:style>
  <w:style w:type="paragraph" w:styleId="Footer">
    <w:name w:val="footer"/>
    <w:basedOn w:val="Normal"/>
    <w:link w:val="FooterChar"/>
    <w:uiPriority w:val="99"/>
    <w:unhideWhenUsed/>
    <w:rsid w:val="007B6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009"/>
  </w:style>
  <w:style w:type="paragraph" w:styleId="BalloonText">
    <w:name w:val="Balloon Text"/>
    <w:basedOn w:val="Normal"/>
    <w:link w:val="BalloonTextChar"/>
    <w:uiPriority w:val="99"/>
    <w:semiHidden/>
    <w:unhideWhenUsed/>
    <w:rsid w:val="00F8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B79"/>
    <w:pPr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TH-TableHeading">
    <w:name w:val="TH-Table Heading"/>
    <w:basedOn w:val="Heading1"/>
    <w:rsid w:val="009C0B79"/>
    <w:pPr>
      <w:keepLines w:val="0"/>
      <w:spacing w:before="0" w:line="240" w:lineRule="atLeast"/>
      <w:jc w:val="center"/>
    </w:pPr>
    <w:rPr>
      <w:rFonts w:ascii="Franklin Gothic Medium" w:eastAsia="Times New Roman" w:hAnsi="Franklin Gothic Medium" w:cs="Times New Roman"/>
      <w:bCs w:val="0"/>
      <w:color w:val="auto"/>
      <w:sz w:val="20"/>
      <w:szCs w:val="20"/>
    </w:rPr>
  </w:style>
  <w:style w:type="paragraph" w:customStyle="1" w:styleId="TX-TableText">
    <w:name w:val="TX-Table Text"/>
    <w:basedOn w:val="Normal"/>
    <w:rsid w:val="009C0B79"/>
    <w:pPr>
      <w:spacing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B3942"/>
    <w:rPr>
      <w:rFonts w:eastAsia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rsid w:val="009B39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942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942"/>
    <w:rPr>
      <w:rFonts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3942"/>
    <w:pPr>
      <w:widowControl w:val="0"/>
      <w:autoSpaceDE w:val="0"/>
      <w:autoSpaceDN w:val="0"/>
      <w:adjustRightInd w:val="0"/>
      <w:spacing w:line="480" w:lineRule="auto"/>
      <w:ind w:firstLine="720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B3942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9B3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G</dc:creator>
  <cp:lastModifiedBy>Donna G</cp:lastModifiedBy>
  <cp:revision>5</cp:revision>
  <cp:lastPrinted>2013-08-08T11:12:00Z</cp:lastPrinted>
  <dcterms:created xsi:type="dcterms:W3CDTF">2013-11-19T14:55:00Z</dcterms:created>
  <dcterms:modified xsi:type="dcterms:W3CDTF">2013-11-19T14:57:00Z</dcterms:modified>
</cp:coreProperties>
</file>