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B09" w:rsidRPr="009F695F" w:rsidRDefault="00DE0B09" w:rsidP="009F695F">
      <w:pPr>
        <w:jc w:val="center"/>
        <w:rPr>
          <w:rFonts w:ascii="Times New Roman" w:hAnsi="Times New Roman" w:cs="Times New Roman"/>
          <w:b/>
          <w:sz w:val="24"/>
        </w:rPr>
      </w:pPr>
      <w:r w:rsidRPr="009F695F">
        <w:rPr>
          <w:rFonts w:ascii="Times New Roman" w:hAnsi="Times New Roman" w:cs="Times New Roman"/>
          <w:b/>
          <w:sz w:val="24"/>
        </w:rPr>
        <w:t>Supporting Statement for</w:t>
      </w:r>
    </w:p>
    <w:p w:rsidR="009F695F" w:rsidRPr="009F695F" w:rsidRDefault="009F695F" w:rsidP="009F695F">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RSI/DI Quality Review Case Analysis - Sampled Number Holder; Auxiliaries/Survivors; Parent; Stewardship Annual Earnings Test</w:t>
      </w:r>
    </w:p>
    <w:p w:rsidR="00AD175F" w:rsidRDefault="009F695F" w:rsidP="00BF093D">
      <w:pPr>
        <w:widowControl/>
        <w:jc w:val="center"/>
        <w:rPr>
          <w:rFonts w:ascii="Times New Roman" w:hAnsi="Times New Roman" w:cs="Times New Roman"/>
          <w:b/>
          <w:bCs/>
          <w:snapToGrid/>
          <w:sz w:val="24"/>
          <w:szCs w:val="24"/>
        </w:rPr>
      </w:pPr>
      <w:r w:rsidRPr="009F695F">
        <w:rPr>
          <w:rFonts w:ascii="Times New Roman" w:hAnsi="Times New Roman" w:cs="Times New Roman"/>
          <w:b/>
          <w:bCs/>
          <w:snapToGrid/>
          <w:sz w:val="24"/>
          <w:szCs w:val="24"/>
        </w:rPr>
        <w:t>OMB: 0960-</w:t>
      </w:r>
      <w:r w:rsidR="000D11EA">
        <w:rPr>
          <w:rFonts w:ascii="Times New Roman" w:hAnsi="Times New Roman" w:cs="Times New Roman"/>
          <w:b/>
          <w:bCs/>
          <w:snapToGrid/>
          <w:sz w:val="24"/>
          <w:szCs w:val="24"/>
        </w:rPr>
        <w:t>0189</w:t>
      </w:r>
    </w:p>
    <w:p w:rsidR="00BF093D" w:rsidRDefault="00BF093D" w:rsidP="00BF093D">
      <w:pPr>
        <w:widowControl/>
        <w:jc w:val="center"/>
        <w:rPr>
          <w:rFonts w:ascii="Times New Roman" w:hAnsi="Times New Roman"/>
          <w:sz w:val="24"/>
        </w:rPr>
      </w:pPr>
    </w:p>
    <w:p w:rsidR="006A4194" w:rsidRDefault="006A4194" w:rsidP="00BF093D">
      <w:pPr>
        <w:widowControl/>
        <w:jc w:val="center"/>
        <w:rPr>
          <w:rFonts w:ascii="Times New Roman" w:hAnsi="Times New Roman"/>
          <w:sz w:val="24"/>
        </w:rPr>
      </w:pPr>
    </w:p>
    <w:p w:rsidR="006A4194" w:rsidRDefault="006A4194" w:rsidP="00BF093D">
      <w:pPr>
        <w:widowControl/>
        <w:jc w:val="center"/>
        <w:rPr>
          <w:rFonts w:ascii="Times New Roman" w:hAnsi="Times New Roman"/>
          <w:sz w:val="24"/>
        </w:rPr>
      </w:pPr>
    </w:p>
    <w:p w:rsidR="00DE0B09" w:rsidRDefault="00DE0B09">
      <w:pPr>
        <w:rPr>
          <w:rFonts w:ascii="Times New Roman" w:hAnsi="Times New Roman"/>
          <w:b/>
          <w:sz w:val="24"/>
        </w:rPr>
      </w:pPr>
      <w:r>
        <w:rPr>
          <w:rFonts w:ascii="Times New Roman" w:hAnsi="Times New Roman"/>
          <w:sz w:val="24"/>
        </w:rPr>
        <w:t>A.</w:t>
      </w:r>
      <w:r>
        <w:rPr>
          <w:rFonts w:ascii="Times New Roman" w:hAnsi="Times New Roman"/>
          <w:sz w:val="24"/>
        </w:rPr>
        <w:tab/>
      </w:r>
      <w:r>
        <w:rPr>
          <w:rFonts w:ascii="Times New Roman" w:hAnsi="Times New Roman"/>
          <w:b/>
          <w:sz w:val="24"/>
          <w:u w:val="single"/>
        </w:rPr>
        <w:t>Justification</w:t>
      </w:r>
    </w:p>
    <w:p w:rsidR="00DE0B09" w:rsidRDefault="00DE0B09">
      <w:pPr>
        <w:pStyle w:val="EndnoteText"/>
        <w:rPr>
          <w:rFonts w:ascii="Times New Roman" w:hAnsi="Times New Roman"/>
        </w:rPr>
      </w:pPr>
    </w:p>
    <w:p w:rsidR="00E4687E" w:rsidRDefault="00DE0B09" w:rsidP="004F214E">
      <w:pPr>
        <w:ind w:left="1440" w:hanging="720"/>
        <w:rPr>
          <w:rFonts w:ascii="Times New Roman" w:hAnsi="Times New Roman"/>
          <w:i/>
          <w:sz w:val="24"/>
        </w:rPr>
      </w:pPr>
      <w:r>
        <w:rPr>
          <w:rFonts w:ascii="Times New Roman" w:hAnsi="Times New Roman"/>
          <w:sz w:val="24"/>
        </w:rPr>
        <w:t>1.</w:t>
      </w:r>
      <w:r w:rsidRPr="00E4687E">
        <w:rPr>
          <w:rFonts w:ascii="Times New Roman" w:hAnsi="Times New Roman"/>
          <w:b/>
          <w:sz w:val="24"/>
        </w:rPr>
        <w:tab/>
      </w:r>
      <w:r w:rsidR="00E4687E" w:rsidRPr="00E4687E">
        <w:rPr>
          <w:rFonts w:ascii="Times New Roman" w:hAnsi="Times New Roman"/>
          <w:b/>
          <w:sz w:val="24"/>
        </w:rPr>
        <w:t>Introduction/Authorizing Laws and Regulations</w:t>
      </w:r>
    </w:p>
    <w:p w:rsidR="003768FD" w:rsidRDefault="00E4687E" w:rsidP="003768FD">
      <w:pPr>
        <w:ind w:left="1440" w:hanging="720"/>
        <w:rPr>
          <w:rFonts w:ascii="Times New Roman" w:hAnsi="Times New Roman"/>
          <w:sz w:val="24"/>
        </w:rPr>
      </w:pPr>
      <w:r>
        <w:rPr>
          <w:rFonts w:ascii="Times New Roman" w:hAnsi="Times New Roman"/>
          <w:i/>
          <w:sz w:val="24"/>
        </w:rPr>
        <w:tab/>
      </w:r>
      <w:r w:rsidR="00DE0B09">
        <w:rPr>
          <w:rFonts w:ascii="Times New Roman" w:hAnsi="Times New Roman"/>
          <w:i/>
          <w:sz w:val="24"/>
        </w:rPr>
        <w:t xml:space="preserve">Section 205(a) </w:t>
      </w:r>
      <w:r w:rsidR="00DE0B09" w:rsidRPr="00055729">
        <w:rPr>
          <w:rFonts w:ascii="Times New Roman" w:hAnsi="Times New Roman"/>
          <w:iCs/>
          <w:sz w:val="24"/>
        </w:rPr>
        <w:t>of the</w:t>
      </w:r>
      <w:r w:rsidR="00DE0B09">
        <w:rPr>
          <w:rFonts w:ascii="Times New Roman" w:hAnsi="Times New Roman"/>
          <w:i/>
          <w:sz w:val="24"/>
        </w:rPr>
        <w:t xml:space="preserve"> Social Security Act</w:t>
      </w:r>
      <w:r w:rsidR="00DE0B09">
        <w:rPr>
          <w:rFonts w:ascii="Times New Roman" w:hAnsi="Times New Roman"/>
          <w:sz w:val="24"/>
        </w:rPr>
        <w:t xml:space="preserve"> </w:t>
      </w:r>
      <w:r w:rsidR="000C3E97">
        <w:rPr>
          <w:rFonts w:ascii="Times New Roman" w:hAnsi="Times New Roman"/>
          <w:i/>
          <w:sz w:val="24"/>
        </w:rPr>
        <w:t xml:space="preserve">(the Act) </w:t>
      </w:r>
      <w:r w:rsidR="00DE0B09">
        <w:rPr>
          <w:rFonts w:ascii="Times New Roman" w:hAnsi="Times New Roman"/>
          <w:sz w:val="24"/>
        </w:rPr>
        <w:t xml:space="preserve">authorizes the Commissioner of </w:t>
      </w:r>
      <w:r w:rsidR="00770668">
        <w:rPr>
          <w:rFonts w:ascii="Times New Roman" w:hAnsi="Times New Roman"/>
          <w:sz w:val="24"/>
        </w:rPr>
        <w:t xml:space="preserve">the </w:t>
      </w:r>
      <w:r w:rsidR="00DE0B09">
        <w:rPr>
          <w:rFonts w:ascii="Times New Roman" w:hAnsi="Times New Roman"/>
          <w:sz w:val="24"/>
        </w:rPr>
        <w:t xml:space="preserve">Social Security </w:t>
      </w:r>
      <w:r w:rsidR="00770668">
        <w:rPr>
          <w:rFonts w:ascii="Times New Roman" w:hAnsi="Times New Roman"/>
          <w:sz w:val="24"/>
        </w:rPr>
        <w:t xml:space="preserve">Administration (SSA) </w:t>
      </w:r>
      <w:r w:rsidR="00DE0B09">
        <w:rPr>
          <w:rFonts w:ascii="Times New Roman" w:hAnsi="Times New Roman"/>
          <w:sz w:val="24"/>
        </w:rPr>
        <w:t>to conduct the quality review process, which entails collecting information related to the accuracy of payments made under the Old-Age, Survivors</w:t>
      </w:r>
      <w:r w:rsidR="00963484">
        <w:rPr>
          <w:rFonts w:ascii="Times New Roman" w:hAnsi="Times New Roman"/>
          <w:sz w:val="24"/>
        </w:rPr>
        <w:t>,</w:t>
      </w:r>
      <w:r w:rsidR="00DE0B09">
        <w:rPr>
          <w:rFonts w:ascii="Times New Roman" w:hAnsi="Times New Roman"/>
          <w:sz w:val="24"/>
        </w:rPr>
        <w:t xml:space="preserve"> and Disability Insurance Program</w:t>
      </w:r>
      <w:r w:rsidR="00963484">
        <w:rPr>
          <w:rFonts w:ascii="Times New Roman" w:hAnsi="Times New Roman"/>
          <w:sz w:val="24"/>
        </w:rPr>
        <w:t xml:space="preserve"> (OASDI)</w:t>
      </w:r>
      <w:r w:rsidR="00DE0B09">
        <w:rPr>
          <w:rFonts w:ascii="Times New Roman" w:hAnsi="Times New Roman"/>
          <w:sz w:val="24"/>
        </w:rPr>
        <w:t xml:space="preserve">.  </w:t>
      </w:r>
      <w:r w:rsidR="00DE0B09" w:rsidRPr="00997302">
        <w:rPr>
          <w:rFonts w:ascii="Times New Roman" w:hAnsi="Times New Roman"/>
          <w:sz w:val="24"/>
        </w:rPr>
        <w:t>Sections</w:t>
      </w:r>
      <w:r w:rsidR="00DE0B09">
        <w:rPr>
          <w:rFonts w:ascii="Times New Roman" w:hAnsi="Times New Roman"/>
          <w:i/>
          <w:sz w:val="24"/>
        </w:rPr>
        <w:t xml:space="preserve"> 228(a)(3), 1614(a)(1)(B)</w:t>
      </w:r>
      <w:r w:rsidR="00963484">
        <w:rPr>
          <w:rFonts w:ascii="Times New Roman" w:hAnsi="Times New Roman"/>
          <w:i/>
          <w:sz w:val="24"/>
        </w:rPr>
        <w:t>,</w:t>
      </w:r>
      <w:r w:rsidR="00DE0B09">
        <w:rPr>
          <w:rFonts w:ascii="Times New Roman" w:hAnsi="Times New Roman"/>
          <w:i/>
          <w:sz w:val="24"/>
        </w:rPr>
        <w:t xml:space="preserve"> </w:t>
      </w:r>
      <w:r w:rsidR="00DE0B09" w:rsidRPr="00055729">
        <w:rPr>
          <w:rFonts w:ascii="Times New Roman" w:hAnsi="Times New Roman"/>
          <w:iCs/>
          <w:sz w:val="24"/>
        </w:rPr>
        <w:t>and</w:t>
      </w:r>
      <w:r w:rsidR="00DE0B09">
        <w:rPr>
          <w:rFonts w:ascii="Times New Roman" w:hAnsi="Times New Roman"/>
          <w:i/>
          <w:sz w:val="24"/>
        </w:rPr>
        <w:t xml:space="preserve"> 1836(2) </w:t>
      </w:r>
      <w:r w:rsidR="000C3E97">
        <w:rPr>
          <w:rFonts w:ascii="Times New Roman" w:hAnsi="Times New Roman"/>
          <w:iCs/>
          <w:sz w:val="24"/>
        </w:rPr>
        <w:t xml:space="preserve">of </w:t>
      </w:r>
      <w:r w:rsidR="00DE0B09" w:rsidRPr="00997302">
        <w:rPr>
          <w:rFonts w:ascii="Times New Roman" w:hAnsi="Times New Roman"/>
          <w:iCs/>
          <w:sz w:val="24"/>
        </w:rPr>
        <w:t>the</w:t>
      </w:r>
      <w:r w:rsidR="00DE0B09">
        <w:rPr>
          <w:rFonts w:ascii="Times New Roman" w:hAnsi="Times New Roman"/>
          <w:i/>
          <w:sz w:val="24"/>
        </w:rPr>
        <w:t xml:space="preserve"> Act </w:t>
      </w:r>
      <w:r w:rsidR="00DE0B09">
        <w:rPr>
          <w:rFonts w:ascii="Times New Roman" w:hAnsi="Times New Roman"/>
          <w:sz w:val="24"/>
        </w:rPr>
        <w:t>require a d</w:t>
      </w:r>
      <w:r w:rsidR="00997302">
        <w:rPr>
          <w:rFonts w:ascii="Times New Roman" w:hAnsi="Times New Roman"/>
          <w:sz w:val="24"/>
        </w:rPr>
        <w:t xml:space="preserve">etermination of the citizenship or </w:t>
      </w:r>
      <w:r w:rsidR="00DE0B09">
        <w:rPr>
          <w:rFonts w:ascii="Times New Roman" w:hAnsi="Times New Roman"/>
          <w:sz w:val="24"/>
        </w:rPr>
        <w:t>al</w:t>
      </w:r>
      <w:r w:rsidR="003768FD">
        <w:rPr>
          <w:rFonts w:ascii="Times New Roman" w:hAnsi="Times New Roman"/>
          <w:sz w:val="24"/>
        </w:rPr>
        <w:t>ien status of the beneficiary; this is only one item that we might question as part of the Annual Quality review.</w:t>
      </w:r>
    </w:p>
    <w:p w:rsidR="00DE0B09" w:rsidRDefault="00DE0B09" w:rsidP="004F214E">
      <w:pPr>
        <w:ind w:left="1440" w:hanging="720"/>
        <w:rPr>
          <w:rFonts w:ascii="Times New Roman" w:hAnsi="Times New Roman"/>
          <w:sz w:val="24"/>
        </w:rPr>
      </w:pPr>
    </w:p>
    <w:p w:rsidR="008963E5" w:rsidRPr="008963E5" w:rsidRDefault="008963E5" w:rsidP="008963E5">
      <w:pPr>
        <w:rPr>
          <w:rFonts w:ascii="Times New Roman" w:hAnsi="Times New Roman"/>
          <w:sz w:val="24"/>
          <w:szCs w:val="24"/>
        </w:rPr>
      </w:pPr>
      <w:r>
        <w:rPr>
          <w:rFonts w:ascii="Times New Roman" w:hAnsi="Times New Roman"/>
          <w:sz w:val="24"/>
        </w:rPr>
        <w:tab/>
      </w:r>
      <w:r w:rsidR="00DE0B09" w:rsidRPr="008963E5">
        <w:rPr>
          <w:rFonts w:ascii="Times New Roman" w:hAnsi="Times New Roman"/>
          <w:sz w:val="24"/>
          <w:szCs w:val="24"/>
        </w:rPr>
        <w:t>2.</w:t>
      </w:r>
      <w:r w:rsidR="00DE0B09" w:rsidRPr="008963E5">
        <w:rPr>
          <w:rFonts w:ascii="Times New Roman" w:hAnsi="Times New Roman"/>
          <w:sz w:val="24"/>
          <w:szCs w:val="24"/>
        </w:rPr>
        <w:tab/>
      </w:r>
      <w:r w:rsidRPr="008963E5">
        <w:rPr>
          <w:rFonts w:ascii="Times New Roman" w:hAnsi="Times New Roman"/>
          <w:b/>
          <w:sz w:val="24"/>
          <w:szCs w:val="24"/>
        </w:rPr>
        <w:t xml:space="preserve">Description of Collection </w:t>
      </w:r>
    </w:p>
    <w:p w:rsidR="00292575" w:rsidRDefault="008963E5" w:rsidP="004F214E">
      <w:pPr>
        <w:ind w:left="1440" w:hanging="720"/>
        <w:rPr>
          <w:rFonts w:ascii="Times New Roman" w:hAnsi="Times New Roman"/>
          <w:sz w:val="24"/>
        </w:rPr>
      </w:pPr>
      <w:r>
        <w:rPr>
          <w:rFonts w:ascii="Times New Roman" w:hAnsi="Times New Roman"/>
          <w:sz w:val="24"/>
        </w:rPr>
        <w:tab/>
      </w:r>
      <w:r w:rsidR="00292575">
        <w:rPr>
          <w:rFonts w:ascii="Times New Roman" w:hAnsi="Times New Roman"/>
          <w:sz w:val="24"/>
        </w:rPr>
        <w:t>SSA uses the forms in this collection to investigate the accuracy of payments for multiple programs.  See below for a list of these forms and the issues they investigate:</w:t>
      </w:r>
    </w:p>
    <w:p w:rsidR="00997302" w:rsidRPr="00997302" w:rsidRDefault="00997302" w:rsidP="00B03A0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snapToGrid/>
          <w:sz w:val="24"/>
          <w:szCs w:val="24"/>
        </w:rPr>
      </w:pPr>
      <w:r w:rsidRPr="00997302">
        <w:rPr>
          <w:rFonts w:ascii="Times New Roman" w:hAnsi="Times New Roman" w:cs="Times New Roman"/>
          <w:snapToGrid/>
          <w:sz w:val="24"/>
          <w:szCs w:val="24"/>
        </w:rPr>
        <w:t>SSA uses Form SSA-4659 to evaluate the effectiveness of the annual earnings test</w:t>
      </w:r>
      <w:r>
        <w:rPr>
          <w:rFonts w:ascii="Times New Roman" w:hAnsi="Times New Roman" w:cs="Times New Roman"/>
          <w:snapToGrid/>
          <w:sz w:val="24"/>
          <w:szCs w:val="24"/>
        </w:rPr>
        <w:t xml:space="preserve"> </w:t>
      </w:r>
      <w:r w:rsidRPr="00997302">
        <w:rPr>
          <w:rFonts w:ascii="Times New Roman" w:hAnsi="Times New Roman" w:cs="Times New Roman"/>
          <w:snapToGrid/>
          <w:sz w:val="24"/>
          <w:szCs w:val="24"/>
        </w:rPr>
        <w:t xml:space="preserve">and to implement ongoing improvements in the process. About twenty-five percent of </w:t>
      </w:r>
      <w:r>
        <w:rPr>
          <w:rFonts w:ascii="Times New Roman" w:hAnsi="Times New Roman" w:cs="Times New Roman"/>
          <w:snapToGrid/>
          <w:sz w:val="24"/>
          <w:szCs w:val="24"/>
        </w:rPr>
        <w:t>r</w:t>
      </w:r>
      <w:r w:rsidRPr="00997302">
        <w:rPr>
          <w:rFonts w:ascii="Times New Roman" w:hAnsi="Times New Roman" w:cs="Times New Roman"/>
          <w:snapToGrid/>
          <w:sz w:val="24"/>
          <w:szCs w:val="24"/>
        </w:rPr>
        <w:t>espondents will have in-person reviews and receive one of the following appointment letters: (1) SSA-L8550-U3 (Appointment Letter--Sample Individual); (2) SSA-L8551-U3 (Appointment Letter--Sample Family)</w:t>
      </w:r>
      <w:proofErr w:type="gramStart"/>
      <w:r w:rsidRPr="00997302">
        <w:rPr>
          <w:rFonts w:ascii="Times New Roman" w:hAnsi="Times New Roman" w:cs="Times New Roman"/>
          <w:snapToGrid/>
          <w:sz w:val="24"/>
          <w:szCs w:val="24"/>
        </w:rPr>
        <w:t>;</w:t>
      </w:r>
      <w:proofErr w:type="gramEnd"/>
      <w:r w:rsidRPr="00997302">
        <w:rPr>
          <w:rFonts w:ascii="Times New Roman" w:hAnsi="Times New Roman" w:cs="Times New Roman"/>
          <w:snapToGrid/>
          <w:sz w:val="24"/>
          <w:szCs w:val="24"/>
        </w:rPr>
        <w:t xml:space="preserve"> or (3) the SSA-L8552-U3 (Appointment Letter--Rep Payee)</w:t>
      </w:r>
      <w:r w:rsidR="006A4194" w:rsidRPr="00997302">
        <w:rPr>
          <w:rFonts w:ascii="Times New Roman" w:hAnsi="Times New Roman" w:cs="Times New Roman"/>
          <w:snapToGrid/>
          <w:sz w:val="24"/>
          <w:szCs w:val="24"/>
        </w:rPr>
        <w:t xml:space="preserve">.  </w:t>
      </w:r>
      <w:r w:rsidRPr="00997302">
        <w:rPr>
          <w:rFonts w:ascii="Times New Roman" w:hAnsi="Times New Roman" w:cs="Times New Roman"/>
          <w:snapToGrid/>
          <w:sz w:val="24"/>
          <w:szCs w:val="24"/>
        </w:rPr>
        <w:t>Seventy-five percent of respondents will receive a notice for a telephone review using the SSA-L8553-U3 (Beneficiary Telephone Contact) or the SSA-L8554-U</w:t>
      </w:r>
      <w:r>
        <w:rPr>
          <w:rFonts w:ascii="Times New Roman" w:hAnsi="Times New Roman" w:cs="Times New Roman"/>
          <w:snapToGrid/>
          <w:sz w:val="24"/>
          <w:szCs w:val="24"/>
        </w:rPr>
        <w:t xml:space="preserve">3 (Rep Payee Telephone Contact).  </w:t>
      </w:r>
      <w:proofErr w:type="gramStart"/>
      <w:r w:rsidRPr="00997302">
        <w:rPr>
          <w:rFonts w:ascii="Times New Roman" w:hAnsi="Times New Roman" w:cs="Times New Roman"/>
          <w:snapToGrid/>
          <w:sz w:val="24"/>
          <w:szCs w:val="24"/>
        </w:rPr>
        <w:t>To help the beneficiary prepare for the interview, we include three forms with each notice: (1) SSA-85 (Information Needed to Review Your Social Security Claim) lists the information the beneficiary will need to gather for the interview; (2) SSA-2935 (Authorization to the Social Security Administration to Obtain Personal Information) verifies the beneficiary's correct payment amount, if necessary; and (3) SSA-8552 (Interview Confirmation) confirms or reschedules the interview if necessary.</w:t>
      </w:r>
      <w:proofErr w:type="gramEnd"/>
      <w:r w:rsidRPr="00997302">
        <w:rPr>
          <w:rFonts w:ascii="Times New Roman" w:hAnsi="Times New Roman" w:cs="Times New Roman"/>
          <w:snapToGrid/>
          <w:sz w:val="24"/>
          <w:szCs w:val="24"/>
        </w:rPr>
        <w:t xml:space="preserve">  The respondents are a statistically valid sample of all OASDI beneficiaries in current pay status or their representative payees.</w:t>
      </w:r>
    </w:p>
    <w:p w:rsidR="00292575" w:rsidRDefault="00292575" w:rsidP="00997302">
      <w:pPr>
        <w:ind w:left="1440" w:hanging="720"/>
        <w:rPr>
          <w:rFonts w:ascii="Times New Roman" w:hAnsi="Times New Roman"/>
          <w:sz w:val="24"/>
        </w:rPr>
      </w:pPr>
    </w:p>
    <w:p w:rsidR="008963E5" w:rsidRPr="008963E5" w:rsidRDefault="008963E5" w:rsidP="008963E5">
      <w:pPr>
        <w:rPr>
          <w:rFonts w:ascii="Times New Roman" w:hAnsi="Times New Roman"/>
          <w:sz w:val="24"/>
          <w:szCs w:val="24"/>
        </w:rPr>
      </w:pPr>
      <w:r>
        <w:rPr>
          <w:rFonts w:ascii="Times New Roman" w:hAnsi="Times New Roman"/>
          <w:sz w:val="24"/>
        </w:rPr>
        <w:tab/>
      </w:r>
      <w:r w:rsidR="00DE0B09">
        <w:rPr>
          <w:rFonts w:ascii="Times New Roman" w:hAnsi="Times New Roman"/>
          <w:sz w:val="24"/>
        </w:rPr>
        <w:t>3.</w:t>
      </w:r>
      <w:r w:rsidR="00DE0B09">
        <w:rPr>
          <w:rFonts w:ascii="Times New Roman" w:hAnsi="Times New Roman"/>
          <w:sz w:val="24"/>
        </w:rPr>
        <w:tab/>
      </w:r>
      <w:r w:rsidRPr="008963E5">
        <w:rPr>
          <w:rFonts w:ascii="Times New Roman" w:hAnsi="Times New Roman"/>
          <w:b/>
          <w:sz w:val="24"/>
          <w:szCs w:val="24"/>
        </w:rPr>
        <w:t>Use of Information Technology to Collect the Information</w:t>
      </w:r>
    </w:p>
    <w:p w:rsidR="00632196" w:rsidRDefault="008963E5" w:rsidP="006A4194">
      <w:pPr>
        <w:ind w:left="1440" w:hanging="720"/>
        <w:rPr>
          <w:rFonts w:ascii="Times New Roman" w:hAnsi="Times New Roman"/>
          <w:sz w:val="24"/>
          <w:szCs w:val="24"/>
        </w:rPr>
      </w:pPr>
      <w:r>
        <w:rPr>
          <w:rFonts w:ascii="Times New Roman" w:hAnsi="Times New Roman"/>
          <w:sz w:val="24"/>
        </w:rPr>
        <w:tab/>
      </w:r>
      <w:r w:rsidR="00BA0493">
        <w:rPr>
          <w:rFonts w:ascii="Times New Roman" w:hAnsi="Times New Roman"/>
          <w:sz w:val="24"/>
        </w:rPr>
        <w:t>While t</w:t>
      </w:r>
      <w:r w:rsidR="00E458A0" w:rsidRPr="00E458A0">
        <w:rPr>
          <w:rFonts w:ascii="Times New Roman" w:hAnsi="Times New Roman"/>
          <w:sz w:val="24"/>
        </w:rPr>
        <w:t>hese forms are available as PDF versions on the SSA website</w:t>
      </w:r>
      <w:r w:rsidR="00BA0493">
        <w:rPr>
          <w:rFonts w:ascii="Times New Roman" w:hAnsi="Times New Roman"/>
          <w:sz w:val="24"/>
        </w:rPr>
        <w:t>, beneficiaries never fill out the forms directly.  All of the information on these forms is collected through interviews with the benef</w:t>
      </w:r>
      <w:r w:rsidR="00453B08">
        <w:rPr>
          <w:rFonts w:ascii="Times New Roman" w:hAnsi="Times New Roman"/>
          <w:sz w:val="24"/>
        </w:rPr>
        <w:t xml:space="preserve">iciaries.  SSA </w:t>
      </w:r>
      <w:r w:rsidR="00530DA9">
        <w:rPr>
          <w:rFonts w:ascii="Times New Roman" w:hAnsi="Times New Roman"/>
          <w:sz w:val="24"/>
        </w:rPr>
        <w:t xml:space="preserve">conducts an estimated </w:t>
      </w:r>
      <w:r w:rsidR="00453B08">
        <w:rPr>
          <w:rFonts w:ascii="Times New Roman" w:hAnsi="Times New Roman"/>
          <w:sz w:val="24"/>
        </w:rPr>
        <w:t>75</w:t>
      </w:r>
      <w:r w:rsidR="00BA0493">
        <w:rPr>
          <w:rFonts w:ascii="Times New Roman" w:hAnsi="Times New Roman"/>
          <w:sz w:val="24"/>
        </w:rPr>
        <w:t xml:space="preserve">% of these interviews </w:t>
      </w:r>
      <w:r w:rsidR="00453B08">
        <w:rPr>
          <w:rFonts w:ascii="Times New Roman" w:hAnsi="Times New Roman"/>
          <w:sz w:val="24"/>
        </w:rPr>
        <w:t xml:space="preserve">over the telephone </w:t>
      </w:r>
      <w:r w:rsidR="00530DA9">
        <w:rPr>
          <w:rFonts w:ascii="Times New Roman" w:hAnsi="Times New Roman"/>
          <w:sz w:val="24"/>
        </w:rPr>
        <w:t>and</w:t>
      </w:r>
      <w:r w:rsidR="00453B08">
        <w:rPr>
          <w:rFonts w:ascii="Times New Roman" w:hAnsi="Times New Roman"/>
          <w:sz w:val="24"/>
        </w:rPr>
        <w:t xml:space="preserve"> 25</w:t>
      </w:r>
      <w:r w:rsidR="00BA0493">
        <w:rPr>
          <w:rFonts w:ascii="Times New Roman" w:hAnsi="Times New Roman"/>
          <w:sz w:val="24"/>
        </w:rPr>
        <w:t xml:space="preserve">% face-to-face in a field office.  </w:t>
      </w:r>
      <w:r w:rsidR="00530DA9">
        <w:rPr>
          <w:rFonts w:ascii="Times New Roman" w:hAnsi="Times New Roman"/>
          <w:sz w:val="24"/>
        </w:rPr>
        <w:t>T</w:t>
      </w:r>
      <w:r w:rsidR="00BA0493">
        <w:rPr>
          <w:rFonts w:ascii="Times New Roman" w:hAnsi="Times New Roman"/>
          <w:sz w:val="24"/>
        </w:rPr>
        <w:t>he SSA employee conducting the interview writes down the answers to the questi</w:t>
      </w:r>
      <w:r w:rsidR="00530DA9">
        <w:rPr>
          <w:rFonts w:ascii="Times New Roman" w:hAnsi="Times New Roman"/>
          <w:sz w:val="24"/>
        </w:rPr>
        <w:t>ons directly on the paper form, for both telephone and in-person interviews.</w:t>
      </w:r>
      <w:r w:rsidR="006A4194">
        <w:rPr>
          <w:rFonts w:ascii="Times New Roman" w:hAnsi="Times New Roman"/>
          <w:sz w:val="24"/>
        </w:rPr>
        <w:t xml:space="preserve">  </w:t>
      </w:r>
      <w:r w:rsidR="00632196" w:rsidRPr="00632196">
        <w:rPr>
          <w:rFonts w:ascii="Times New Roman" w:hAnsi="Times New Roman"/>
          <w:sz w:val="24"/>
          <w:szCs w:val="24"/>
        </w:rPr>
        <w:t>SSA did not create an electronic version of</w:t>
      </w:r>
      <w:r w:rsidR="00530DA9">
        <w:rPr>
          <w:rFonts w:ascii="Times New Roman" w:hAnsi="Times New Roman"/>
          <w:sz w:val="24"/>
          <w:szCs w:val="24"/>
        </w:rPr>
        <w:t xml:space="preserve"> th</w:t>
      </w:r>
      <w:r w:rsidR="001D1143">
        <w:rPr>
          <w:rFonts w:ascii="Times New Roman" w:hAnsi="Times New Roman"/>
          <w:sz w:val="24"/>
          <w:szCs w:val="24"/>
        </w:rPr>
        <w:t>e</w:t>
      </w:r>
      <w:r w:rsidR="00530DA9">
        <w:rPr>
          <w:rFonts w:ascii="Times New Roman" w:hAnsi="Times New Roman"/>
          <w:sz w:val="24"/>
          <w:szCs w:val="24"/>
        </w:rPr>
        <w:t>se forms</w:t>
      </w:r>
      <w:r w:rsidR="00632196" w:rsidRPr="00632196">
        <w:rPr>
          <w:rFonts w:ascii="Times New Roman" w:hAnsi="Times New Roman"/>
          <w:sz w:val="24"/>
          <w:szCs w:val="24"/>
        </w:rPr>
        <w:t xml:space="preserve"> under the agency’s Government Paperwork </w:t>
      </w:r>
      <w:r w:rsidR="00632196" w:rsidRPr="00632196">
        <w:rPr>
          <w:rFonts w:ascii="Times New Roman" w:hAnsi="Times New Roman"/>
          <w:sz w:val="24"/>
          <w:szCs w:val="24"/>
        </w:rPr>
        <w:lastRenderedPageBreak/>
        <w:t xml:space="preserve">Elimination Act (GPEA) plan because only </w:t>
      </w:r>
      <w:r w:rsidR="00997302">
        <w:rPr>
          <w:rFonts w:ascii="Times New Roman" w:hAnsi="Times New Roman"/>
          <w:sz w:val="24"/>
          <w:szCs w:val="24"/>
        </w:rPr>
        <w:t xml:space="preserve">18,100 </w:t>
      </w:r>
      <w:r w:rsidR="00632196" w:rsidRPr="00632196">
        <w:rPr>
          <w:rFonts w:ascii="Times New Roman" w:hAnsi="Times New Roman"/>
          <w:sz w:val="24"/>
          <w:szCs w:val="24"/>
        </w:rPr>
        <w:t>respondents complete the form.  This is less th</w:t>
      </w:r>
      <w:r w:rsidR="00632196">
        <w:rPr>
          <w:rFonts w:ascii="Times New Roman" w:hAnsi="Times New Roman"/>
          <w:sz w:val="24"/>
          <w:szCs w:val="24"/>
        </w:rPr>
        <w:t>an the GPEA cut-off of 50,000.</w:t>
      </w:r>
    </w:p>
    <w:p w:rsidR="006A4194" w:rsidRPr="00632196" w:rsidRDefault="006A4194" w:rsidP="006A4194">
      <w:pPr>
        <w:ind w:left="1440" w:hanging="720"/>
        <w:rPr>
          <w:rFonts w:ascii="Times New Roman" w:hAnsi="Times New Roman"/>
          <w:sz w:val="24"/>
          <w:szCs w:val="24"/>
        </w:rPr>
      </w:pPr>
    </w:p>
    <w:p w:rsidR="008963E5" w:rsidRPr="008963E5" w:rsidRDefault="00DE0B09" w:rsidP="00997302">
      <w:pPr>
        <w:ind w:left="720" w:hanging="720"/>
        <w:rPr>
          <w:rFonts w:ascii="Times New Roman" w:hAnsi="Times New Roman"/>
          <w:b/>
          <w:sz w:val="24"/>
          <w:szCs w:val="24"/>
        </w:rPr>
      </w:pPr>
      <w:r>
        <w:rPr>
          <w:rFonts w:ascii="Times New Roman" w:hAnsi="Times New Roman"/>
          <w:sz w:val="24"/>
        </w:rPr>
        <w:t xml:space="preserve"> </w:t>
      </w:r>
      <w:r w:rsidR="008963E5">
        <w:rPr>
          <w:rFonts w:ascii="Times New Roman" w:hAnsi="Times New Roman"/>
          <w:sz w:val="24"/>
        </w:rPr>
        <w:tab/>
      </w:r>
      <w:r>
        <w:rPr>
          <w:rFonts w:ascii="Times New Roman" w:hAnsi="Times New Roman"/>
          <w:sz w:val="24"/>
        </w:rPr>
        <w:t>4.</w:t>
      </w:r>
      <w:r>
        <w:rPr>
          <w:rFonts w:ascii="Times New Roman" w:hAnsi="Times New Roman"/>
          <w:sz w:val="24"/>
        </w:rPr>
        <w:tab/>
      </w:r>
      <w:r w:rsidR="008963E5" w:rsidRPr="008963E5">
        <w:rPr>
          <w:rFonts w:ascii="Times New Roman" w:hAnsi="Times New Roman"/>
          <w:b/>
          <w:sz w:val="24"/>
          <w:szCs w:val="24"/>
        </w:rPr>
        <w:t>Why We Cannot Use Duplicate Information</w:t>
      </w:r>
    </w:p>
    <w:p w:rsidR="000F5075" w:rsidRPr="000F5075" w:rsidRDefault="008963E5" w:rsidP="000F5075">
      <w:pPr>
        <w:ind w:left="720"/>
        <w:rPr>
          <w:rFonts w:ascii="Times New Roman" w:hAnsi="Times New Roman"/>
          <w:sz w:val="24"/>
          <w:szCs w:val="24"/>
        </w:rPr>
      </w:pPr>
      <w:r>
        <w:rPr>
          <w:rFonts w:ascii="Times New Roman" w:hAnsi="Times New Roman"/>
          <w:sz w:val="24"/>
        </w:rPr>
        <w:tab/>
      </w:r>
      <w:r w:rsidR="000F5075" w:rsidRPr="000F5075">
        <w:rPr>
          <w:rFonts w:ascii="Times New Roman" w:hAnsi="Times New Roman"/>
          <w:sz w:val="24"/>
          <w:szCs w:val="24"/>
        </w:rPr>
        <w:t xml:space="preserve">The nature of the information we are collecting and the manner in which we are </w:t>
      </w:r>
      <w:r w:rsidR="000F5075">
        <w:rPr>
          <w:rFonts w:ascii="Times New Roman" w:hAnsi="Times New Roman"/>
          <w:sz w:val="24"/>
          <w:szCs w:val="24"/>
        </w:rPr>
        <w:tab/>
      </w:r>
      <w:r w:rsidR="000F5075" w:rsidRPr="000F5075">
        <w:rPr>
          <w:rFonts w:ascii="Times New Roman" w:hAnsi="Times New Roman"/>
          <w:sz w:val="24"/>
          <w:szCs w:val="24"/>
        </w:rPr>
        <w:t xml:space="preserve">collecting it preclude </w:t>
      </w:r>
      <w:r w:rsidR="000F5075" w:rsidRPr="000F5075">
        <w:rPr>
          <w:rFonts w:ascii="Times New Roman" w:hAnsi="Times New Roman"/>
          <w:sz w:val="24"/>
          <w:szCs w:val="24"/>
        </w:rPr>
        <w:tab/>
        <w:t xml:space="preserve">duplication.  SSA does not use another collection instrument to </w:t>
      </w:r>
      <w:r w:rsidR="000F5075">
        <w:rPr>
          <w:rFonts w:ascii="Times New Roman" w:hAnsi="Times New Roman"/>
          <w:sz w:val="24"/>
          <w:szCs w:val="24"/>
        </w:rPr>
        <w:tab/>
      </w:r>
      <w:r w:rsidR="000F5075" w:rsidRPr="000F5075">
        <w:rPr>
          <w:rFonts w:ascii="Times New Roman" w:hAnsi="Times New Roman"/>
          <w:sz w:val="24"/>
          <w:szCs w:val="24"/>
        </w:rPr>
        <w:t xml:space="preserve">obtain similar data.  </w:t>
      </w:r>
    </w:p>
    <w:p w:rsidR="003A33CE" w:rsidRDefault="003A33CE" w:rsidP="000F5075">
      <w:pPr>
        <w:ind w:left="1440" w:hanging="720"/>
        <w:rPr>
          <w:rFonts w:ascii="Times New Roman" w:hAnsi="Times New Roman"/>
          <w:sz w:val="24"/>
        </w:rPr>
      </w:pPr>
    </w:p>
    <w:p w:rsidR="008963E5" w:rsidRPr="008963E5" w:rsidRDefault="008963E5" w:rsidP="008963E5">
      <w:pPr>
        <w:rPr>
          <w:rFonts w:ascii="Times New Roman" w:hAnsi="Times New Roman"/>
          <w:sz w:val="24"/>
          <w:szCs w:val="24"/>
        </w:rPr>
      </w:pPr>
      <w:r>
        <w:rPr>
          <w:rFonts w:ascii="Times New Roman" w:hAnsi="Times New Roman"/>
          <w:sz w:val="24"/>
        </w:rPr>
        <w:tab/>
      </w:r>
      <w:r w:rsidR="000C3E97" w:rsidRPr="000D11EA">
        <w:rPr>
          <w:rFonts w:ascii="Times New Roman" w:hAnsi="Times New Roman" w:cs="Times New Roman"/>
          <w:sz w:val="24"/>
          <w:szCs w:val="24"/>
        </w:rPr>
        <w:t>5</w:t>
      </w:r>
      <w:r w:rsidR="000C3E97">
        <w:rPr>
          <w:rFonts w:ascii="Times New Roman" w:hAnsi="Times New Roman"/>
          <w:sz w:val="24"/>
        </w:rPr>
        <w:t>.</w:t>
      </w:r>
      <w:r w:rsidR="000C3E97">
        <w:rPr>
          <w:rFonts w:ascii="Times New Roman" w:hAnsi="Times New Roman"/>
          <w:sz w:val="24"/>
        </w:rPr>
        <w:tab/>
      </w:r>
      <w:r w:rsidRPr="008963E5">
        <w:rPr>
          <w:rFonts w:ascii="Times New Roman" w:hAnsi="Times New Roman"/>
          <w:b/>
          <w:sz w:val="24"/>
          <w:szCs w:val="24"/>
        </w:rPr>
        <w:t>Minimizing Burden on Small Respondents</w:t>
      </w:r>
    </w:p>
    <w:p w:rsidR="000F5075" w:rsidRPr="000F5075" w:rsidRDefault="000F5075" w:rsidP="000F5075">
      <w:pPr>
        <w:ind w:left="720"/>
        <w:rPr>
          <w:rFonts w:ascii="Times New Roman" w:hAnsi="Times New Roman"/>
          <w:sz w:val="24"/>
          <w:szCs w:val="24"/>
        </w:rPr>
      </w:pPr>
      <w:r>
        <w:rPr>
          <w:rFonts w:ascii="Times New Roman" w:hAnsi="Times New Roman"/>
          <w:sz w:val="24"/>
        </w:rPr>
        <w:tab/>
        <w:t>T</w:t>
      </w:r>
      <w:r w:rsidRPr="000F5075">
        <w:rPr>
          <w:rFonts w:ascii="Times New Roman" w:hAnsi="Times New Roman"/>
          <w:sz w:val="24"/>
          <w:szCs w:val="24"/>
        </w:rPr>
        <w:t xml:space="preserve">his collection does not affect small businesses or other small entities. </w:t>
      </w:r>
    </w:p>
    <w:p w:rsidR="00DE0B09" w:rsidRDefault="00DE0B09">
      <w:pPr>
        <w:rPr>
          <w:rFonts w:ascii="Times New Roman" w:hAnsi="Times New Roman"/>
          <w:sz w:val="24"/>
        </w:rPr>
      </w:pPr>
    </w:p>
    <w:p w:rsidR="008963E5" w:rsidRDefault="00DE0B09" w:rsidP="004F214E">
      <w:pPr>
        <w:ind w:left="1440" w:hanging="720"/>
        <w:rPr>
          <w:rFonts w:ascii="Times New Roman" w:hAnsi="Times New Roman"/>
          <w:b/>
        </w:rPr>
      </w:pPr>
      <w:r>
        <w:rPr>
          <w:rFonts w:ascii="Times New Roman" w:hAnsi="Times New Roman"/>
          <w:sz w:val="24"/>
        </w:rPr>
        <w:t>6.</w:t>
      </w:r>
      <w:r>
        <w:rPr>
          <w:rFonts w:ascii="Times New Roman" w:hAnsi="Times New Roman"/>
          <w:sz w:val="24"/>
        </w:rPr>
        <w:tab/>
      </w:r>
      <w:r w:rsidR="008963E5" w:rsidRPr="008963E5">
        <w:rPr>
          <w:rFonts w:ascii="Times New Roman" w:hAnsi="Times New Roman"/>
          <w:b/>
          <w:sz w:val="24"/>
          <w:szCs w:val="24"/>
        </w:rPr>
        <w:t xml:space="preserve">Consequence of Not Collecting Information or Collecting it Less Frequently </w:t>
      </w:r>
    </w:p>
    <w:p w:rsidR="00A06052" w:rsidRDefault="008963E5" w:rsidP="004F214E">
      <w:pPr>
        <w:ind w:left="1440" w:hanging="720"/>
        <w:rPr>
          <w:rFonts w:ascii="Times New Roman" w:hAnsi="Times New Roman"/>
          <w:sz w:val="24"/>
        </w:rPr>
      </w:pPr>
      <w:r>
        <w:rPr>
          <w:rFonts w:ascii="Times New Roman" w:hAnsi="Times New Roman"/>
          <w:b/>
        </w:rPr>
        <w:tab/>
      </w:r>
      <w:r w:rsidR="00A06052" w:rsidRPr="00582ECD">
        <w:rPr>
          <w:rFonts w:ascii="Times New Roman" w:hAnsi="Times New Roman"/>
          <w:sz w:val="24"/>
          <w:szCs w:val="24"/>
        </w:rPr>
        <w:t xml:space="preserve">If we did not use </w:t>
      </w:r>
      <w:r w:rsidR="000D11EA">
        <w:rPr>
          <w:rFonts w:ascii="Times New Roman" w:hAnsi="Times New Roman"/>
          <w:sz w:val="24"/>
          <w:szCs w:val="24"/>
        </w:rPr>
        <w:t>these forms</w:t>
      </w:r>
      <w:r w:rsidR="00A06052" w:rsidRPr="00582ECD">
        <w:rPr>
          <w:rFonts w:ascii="Times New Roman" w:hAnsi="Times New Roman"/>
          <w:sz w:val="24"/>
          <w:szCs w:val="24"/>
        </w:rPr>
        <w:t xml:space="preserve">, </w:t>
      </w:r>
      <w:r w:rsidR="00A06052" w:rsidRPr="00582ECD">
        <w:rPr>
          <w:rFonts w:ascii="Times New Roman" w:hAnsi="Times New Roman"/>
          <w:sz w:val="24"/>
        </w:rPr>
        <w:t>SSA wou</w:t>
      </w:r>
      <w:r w:rsidR="00A06052">
        <w:rPr>
          <w:rFonts w:ascii="Times New Roman" w:hAnsi="Times New Roman"/>
          <w:sz w:val="24"/>
        </w:rPr>
        <w:t>ld</w:t>
      </w:r>
      <w:r w:rsidR="000D11EA">
        <w:rPr>
          <w:rFonts w:ascii="Times New Roman" w:hAnsi="Times New Roman"/>
          <w:sz w:val="24"/>
        </w:rPr>
        <w:t xml:space="preserve"> have no way</w:t>
      </w:r>
      <w:r w:rsidR="00A06052">
        <w:rPr>
          <w:rFonts w:ascii="Times New Roman" w:hAnsi="Times New Roman"/>
          <w:sz w:val="24"/>
        </w:rPr>
        <w:t xml:space="preserve"> to effectively evaluate and recommend ongoing improvements </w:t>
      </w:r>
      <w:r w:rsidR="00535A76">
        <w:rPr>
          <w:rFonts w:ascii="Times New Roman" w:hAnsi="Times New Roman"/>
          <w:sz w:val="24"/>
        </w:rPr>
        <w:t>for</w:t>
      </w:r>
      <w:r w:rsidR="00A06052">
        <w:rPr>
          <w:rFonts w:ascii="Times New Roman" w:hAnsi="Times New Roman"/>
          <w:sz w:val="24"/>
        </w:rPr>
        <w:t xml:space="preserve"> the </w:t>
      </w:r>
      <w:r w:rsidR="00535A76">
        <w:rPr>
          <w:rFonts w:ascii="Times New Roman" w:hAnsi="Times New Roman"/>
          <w:sz w:val="24"/>
        </w:rPr>
        <w:t>OASDI</w:t>
      </w:r>
      <w:r w:rsidR="00A06052">
        <w:rPr>
          <w:rFonts w:ascii="Times New Roman" w:hAnsi="Times New Roman"/>
          <w:sz w:val="24"/>
        </w:rPr>
        <w:t xml:space="preserve"> program.  In addition, insufficient coverage would result, data on the effects of policy and program changes would be lost, and users of this data (including Congress, SSA, other Federal agencies, the </w:t>
      </w:r>
      <w:r w:rsidR="00582ECD">
        <w:rPr>
          <w:rFonts w:ascii="Times New Roman" w:hAnsi="Times New Roman"/>
          <w:sz w:val="24"/>
        </w:rPr>
        <w:t>media,</w:t>
      </w:r>
      <w:r w:rsidR="00A06052">
        <w:rPr>
          <w:rFonts w:ascii="Times New Roman" w:hAnsi="Times New Roman"/>
          <w:sz w:val="24"/>
        </w:rPr>
        <w:t xml:space="preserve"> and the general public) would have to plan without firm knowledge of program characteristics.  Because we only collect the information </w:t>
      </w:r>
      <w:r w:rsidR="00981915">
        <w:rPr>
          <w:rFonts w:ascii="Times New Roman" w:hAnsi="Times New Roman"/>
          <w:sz w:val="24"/>
        </w:rPr>
        <w:t xml:space="preserve">on </w:t>
      </w:r>
      <w:r w:rsidR="000D11EA">
        <w:rPr>
          <w:rFonts w:ascii="Times New Roman" w:hAnsi="Times New Roman"/>
          <w:sz w:val="24"/>
        </w:rPr>
        <w:t>an</w:t>
      </w:r>
      <w:r w:rsidR="00535A76">
        <w:rPr>
          <w:rFonts w:ascii="Times New Roman" w:hAnsi="Times New Roman"/>
          <w:sz w:val="24"/>
        </w:rPr>
        <w:t xml:space="preserve"> as-needed basis</w:t>
      </w:r>
      <w:r w:rsidR="00A06052">
        <w:rPr>
          <w:rFonts w:ascii="Times New Roman" w:hAnsi="Times New Roman"/>
          <w:sz w:val="24"/>
        </w:rPr>
        <w:t>, we cannot collect it less frequently.</w:t>
      </w:r>
    </w:p>
    <w:p w:rsidR="00A06052" w:rsidRDefault="00A06052" w:rsidP="004F214E">
      <w:pPr>
        <w:ind w:left="1440" w:hanging="720"/>
        <w:rPr>
          <w:rFonts w:ascii="Times New Roman" w:hAnsi="Times New Roman"/>
          <w:sz w:val="24"/>
        </w:rPr>
      </w:pPr>
    </w:p>
    <w:p w:rsidR="00A06052" w:rsidRDefault="00A06052" w:rsidP="004F214E">
      <w:pPr>
        <w:ind w:left="1440" w:hanging="720"/>
        <w:rPr>
          <w:rFonts w:ascii="Times New Roman" w:hAnsi="Times New Roman"/>
          <w:b/>
          <w:sz w:val="24"/>
          <w:szCs w:val="24"/>
        </w:rPr>
      </w:pPr>
      <w:r>
        <w:rPr>
          <w:rFonts w:ascii="Times New Roman" w:hAnsi="Times New Roman"/>
          <w:sz w:val="24"/>
        </w:rPr>
        <w:tab/>
        <w:t>There are no technical or legal obstacles to burden reduction.</w:t>
      </w:r>
    </w:p>
    <w:p w:rsidR="00A06052" w:rsidRDefault="00A06052" w:rsidP="004F214E">
      <w:pPr>
        <w:ind w:left="1440" w:hanging="720"/>
        <w:rPr>
          <w:rFonts w:ascii="Times New Roman" w:hAnsi="Times New Roman"/>
          <w:b/>
          <w:sz w:val="24"/>
          <w:szCs w:val="24"/>
        </w:rPr>
      </w:pPr>
    </w:p>
    <w:p w:rsidR="008963E5" w:rsidRPr="008963E5" w:rsidRDefault="008963E5" w:rsidP="008963E5">
      <w:pPr>
        <w:pStyle w:val="ListParagraph"/>
        <w:numPr>
          <w:ilvl w:val="0"/>
          <w:numId w:val="18"/>
        </w:numPr>
        <w:rPr>
          <w:rFonts w:ascii="Times New Roman" w:hAnsi="Times New Roman"/>
          <w:b/>
          <w:sz w:val="24"/>
          <w:szCs w:val="24"/>
        </w:rPr>
      </w:pPr>
      <w:r w:rsidRPr="008963E5">
        <w:rPr>
          <w:rFonts w:ascii="Times New Roman" w:hAnsi="Times New Roman"/>
          <w:b/>
          <w:sz w:val="24"/>
          <w:szCs w:val="24"/>
        </w:rPr>
        <w:t xml:space="preserve">Special Circumstances </w:t>
      </w:r>
    </w:p>
    <w:p w:rsidR="00582ECD" w:rsidRPr="00582ECD" w:rsidRDefault="00582ECD" w:rsidP="00582ECD">
      <w:pPr>
        <w:pStyle w:val="BodyText2"/>
        <w:spacing w:line="240" w:lineRule="auto"/>
        <w:ind w:left="1440"/>
        <w:rPr>
          <w:rFonts w:ascii="Times New Roman" w:hAnsi="Times New Roman"/>
          <w:sz w:val="24"/>
          <w:szCs w:val="24"/>
        </w:rPr>
      </w:pPr>
      <w:r w:rsidRPr="00582ECD">
        <w:rPr>
          <w:rFonts w:ascii="Times New Roman" w:hAnsi="Times New Roman"/>
          <w:sz w:val="24"/>
          <w:szCs w:val="24"/>
        </w:rPr>
        <w:t>There are no special circumstances that would cause SSA to conduct this information collection in a manner inconsistent with 5 CFR 1320.5.</w:t>
      </w:r>
    </w:p>
    <w:p w:rsidR="00B16BB9" w:rsidRPr="00B16BB9" w:rsidRDefault="00DE0B09" w:rsidP="00216692">
      <w:pPr>
        <w:ind w:left="1440" w:hanging="720"/>
        <w:rPr>
          <w:rFonts w:ascii="Times New Roman" w:hAnsi="Times New Roman"/>
          <w:b/>
          <w:sz w:val="24"/>
          <w:szCs w:val="24"/>
        </w:rPr>
      </w:pPr>
      <w:r>
        <w:rPr>
          <w:rFonts w:ascii="Times New Roman" w:hAnsi="Times New Roman"/>
          <w:sz w:val="24"/>
        </w:rPr>
        <w:t>8.</w:t>
      </w:r>
      <w:r>
        <w:rPr>
          <w:rFonts w:ascii="Times New Roman" w:hAnsi="Times New Roman"/>
          <w:sz w:val="24"/>
        </w:rPr>
        <w:tab/>
      </w:r>
      <w:r w:rsidR="00B16BB9" w:rsidRPr="00B16BB9">
        <w:rPr>
          <w:rFonts w:ascii="Times New Roman" w:hAnsi="Times New Roman"/>
          <w:b/>
          <w:sz w:val="24"/>
          <w:szCs w:val="24"/>
        </w:rPr>
        <w:t xml:space="preserve">Solicitation of Public Comment and Other Consultations with the Public </w:t>
      </w:r>
    </w:p>
    <w:p w:rsidR="00A47000" w:rsidRPr="00D86233" w:rsidRDefault="00B16BB9" w:rsidP="006A4194">
      <w:pPr>
        <w:ind w:left="1440" w:hanging="720"/>
        <w:rPr>
          <w:rFonts w:ascii="Times New Roman" w:hAnsi="Times New Roman" w:cs="Times New Roman"/>
          <w:i/>
          <w:sz w:val="24"/>
          <w:szCs w:val="24"/>
        </w:rPr>
      </w:pPr>
      <w:r w:rsidRPr="00B16BB9">
        <w:rPr>
          <w:rFonts w:ascii="Times New Roman" w:hAnsi="Times New Roman"/>
          <w:b/>
          <w:sz w:val="24"/>
          <w:szCs w:val="24"/>
        </w:rPr>
        <w:tab/>
      </w:r>
      <w:r w:rsidR="00D86233" w:rsidRPr="00D86233">
        <w:rPr>
          <w:rFonts w:ascii="Times New Roman" w:hAnsi="Times New Roman"/>
          <w:sz w:val="24"/>
          <w:szCs w:val="24"/>
        </w:rPr>
        <w:t>The 60-day advance Federal Register Notice published on</w:t>
      </w:r>
      <w:r w:rsidR="006A4194">
        <w:rPr>
          <w:rFonts w:ascii="Times New Roman" w:hAnsi="Times New Roman"/>
          <w:sz w:val="24"/>
          <w:szCs w:val="24"/>
        </w:rPr>
        <w:t xml:space="preserve"> January 07, 2014</w:t>
      </w:r>
      <w:r w:rsidR="00D86233" w:rsidRPr="006A4194">
        <w:rPr>
          <w:rFonts w:ascii="Times New Roman" w:hAnsi="Times New Roman"/>
          <w:sz w:val="24"/>
          <w:szCs w:val="24"/>
        </w:rPr>
        <w:t xml:space="preserve">, at </w:t>
      </w:r>
      <w:r w:rsidR="006A4194">
        <w:rPr>
          <w:rFonts w:ascii="Times New Roman" w:hAnsi="Times New Roman"/>
          <w:sz w:val="24"/>
          <w:szCs w:val="24"/>
        </w:rPr>
        <w:t xml:space="preserve">79 FR 889, </w:t>
      </w:r>
      <w:r w:rsidR="00D86233" w:rsidRPr="006A4194">
        <w:rPr>
          <w:rFonts w:ascii="Times New Roman" w:hAnsi="Times New Roman"/>
          <w:sz w:val="24"/>
          <w:szCs w:val="24"/>
        </w:rPr>
        <w:t xml:space="preserve">and </w:t>
      </w:r>
      <w:r w:rsidR="006A4194">
        <w:rPr>
          <w:rFonts w:ascii="Times New Roman" w:hAnsi="Times New Roman"/>
          <w:sz w:val="24"/>
          <w:szCs w:val="24"/>
        </w:rPr>
        <w:t xml:space="preserve">we received no </w:t>
      </w:r>
      <w:r w:rsidR="00D86233" w:rsidRPr="006A4194">
        <w:rPr>
          <w:rFonts w:ascii="Times New Roman" w:hAnsi="Times New Roman"/>
          <w:sz w:val="24"/>
          <w:szCs w:val="24"/>
        </w:rPr>
        <w:t xml:space="preserve">public comments.  The </w:t>
      </w:r>
      <w:r w:rsidR="008F3015" w:rsidRPr="006A4194">
        <w:rPr>
          <w:rFonts w:ascii="Times New Roman" w:hAnsi="Times New Roman"/>
          <w:sz w:val="24"/>
          <w:szCs w:val="24"/>
        </w:rPr>
        <w:t>30-day Notice</w:t>
      </w:r>
      <w:r w:rsidR="00D86233" w:rsidRPr="006A4194">
        <w:rPr>
          <w:rFonts w:ascii="Times New Roman" w:hAnsi="Times New Roman"/>
          <w:sz w:val="24"/>
          <w:szCs w:val="24"/>
        </w:rPr>
        <w:t xml:space="preserve"> published on </w:t>
      </w:r>
      <w:r w:rsidR="00B03A0A">
        <w:rPr>
          <w:rFonts w:ascii="Times New Roman" w:hAnsi="Times New Roman"/>
          <w:sz w:val="24"/>
          <w:szCs w:val="24"/>
        </w:rPr>
        <w:t>March 21, 2014 79 FR 15782</w:t>
      </w:r>
      <w:r w:rsidR="008F3015" w:rsidRPr="006A4194">
        <w:rPr>
          <w:rFonts w:ascii="Times New Roman" w:hAnsi="Times New Roman"/>
          <w:sz w:val="24"/>
          <w:szCs w:val="24"/>
        </w:rPr>
        <w:t>.</w:t>
      </w:r>
      <w:r w:rsidR="008F3015">
        <w:rPr>
          <w:rFonts w:ascii="Times New Roman" w:hAnsi="Times New Roman"/>
          <w:sz w:val="24"/>
          <w:szCs w:val="24"/>
        </w:rPr>
        <w:t xml:space="preserve">  </w:t>
      </w:r>
      <w:r w:rsidR="006A4194">
        <w:rPr>
          <w:rFonts w:ascii="Times New Roman" w:hAnsi="Times New Roman"/>
          <w:sz w:val="24"/>
          <w:szCs w:val="24"/>
        </w:rPr>
        <w:t xml:space="preserve">If we receive any comments in response to this Notice, we will forward them to OMB.  </w:t>
      </w:r>
      <w:r w:rsidR="00F5223A">
        <w:rPr>
          <w:rFonts w:ascii="Times New Roman" w:hAnsi="Times New Roman"/>
          <w:sz w:val="24"/>
          <w:szCs w:val="24"/>
        </w:rPr>
        <w:t xml:space="preserve">We did not consult with the public in maintenance of this form. </w:t>
      </w:r>
    </w:p>
    <w:p w:rsidR="00DE0B09" w:rsidRPr="00D86233" w:rsidRDefault="00DE0B09" w:rsidP="00F10421">
      <w:pPr>
        <w:ind w:left="1440" w:hanging="720"/>
        <w:rPr>
          <w:rFonts w:ascii="Times New Roman" w:hAnsi="Times New Roman"/>
          <w:sz w:val="24"/>
        </w:rPr>
      </w:pPr>
    </w:p>
    <w:p w:rsidR="00B16BB9" w:rsidRPr="00B16BB9" w:rsidRDefault="00B16BB9" w:rsidP="00B16BB9">
      <w:pPr>
        <w:rPr>
          <w:rFonts w:ascii="Times New Roman" w:hAnsi="Times New Roman"/>
          <w:b/>
          <w:sz w:val="24"/>
          <w:szCs w:val="24"/>
        </w:rPr>
      </w:pPr>
      <w:r>
        <w:rPr>
          <w:rFonts w:ascii="Times New Roman" w:hAnsi="Times New Roman"/>
          <w:sz w:val="24"/>
        </w:rPr>
        <w:tab/>
      </w:r>
      <w:r w:rsidR="00DE0B09">
        <w:rPr>
          <w:rFonts w:ascii="Times New Roman" w:hAnsi="Times New Roman"/>
          <w:sz w:val="24"/>
        </w:rPr>
        <w:t>9.</w:t>
      </w:r>
      <w:r w:rsidR="00DE0B09">
        <w:rPr>
          <w:rFonts w:ascii="Times New Roman" w:hAnsi="Times New Roman"/>
          <w:sz w:val="24"/>
        </w:rPr>
        <w:tab/>
      </w:r>
      <w:r w:rsidRPr="00B16BB9">
        <w:rPr>
          <w:rFonts w:ascii="Times New Roman" w:hAnsi="Times New Roman"/>
          <w:b/>
          <w:sz w:val="24"/>
          <w:szCs w:val="24"/>
        </w:rPr>
        <w:t>Payment or Gifts to Respondents</w:t>
      </w:r>
    </w:p>
    <w:p w:rsidR="00DE0B09" w:rsidRDefault="00B16BB9" w:rsidP="00E458A0">
      <w:pPr>
        <w:ind w:firstLine="720"/>
        <w:rPr>
          <w:rFonts w:ascii="Times New Roman" w:hAnsi="Times New Roman"/>
          <w:sz w:val="24"/>
        </w:rPr>
      </w:pPr>
      <w:r>
        <w:rPr>
          <w:rFonts w:ascii="Times New Roman" w:hAnsi="Times New Roman"/>
          <w:sz w:val="24"/>
        </w:rPr>
        <w:tab/>
      </w:r>
      <w:r w:rsidR="00DE0B09">
        <w:rPr>
          <w:rFonts w:ascii="Times New Roman" w:hAnsi="Times New Roman"/>
          <w:sz w:val="24"/>
        </w:rPr>
        <w:t xml:space="preserve">SSA </w:t>
      </w:r>
      <w:r w:rsidR="00D86233">
        <w:rPr>
          <w:rFonts w:ascii="Times New Roman" w:hAnsi="Times New Roman"/>
          <w:sz w:val="24"/>
        </w:rPr>
        <w:t>does not provide payments or gifts to the respondents</w:t>
      </w:r>
      <w:r w:rsidR="008554C6">
        <w:rPr>
          <w:rFonts w:ascii="Times New Roman" w:hAnsi="Times New Roman"/>
          <w:sz w:val="24"/>
        </w:rPr>
        <w:t>.</w:t>
      </w:r>
    </w:p>
    <w:p w:rsidR="00AD175F" w:rsidRDefault="00AD175F" w:rsidP="00B16BB9">
      <w:pPr>
        <w:rPr>
          <w:rFonts w:ascii="Times New Roman" w:hAnsi="Times New Roman"/>
          <w:sz w:val="24"/>
        </w:rPr>
      </w:pPr>
    </w:p>
    <w:p w:rsidR="00B16BB9" w:rsidRPr="00B16BB9" w:rsidRDefault="00B16BB9" w:rsidP="00B16BB9">
      <w:pPr>
        <w:rPr>
          <w:rFonts w:ascii="Times New Roman" w:hAnsi="Times New Roman"/>
          <w:b/>
          <w:sz w:val="24"/>
          <w:szCs w:val="24"/>
        </w:rPr>
      </w:pPr>
      <w:r>
        <w:rPr>
          <w:rFonts w:ascii="Times New Roman" w:hAnsi="Times New Roman"/>
          <w:sz w:val="24"/>
        </w:rPr>
        <w:tab/>
      </w:r>
      <w:r w:rsidR="00DE0B09">
        <w:rPr>
          <w:rFonts w:ascii="Times New Roman" w:hAnsi="Times New Roman"/>
          <w:sz w:val="24"/>
        </w:rPr>
        <w:t>10.</w:t>
      </w:r>
      <w:r w:rsidR="00DE0B09">
        <w:rPr>
          <w:rFonts w:ascii="Times New Roman" w:hAnsi="Times New Roman"/>
          <w:sz w:val="24"/>
        </w:rPr>
        <w:tab/>
      </w:r>
      <w:r w:rsidRPr="00B16BB9">
        <w:rPr>
          <w:rFonts w:ascii="Times New Roman" w:hAnsi="Times New Roman"/>
          <w:b/>
          <w:sz w:val="24"/>
          <w:szCs w:val="24"/>
        </w:rPr>
        <w:t>Assurances of Confidentiality</w:t>
      </w:r>
    </w:p>
    <w:p w:rsidR="00D86233" w:rsidRDefault="00B16BB9" w:rsidP="00D86233">
      <w:pPr>
        <w:ind w:left="720"/>
        <w:rPr>
          <w:rFonts w:ascii="Times New Roman" w:hAnsi="Times New Roman"/>
          <w:color w:val="0000FF"/>
          <w:sz w:val="24"/>
          <w:szCs w:val="24"/>
        </w:rPr>
      </w:pPr>
      <w:r>
        <w:rPr>
          <w:rFonts w:ascii="Times New Roman" w:hAnsi="Times New Roman"/>
          <w:sz w:val="24"/>
        </w:rPr>
        <w:tab/>
      </w:r>
      <w:r w:rsidR="00D86233" w:rsidRPr="00D86233">
        <w:rPr>
          <w:rFonts w:ascii="Times New Roman" w:hAnsi="Times New Roman"/>
          <w:sz w:val="24"/>
          <w:szCs w:val="24"/>
        </w:rPr>
        <w:t xml:space="preserve">SSA protects and holds confidential the information it collects in accordance with 42 </w:t>
      </w:r>
      <w:r w:rsidR="00D86233">
        <w:rPr>
          <w:rFonts w:ascii="Times New Roman" w:hAnsi="Times New Roman"/>
          <w:sz w:val="24"/>
          <w:szCs w:val="24"/>
        </w:rPr>
        <w:tab/>
      </w:r>
      <w:r w:rsidR="00D86233" w:rsidRPr="00D86233">
        <w:rPr>
          <w:rFonts w:ascii="Times New Roman" w:hAnsi="Times New Roman"/>
          <w:sz w:val="24"/>
          <w:szCs w:val="24"/>
        </w:rPr>
        <w:t xml:space="preserve">U.S.C. 1306, 20 CFR 401 and 402, 5 U.S.C. 552 (Freedom of Information Act), 5 </w:t>
      </w:r>
      <w:r w:rsidR="006A4194">
        <w:rPr>
          <w:rFonts w:ascii="Times New Roman" w:hAnsi="Times New Roman"/>
          <w:sz w:val="24"/>
          <w:szCs w:val="24"/>
        </w:rPr>
        <w:tab/>
      </w:r>
      <w:r w:rsidR="00D86233" w:rsidRPr="00D86233">
        <w:rPr>
          <w:rFonts w:ascii="Times New Roman" w:hAnsi="Times New Roman"/>
          <w:sz w:val="24"/>
          <w:szCs w:val="24"/>
        </w:rPr>
        <w:t xml:space="preserve">U.S.C. </w:t>
      </w:r>
      <w:r w:rsidR="00D86233">
        <w:rPr>
          <w:rFonts w:ascii="Times New Roman" w:hAnsi="Times New Roman"/>
          <w:sz w:val="24"/>
          <w:szCs w:val="24"/>
        </w:rPr>
        <w:tab/>
      </w:r>
      <w:r w:rsidR="00D86233" w:rsidRPr="00D86233">
        <w:rPr>
          <w:rFonts w:ascii="Times New Roman" w:hAnsi="Times New Roman"/>
          <w:sz w:val="24"/>
          <w:szCs w:val="24"/>
        </w:rPr>
        <w:t>552a (Privacy Act of 1974), and OMB Circular No</w:t>
      </w:r>
      <w:r w:rsidR="008554C6" w:rsidRPr="00D86233">
        <w:rPr>
          <w:rFonts w:ascii="Times New Roman" w:hAnsi="Times New Roman"/>
          <w:sz w:val="24"/>
          <w:szCs w:val="24"/>
        </w:rPr>
        <w:t xml:space="preserve">.  </w:t>
      </w:r>
      <w:r w:rsidR="00D86233" w:rsidRPr="00D86233">
        <w:rPr>
          <w:rFonts w:ascii="Times New Roman" w:hAnsi="Times New Roman"/>
          <w:sz w:val="24"/>
          <w:szCs w:val="24"/>
        </w:rPr>
        <w:t>A-130</w:t>
      </w:r>
      <w:r w:rsidR="00D86233" w:rsidRPr="00D86233">
        <w:rPr>
          <w:rFonts w:ascii="Times New Roman" w:hAnsi="Times New Roman"/>
          <w:color w:val="0000FF"/>
          <w:sz w:val="24"/>
          <w:szCs w:val="24"/>
        </w:rPr>
        <w:t>.</w:t>
      </w:r>
    </w:p>
    <w:p w:rsidR="00AD175F" w:rsidRDefault="00AD175F" w:rsidP="00D86233">
      <w:pPr>
        <w:ind w:left="720"/>
        <w:rPr>
          <w:rFonts w:ascii="Times New Roman" w:hAnsi="Times New Roman"/>
          <w:color w:val="0000FF"/>
          <w:sz w:val="24"/>
          <w:szCs w:val="24"/>
        </w:rPr>
      </w:pPr>
    </w:p>
    <w:p w:rsidR="00B16BB9" w:rsidRDefault="00DE0B09" w:rsidP="00B16BB9">
      <w:pPr>
        <w:ind w:left="1440" w:hanging="720"/>
        <w:rPr>
          <w:rFonts w:ascii="Times New Roman" w:hAnsi="Times New Roman"/>
          <w:b/>
          <w:sz w:val="24"/>
          <w:szCs w:val="24"/>
        </w:rPr>
      </w:pPr>
      <w:r>
        <w:rPr>
          <w:rFonts w:ascii="Times New Roman" w:hAnsi="Times New Roman"/>
          <w:sz w:val="24"/>
        </w:rPr>
        <w:t>11.</w:t>
      </w:r>
      <w:r>
        <w:rPr>
          <w:rFonts w:ascii="Times New Roman" w:hAnsi="Times New Roman"/>
          <w:sz w:val="24"/>
        </w:rPr>
        <w:tab/>
      </w:r>
      <w:r w:rsidR="00B16BB9" w:rsidRPr="00B16BB9">
        <w:rPr>
          <w:rFonts w:ascii="Times New Roman" w:hAnsi="Times New Roman"/>
          <w:b/>
          <w:sz w:val="24"/>
          <w:szCs w:val="24"/>
        </w:rPr>
        <w:t>Justification for Sensitive Questions</w:t>
      </w:r>
    </w:p>
    <w:p w:rsidR="00DE0B09" w:rsidRDefault="00B16BB9">
      <w:pPr>
        <w:rPr>
          <w:rFonts w:ascii="Times New Roman" w:hAnsi="Times New Roman"/>
          <w:sz w:val="24"/>
        </w:rPr>
      </w:pPr>
      <w:r>
        <w:rPr>
          <w:rFonts w:ascii="Times New Roman" w:hAnsi="Times New Roman"/>
          <w:sz w:val="24"/>
        </w:rPr>
        <w:tab/>
      </w:r>
      <w:r>
        <w:rPr>
          <w:rFonts w:ascii="Times New Roman" w:hAnsi="Times New Roman"/>
          <w:sz w:val="24"/>
        </w:rPr>
        <w:tab/>
      </w:r>
      <w:r w:rsidR="00DE0B09">
        <w:rPr>
          <w:rFonts w:ascii="Times New Roman" w:hAnsi="Times New Roman"/>
          <w:sz w:val="24"/>
        </w:rPr>
        <w:t>The information collection does not contain any questions of a sensitive nature.</w:t>
      </w:r>
    </w:p>
    <w:p w:rsidR="000D11EA" w:rsidRDefault="000D11EA">
      <w:pPr>
        <w:rPr>
          <w:rFonts w:ascii="Times New Roman" w:hAnsi="Times New Roman"/>
          <w:sz w:val="24"/>
        </w:rPr>
      </w:pPr>
    </w:p>
    <w:p w:rsidR="00B03A0A" w:rsidRDefault="00B03A0A">
      <w:pPr>
        <w:rPr>
          <w:rFonts w:ascii="Times New Roman" w:hAnsi="Times New Roman"/>
          <w:sz w:val="24"/>
        </w:rPr>
      </w:pPr>
    </w:p>
    <w:p w:rsidR="00B03A0A" w:rsidRDefault="00B03A0A">
      <w:pPr>
        <w:rPr>
          <w:rFonts w:ascii="Times New Roman" w:hAnsi="Times New Roman"/>
          <w:sz w:val="24"/>
        </w:rPr>
      </w:pPr>
    </w:p>
    <w:p w:rsidR="00B03A0A" w:rsidRDefault="00B03A0A">
      <w:pPr>
        <w:rPr>
          <w:rFonts w:ascii="Times New Roman" w:hAnsi="Times New Roman"/>
          <w:sz w:val="24"/>
        </w:rPr>
      </w:pPr>
    </w:p>
    <w:p w:rsidR="000D11EA" w:rsidRDefault="000D11EA">
      <w:pPr>
        <w:rPr>
          <w:rFonts w:ascii="Times New Roman" w:hAnsi="Times New Roman"/>
          <w:sz w:val="24"/>
        </w:rPr>
      </w:pPr>
    </w:p>
    <w:p w:rsidR="00B16BB9" w:rsidRDefault="00B16BB9" w:rsidP="00B16BB9">
      <w:pPr>
        <w:rPr>
          <w:rFonts w:ascii="Times New Roman" w:hAnsi="Times New Roman"/>
          <w:b/>
          <w:sz w:val="24"/>
          <w:szCs w:val="24"/>
        </w:rPr>
      </w:pPr>
      <w:r>
        <w:rPr>
          <w:rFonts w:ascii="Times New Roman" w:hAnsi="Times New Roman"/>
          <w:sz w:val="24"/>
        </w:rPr>
        <w:lastRenderedPageBreak/>
        <w:tab/>
      </w:r>
      <w:r w:rsidR="00DE0B09">
        <w:rPr>
          <w:rFonts w:ascii="Times New Roman" w:hAnsi="Times New Roman"/>
          <w:sz w:val="24"/>
        </w:rPr>
        <w:t>12.</w:t>
      </w:r>
      <w:r w:rsidR="00DE0B09">
        <w:rPr>
          <w:rFonts w:ascii="Times New Roman" w:hAnsi="Times New Roman"/>
          <w:sz w:val="24"/>
        </w:rPr>
        <w:tab/>
      </w:r>
      <w:r w:rsidRPr="00B16BB9">
        <w:rPr>
          <w:rFonts w:ascii="Times New Roman" w:hAnsi="Times New Roman"/>
          <w:b/>
          <w:sz w:val="24"/>
          <w:szCs w:val="24"/>
        </w:rPr>
        <w:t>Estimates of Public Reporting Burden</w:t>
      </w:r>
    </w:p>
    <w:p w:rsidR="003557E6" w:rsidRPr="00B16BB9" w:rsidRDefault="003557E6" w:rsidP="00B16BB9">
      <w:pPr>
        <w:rPr>
          <w:rFonts w:ascii="Times New Roman" w:hAnsi="Times New Roman"/>
          <w:b/>
          <w:sz w:val="24"/>
          <w:szCs w:val="24"/>
        </w:rPr>
      </w:pPr>
    </w:p>
    <w:tbl>
      <w:tblPr>
        <w:tblStyle w:val="TableGrid"/>
        <w:tblW w:w="0" w:type="auto"/>
        <w:tblInd w:w="1548" w:type="dxa"/>
        <w:tblLayout w:type="fixed"/>
        <w:tblLook w:val="01E0" w:firstRow="1" w:lastRow="1" w:firstColumn="1" w:lastColumn="1" w:noHBand="0" w:noVBand="0"/>
      </w:tblPr>
      <w:tblGrid>
        <w:gridCol w:w="2070"/>
        <w:gridCol w:w="1350"/>
        <w:gridCol w:w="1440"/>
        <w:gridCol w:w="1800"/>
        <w:gridCol w:w="1890"/>
      </w:tblGrid>
      <w:tr w:rsidR="00251277" w:rsidTr="000D11EA">
        <w:tc>
          <w:tcPr>
            <w:tcW w:w="2070" w:type="dxa"/>
            <w:tcBorders>
              <w:bottom w:val="single" w:sz="4" w:space="0" w:color="auto"/>
            </w:tcBorders>
            <w:vAlign w:val="center"/>
          </w:tcPr>
          <w:p w:rsidR="00251277" w:rsidRPr="003557E6" w:rsidRDefault="000D11EA" w:rsidP="000D11EA">
            <w:pPr>
              <w:rPr>
                <w:rFonts w:ascii="Times New Roman" w:hAnsi="Times New Roman"/>
                <w:b/>
                <w:sz w:val="24"/>
              </w:rPr>
            </w:pPr>
            <w:r>
              <w:rPr>
                <w:rFonts w:ascii="Times New Roman" w:hAnsi="Times New Roman"/>
                <w:b/>
                <w:sz w:val="24"/>
              </w:rPr>
              <w:t xml:space="preserve">Modality of Completion </w:t>
            </w:r>
          </w:p>
        </w:tc>
        <w:tc>
          <w:tcPr>
            <w:tcW w:w="1350" w:type="dxa"/>
            <w:tcBorders>
              <w:bottom w:val="single" w:sz="4" w:space="0" w:color="auto"/>
            </w:tcBorders>
            <w:vAlign w:val="center"/>
          </w:tcPr>
          <w:p w:rsidR="00251277" w:rsidRPr="003557E6" w:rsidRDefault="00251277" w:rsidP="000D11EA">
            <w:pPr>
              <w:rPr>
                <w:rFonts w:ascii="Times New Roman" w:hAnsi="Times New Roman"/>
                <w:b/>
                <w:sz w:val="24"/>
              </w:rPr>
            </w:pPr>
            <w:r w:rsidRPr="003557E6">
              <w:rPr>
                <w:rFonts w:ascii="Times New Roman" w:hAnsi="Times New Roman"/>
                <w:b/>
                <w:sz w:val="24"/>
              </w:rPr>
              <w:t xml:space="preserve">Number of </w:t>
            </w:r>
            <w:r w:rsidR="000D11EA">
              <w:rPr>
                <w:rFonts w:ascii="Times New Roman" w:hAnsi="Times New Roman"/>
                <w:b/>
                <w:sz w:val="24"/>
              </w:rPr>
              <w:t>R</w:t>
            </w:r>
            <w:r w:rsidRPr="003557E6">
              <w:rPr>
                <w:rFonts w:ascii="Times New Roman" w:hAnsi="Times New Roman"/>
                <w:b/>
                <w:sz w:val="24"/>
              </w:rPr>
              <w:t>esponses</w:t>
            </w:r>
          </w:p>
        </w:tc>
        <w:tc>
          <w:tcPr>
            <w:tcW w:w="1440" w:type="dxa"/>
            <w:tcBorders>
              <w:bottom w:val="single" w:sz="4" w:space="0" w:color="auto"/>
            </w:tcBorders>
          </w:tcPr>
          <w:p w:rsidR="00251277" w:rsidRPr="003557E6" w:rsidRDefault="00251277" w:rsidP="000D11EA">
            <w:pPr>
              <w:rPr>
                <w:rFonts w:ascii="Times New Roman" w:hAnsi="Times New Roman"/>
                <w:b/>
                <w:sz w:val="24"/>
              </w:rPr>
            </w:pPr>
            <w:r w:rsidRPr="003557E6">
              <w:rPr>
                <w:rFonts w:ascii="Times New Roman" w:hAnsi="Times New Roman"/>
                <w:b/>
                <w:sz w:val="24"/>
              </w:rPr>
              <w:t xml:space="preserve">Frequency of </w:t>
            </w:r>
            <w:r w:rsidR="000D11EA">
              <w:rPr>
                <w:rFonts w:ascii="Times New Roman" w:hAnsi="Times New Roman"/>
                <w:b/>
                <w:sz w:val="24"/>
              </w:rPr>
              <w:t>R</w:t>
            </w:r>
            <w:r w:rsidRPr="003557E6">
              <w:rPr>
                <w:rFonts w:ascii="Times New Roman" w:hAnsi="Times New Roman"/>
                <w:b/>
                <w:sz w:val="24"/>
              </w:rPr>
              <w:t>esponse</w:t>
            </w:r>
          </w:p>
        </w:tc>
        <w:tc>
          <w:tcPr>
            <w:tcW w:w="1800" w:type="dxa"/>
            <w:tcBorders>
              <w:bottom w:val="single" w:sz="4" w:space="0" w:color="auto"/>
            </w:tcBorders>
            <w:vAlign w:val="center"/>
          </w:tcPr>
          <w:p w:rsidR="00251277" w:rsidRPr="003557E6" w:rsidRDefault="00251277" w:rsidP="000D11EA">
            <w:pPr>
              <w:rPr>
                <w:rFonts w:ascii="Times New Roman" w:hAnsi="Times New Roman"/>
                <w:b/>
                <w:sz w:val="24"/>
              </w:rPr>
            </w:pPr>
            <w:r w:rsidRPr="003557E6">
              <w:rPr>
                <w:rFonts w:ascii="Times New Roman" w:hAnsi="Times New Roman"/>
                <w:b/>
                <w:sz w:val="24"/>
              </w:rPr>
              <w:t>Average burden per response</w:t>
            </w:r>
          </w:p>
          <w:p w:rsidR="00251277" w:rsidRPr="003557E6" w:rsidRDefault="00251277" w:rsidP="000D11EA">
            <w:pPr>
              <w:rPr>
                <w:rFonts w:ascii="Times New Roman" w:hAnsi="Times New Roman"/>
                <w:b/>
                <w:sz w:val="24"/>
              </w:rPr>
            </w:pPr>
            <w:r w:rsidRPr="003557E6">
              <w:rPr>
                <w:rFonts w:ascii="Times New Roman" w:hAnsi="Times New Roman"/>
                <w:b/>
                <w:sz w:val="24"/>
              </w:rPr>
              <w:t>(minutes)</w:t>
            </w:r>
          </w:p>
        </w:tc>
        <w:tc>
          <w:tcPr>
            <w:tcW w:w="1890" w:type="dxa"/>
            <w:tcBorders>
              <w:bottom w:val="single" w:sz="4" w:space="0" w:color="auto"/>
            </w:tcBorders>
            <w:vAlign w:val="center"/>
          </w:tcPr>
          <w:p w:rsidR="00251277" w:rsidRPr="003557E6" w:rsidRDefault="006A4194" w:rsidP="000D11EA">
            <w:pPr>
              <w:rPr>
                <w:rFonts w:ascii="Times New Roman" w:hAnsi="Times New Roman"/>
                <w:b/>
                <w:sz w:val="24"/>
              </w:rPr>
            </w:pPr>
            <w:r>
              <w:rPr>
                <w:rFonts w:ascii="Times New Roman" w:hAnsi="Times New Roman"/>
                <w:b/>
                <w:sz w:val="24"/>
              </w:rPr>
              <w:t>Estimated Total</w:t>
            </w:r>
            <w:r w:rsidR="000D11EA">
              <w:rPr>
                <w:rFonts w:ascii="Times New Roman" w:hAnsi="Times New Roman"/>
                <w:b/>
                <w:sz w:val="24"/>
              </w:rPr>
              <w:t xml:space="preserve"> Annual Burden (hours)</w:t>
            </w:r>
          </w:p>
        </w:tc>
      </w:tr>
      <w:tr w:rsidR="00251277" w:rsidTr="000D11EA">
        <w:tc>
          <w:tcPr>
            <w:tcW w:w="2070" w:type="dxa"/>
            <w:tcBorders>
              <w:top w:val="single" w:sz="4" w:space="0" w:color="auto"/>
            </w:tcBorders>
            <w:vAlign w:val="center"/>
          </w:tcPr>
          <w:p w:rsidR="00251277" w:rsidRPr="003557E6" w:rsidRDefault="00251277" w:rsidP="000D11EA">
            <w:pPr>
              <w:rPr>
                <w:rFonts w:ascii="Times New Roman" w:hAnsi="Times New Roman"/>
                <w:sz w:val="24"/>
              </w:rPr>
            </w:pPr>
            <w:r w:rsidRPr="003557E6">
              <w:rPr>
                <w:rFonts w:ascii="Times New Roman" w:hAnsi="Times New Roman"/>
                <w:sz w:val="24"/>
              </w:rPr>
              <w:t>SSA-2930</w:t>
            </w:r>
          </w:p>
        </w:tc>
        <w:tc>
          <w:tcPr>
            <w:tcW w:w="1350" w:type="dxa"/>
            <w:tcBorders>
              <w:top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1,</w:t>
            </w:r>
            <w:r w:rsidR="00981915">
              <w:rPr>
                <w:rFonts w:ascii="Times New Roman" w:hAnsi="Times New Roman"/>
                <w:sz w:val="24"/>
              </w:rPr>
              <w:t>5</w:t>
            </w:r>
            <w:r w:rsidRPr="006E220C">
              <w:rPr>
                <w:rFonts w:ascii="Times New Roman" w:hAnsi="Times New Roman"/>
                <w:sz w:val="24"/>
              </w:rPr>
              <w:t>00</w:t>
            </w:r>
          </w:p>
          <w:p w:rsidR="00EB7A11" w:rsidRPr="006E220C" w:rsidRDefault="00EB7A11" w:rsidP="000D11EA">
            <w:pPr>
              <w:jc w:val="right"/>
              <w:rPr>
                <w:rFonts w:ascii="Times New Roman" w:hAnsi="Times New Roman"/>
                <w:sz w:val="24"/>
              </w:rPr>
            </w:pPr>
          </w:p>
        </w:tc>
        <w:tc>
          <w:tcPr>
            <w:tcW w:w="1440" w:type="dxa"/>
            <w:tcBorders>
              <w:top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top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30</w:t>
            </w:r>
          </w:p>
        </w:tc>
        <w:tc>
          <w:tcPr>
            <w:tcW w:w="1890" w:type="dxa"/>
            <w:tcBorders>
              <w:top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7</w:t>
            </w:r>
            <w:r w:rsidR="00981915">
              <w:rPr>
                <w:rFonts w:ascii="Times New Roman" w:hAnsi="Times New Roman"/>
                <w:sz w:val="24"/>
              </w:rPr>
              <w:t>50</w:t>
            </w:r>
          </w:p>
        </w:tc>
      </w:tr>
      <w:tr w:rsidR="00251277" w:rsidTr="000D11EA">
        <w:trPr>
          <w:trHeight w:val="557"/>
        </w:trPr>
        <w:tc>
          <w:tcPr>
            <w:tcW w:w="2070" w:type="dxa"/>
            <w:vAlign w:val="center"/>
          </w:tcPr>
          <w:p w:rsidR="00251277" w:rsidRPr="003557E6" w:rsidRDefault="00251277" w:rsidP="000D11EA">
            <w:pPr>
              <w:rPr>
                <w:rFonts w:ascii="Times New Roman" w:hAnsi="Times New Roman"/>
                <w:sz w:val="24"/>
              </w:rPr>
            </w:pPr>
            <w:r w:rsidRPr="003557E6">
              <w:rPr>
                <w:rFonts w:ascii="Times New Roman" w:hAnsi="Times New Roman"/>
                <w:sz w:val="24"/>
              </w:rPr>
              <w:t>SSA-2931</w:t>
            </w:r>
          </w:p>
        </w:tc>
        <w:tc>
          <w:tcPr>
            <w:tcW w:w="1350" w:type="dxa"/>
            <w:vAlign w:val="center"/>
          </w:tcPr>
          <w:p w:rsidR="00251277" w:rsidRPr="006E220C" w:rsidRDefault="00981915" w:rsidP="000D11EA">
            <w:pPr>
              <w:jc w:val="right"/>
              <w:rPr>
                <w:rFonts w:ascii="Times New Roman" w:hAnsi="Times New Roman"/>
                <w:sz w:val="24"/>
              </w:rPr>
            </w:pPr>
            <w:r>
              <w:rPr>
                <w:rFonts w:ascii="Times New Roman" w:hAnsi="Times New Roman"/>
                <w:sz w:val="24"/>
              </w:rPr>
              <w:t>8</w:t>
            </w:r>
            <w:r w:rsidR="00251277" w:rsidRPr="006E220C">
              <w:rPr>
                <w:rFonts w:ascii="Times New Roman" w:hAnsi="Times New Roman"/>
                <w:sz w:val="24"/>
              </w:rPr>
              <w:t>50</w:t>
            </w:r>
          </w:p>
        </w:tc>
        <w:tc>
          <w:tcPr>
            <w:tcW w:w="1440" w:type="dxa"/>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30</w:t>
            </w:r>
          </w:p>
        </w:tc>
        <w:tc>
          <w:tcPr>
            <w:tcW w:w="1890" w:type="dxa"/>
            <w:vAlign w:val="center"/>
          </w:tcPr>
          <w:p w:rsidR="00251277" w:rsidRPr="006E220C" w:rsidRDefault="00981915" w:rsidP="000D11EA">
            <w:pPr>
              <w:jc w:val="right"/>
              <w:rPr>
                <w:rFonts w:ascii="Times New Roman" w:hAnsi="Times New Roman"/>
                <w:sz w:val="24"/>
              </w:rPr>
            </w:pPr>
            <w:r>
              <w:rPr>
                <w:rFonts w:ascii="Times New Roman" w:hAnsi="Times New Roman"/>
                <w:sz w:val="24"/>
              </w:rPr>
              <w:t>408</w:t>
            </w:r>
          </w:p>
        </w:tc>
      </w:tr>
      <w:tr w:rsidR="00251277" w:rsidTr="000D11EA">
        <w:trPr>
          <w:trHeight w:val="512"/>
        </w:trPr>
        <w:tc>
          <w:tcPr>
            <w:tcW w:w="2070" w:type="dxa"/>
            <w:tcBorders>
              <w:bottom w:val="single" w:sz="4" w:space="0" w:color="auto"/>
            </w:tcBorders>
            <w:vAlign w:val="center"/>
          </w:tcPr>
          <w:p w:rsidR="00251277" w:rsidRPr="003557E6" w:rsidRDefault="00251277" w:rsidP="000D11EA">
            <w:pPr>
              <w:rPr>
                <w:rFonts w:ascii="Times New Roman" w:hAnsi="Times New Roman"/>
                <w:sz w:val="24"/>
              </w:rPr>
            </w:pPr>
            <w:r w:rsidRPr="003557E6">
              <w:rPr>
                <w:rFonts w:ascii="Times New Roman" w:hAnsi="Times New Roman"/>
                <w:sz w:val="24"/>
              </w:rPr>
              <w:t>SSA-4659</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325</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p w:rsidR="00251277" w:rsidRPr="006E220C" w:rsidRDefault="00251277" w:rsidP="000D11EA">
            <w:pPr>
              <w:jc w:val="right"/>
              <w:rPr>
                <w:rFonts w:ascii="Times New Roman" w:hAnsi="Times New Roman"/>
                <w:sz w:val="24"/>
              </w:rPr>
            </w:pP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10</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54</w:t>
            </w:r>
          </w:p>
        </w:tc>
      </w:tr>
      <w:tr w:rsidR="00251277" w:rsidTr="000D11EA">
        <w:trPr>
          <w:trHeight w:val="512"/>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SSA-L8550-U3</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385</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p w:rsidR="00251277" w:rsidRPr="006E220C" w:rsidRDefault="00251277" w:rsidP="000D11EA">
            <w:pPr>
              <w:jc w:val="right"/>
              <w:rPr>
                <w:rFonts w:ascii="Times New Roman" w:hAnsi="Times New Roman"/>
                <w:sz w:val="24"/>
              </w:rPr>
            </w:pP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32</w:t>
            </w:r>
          </w:p>
        </w:tc>
      </w:tr>
      <w:tr w:rsidR="00251277" w:rsidTr="000D11EA">
        <w:trPr>
          <w:trHeight w:val="440"/>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SSA-L8551-U3</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95</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p w:rsidR="00251277" w:rsidRPr="006E220C" w:rsidRDefault="00251277" w:rsidP="000D11EA">
            <w:pPr>
              <w:jc w:val="right"/>
              <w:rPr>
                <w:rFonts w:ascii="Times New Roman" w:hAnsi="Times New Roman"/>
                <w:sz w:val="24"/>
              </w:rPr>
            </w:pP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8</w:t>
            </w:r>
          </w:p>
        </w:tc>
      </w:tr>
      <w:tr w:rsidR="00251277" w:rsidTr="000D11EA">
        <w:trPr>
          <w:trHeight w:val="512"/>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SSA-L8552-U3</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35</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p w:rsidR="00251277" w:rsidRPr="006E220C" w:rsidRDefault="00251277" w:rsidP="000D11EA">
            <w:pPr>
              <w:jc w:val="right"/>
              <w:rPr>
                <w:rFonts w:ascii="Times New Roman" w:hAnsi="Times New Roman"/>
                <w:sz w:val="24"/>
              </w:rPr>
            </w:pP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w:t>
            </w:r>
          </w:p>
        </w:tc>
      </w:tr>
      <w:tr w:rsidR="00251277" w:rsidTr="000D11EA">
        <w:trPr>
          <w:trHeight w:val="512"/>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SSA-L8553-U3</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4490</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374</w:t>
            </w:r>
          </w:p>
        </w:tc>
      </w:tr>
      <w:tr w:rsidR="00251277" w:rsidTr="000D11EA">
        <w:trPr>
          <w:trHeight w:val="512"/>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SSA-L8554-U3</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670</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56</w:t>
            </w:r>
          </w:p>
        </w:tc>
      </w:tr>
      <w:tr w:rsidR="00251277" w:rsidTr="000D11EA">
        <w:trPr>
          <w:trHeight w:val="512"/>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SSA-8552</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2350</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196</w:t>
            </w:r>
          </w:p>
        </w:tc>
      </w:tr>
      <w:tr w:rsidR="00251277" w:rsidTr="000D11EA">
        <w:trPr>
          <w:trHeight w:val="512"/>
        </w:trPr>
        <w:tc>
          <w:tcPr>
            <w:tcW w:w="2070" w:type="dxa"/>
            <w:tcBorders>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SSA-85</w:t>
            </w:r>
          </w:p>
        </w:tc>
        <w:tc>
          <w:tcPr>
            <w:tcW w:w="135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3850</w:t>
            </w:r>
          </w:p>
        </w:tc>
        <w:tc>
          <w:tcPr>
            <w:tcW w:w="1440" w:type="dxa"/>
            <w:tcBorders>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320</w:t>
            </w:r>
          </w:p>
        </w:tc>
      </w:tr>
      <w:tr w:rsidR="00251277" w:rsidTr="000D11EA">
        <w:tc>
          <w:tcPr>
            <w:tcW w:w="2070" w:type="dxa"/>
            <w:tcBorders>
              <w:top w:val="single" w:sz="4" w:space="0" w:color="auto"/>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SSA-2935</w:t>
            </w:r>
          </w:p>
        </w:tc>
        <w:tc>
          <w:tcPr>
            <w:tcW w:w="135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2350</w:t>
            </w:r>
          </w:p>
        </w:tc>
        <w:tc>
          <w:tcPr>
            <w:tcW w:w="1440" w:type="dxa"/>
            <w:tcBorders>
              <w:top w:val="single" w:sz="4" w:space="0" w:color="auto"/>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196</w:t>
            </w:r>
          </w:p>
        </w:tc>
      </w:tr>
      <w:tr w:rsidR="00251277" w:rsidTr="000D11EA">
        <w:trPr>
          <w:trHeight w:val="1493"/>
        </w:trPr>
        <w:tc>
          <w:tcPr>
            <w:tcW w:w="2070" w:type="dxa"/>
            <w:tcBorders>
              <w:top w:val="single" w:sz="4" w:space="0" w:color="auto"/>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SSA-820/821</w:t>
            </w:r>
            <w:r w:rsidR="009F126C">
              <w:rPr>
                <w:rFonts w:ascii="Times New Roman" w:hAnsi="Times New Roman"/>
                <w:sz w:val="24"/>
              </w:rPr>
              <w:t>(also saved under OMB: 0960-0598 and 0960-0059</w:t>
            </w:r>
          </w:p>
        </w:tc>
        <w:tc>
          <w:tcPr>
            <w:tcW w:w="135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400</w:t>
            </w:r>
          </w:p>
        </w:tc>
        <w:tc>
          <w:tcPr>
            <w:tcW w:w="1440" w:type="dxa"/>
            <w:tcBorders>
              <w:top w:val="single" w:sz="4" w:space="0" w:color="auto"/>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15</w:t>
            </w:r>
          </w:p>
        </w:tc>
        <w:tc>
          <w:tcPr>
            <w:tcW w:w="189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100</w:t>
            </w:r>
          </w:p>
        </w:tc>
      </w:tr>
      <w:tr w:rsidR="00251277" w:rsidTr="000D11EA">
        <w:tc>
          <w:tcPr>
            <w:tcW w:w="2070" w:type="dxa"/>
            <w:tcBorders>
              <w:top w:val="single" w:sz="4" w:space="0" w:color="auto"/>
              <w:bottom w:val="single" w:sz="4" w:space="0" w:color="auto"/>
            </w:tcBorders>
            <w:vAlign w:val="center"/>
          </w:tcPr>
          <w:p w:rsidR="00251277" w:rsidRPr="006E220C" w:rsidRDefault="00251277" w:rsidP="000D11EA">
            <w:pPr>
              <w:rPr>
                <w:rFonts w:ascii="Times New Roman" w:hAnsi="Times New Roman"/>
                <w:sz w:val="24"/>
              </w:rPr>
            </w:pPr>
            <w:r w:rsidRPr="006E220C">
              <w:rPr>
                <w:rFonts w:ascii="Times New Roman" w:hAnsi="Times New Roman"/>
                <w:sz w:val="24"/>
              </w:rPr>
              <w:t>SSA-8510</w:t>
            </w:r>
            <w:r w:rsidR="009F126C">
              <w:rPr>
                <w:rFonts w:ascii="Times New Roman" w:hAnsi="Times New Roman"/>
                <w:sz w:val="24"/>
              </w:rPr>
              <w:t xml:space="preserve"> (also saved under OMB No. 0960-0707)</w:t>
            </w:r>
          </w:p>
        </w:tc>
        <w:tc>
          <w:tcPr>
            <w:tcW w:w="135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800</w:t>
            </w:r>
          </w:p>
        </w:tc>
        <w:tc>
          <w:tcPr>
            <w:tcW w:w="1440" w:type="dxa"/>
            <w:tcBorders>
              <w:top w:val="single" w:sz="4" w:space="0" w:color="auto"/>
              <w:bottom w:val="single" w:sz="4" w:space="0" w:color="auto"/>
            </w:tcBorders>
          </w:tcPr>
          <w:p w:rsidR="00251277" w:rsidRPr="006E220C" w:rsidRDefault="00251277" w:rsidP="000D11EA">
            <w:pPr>
              <w:jc w:val="right"/>
              <w:rPr>
                <w:rFonts w:ascii="Times New Roman" w:hAnsi="Times New Roman"/>
                <w:sz w:val="24"/>
              </w:rPr>
            </w:pPr>
            <w:r w:rsidRPr="006E220C">
              <w:rPr>
                <w:rFonts w:ascii="Times New Roman" w:hAnsi="Times New Roman"/>
                <w:sz w:val="24"/>
              </w:rPr>
              <w:t>1</w:t>
            </w:r>
          </w:p>
        </w:tc>
        <w:tc>
          <w:tcPr>
            <w:tcW w:w="180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5</w:t>
            </w:r>
          </w:p>
        </w:tc>
        <w:tc>
          <w:tcPr>
            <w:tcW w:w="189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sz w:val="24"/>
              </w:rPr>
            </w:pPr>
            <w:r w:rsidRPr="006E220C">
              <w:rPr>
                <w:rFonts w:ascii="Times New Roman" w:hAnsi="Times New Roman"/>
                <w:sz w:val="24"/>
              </w:rPr>
              <w:t>67</w:t>
            </w:r>
          </w:p>
        </w:tc>
      </w:tr>
      <w:tr w:rsidR="00251277" w:rsidTr="000D11EA">
        <w:tc>
          <w:tcPr>
            <w:tcW w:w="2070" w:type="dxa"/>
            <w:tcBorders>
              <w:top w:val="single" w:sz="4" w:space="0" w:color="auto"/>
              <w:bottom w:val="single" w:sz="4" w:space="0" w:color="auto"/>
            </w:tcBorders>
            <w:vAlign w:val="center"/>
          </w:tcPr>
          <w:p w:rsidR="00251277" w:rsidRPr="006E220C" w:rsidRDefault="00251277" w:rsidP="000D11EA">
            <w:pPr>
              <w:rPr>
                <w:rFonts w:ascii="Times New Roman" w:hAnsi="Times New Roman"/>
                <w:b/>
                <w:sz w:val="24"/>
              </w:rPr>
            </w:pPr>
            <w:r w:rsidRPr="006E220C">
              <w:rPr>
                <w:rFonts w:ascii="Times New Roman" w:hAnsi="Times New Roman"/>
                <w:b/>
                <w:sz w:val="24"/>
              </w:rPr>
              <w:t>Totals</w:t>
            </w:r>
          </w:p>
        </w:tc>
        <w:tc>
          <w:tcPr>
            <w:tcW w:w="135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b/>
                <w:sz w:val="24"/>
              </w:rPr>
            </w:pPr>
            <w:r w:rsidRPr="006E220C">
              <w:rPr>
                <w:rFonts w:ascii="Times New Roman" w:hAnsi="Times New Roman"/>
                <w:b/>
                <w:sz w:val="24"/>
              </w:rPr>
              <w:t>18,</w:t>
            </w:r>
            <w:r w:rsidR="00DC5A18">
              <w:rPr>
                <w:rFonts w:ascii="Times New Roman" w:hAnsi="Times New Roman"/>
                <w:b/>
                <w:sz w:val="24"/>
              </w:rPr>
              <w:t>100</w:t>
            </w:r>
          </w:p>
        </w:tc>
        <w:tc>
          <w:tcPr>
            <w:tcW w:w="1440" w:type="dxa"/>
            <w:tcBorders>
              <w:top w:val="single" w:sz="4" w:space="0" w:color="auto"/>
              <w:bottom w:val="single" w:sz="4" w:space="0" w:color="auto"/>
            </w:tcBorders>
          </w:tcPr>
          <w:p w:rsidR="00251277" w:rsidRPr="006E220C" w:rsidRDefault="00251277" w:rsidP="000D11EA">
            <w:pPr>
              <w:jc w:val="right"/>
              <w:rPr>
                <w:rFonts w:ascii="Times New Roman" w:hAnsi="Times New Roman"/>
                <w:b/>
                <w:sz w:val="24"/>
              </w:rPr>
            </w:pPr>
          </w:p>
        </w:tc>
        <w:tc>
          <w:tcPr>
            <w:tcW w:w="180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b/>
                <w:sz w:val="24"/>
              </w:rPr>
            </w:pPr>
          </w:p>
        </w:tc>
        <w:tc>
          <w:tcPr>
            <w:tcW w:w="1890" w:type="dxa"/>
            <w:tcBorders>
              <w:top w:val="single" w:sz="4" w:space="0" w:color="auto"/>
              <w:bottom w:val="single" w:sz="4" w:space="0" w:color="auto"/>
            </w:tcBorders>
            <w:vAlign w:val="center"/>
          </w:tcPr>
          <w:p w:rsidR="00251277" w:rsidRPr="006E220C" w:rsidRDefault="00251277" w:rsidP="000D11EA">
            <w:pPr>
              <w:jc w:val="right"/>
              <w:rPr>
                <w:rFonts w:ascii="Times New Roman" w:hAnsi="Times New Roman"/>
                <w:b/>
                <w:sz w:val="24"/>
              </w:rPr>
            </w:pPr>
            <w:r w:rsidRPr="006E220C">
              <w:rPr>
                <w:rFonts w:ascii="Times New Roman" w:hAnsi="Times New Roman"/>
                <w:b/>
                <w:sz w:val="24"/>
              </w:rPr>
              <w:t>2,</w:t>
            </w:r>
            <w:r w:rsidR="00DC5A18">
              <w:rPr>
                <w:rFonts w:ascii="Times New Roman" w:hAnsi="Times New Roman"/>
                <w:b/>
                <w:sz w:val="24"/>
              </w:rPr>
              <w:t>5</w:t>
            </w:r>
            <w:r w:rsidR="000D11EA">
              <w:rPr>
                <w:rFonts w:ascii="Times New Roman" w:hAnsi="Times New Roman"/>
                <w:b/>
                <w:sz w:val="24"/>
              </w:rPr>
              <w:t>82</w:t>
            </w:r>
          </w:p>
        </w:tc>
      </w:tr>
    </w:tbl>
    <w:p w:rsidR="00EB7A11" w:rsidRDefault="00EB7A11" w:rsidP="00A16BA6">
      <w:pPr>
        <w:ind w:left="1440"/>
        <w:rPr>
          <w:rFonts w:ascii="Times New Roman" w:hAnsi="Times New Roman" w:cs="Times New Roman"/>
          <w:sz w:val="24"/>
          <w:szCs w:val="24"/>
        </w:rPr>
      </w:pPr>
    </w:p>
    <w:p w:rsidR="00DE0B09" w:rsidRPr="005D210E" w:rsidRDefault="00EB7A11" w:rsidP="00A16BA6">
      <w:pPr>
        <w:ind w:left="1440"/>
        <w:rPr>
          <w:rFonts w:ascii="Times New Roman" w:hAnsi="Times New Roman" w:cs="Times New Roman"/>
          <w:sz w:val="24"/>
          <w:szCs w:val="24"/>
        </w:rPr>
      </w:pPr>
      <w:r>
        <w:rPr>
          <w:rFonts w:ascii="Times New Roman" w:hAnsi="Times New Roman" w:cs="Times New Roman"/>
          <w:sz w:val="24"/>
          <w:szCs w:val="24"/>
        </w:rPr>
        <w:t>The total burden for this ICR is 2,</w:t>
      </w:r>
      <w:r w:rsidR="00DC5A18">
        <w:rPr>
          <w:rFonts w:ascii="Times New Roman" w:hAnsi="Times New Roman" w:cs="Times New Roman"/>
          <w:sz w:val="24"/>
          <w:szCs w:val="24"/>
        </w:rPr>
        <w:t>5</w:t>
      </w:r>
      <w:r w:rsidR="000D11EA">
        <w:rPr>
          <w:rFonts w:ascii="Times New Roman" w:hAnsi="Times New Roman" w:cs="Times New Roman"/>
          <w:sz w:val="24"/>
          <w:szCs w:val="24"/>
        </w:rPr>
        <w:t>82</w:t>
      </w:r>
      <w:r>
        <w:rPr>
          <w:rFonts w:ascii="Times New Roman" w:hAnsi="Times New Roman" w:cs="Times New Roman"/>
          <w:sz w:val="24"/>
          <w:szCs w:val="24"/>
        </w:rPr>
        <w:t xml:space="preserve"> hours.  This figure represents burden hours, and we did not calculate a separate cost burden</w:t>
      </w:r>
      <w:r w:rsidR="00A16BA6" w:rsidRPr="005D210E">
        <w:rPr>
          <w:rFonts w:ascii="Times New Roman" w:hAnsi="Times New Roman" w:cs="Times New Roman"/>
          <w:sz w:val="24"/>
          <w:szCs w:val="24"/>
        </w:rPr>
        <w:t>.</w:t>
      </w:r>
    </w:p>
    <w:p w:rsidR="00DE0B09" w:rsidRDefault="00DE0B09">
      <w:pPr>
        <w:rPr>
          <w:rFonts w:ascii="Times New Roman" w:hAnsi="Times New Roman"/>
          <w:sz w:val="24"/>
        </w:rPr>
      </w:pPr>
    </w:p>
    <w:p w:rsidR="00B16BB9" w:rsidRPr="00B16BB9" w:rsidRDefault="00DE0B09" w:rsidP="00B16BB9">
      <w:pPr>
        <w:ind w:left="720" w:hanging="720"/>
        <w:rPr>
          <w:rFonts w:ascii="Times New Roman" w:hAnsi="Times New Roman"/>
          <w:sz w:val="24"/>
          <w:szCs w:val="24"/>
        </w:rPr>
      </w:pPr>
      <w:r>
        <w:rPr>
          <w:rFonts w:ascii="Times New Roman" w:hAnsi="Times New Roman"/>
          <w:sz w:val="24"/>
        </w:rPr>
        <w:tab/>
      </w:r>
      <w:r w:rsidRPr="00B16BB9">
        <w:rPr>
          <w:rFonts w:ascii="Times New Roman" w:hAnsi="Times New Roman" w:cs="Times New Roman"/>
          <w:sz w:val="24"/>
          <w:szCs w:val="24"/>
        </w:rPr>
        <w:t>13.</w:t>
      </w:r>
      <w:r w:rsidRPr="00B16BB9">
        <w:rPr>
          <w:rFonts w:ascii="Times New Roman" w:hAnsi="Times New Roman" w:cs="Times New Roman"/>
          <w:sz w:val="24"/>
          <w:szCs w:val="24"/>
        </w:rPr>
        <w:tab/>
      </w:r>
      <w:r w:rsidR="00B16BB9" w:rsidRPr="00B16BB9">
        <w:rPr>
          <w:rFonts w:ascii="Times New Roman" w:hAnsi="Times New Roman"/>
          <w:b/>
          <w:sz w:val="24"/>
          <w:szCs w:val="24"/>
        </w:rPr>
        <w:t>Annual</w:t>
      </w:r>
      <w:r w:rsidR="00B16BB9" w:rsidRPr="00B16BB9">
        <w:rPr>
          <w:rFonts w:ascii="Times New Roman" w:hAnsi="Times New Roman"/>
          <w:sz w:val="24"/>
          <w:szCs w:val="24"/>
        </w:rPr>
        <w:t xml:space="preserve"> </w:t>
      </w:r>
      <w:r w:rsidR="00B16BB9" w:rsidRPr="00B16BB9">
        <w:rPr>
          <w:rFonts w:ascii="Times New Roman" w:hAnsi="Times New Roman"/>
          <w:b/>
          <w:sz w:val="24"/>
          <w:szCs w:val="24"/>
        </w:rPr>
        <w:t>Cost to the Respondents (Other)</w:t>
      </w:r>
      <w:r w:rsidR="00B16BB9" w:rsidRPr="00B16BB9">
        <w:rPr>
          <w:rFonts w:ascii="Times New Roman" w:hAnsi="Times New Roman"/>
          <w:sz w:val="24"/>
          <w:szCs w:val="24"/>
        </w:rPr>
        <w:t xml:space="preserve"> </w:t>
      </w:r>
    </w:p>
    <w:p w:rsidR="00D53505" w:rsidRDefault="00B16BB9" w:rsidP="00BC4C3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53505">
        <w:rPr>
          <w:rFonts w:ascii="Times New Roman" w:hAnsi="Times New Roman" w:cs="Times New Roman"/>
          <w:sz w:val="24"/>
          <w:szCs w:val="24"/>
        </w:rPr>
        <w:t>This collection does not impose a known cost burden on the respondents.</w:t>
      </w:r>
    </w:p>
    <w:p w:rsidR="00AD175F" w:rsidRDefault="00AD175F" w:rsidP="00B16BB9">
      <w:pPr>
        <w:tabs>
          <w:tab w:val="left" w:pos="720"/>
        </w:tabs>
        <w:rPr>
          <w:rFonts w:ascii="Times New Roman" w:hAnsi="Times New Roman"/>
          <w:sz w:val="24"/>
        </w:rPr>
      </w:pPr>
    </w:p>
    <w:p w:rsidR="00B16BB9" w:rsidRPr="00B16BB9" w:rsidRDefault="00B16BB9" w:rsidP="00B16BB9">
      <w:pPr>
        <w:tabs>
          <w:tab w:val="left" w:pos="720"/>
        </w:tabs>
        <w:rPr>
          <w:rFonts w:ascii="Times New Roman" w:hAnsi="Times New Roman"/>
          <w:sz w:val="24"/>
          <w:szCs w:val="24"/>
        </w:rPr>
      </w:pPr>
      <w:r>
        <w:rPr>
          <w:rFonts w:ascii="Times New Roman" w:hAnsi="Times New Roman"/>
          <w:sz w:val="24"/>
        </w:rPr>
        <w:tab/>
      </w:r>
      <w:r w:rsidR="00DE0B09">
        <w:rPr>
          <w:rFonts w:ascii="Times New Roman" w:hAnsi="Times New Roman"/>
          <w:sz w:val="24"/>
        </w:rPr>
        <w:t>14.</w:t>
      </w:r>
      <w:r w:rsidR="00DE0B09">
        <w:rPr>
          <w:rFonts w:ascii="Times New Roman" w:hAnsi="Times New Roman"/>
          <w:sz w:val="24"/>
        </w:rPr>
        <w:tab/>
      </w:r>
      <w:r w:rsidRPr="00B16BB9">
        <w:rPr>
          <w:rFonts w:ascii="Times New Roman" w:hAnsi="Times New Roman"/>
          <w:b/>
          <w:sz w:val="24"/>
          <w:szCs w:val="24"/>
        </w:rPr>
        <w:t>Annual Cost To Federal Government</w:t>
      </w:r>
    </w:p>
    <w:p w:rsidR="00DE0B09" w:rsidRDefault="00B16BB9" w:rsidP="00B11A99">
      <w:pPr>
        <w:ind w:left="1440" w:hanging="720"/>
        <w:rPr>
          <w:rFonts w:ascii="Times New Roman" w:hAnsi="Times New Roman"/>
          <w:sz w:val="24"/>
        </w:rPr>
      </w:pPr>
      <w:r>
        <w:rPr>
          <w:rFonts w:ascii="Times New Roman" w:hAnsi="Times New Roman"/>
          <w:sz w:val="24"/>
        </w:rPr>
        <w:tab/>
      </w:r>
      <w:r w:rsidR="00DE0B09">
        <w:rPr>
          <w:rFonts w:ascii="Times New Roman" w:hAnsi="Times New Roman"/>
          <w:sz w:val="24"/>
        </w:rPr>
        <w:t xml:space="preserve">The annual cost to the Federal Government is approximately </w:t>
      </w:r>
      <w:r w:rsidR="00DE0B09" w:rsidRPr="005A196C">
        <w:rPr>
          <w:rFonts w:ascii="Times New Roman" w:hAnsi="Times New Roman"/>
          <w:sz w:val="24"/>
        </w:rPr>
        <w:t>$</w:t>
      </w:r>
      <w:r w:rsidR="000E6649" w:rsidRPr="005A196C">
        <w:rPr>
          <w:rFonts w:ascii="Times New Roman" w:hAnsi="Times New Roman"/>
          <w:sz w:val="24"/>
        </w:rPr>
        <w:t>3,3</w:t>
      </w:r>
      <w:r w:rsidR="00B11A99" w:rsidRPr="005A196C">
        <w:rPr>
          <w:rFonts w:ascii="Times New Roman" w:hAnsi="Times New Roman"/>
          <w:sz w:val="24"/>
        </w:rPr>
        <w:t>17</w:t>
      </w:r>
      <w:r w:rsidR="00DE0B09" w:rsidRPr="005A196C">
        <w:rPr>
          <w:rFonts w:ascii="Times New Roman" w:hAnsi="Times New Roman"/>
          <w:sz w:val="24"/>
        </w:rPr>
        <w:t>.</w:t>
      </w:r>
      <w:r w:rsidR="00DE0B09">
        <w:rPr>
          <w:rFonts w:ascii="Times New Roman" w:hAnsi="Times New Roman"/>
          <w:sz w:val="24"/>
        </w:rPr>
        <w:t xml:space="preserve"> </w:t>
      </w:r>
      <w:r w:rsidR="00D53505">
        <w:rPr>
          <w:rFonts w:ascii="Times New Roman" w:hAnsi="Times New Roman"/>
          <w:sz w:val="24"/>
        </w:rPr>
        <w:t xml:space="preserve"> </w:t>
      </w:r>
      <w:r w:rsidR="00DE0B09">
        <w:rPr>
          <w:rFonts w:ascii="Times New Roman" w:hAnsi="Times New Roman"/>
          <w:sz w:val="24"/>
        </w:rPr>
        <w:t xml:space="preserve">This estimate is a projection of </w:t>
      </w:r>
      <w:r w:rsidR="000C3E97">
        <w:rPr>
          <w:rFonts w:ascii="Times New Roman" w:hAnsi="Times New Roman"/>
          <w:sz w:val="24"/>
        </w:rPr>
        <w:t xml:space="preserve">the costs for </w:t>
      </w:r>
      <w:r w:rsidR="00FC71E4">
        <w:rPr>
          <w:rFonts w:ascii="Times New Roman" w:hAnsi="Times New Roman"/>
          <w:sz w:val="24"/>
        </w:rPr>
        <w:t xml:space="preserve">processing </w:t>
      </w:r>
      <w:r w:rsidR="000C3E97">
        <w:rPr>
          <w:rFonts w:ascii="Times New Roman" w:hAnsi="Times New Roman"/>
          <w:sz w:val="24"/>
        </w:rPr>
        <w:t>and for collecting the information.</w:t>
      </w:r>
    </w:p>
    <w:p w:rsidR="00B16BB9" w:rsidRPr="00B16BB9" w:rsidRDefault="00B16BB9" w:rsidP="00B16BB9">
      <w:pPr>
        <w:pStyle w:val="ListParagraph"/>
        <w:numPr>
          <w:ilvl w:val="0"/>
          <w:numId w:val="19"/>
        </w:numPr>
        <w:rPr>
          <w:rFonts w:ascii="Times New Roman" w:hAnsi="Times New Roman"/>
          <w:b/>
          <w:sz w:val="24"/>
          <w:szCs w:val="24"/>
        </w:rPr>
      </w:pPr>
      <w:bookmarkStart w:id="0" w:name="_GoBack"/>
      <w:bookmarkEnd w:id="0"/>
      <w:r w:rsidRPr="00B16BB9">
        <w:rPr>
          <w:rFonts w:ascii="Times New Roman" w:hAnsi="Times New Roman"/>
          <w:b/>
          <w:sz w:val="24"/>
          <w:szCs w:val="24"/>
        </w:rPr>
        <w:lastRenderedPageBreak/>
        <w:t>Program Changes or Adjustments to the Information Collection Request</w:t>
      </w:r>
    </w:p>
    <w:p w:rsidR="00A92DF6" w:rsidRDefault="000D11EA" w:rsidP="00B16BB9">
      <w:pPr>
        <w:pStyle w:val="BodyTextIndent"/>
        <w:ind w:firstLine="0"/>
      </w:pPr>
      <w:r>
        <w:t>There is an increase in burden hours</w:t>
      </w:r>
      <w:r w:rsidR="006A4194">
        <w:t xml:space="preserve">.  </w:t>
      </w:r>
      <w:r w:rsidR="00A92DF6">
        <w:t>This change stems from th</w:t>
      </w:r>
      <w:r>
        <w:t xml:space="preserve">e discontinuation of the iClaim </w:t>
      </w:r>
      <w:r w:rsidR="00A92DF6">
        <w:t xml:space="preserve">Stewardship Questionnaire in 2013.   </w:t>
      </w:r>
    </w:p>
    <w:p w:rsidR="00A92DF6" w:rsidRDefault="00A92DF6" w:rsidP="00B16BB9">
      <w:pPr>
        <w:pStyle w:val="BodyTextIndent"/>
        <w:ind w:firstLine="0"/>
      </w:pPr>
    </w:p>
    <w:p w:rsidR="00B16BB9" w:rsidRPr="00B16BB9" w:rsidRDefault="00B16BB9" w:rsidP="00B16BB9">
      <w:pPr>
        <w:pStyle w:val="ListParagraph"/>
        <w:numPr>
          <w:ilvl w:val="0"/>
          <w:numId w:val="19"/>
        </w:numPr>
        <w:rPr>
          <w:rFonts w:ascii="Times New Roman" w:hAnsi="Times New Roman"/>
          <w:sz w:val="24"/>
          <w:szCs w:val="24"/>
        </w:rPr>
      </w:pPr>
      <w:r w:rsidRPr="00B16BB9">
        <w:rPr>
          <w:rFonts w:ascii="Times New Roman" w:hAnsi="Times New Roman"/>
          <w:b/>
          <w:sz w:val="24"/>
          <w:szCs w:val="24"/>
        </w:rPr>
        <w:t>Plans for Publication Information Collection Results</w:t>
      </w:r>
    </w:p>
    <w:p w:rsidR="00DE0B09" w:rsidRDefault="00DE0B09" w:rsidP="00B16BB9">
      <w:pPr>
        <w:pStyle w:val="BodyTextIndent"/>
        <w:ind w:firstLine="0"/>
      </w:pPr>
      <w:r>
        <w:t xml:space="preserve">Results of the information collection are prepared </w:t>
      </w:r>
      <w:r w:rsidR="00A92DF6">
        <w:t xml:space="preserve">and published </w:t>
      </w:r>
      <w:r>
        <w:t xml:space="preserve">by the Office of Quality </w:t>
      </w:r>
      <w:r w:rsidR="00A92DF6">
        <w:t>Review</w:t>
      </w:r>
      <w:r>
        <w:t xml:space="preserve"> (OQ</w:t>
      </w:r>
      <w:r w:rsidR="00A92DF6">
        <w:t>R</w:t>
      </w:r>
      <w:r>
        <w:t>).</w:t>
      </w:r>
    </w:p>
    <w:p w:rsidR="00981915" w:rsidRDefault="00981915" w:rsidP="00B16BB9">
      <w:pPr>
        <w:pStyle w:val="BodyTextIndent"/>
        <w:ind w:firstLine="0"/>
      </w:pPr>
    </w:p>
    <w:p w:rsidR="00B16BB9" w:rsidRPr="00B16BB9" w:rsidRDefault="00B16BB9" w:rsidP="00B16BB9">
      <w:pPr>
        <w:pStyle w:val="ListParagraph"/>
        <w:numPr>
          <w:ilvl w:val="0"/>
          <w:numId w:val="19"/>
        </w:numPr>
        <w:rPr>
          <w:rFonts w:ascii="Times New Roman" w:hAnsi="Times New Roman"/>
          <w:sz w:val="24"/>
          <w:szCs w:val="24"/>
        </w:rPr>
      </w:pPr>
      <w:r w:rsidRPr="00B16BB9">
        <w:rPr>
          <w:rFonts w:ascii="Times New Roman" w:hAnsi="Times New Roman"/>
          <w:b/>
          <w:sz w:val="24"/>
          <w:szCs w:val="24"/>
        </w:rPr>
        <w:t>Displaying the OMB Approval Expiration Date</w:t>
      </w:r>
    </w:p>
    <w:p w:rsidR="00D53505" w:rsidRDefault="00D53505" w:rsidP="00D53505">
      <w:pPr>
        <w:pStyle w:val="NoSpacing"/>
        <w:ind w:left="1440"/>
        <w:rPr>
          <w:bCs/>
          <w:iCs/>
        </w:rPr>
      </w:pPr>
      <w:r w:rsidRPr="00D53505">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D53505" w:rsidRPr="00D53505" w:rsidRDefault="00D53505" w:rsidP="00D53505">
      <w:pPr>
        <w:pStyle w:val="NoSpacing"/>
        <w:ind w:left="1440"/>
        <w:rPr>
          <w:bCs/>
          <w:iCs/>
        </w:rPr>
      </w:pPr>
    </w:p>
    <w:p w:rsidR="00B16BB9" w:rsidRPr="00B16BB9" w:rsidRDefault="00B16BB9" w:rsidP="00B16BB9">
      <w:pPr>
        <w:numPr>
          <w:ilvl w:val="0"/>
          <w:numId w:val="19"/>
        </w:numPr>
        <w:rPr>
          <w:rFonts w:ascii="Times New Roman" w:hAnsi="Times New Roman"/>
          <w:b/>
          <w:sz w:val="24"/>
          <w:szCs w:val="24"/>
        </w:rPr>
      </w:pPr>
      <w:r w:rsidRPr="00B16BB9">
        <w:rPr>
          <w:rFonts w:ascii="Times New Roman" w:hAnsi="Times New Roman"/>
          <w:b/>
          <w:sz w:val="24"/>
          <w:szCs w:val="24"/>
        </w:rPr>
        <w:t>Exceptions to Certification Statement</w:t>
      </w:r>
    </w:p>
    <w:p w:rsidR="00D53505" w:rsidRDefault="00D53505" w:rsidP="00D53505">
      <w:pPr>
        <w:pStyle w:val="BodyText2"/>
        <w:spacing w:line="240" w:lineRule="auto"/>
        <w:ind w:left="1440"/>
        <w:rPr>
          <w:rFonts w:ascii="Times New Roman" w:hAnsi="Times New Roman"/>
          <w:sz w:val="24"/>
          <w:szCs w:val="24"/>
        </w:rPr>
      </w:pPr>
      <w:r w:rsidRPr="00D53505">
        <w:rPr>
          <w:rFonts w:ascii="Times New Roman" w:hAnsi="Times New Roman"/>
          <w:sz w:val="24"/>
          <w:szCs w:val="24"/>
        </w:rPr>
        <w:t xml:space="preserve">SSA is not requesting an exception to the certification requirements at 5 CFR 1320.9 and related provisions at 5 CFR 1320.8(b)(3). </w:t>
      </w:r>
    </w:p>
    <w:p w:rsidR="00981915" w:rsidRDefault="00981915" w:rsidP="00D53505">
      <w:pPr>
        <w:pStyle w:val="BodyText2"/>
        <w:spacing w:line="240" w:lineRule="auto"/>
        <w:ind w:left="1440"/>
        <w:rPr>
          <w:rFonts w:ascii="Times New Roman" w:hAnsi="Times New Roman"/>
          <w:sz w:val="24"/>
          <w:szCs w:val="24"/>
        </w:rPr>
      </w:pPr>
    </w:p>
    <w:p w:rsidR="00981915" w:rsidRDefault="00981915" w:rsidP="00981915">
      <w:pPr>
        <w:rPr>
          <w:rFonts w:ascii="Times New Roman" w:hAnsi="Times New Roman"/>
          <w:sz w:val="24"/>
        </w:rPr>
      </w:pPr>
    </w:p>
    <w:p w:rsidR="00981915" w:rsidRPr="00D53505" w:rsidRDefault="00981915" w:rsidP="00D53505">
      <w:pPr>
        <w:pStyle w:val="BodyText2"/>
        <w:spacing w:line="240" w:lineRule="auto"/>
        <w:ind w:left="1440"/>
        <w:rPr>
          <w:rFonts w:ascii="Times New Roman" w:hAnsi="Times New Roman"/>
          <w:sz w:val="24"/>
          <w:szCs w:val="24"/>
        </w:rPr>
      </w:pPr>
    </w:p>
    <w:p w:rsidR="00273BC8" w:rsidRDefault="00273BC8" w:rsidP="00273BC8">
      <w:pPr>
        <w:rPr>
          <w:rFonts w:ascii="Times New Roman" w:hAnsi="Times New Roman"/>
          <w:sz w:val="24"/>
        </w:rPr>
      </w:pPr>
    </w:p>
    <w:p w:rsidR="00273BC8" w:rsidRDefault="00273BC8" w:rsidP="00273BC8">
      <w:pPr>
        <w:rPr>
          <w:rFonts w:ascii="Times New Roman" w:hAnsi="Times New Roman"/>
          <w:sz w:val="24"/>
        </w:rPr>
      </w:pPr>
    </w:p>
    <w:p w:rsidR="00273BC8" w:rsidRDefault="00DE0B09" w:rsidP="001C1128">
      <w:r>
        <w:rPr>
          <w:rFonts w:ascii="Times New Roman" w:hAnsi="Times New Roman"/>
          <w:sz w:val="24"/>
        </w:rPr>
        <w:t xml:space="preserve"> </w:t>
      </w:r>
      <w:r w:rsidR="00273BC8">
        <w:rPr>
          <w:rFonts w:ascii="Times New Roman" w:hAnsi="Times New Roman"/>
          <w:sz w:val="24"/>
        </w:rPr>
        <w:t xml:space="preserve"> </w:t>
      </w:r>
    </w:p>
    <w:p w:rsidR="00DE0B09" w:rsidRDefault="00DE0B09" w:rsidP="00B9507E">
      <w:pPr>
        <w:rPr>
          <w:rFonts w:ascii="Times New Roman" w:hAnsi="Times New Roman"/>
          <w:sz w:val="24"/>
        </w:rPr>
      </w:pPr>
    </w:p>
    <w:sectPr w:rsidR="00DE0B09" w:rsidSect="006A4194">
      <w:headerReference w:type="even" r:id="rId8"/>
      <w:headerReference w:type="default" r:id="rId9"/>
      <w:endnotePr>
        <w:numFmt w:val="decimal"/>
      </w:endnotePr>
      <w:pgSz w:w="12240" w:h="15840"/>
      <w:pgMar w:top="1440" w:right="1440" w:bottom="1440" w:left="900" w:header="1296" w:footer="115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F36" w:rsidRDefault="00537F36">
      <w:pPr>
        <w:spacing w:line="20" w:lineRule="exact"/>
        <w:rPr>
          <w:sz w:val="24"/>
        </w:rPr>
      </w:pPr>
    </w:p>
  </w:endnote>
  <w:endnote w:type="continuationSeparator" w:id="0">
    <w:p w:rsidR="00537F36" w:rsidRDefault="00537F36">
      <w:r>
        <w:rPr>
          <w:sz w:val="24"/>
        </w:rPr>
        <w:t xml:space="preserve"> </w:t>
      </w:r>
    </w:p>
  </w:endnote>
  <w:endnote w:type="continuationNotice" w:id="1">
    <w:p w:rsidR="00537F36" w:rsidRDefault="00537F3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F36" w:rsidRDefault="00537F36">
      <w:r>
        <w:rPr>
          <w:sz w:val="24"/>
        </w:rPr>
        <w:separator/>
      </w:r>
    </w:p>
  </w:footnote>
  <w:footnote w:type="continuationSeparator" w:id="0">
    <w:p w:rsidR="00537F36" w:rsidRDefault="00537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05" w:rsidRDefault="00E610C8">
    <w:pPr>
      <w:pStyle w:val="Header"/>
      <w:framePr w:wrap="around" w:vAnchor="text" w:hAnchor="margin" w:xAlign="right" w:y="1"/>
      <w:rPr>
        <w:rStyle w:val="PageNumber"/>
      </w:rPr>
    </w:pPr>
    <w:r>
      <w:rPr>
        <w:rStyle w:val="PageNumber"/>
      </w:rPr>
      <w:fldChar w:fldCharType="begin"/>
    </w:r>
    <w:r w:rsidR="00D53505">
      <w:rPr>
        <w:rStyle w:val="PageNumber"/>
      </w:rPr>
      <w:instrText xml:space="preserve">PAGE  </w:instrText>
    </w:r>
    <w:r>
      <w:rPr>
        <w:rStyle w:val="PageNumber"/>
      </w:rPr>
      <w:fldChar w:fldCharType="end"/>
    </w:r>
  </w:p>
  <w:p w:rsidR="00D53505" w:rsidRDefault="00D535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05" w:rsidRDefault="00D53505">
    <w:pPr>
      <w:pStyle w:val="Header"/>
      <w:framePr w:wrap="around" w:vAnchor="text" w:hAnchor="margin" w:xAlign="right" w:y="1"/>
      <w:rPr>
        <w:rStyle w:val="PageNumber"/>
      </w:rPr>
    </w:pPr>
  </w:p>
  <w:p w:rsidR="00D53505" w:rsidRDefault="00D53505">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D4D394"/>
    <w:lvl w:ilvl="0">
      <w:start w:val="1"/>
      <w:numFmt w:val="decimal"/>
      <w:lvlText w:val="%1."/>
      <w:lvlJc w:val="left"/>
      <w:pPr>
        <w:tabs>
          <w:tab w:val="num" w:pos="1800"/>
        </w:tabs>
        <w:ind w:left="1800" w:hanging="360"/>
      </w:pPr>
    </w:lvl>
  </w:abstractNum>
  <w:abstractNum w:abstractNumId="1">
    <w:nsid w:val="FFFFFF7D"/>
    <w:multiLevelType w:val="singleLevel"/>
    <w:tmpl w:val="7BC0FE22"/>
    <w:lvl w:ilvl="0">
      <w:start w:val="1"/>
      <w:numFmt w:val="decimal"/>
      <w:lvlText w:val="%1."/>
      <w:lvlJc w:val="left"/>
      <w:pPr>
        <w:tabs>
          <w:tab w:val="num" w:pos="1440"/>
        </w:tabs>
        <w:ind w:left="1440" w:hanging="360"/>
      </w:pPr>
    </w:lvl>
  </w:abstractNum>
  <w:abstractNum w:abstractNumId="2">
    <w:nsid w:val="FFFFFF7E"/>
    <w:multiLevelType w:val="singleLevel"/>
    <w:tmpl w:val="66C638AE"/>
    <w:lvl w:ilvl="0">
      <w:start w:val="1"/>
      <w:numFmt w:val="decimal"/>
      <w:lvlText w:val="%1."/>
      <w:lvlJc w:val="left"/>
      <w:pPr>
        <w:tabs>
          <w:tab w:val="num" w:pos="1080"/>
        </w:tabs>
        <w:ind w:left="1080" w:hanging="360"/>
      </w:pPr>
    </w:lvl>
  </w:abstractNum>
  <w:abstractNum w:abstractNumId="3">
    <w:nsid w:val="FFFFFF7F"/>
    <w:multiLevelType w:val="singleLevel"/>
    <w:tmpl w:val="6F68433C"/>
    <w:lvl w:ilvl="0">
      <w:start w:val="1"/>
      <w:numFmt w:val="decimal"/>
      <w:lvlText w:val="%1."/>
      <w:lvlJc w:val="left"/>
      <w:pPr>
        <w:tabs>
          <w:tab w:val="num" w:pos="720"/>
        </w:tabs>
        <w:ind w:left="720" w:hanging="360"/>
      </w:pPr>
    </w:lvl>
  </w:abstractNum>
  <w:abstractNum w:abstractNumId="4">
    <w:nsid w:val="FFFFFF80"/>
    <w:multiLevelType w:val="singleLevel"/>
    <w:tmpl w:val="8ACE7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26E5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54EA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3663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541D28"/>
    <w:lvl w:ilvl="0">
      <w:start w:val="1"/>
      <w:numFmt w:val="decimal"/>
      <w:lvlText w:val="%1."/>
      <w:lvlJc w:val="left"/>
      <w:pPr>
        <w:tabs>
          <w:tab w:val="num" w:pos="360"/>
        </w:tabs>
        <w:ind w:left="360" w:hanging="360"/>
      </w:pPr>
    </w:lvl>
  </w:abstractNum>
  <w:abstractNum w:abstractNumId="9">
    <w:nsid w:val="FFFFFF89"/>
    <w:multiLevelType w:val="singleLevel"/>
    <w:tmpl w:val="6C569894"/>
    <w:lvl w:ilvl="0">
      <w:start w:val="1"/>
      <w:numFmt w:val="bullet"/>
      <w:lvlText w:val=""/>
      <w:lvlJc w:val="left"/>
      <w:pPr>
        <w:tabs>
          <w:tab w:val="num" w:pos="360"/>
        </w:tabs>
        <w:ind w:left="360" w:hanging="360"/>
      </w:pPr>
      <w:rPr>
        <w:rFonts w:ascii="Symbol" w:hAnsi="Symbol" w:hint="default"/>
      </w:rPr>
    </w:lvl>
  </w:abstractNum>
  <w:abstractNum w:abstractNumId="10">
    <w:nsid w:val="000F705E"/>
    <w:multiLevelType w:val="hybridMultilevel"/>
    <w:tmpl w:val="23689D54"/>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0B42374"/>
    <w:multiLevelType w:val="singleLevel"/>
    <w:tmpl w:val="9992DC92"/>
    <w:lvl w:ilvl="0">
      <w:start w:val="7"/>
      <w:numFmt w:val="decimal"/>
      <w:lvlText w:val="%1."/>
      <w:lvlJc w:val="left"/>
      <w:pPr>
        <w:tabs>
          <w:tab w:val="num" w:pos="1440"/>
        </w:tabs>
        <w:ind w:left="1440" w:hanging="720"/>
      </w:pPr>
      <w:rPr>
        <w:rFonts w:hint="default"/>
      </w:rPr>
    </w:lvl>
  </w:abstractNum>
  <w:abstractNum w:abstractNumId="12">
    <w:nsid w:val="03783CC1"/>
    <w:multiLevelType w:val="singleLevel"/>
    <w:tmpl w:val="58A04498"/>
    <w:lvl w:ilvl="0">
      <w:start w:val="15"/>
      <w:numFmt w:val="decimal"/>
      <w:lvlText w:val="%1."/>
      <w:lvlJc w:val="left"/>
      <w:pPr>
        <w:tabs>
          <w:tab w:val="num" w:pos="1440"/>
        </w:tabs>
        <w:ind w:left="1440" w:hanging="720"/>
      </w:pPr>
      <w:rPr>
        <w:rFonts w:ascii="Times New Roman" w:hAnsi="Times New Roman" w:hint="default"/>
        <w:b w:val="0"/>
      </w:rPr>
    </w:lvl>
  </w:abstractNum>
  <w:abstractNum w:abstractNumId="13">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37C3189"/>
    <w:multiLevelType w:val="hybridMultilevel"/>
    <w:tmpl w:val="07B63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00C1F3E"/>
    <w:multiLevelType w:val="singleLevel"/>
    <w:tmpl w:val="90CEB24C"/>
    <w:lvl w:ilvl="0">
      <w:start w:val="5"/>
      <w:numFmt w:val="decimal"/>
      <w:lvlText w:val="%1."/>
      <w:lvlJc w:val="left"/>
      <w:pPr>
        <w:tabs>
          <w:tab w:val="num" w:pos="1440"/>
        </w:tabs>
        <w:ind w:left="1440" w:hanging="720"/>
      </w:pPr>
      <w:rPr>
        <w:rFonts w:hint="default"/>
      </w:rPr>
    </w:lvl>
  </w:abstractNum>
  <w:abstractNum w:abstractNumId="16">
    <w:nsid w:val="237D1FCC"/>
    <w:multiLevelType w:val="singleLevel"/>
    <w:tmpl w:val="36745AEE"/>
    <w:lvl w:ilvl="0">
      <w:start w:val="1"/>
      <w:numFmt w:val="decimal"/>
      <w:lvlText w:val="%1."/>
      <w:lvlJc w:val="left"/>
      <w:pPr>
        <w:tabs>
          <w:tab w:val="num" w:pos="1440"/>
        </w:tabs>
        <w:ind w:left="1440" w:hanging="720"/>
      </w:pPr>
      <w:rPr>
        <w:rFonts w:hint="default"/>
      </w:rPr>
    </w:lvl>
  </w:abstractNum>
  <w:abstractNum w:abstractNumId="17">
    <w:nsid w:val="25A0342B"/>
    <w:multiLevelType w:val="hybridMultilevel"/>
    <w:tmpl w:val="2F1CB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007F8E"/>
    <w:multiLevelType w:val="hybridMultilevel"/>
    <w:tmpl w:val="25824900"/>
    <w:lvl w:ilvl="0" w:tplc="E932E40C">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C302DD"/>
    <w:multiLevelType w:val="singleLevel"/>
    <w:tmpl w:val="10226788"/>
    <w:lvl w:ilvl="0">
      <w:start w:val="8"/>
      <w:numFmt w:val="decimal"/>
      <w:lvlText w:val="%1."/>
      <w:lvlJc w:val="left"/>
      <w:pPr>
        <w:tabs>
          <w:tab w:val="num" w:pos="1440"/>
        </w:tabs>
        <w:ind w:left="1440" w:hanging="720"/>
      </w:pPr>
      <w:rPr>
        <w:rFonts w:hint="default"/>
      </w:rPr>
    </w:lvl>
  </w:abstractNum>
  <w:abstractNum w:abstractNumId="20">
    <w:nsid w:val="32A05E71"/>
    <w:multiLevelType w:val="singleLevel"/>
    <w:tmpl w:val="10226788"/>
    <w:lvl w:ilvl="0">
      <w:start w:val="1"/>
      <w:numFmt w:val="decimal"/>
      <w:lvlText w:val="%1."/>
      <w:lvlJc w:val="left"/>
      <w:pPr>
        <w:tabs>
          <w:tab w:val="num" w:pos="1440"/>
        </w:tabs>
        <w:ind w:left="1440" w:hanging="720"/>
      </w:pPr>
      <w:rPr>
        <w:rFonts w:hint="default"/>
      </w:rPr>
    </w:lvl>
  </w:abstractNum>
  <w:abstractNum w:abstractNumId="21">
    <w:nsid w:val="42A33AFD"/>
    <w:multiLevelType w:val="singleLevel"/>
    <w:tmpl w:val="10226788"/>
    <w:lvl w:ilvl="0">
      <w:start w:val="3"/>
      <w:numFmt w:val="decimal"/>
      <w:lvlText w:val="%1."/>
      <w:lvlJc w:val="left"/>
      <w:pPr>
        <w:tabs>
          <w:tab w:val="num" w:pos="1440"/>
        </w:tabs>
        <w:ind w:left="1440" w:hanging="720"/>
      </w:pPr>
      <w:rPr>
        <w:rFonts w:hint="default"/>
      </w:rPr>
    </w:lvl>
  </w:abstractNum>
  <w:abstractNum w:abstractNumId="22">
    <w:nsid w:val="4B00044B"/>
    <w:multiLevelType w:val="hybridMultilevel"/>
    <w:tmpl w:val="1480F35E"/>
    <w:lvl w:ilvl="0" w:tplc="04090011">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550B51A4"/>
    <w:multiLevelType w:val="singleLevel"/>
    <w:tmpl w:val="69B6F3C0"/>
    <w:lvl w:ilvl="0">
      <w:start w:val="15"/>
      <w:numFmt w:val="decimal"/>
      <w:lvlText w:val="%1."/>
      <w:lvlJc w:val="left"/>
      <w:pPr>
        <w:tabs>
          <w:tab w:val="num" w:pos="1440"/>
        </w:tabs>
        <w:ind w:left="1440" w:hanging="720"/>
      </w:pPr>
      <w:rPr>
        <w:rFonts w:hint="default"/>
      </w:rPr>
    </w:lvl>
  </w:abstractNum>
  <w:abstractNum w:abstractNumId="2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5">
    <w:nsid w:val="6D92380B"/>
    <w:multiLevelType w:val="hybridMultilevel"/>
    <w:tmpl w:val="DF660A6E"/>
    <w:lvl w:ilvl="0" w:tplc="EB48BB8A">
      <w:start w:val="1"/>
      <w:numFmt w:val="decimal"/>
      <w:lvlText w:val="%1."/>
      <w:lvlJc w:val="left"/>
      <w:pPr>
        <w:tabs>
          <w:tab w:val="num" w:pos="990"/>
        </w:tabs>
        <w:ind w:left="990" w:hanging="360"/>
      </w:pPr>
      <w:rPr>
        <w:b/>
      </w:rPr>
    </w:lvl>
    <w:lvl w:ilvl="1" w:tplc="92F416B6">
      <w:start w:val="1"/>
      <w:numFmt w:val="lowerLetter"/>
      <w:lvlText w:val="%2."/>
      <w:lvlJc w:val="left"/>
      <w:pPr>
        <w:tabs>
          <w:tab w:val="num" w:pos="1710"/>
        </w:tabs>
        <w:ind w:left="1710" w:hanging="360"/>
      </w:pPr>
      <w:rPr>
        <w:b w:val="0"/>
        <w:bCs/>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8">
    <w:nsid w:val="786D38F1"/>
    <w:multiLevelType w:val="hybridMultilevel"/>
    <w:tmpl w:val="6C6A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0">
    <w:nsid w:val="7F88691D"/>
    <w:multiLevelType w:val="singleLevel"/>
    <w:tmpl w:val="10226788"/>
    <w:lvl w:ilvl="0">
      <w:start w:val="8"/>
      <w:numFmt w:val="decimal"/>
      <w:lvlText w:val="%1."/>
      <w:lvlJc w:val="left"/>
      <w:pPr>
        <w:tabs>
          <w:tab w:val="num" w:pos="1440"/>
        </w:tabs>
        <w:ind w:left="1440" w:hanging="720"/>
      </w:pPr>
      <w:rPr>
        <w:rFonts w:hint="default"/>
      </w:rPr>
    </w:lvl>
  </w:abstractNum>
  <w:num w:numId="1">
    <w:abstractNumId w:val="15"/>
  </w:num>
  <w:num w:numId="2">
    <w:abstractNumId w:val="23"/>
  </w:num>
  <w:num w:numId="3">
    <w:abstractNumId w:val="19"/>
  </w:num>
  <w:num w:numId="4">
    <w:abstractNumId w:val="30"/>
  </w:num>
  <w:num w:numId="5">
    <w:abstractNumId w:val="21"/>
  </w:num>
  <w:num w:numId="6">
    <w:abstractNumId w:val="2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1"/>
  </w:num>
  <w:num w:numId="19">
    <w:abstractNumId w:val="12"/>
  </w:num>
  <w:num w:numId="20">
    <w:abstractNumId w:val="18"/>
  </w:num>
  <w:num w:numId="21">
    <w:abstractNumId w:val="27"/>
  </w:num>
  <w:num w:numId="22">
    <w:abstractNumId w:val="24"/>
  </w:num>
  <w:num w:numId="23">
    <w:abstractNumId w:val="29"/>
  </w:num>
  <w:num w:numId="24">
    <w:abstractNumId w:val="26"/>
  </w:num>
  <w:num w:numId="25">
    <w:abstractNumId w:val="13"/>
  </w:num>
  <w:num w:numId="26">
    <w:abstractNumId w:val="10"/>
  </w:num>
  <w:num w:numId="27">
    <w:abstractNumId w:val="14"/>
  </w:num>
  <w:num w:numId="28">
    <w:abstractNumId w:val="17"/>
  </w:num>
  <w:num w:numId="29">
    <w:abstractNumId w:val="28"/>
  </w:num>
  <w:num w:numId="30">
    <w:abstractNumId w:val="22"/>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63"/>
    <w:rsid w:val="000279D9"/>
    <w:rsid w:val="00040125"/>
    <w:rsid w:val="00055729"/>
    <w:rsid w:val="0006184C"/>
    <w:rsid w:val="00066075"/>
    <w:rsid w:val="000723BB"/>
    <w:rsid w:val="00073FBC"/>
    <w:rsid w:val="00075433"/>
    <w:rsid w:val="000815CC"/>
    <w:rsid w:val="00084775"/>
    <w:rsid w:val="000855EF"/>
    <w:rsid w:val="00092C7C"/>
    <w:rsid w:val="000C3E97"/>
    <w:rsid w:val="000D11EA"/>
    <w:rsid w:val="000E6649"/>
    <w:rsid w:val="000F5075"/>
    <w:rsid w:val="00112E2E"/>
    <w:rsid w:val="00114A4B"/>
    <w:rsid w:val="00121CCE"/>
    <w:rsid w:val="00131063"/>
    <w:rsid w:val="00140D64"/>
    <w:rsid w:val="00142F72"/>
    <w:rsid w:val="0014471D"/>
    <w:rsid w:val="00145406"/>
    <w:rsid w:val="00163A1C"/>
    <w:rsid w:val="0016719F"/>
    <w:rsid w:val="00183D96"/>
    <w:rsid w:val="00191898"/>
    <w:rsid w:val="00194CA8"/>
    <w:rsid w:val="001C1128"/>
    <w:rsid w:val="001C2529"/>
    <w:rsid w:val="001D1143"/>
    <w:rsid w:val="001D431E"/>
    <w:rsid w:val="00216692"/>
    <w:rsid w:val="00237F0F"/>
    <w:rsid w:val="0024458A"/>
    <w:rsid w:val="00250428"/>
    <w:rsid w:val="00251277"/>
    <w:rsid w:val="002649C1"/>
    <w:rsid w:val="00273BC8"/>
    <w:rsid w:val="00287583"/>
    <w:rsid w:val="00292575"/>
    <w:rsid w:val="002967AB"/>
    <w:rsid w:val="002A3410"/>
    <w:rsid w:val="002D42C2"/>
    <w:rsid w:val="002D7419"/>
    <w:rsid w:val="00304FAE"/>
    <w:rsid w:val="0032186E"/>
    <w:rsid w:val="00323FC0"/>
    <w:rsid w:val="00341442"/>
    <w:rsid w:val="0034538C"/>
    <w:rsid w:val="003557E6"/>
    <w:rsid w:val="00370F9B"/>
    <w:rsid w:val="003768FD"/>
    <w:rsid w:val="003A33CE"/>
    <w:rsid w:val="003C5510"/>
    <w:rsid w:val="003E5E96"/>
    <w:rsid w:val="00413F51"/>
    <w:rsid w:val="0041469D"/>
    <w:rsid w:val="00414C31"/>
    <w:rsid w:val="00435181"/>
    <w:rsid w:val="004422F8"/>
    <w:rsid w:val="00453B08"/>
    <w:rsid w:val="00477771"/>
    <w:rsid w:val="004B21A9"/>
    <w:rsid w:val="004B474F"/>
    <w:rsid w:val="004C3FA0"/>
    <w:rsid w:val="004D1214"/>
    <w:rsid w:val="004F0582"/>
    <w:rsid w:val="004F1272"/>
    <w:rsid w:val="004F214E"/>
    <w:rsid w:val="0050132A"/>
    <w:rsid w:val="005113F0"/>
    <w:rsid w:val="00530DA9"/>
    <w:rsid w:val="00535A76"/>
    <w:rsid w:val="00537F36"/>
    <w:rsid w:val="00566D1B"/>
    <w:rsid w:val="005773CB"/>
    <w:rsid w:val="00582ECD"/>
    <w:rsid w:val="005838F9"/>
    <w:rsid w:val="00584527"/>
    <w:rsid w:val="00593D05"/>
    <w:rsid w:val="005950F4"/>
    <w:rsid w:val="005A196C"/>
    <w:rsid w:val="005A2E56"/>
    <w:rsid w:val="005D210E"/>
    <w:rsid w:val="005D60A5"/>
    <w:rsid w:val="00632196"/>
    <w:rsid w:val="006354BF"/>
    <w:rsid w:val="006404B1"/>
    <w:rsid w:val="0068148A"/>
    <w:rsid w:val="006A179A"/>
    <w:rsid w:val="006A4194"/>
    <w:rsid w:val="006B6E9A"/>
    <w:rsid w:val="006C1DC0"/>
    <w:rsid w:val="006D0C70"/>
    <w:rsid w:val="006D451F"/>
    <w:rsid w:val="006E05E7"/>
    <w:rsid w:val="006E220C"/>
    <w:rsid w:val="006E4ACB"/>
    <w:rsid w:val="007173D0"/>
    <w:rsid w:val="00742ACD"/>
    <w:rsid w:val="007545D8"/>
    <w:rsid w:val="00770668"/>
    <w:rsid w:val="00793457"/>
    <w:rsid w:val="007A3424"/>
    <w:rsid w:val="007A49C2"/>
    <w:rsid w:val="007A5814"/>
    <w:rsid w:val="007A7063"/>
    <w:rsid w:val="007C21CE"/>
    <w:rsid w:val="007C51A6"/>
    <w:rsid w:val="007D6A5E"/>
    <w:rsid w:val="00812D93"/>
    <w:rsid w:val="00841F7F"/>
    <w:rsid w:val="0085513E"/>
    <w:rsid w:val="008554C6"/>
    <w:rsid w:val="00870F70"/>
    <w:rsid w:val="008766E4"/>
    <w:rsid w:val="008963E5"/>
    <w:rsid w:val="008A0411"/>
    <w:rsid w:val="008A641D"/>
    <w:rsid w:val="008C2884"/>
    <w:rsid w:val="008F3015"/>
    <w:rsid w:val="009058A3"/>
    <w:rsid w:val="009149EA"/>
    <w:rsid w:val="0094200E"/>
    <w:rsid w:val="00956A0F"/>
    <w:rsid w:val="00963484"/>
    <w:rsid w:val="00970B1A"/>
    <w:rsid w:val="009744B9"/>
    <w:rsid w:val="00975ED7"/>
    <w:rsid w:val="00977761"/>
    <w:rsid w:val="00981915"/>
    <w:rsid w:val="00997302"/>
    <w:rsid w:val="009D3B8C"/>
    <w:rsid w:val="009E0BE4"/>
    <w:rsid w:val="009E58F2"/>
    <w:rsid w:val="009F126C"/>
    <w:rsid w:val="009F695F"/>
    <w:rsid w:val="00A06052"/>
    <w:rsid w:val="00A16BA6"/>
    <w:rsid w:val="00A2165B"/>
    <w:rsid w:val="00A31E6F"/>
    <w:rsid w:val="00A36FB3"/>
    <w:rsid w:val="00A47000"/>
    <w:rsid w:val="00A548C8"/>
    <w:rsid w:val="00A64485"/>
    <w:rsid w:val="00A8029B"/>
    <w:rsid w:val="00A924BF"/>
    <w:rsid w:val="00A92DF6"/>
    <w:rsid w:val="00AA43C5"/>
    <w:rsid w:val="00AA4DFE"/>
    <w:rsid w:val="00AA5950"/>
    <w:rsid w:val="00AD175F"/>
    <w:rsid w:val="00AE617A"/>
    <w:rsid w:val="00B03A0A"/>
    <w:rsid w:val="00B11A99"/>
    <w:rsid w:val="00B16BB9"/>
    <w:rsid w:val="00B27C76"/>
    <w:rsid w:val="00B34BAD"/>
    <w:rsid w:val="00B42099"/>
    <w:rsid w:val="00B47AFE"/>
    <w:rsid w:val="00B47ECF"/>
    <w:rsid w:val="00B51A70"/>
    <w:rsid w:val="00B9507E"/>
    <w:rsid w:val="00BA0493"/>
    <w:rsid w:val="00BC039F"/>
    <w:rsid w:val="00BC2445"/>
    <w:rsid w:val="00BC4C34"/>
    <w:rsid w:val="00BD3EC4"/>
    <w:rsid w:val="00BD5496"/>
    <w:rsid w:val="00BE65B4"/>
    <w:rsid w:val="00BF093D"/>
    <w:rsid w:val="00C34E87"/>
    <w:rsid w:val="00C60AEC"/>
    <w:rsid w:val="00C926CE"/>
    <w:rsid w:val="00C94896"/>
    <w:rsid w:val="00C96B52"/>
    <w:rsid w:val="00CA062C"/>
    <w:rsid w:val="00CA27B2"/>
    <w:rsid w:val="00CA46EC"/>
    <w:rsid w:val="00CC2E3E"/>
    <w:rsid w:val="00CF086C"/>
    <w:rsid w:val="00CF2671"/>
    <w:rsid w:val="00D24A2A"/>
    <w:rsid w:val="00D25332"/>
    <w:rsid w:val="00D276B0"/>
    <w:rsid w:val="00D50778"/>
    <w:rsid w:val="00D53505"/>
    <w:rsid w:val="00D80336"/>
    <w:rsid w:val="00D8259F"/>
    <w:rsid w:val="00D85C3A"/>
    <w:rsid w:val="00D86233"/>
    <w:rsid w:val="00DC5A18"/>
    <w:rsid w:val="00DE0B09"/>
    <w:rsid w:val="00DE230F"/>
    <w:rsid w:val="00DE51AD"/>
    <w:rsid w:val="00DF63CC"/>
    <w:rsid w:val="00E039E0"/>
    <w:rsid w:val="00E0793F"/>
    <w:rsid w:val="00E13B62"/>
    <w:rsid w:val="00E433D0"/>
    <w:rsid w:val="00E458A0"/>
    <w:rsid w:val="00E4687E"/>
    <w:rsid w:val="00E610C8"/>
    <w:rsid w:val="00E643D4"/>
    <w:rsid w:val="00E760D9"/>
    <w:rsid w:val="00EA76E9"/>
    <w:rsid w:val="00EB0B5E"/>
    <w:rsid w:val="00EB3C60"/>
    <w:rsid w:val="00EB7A11"/>
    <w:rsid w:val="00EB7D71"/>
    <w:rsid w:val="00EC6F45"/>
    <w:rsid w:val="00ED0D6A"/>
    <w:rsid w:val="00EE389B"/>
    <w:rsid w:val="00EF7C0D"/>
    <w:rsid w:val="00F10421"/>
    <w:rsid w:val="00F11AE7"/>
    <w:rsid w:val="00F35577"/>
    <w:rsid w:val="00F41DA9"/>
    <w:rsid w:val="00F44811"/>
    <w:rsid w:val="00F5223A"/>
    <w:rsid w:val="00F811CE"/>
    <w:rsid w:val="00FC3DCE"/>
    <w:rsid w:val="00FC71E4"/>
    <w:rsid w:val="00FD366E"/>
    <w:rsid w:val="00FE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181"/>
    <w:pPr>
      <w:widowControl w:val="0"/>
    </w:pPr>
    <w:rPr>
      <w:rFonts w:ascii="Courier New" w:hAnsi="Courier New" w:cs="Courier New"/>
      <w:snapToGrid w:val="0"/>
    </w:rPr>
  </w:style>
  <w:style w:type="paragraph" w:styleId="Heading1">
    <w:name w:val="heading 1"/>
    <w:basedOn w:val="Normal"/>
    <w:next w:val="Normal"/>
    <w:qFormat/>
    <w:rsid w:val="00435181"/>
    <w:pPr>
      <w:keepNext/>
      <w:tabs>
        <w:tab w:val="left" w:pos="-720"/>
        <w:tab w:val="left" w:pos="0"/>
        <w:tab w:val="left" w:pos="720"/>
      </w:tabs>
      <w:suppressAutoHyphens/>
      <w:jc w:val="center"/>
      <w:outlineLvl w:val="0"/>
    </w:pPr>
    <w:rPr>
      <w:sz w:val="24"/>
      <w:szCs w:val="24"/>
    </w:rPr>
  </w:style>
  <w:style w:type="paragraph" w:styleId="Heading2">
    <w:name w:val="heading 2"/>
    <w:basedOn w:val="Normal"/>
    <w:next w:val="Normal"/>
    <w:qFormat/>
    <w:rsid w:val="00435181"/>
    <w:pPr>
      <w:keepNext/>
      <w:jc w:val="center"/>
      <w:outlineLvl w:val="1"/>
    </w:pPr>
    <w:rPr>
      <w:u w:val="single"/>
    </w:rPr>
  </w:style>
  <w:style w:type="paragraph" w:styleId="Heading3">
    <w:name w:val="heading 3"/>
    <w:basedOn w:val="Normal"/>
    <w:next w:val="Normal"/>
    <w:qFormat/>
    <w:rsid w:val="00435181"/>
    <w:pPr>
      <w:keepNext/>
      <w:outlineLvl w:val="2"/>
    </w:pPr>
    <w:rPr>
      <w:b/>
      <w:bCs/>
      <w:u w:val="single"/>
    </w:rPr>
  </w:style>
  <w:style w:type="paragraph" w:styleId="Heading4">
    <w:name w:val="heading 4"/>
    <w:basedOn w:val="Normal"/>
    <w:next w:val="Normal"/>
    <w:qFormat/>
    <w:rsid w:val="00435181"/>
    <w:pPr>
      <w:keepNext/>
      <w:tabs>
        <w:tab w:val="left" w:pos="-720"/>
      </w:tabs>
      <w:suppressAutoHyphens/>
      <w:outlineLvl w:val="3"/>
    </w:pPr>
    <w:rPr>
      <w:b/>
      <w:bCs/>
      <w:sz w:val="24"/>
      <w:szCs w:val="24"/>
    </w:rPr>
  </w:style>
  <w:style w:type="paragraph" w:styleId="Heading5">
    <w:name w:val="heading 5"/>
    <w:basedOn w:val="Normal"/>
    <w:next w:val="Normal"/>
    <w:qFormat/>
    <w:rsid w:val="00435181"/>
    <w:pPr>
      <w:keepNext/>
      <w:jc w:val="cente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181"/>
    <w:rPr>
      <w:sz w:val="24"/>
      <w:szCs w:val="24"/>
    </w:rPr>
  </w:style>
  <w:style w:type="character" w:styleId="EndnoteReference">
    <w:name w:val="endnote reference"/>
    <w:basedOn w:val="DefaultParagraphFont"/>
    <w:semiHidden/>
    <w:rsid w:val="00435181"/>
    <w:rPr>
      <w:vertAlign w:val="superscript"/>
    </w:rPr>
  </w:style>
  <w:style w:type="paragraph" w:styleId="FootnoteText">
    <w:name w:val="footnote text"/>
    <w:basedOn w:val="Normal"/>
    <w:semiHidden/>
    <w:rsid w:val="00435181"/>
    <w:rPr>
      <w:sz w:val="24"/>
      <w:szCs w:val="24"/>
    </w:rPr>
  </w:style>
  <w:style w:type="character" w:styleId="FootnoteReference">
    <w:name w:val="footnote reference"/>
    <w:basedOn w:val="DefaultParagraphFont"/>
    <w:semiHidden/>
    <w:rsid w:val="00435181"/>
    <w:rPr>
      <w:vertAlign w:val="superscript"/>
    </w:rPr>
  </w:style>
  <w:style w:type="character" w:customStyle="1" w:styleId="Unnamed1">
    <w:name w:val="Unnamed 1"/>
    <w:basedOn w:val="DefaultParagraphFont"/>
    <w:rsid w:val="00435181"/>
    <w:rPr>
      <w:rFonts w:ascii="Courier New" w:hAnsi="Courier New"/>
      <w:noProof w:val="0"/>
      <w:sz w:val="20"/>
      <w:szCs w:val="20"/>
      <w:lang w:val="en-US"/>
    </w:rPr>
  </w:style>
  <w:style w:type="paragraph" w:styleId="TOC1">
    <w:name w:val="toc 1"/>
    <w:basedOn w:val="Normal"/>
    <w:next w:val="Normal"/>
    <w:autoRedefine/>
    <w:semiHidden/>
    <w:rsid w:val="00435181"/>
    <w:pPr>
      <w:tabs>
        <w:tab w:val="right" w:leader="dot" w:pos="9360"/>
      </w:tabs>
      <w:suppressAutoHyphens/>
      <w:spacing w:before="480"/>
      <w:ind w:left="720" w:right="720" w:hanging="720"/>
    </w:pPr>
  </w:style>
  <w:style w:type="paragraph" w:styleId="TOC2">
    <w:name w:val="toc 2"/>
    <w:basedOn w:val="Normal"/>
    <w:next w:val="Normal"/>
    <w:autoRedefine/>
    <w:semiHidden/>
    <w:rsid w:val="00435181"/>
    <w:pPr>
      <w:tabs>
        <w:tab w:val="right" w:leader="dot" w:pos="9360"/>
      </w:tabs>
      <w:suppressAutoHyphens/>
      <w:ind w:left="1440" w:right="720" w:hanging="720"/>
    </w:pPr>
  </w:style>
  <w:style w:type="paragraph" w:styleId="TOC3">
    <w:name w:val="toc 3"/>
    <w:basedOn w:val="Normal"/>
    <w:next w:val="Normal"/>
    <w:autoRedefine/>
    <w:semiHidden/>
    <w:rsid w:val="00435181"/>
    <w:pPr>
      <w:tabs>
        <w:tab w:val="right" w:leader="dot" w:pos="9360"/>
      </w:tabs>
      <w:suppressAutoHyphens/>
      <w:ind w:left="2160" w:right="720" w:hanging="720"/>
    </w:pPr>
  </w:style>
  <w:style w:type="paragraph" w:styleId="TOC4">
    <w:name w:val="toc 4"/>
    <w:basedOn w:val="Normal"/>
    <w:next w:val="Normal"/>
    <w:autoRedefine/>
    <w:semiHidden/>
    <w:rsid w:val="00435181"/>
    <w:pPr>
      <w:tabs>
        <w:tab w:val="right" w:leader="dot" w:pos="9360"/>
      </w:tabs>
      <w:suppressAutoHyphens/>
      <w:ind w:left="2880" w:right="720" w:hanging="720"/>
    </w:pPr>
  </w:style>
  <w:style w:type="paragraph" w:styleId="TOC5">
    <w:name w:val="toc 5"/>
    <w:basedOn w:val="Normal"/>
    <w:next w:val="Normal"/>
    <w:autoRedefine/>
    <w:semiHidden/>
    <w:rsid w:val="00435181"/>
    <w:pPr>
      <w:tabs>
        <w:tab w:val="right" w:leader="dot" w:pos="9360"/>
      </w:tabs>
      <w:suppressAutoHyphens/>
      <w:ind w:left="3600" w:right="720" w:hanging="720"/>
    </w:pPr>
  </w:style>
  <w:style w:type="paragraph" w:styleId="TOC6">
    <w:name w:val="toc 6"/>
    <w:basedOn w:val="Normal"/>
    <w:next w:val="Normal"/>
    <w:autoRedefine/>
    <w:semiHidden/>
    <w:rsid w:val="00435181"/>
    <w:pPr>
      <w:tabs>
        <w:tab w:val="right" w:pos="9360"/>
      </w:tabs>
      <w:suppressAutoHyphens/>
      <w:ind w:left="720" w:hanging="720"/>
    </w:pPr>
  </w:style>
  <w:style w:type="paragraph" w:styleId="TOC7">
    <w:name w:val="toc 7"/>
    <w:basedOn w:val="Normal"/>
    <w:next w:val="Normal"/>
    <w:autoRedefine/>
    <w:semiHidden/>
    <w:rsid w:val="00435181"/>
    <w:pPr>
      <w:suppressAutoHyphens/>
      <w:ind w:left="720" w:hanging="720"/>
    </w:pPr>
  </w:style>
  <w:style w:type="paragraph" w:styleId="TOC8">
    <w:name w:val="toc 8"/>
    <w:basedOn w:val="Normal"/>
    <w:next w:val="Normal"/>
    <w:autoRedefine/>
    <w:semiHidden/>
    <w:rsid w:val="00435181"/>
    <w:pPr>
      <w:tabs>
        <w:tab w:val="right" w:pos="9360"/>
      </w:tabs>
      <w:suppressAutoHyphens/>
      <w:ind w:left="720" w:hanging="720"/>
    </w:pPr>
  </w:style>
  <w:style w:type="paragraph" w:styleId="TOC9">
    <w:name w:val="toc 9"/>
    <w:basedOn w:val="Normal"/>
    <w:next w:val="Normal"/>
    <w:autoRedefine/>
    <w:semiHidden/>
    <w:rsid w:val="00435181"/>
    <w:pPr>
      <w:tabs>
        <w:tab w:val="right" w:leader="dot" w:pos="9360"/>
      </w:tabs>
      <w:suppressAutoHyphens/>
      <w:ind w:left="720" w:hanging="720"/>
    </w:pPr>
  </w:style>
  <w:style w:type="paragraph" w:styleId="Index1">
    <w:name w:val="index 1"/>
    <w:basedOn w:val="Normal"/>
    <w:next w:val="Normal"/>
    <w:autoRedefine/>
    <w:semiHidden/>
    <w:rsid w:val="00435181"/>
    <w:pPr>
      <w:tabs>
        <w:tab w:val="right" w:leader="dot" w:pos="9360"/>
      </w:tabs>
      <w:suppressAutoHyphens/>
      <w:ind w:left="1440" w:right="720" w:hanging="1440"/>
    </w:pPr>
  </w:style>
  <w:style w:type="paragraph" w:styleId="Index2">
    <w:name w:val="index 2"/>
    <w:basedOn w:val="Normal"/>
    <w:next w:val="Normal"/>
    <w:autoRedefine/>
    <w:semiHidden/>
    <w:rsid w:val="00435181"/>
    <w:pPr>
      <w:tabs>
        <w:tab w:val="right" w:leader="dot" w:pos="9360"/>
      </w:tabs>
      <w:suppressAutoHyphens/>
      <w:ind w:left="1440" w:right="720" w:hanging="720"/>
    </w:pPr>
  </w:style>
  <w:style w:type="paragraph" w:styleId="TOAHeading">
    <w:name w:val="toa heading"/>
    <w:basedOn w:val="Normal"/>
    <w:next w:val="Normal"/>
    <w:semiHidden/>
    <w:rsid w:val="00435181"/>
    <w:pPr>
      <w:tabs>
        <w:tab w:val="right" w:pos="9360"/>
      </w:tabs>
      <w:suppressAutoHyphens/>
    </w:pPr>
  </w:style>
  <w:style w:type="paragraph" w:styleId="Caption">
    <w:name w:val="caption"/>
    <w:basedOn w:val="Normal"/>
    <w:next w:val="Normal"/>
    <w:qFormat/>
    <w:rsid w:val="00435181"/>
    <w:rPr>
      <w:sz w:val="24"/>
      <w:szCs w:val="24"/>
    </w:rPr>
  </w:style>
  <w:style w:type="character" w:customStyle="1" w:styleId="EquationCaption">
    <w:name w:val="_Equation Caption"/>
    <w:rsid w:val="00435181"/>
  </w:style>
  <w:style w:type="paragraph" w:styleId="BodyText">
    <w:name w:val="Body Text"/>
    <w:basedOn w:val="Normal"/>
    <w:rsid w:val="00435181"/>
    <w:pPr>
      <w:tabs>
        <w:tab w:val="left" w:pos="-720"/>
        <w:tab w:val="left" w:pos="0"/>
        <w:tab w:val="left" w:pos="720"/>
      </w:tabs>
      <w:suppressAutoHyphens/>
    </w:pPr>
    <w:rPr>
      <w:sz w:val="24"/>
      <w:szCs w:val="24"/>
    </w:rPr>
  </w:style>
  <w:style w:type="paragraph" w:styleId="Header">
    <w:name w:val="header"/>
    <w:basedOn w:val="Normal"/>
    <w:rsid w:val="00435181"/>
    <w:pPr>
      <w:tabs>
        <w:tab w:val="center" w:pos="4320"/>
        <w:tab w:val="right" w:pos="8640"/>
      </w:tabs>
    </w:pPr>
  </w:style>
  <w:style w:type="character" w:styleId="PageNumber">
    <w:name w:val="page number"/>
    <w:basedOn w:val="DefaultParagraphFont"/>
    <w:rsid w:val="00435181"/>
  </w:style>
  <w:style w:type="paragraph" w:styleId="Footer">
    <w:name w:val="footer"/>
    <w:basedOn w:val="Normal"/>
    <w:rsid w:val="00435181"/>
    <w:pPr>
      <w:tabs>
        <w:tab w:val="center" w:pos="4320"/>
        <w:tab w:val="right" w:pos="8640"/>
      </w:tabs>
    </w:pPr>
  </w:style>
  <w:style w:type="paragraph" w:styleId="BodyTextIndent">
    <w:name w:val="Body Text Indent"/>
    <w:basedOn w:val="Normal"/>
    <w:rsid w:val="00435181"/>
    <w:pPr>
      <w:ind w:left="1440" w:hanging="1440"/>
    </w:pPr>
    <w:rPr>
      <w:rFonts w:ascii="Times New Roman" w:hAnsi="Times New Roman" w:cs="Times New Roman"/>
      <w:sz w:val="24"/>
      <w:szCs w:val="24"/>
    </w:rPr>
  </w:style>
  <w:style w:type="paragraph" w:styleId="DocumentMap">
    <w:name w:val="Document Map"/>
    <w:basedOn w:val="Normal"/>
    <w:semiHidden/>
    <w:rsid w:val="00CA062C"/>
    <w:pPr>
      <w:shd w:val="clear" w:color="auto" w:fill="000080"/>
    </w:pPr>
    <w:rPr>
      <w:rFonts w:ascii="Tahoma" w:hAnsi="Tahoma" w:cs="Tahoma"/>
    </w:rPr>
  </w:style>
  <w:style w:type="paragraph" w:styleId="BalloonText">
    <w:name w:val="Balloon Text"/>
    <w:basedOn w:val="Normal"/>
    <w:semiHidden/>
    <w:rsid w:val="000855EF"/>
    <w:rPr>
      <w:rFonts w:ascii="Tahoma" w:hAnsi="Tahoma" w:cs="Tahoma"/>
      <w:sz w:val="16"/>
      <w:szCs w:val="16"/>
    </w:rPr>
  </w:style>
  <w:style w:type="table" w:styleId="TableGrid">
    <w:name w:val="Table Grid"/>
    <w:basedOn w:val="TableNormal"/>
    <w:rsid w:val="0008477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F45"/>
    <w:pPr>
      <w:ind w:left="720"/>
      <w:contextualSpacing/>
    </w:pPr>
  </w:style>
  <w:style w:type="paragraph" w:styleId="NoSpacing">
    <w:name w:val="No Spacing"/>
    <w:qFormat/>
    <w:rsid w:val="007A5814"/>
    <w:rPr>
      <w:sz w:val="24"/>
      <w:szCs w:val="24"/>
      <w:lang w:bidi="en-US"/>
    </w:rPr>
  </w:style>
  <w:style w:type="paragraph" w:styleId="BodyText2">
    <w:name w:val="Body Text 2"/>
    <w:basedOn w:val="Normal"/>
    <w:link w:val="BodyText2Char"/>
    <w:rsid w:val="00582ECD"/>
    <w:pPr>
      <w:spacing w:after="120" w:line="480" w:lineRule="auto"/>
    </w:pPr>
  </w:style>
  <w:style w:type="character" w:customStyle="1" w:styleId="BodyText2Char">
    <w:name w:val="Body Text 2 Char"/>
    <w:basedOn w:val="DefaultParagraphFont"/>
    <w:link w:val="BodyText2"/>
    <w:rsid w:val="00582ECD"/>
    <w:rPr>
      <w:rFonts w:ascii="Courier New" w:hAnsi="Courier New" w:cs="Courier New"/>
      <w:snapToGrid w:val="0"/>
    </w:rPr>
  </w:style>
  <w:style w:type="paragraph" w:styleId="BodyTextIndent2">
    <w:name w:val="Body Text Indent 2"/>
    <w:basedOn w:val="Normal"/>
    <w:link w:val="BodyTextIndent2Char"/>
    <w:rsid w:val="00073FBC"/>
    <w:pPr>
      <w:spacing w:after="120" w:line="480" w:lineRule="auto"/>
      <w:ind w:left="360"/>
    </w:pPr>
  </w:style>
  <w:style w:type="character" w:customStyle="1" w:styleId="BodyTextIndent2Char">
    <w:name w:val="Body Text Indent 2 Char"/>
    <w:basedOn w:val="DefaultParagraphFont"/>
    <w:link w:val="BodyTextIndent2"/>
    <w:rsid w:val="00073FBC"/>
    <w:rPr>
      <w:rFonts w:ascii="Courier New" w:hAnsi="Courier New" w:cs="Courier New"/>
      <w:snapToGrid w:val="0"/>
    </w:rPr>
  </w:style>
  <w:style w:type="paragraph" w:styleId="HTMLPreformatted">
    <w:name w:val="HTML Preformatted"/>
    <w:basedOn w:val="Normal"/>
    <w:link w:val="HTMLPreformattedChar"/>
    <w:uiPriority w:val="99"/>
    <w:unhideWhenUsed/>
    <w:rsid w:val="00997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napToGrid/>
    </w:rPr>
  </w:style>
  <w:style w:type="character" w:customStyle="1" w:styleId="HTMLPreformattedChar">
    <w:name w:val="HTML Preformatted Char"/>
    <w:basedOn w:val="DefaultParagraphFont"/>
    <w:link w:val="HTMLPreformatted"/>
    <w:uiPriority w:val="99"/>
    <w:rsid w:val="0099730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181"/>
    <w:pPr>
      <w:widowControl w:val="0"/>
    </w:pPr>
    <w:rPr>
      <w:rFonts w:ascii="Courier New" w:hAnsi="Courier New" w:cs="Courier New"/>
      <w:snapToGrid w:val="0"/>
    </w:rPr>
  </w:style>
  <w:style w:type="paragraph" w:styleId="Heading1">
    <w:name w:val="heading 1"/>
    <w:basedOn w:val="Normal"/>
    <w:next w:val="Normal"/>
    <w:qFormat/>
    <w:rsid w:val="00435181"/>
    <w:pPr>
      <w:keepNext/>
      <w:tabs>
        <w:tab w:val="left" w:pos="-720"/>
        <w:tab w:val="left" w:pos="0"/>
        <w:tab w:val="left" w:pos="720"/>
      </w:tabs>
      <w:suppressAutoHyphens/>
      <w:jc w:val="center"/>
      <w:outlineLvl w:val="0"/>
    </w:pPr>
    <w:rPr>
      <w:sz w:val="24"/>
      <w:szCs w:val="24"/>
    </w:rPr>
  </w:style>
  <w:style w:type="paragraph" w:styleId="Heading2">
    <w:name w:val="heading 2"/>
    <w:basedOn w:val="Normal"/>
    <w:next w:val="Normal"/>
    <w:qFormat/>
    <w:rsid w:val="00435181"/>
    <w:pPr>
      <w:keepNext/>
      <w:jc w:val="center"/>
      <w:outlineLvl w:val="1"/>
    </w:pPr>
    <w:rPr>
      <w:u w:val="single"/>
    </w:rPr>
  </w:style>
  <w:style w:type="paragraph" w:styleId="Heading3">
    <w:name w:val="heading 3"/>
    <w:basedOn w:val="Normal"/>
    <w:next w:val="Normal"/>
    <w:qFormat/>
    <w:rsid w:val="00435181"/>
    <w:pPr>
      <w:keepNext/>
      <w:outlineLvl w:val="2"/>
    </w:pPr>
    <w:rPr>
      <w:b/>
      <w:bCs/>
      <w:u w:val="single"/>
    </w:rPr>
  </w:style>
  <w:style w:type="paragraph" w:styleId="Heading4">
    <w:name w:val="heading 4"/>
    <w:basedOn w:val="Normal"/>
    <w:next w:val="Normal"/>
    <w:qFormat/>
    <w:rsid w:val="00435181"/>
    <w:pPr>
      <w:keepNext/>
      <w:tabs>
        <w:tab w:val="left" w:pos="-720"/>
      </w:tabs>
      <w:suppressAutoHyphens/>
      <w:outlineLvl w:val="3"/>
    </w:pPr>
    <w:rPr>
      <w:b/>
      <w:bCs/>
      <w:sz w:val="24"/>
      <w:szCs w:val="24"/>
    </w:rPr>
  </w:style>
  <w:style w:type="paragraph" w:styleId="Heading5">
    <w:name w:val="heading 5"/>
    <w:basedOn w:val="Normal"/>
    <w:next w:val="Normal"/>
    <w:qFormat/>
    <w:rsid w:val="00435181"/>
    <w:pPr>
      <w:keepNext/>
      <w:jc w:val="cente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181"/>
    <w:rPr>
      <w:sz w:val="24"/>
      <w:szCs w:val="24"/>
    </w:rPr>
  </w:style>
  <w:style w:type="character" w:styleId="EndnoteReference">
    <w:name w:val="endnote reference"/>
    <w:basedOn w:val="DefaultParagraphFont"/>
    <w:semiHidden/>
    <w:rsid w:val="00435181"/>
    <w:rPr>
      <w:vertAlign w:val="superscript"/>
    </w:rPr>
  </w:style>
  <w:style w:type="paragraph" w:styleId="FootnoteText">
    <w:name w:val="footnote text"/>
    <w:basedOn w:val="Normal"/>
    <w:semiHidden/>
    <w:rsid w:val="00435181"/>
    <w:rPr>
      <w:sz w:val="24"/>
      <w:szCs w:val="24"/>
    </w:rPr>
  </w:style>
  <w:style w:type="character" w:styleId="FootnoteReference">
    <w:name w:val="footnote reference"/>
    <w:basedOn w:val="DefaultParagraphFont"/>
    <w:semiHidden/>
    <w:rsid w:val="00435181"/>
    <w:rPr>
      <w:vertAlign w:val="superscript"/>
    </w:rPr>
  </w:style>
  <w:style w:type="character" w:customStyle="1" w:styleId="Unnamed1">
    <w:name w:val="Unnamed 1"/>
    <w:basedOn w:val="DefaultParagraphFont"/>
    <w:rsid w:val="00435181"/>
    <w:rPr>
      <w:rFonts w:ascii="Courier New" w:hAnsi="Courier New"/>
      <w:noProof w:val="0"/>
      <w:sz w:val="20"/>
      <w:szCs w:val="20"/>
      <w:lang w:val="en-US"/>
    </w:rPr>
  </w:style>
  <w:style w:type="paragraph" w:styleId="TOC1">
    <w:name w:val="toc 1"/>
    <w:basedOn w:val="Normal"/>
    <w:next w:val="Normal"/>
    <w:autoRedefine/>
    <w:semiHidden/>
    <w:rsid w:val="00435181"/>
    <w:pPr>
      <w:tabs>
        <w:tab w:val="right" w:leader="dot" w:pos="9360"/>
      </w:tabs>
      <w:suppressAutoHyphens/>
      <w:spacing w:before="480"/>
      <w:ind w:left="720" w:right="720" w:hanging="720"/>
    </w:pPr>
  </w:style>
  <w:style w:type="paragraph" w:styleId="TOC2">
    <w:name w:val="toc 2"/>
    <w:basedOn w:val="Normal"/>
    <w:next w:val="Normal"/>
    <w:autoRedefine/>
    <w:semiHidden/>
    <w:rsid w:val="00435181"/>
    <w:pPr>
      <w:tabs>
        <w:tab w:val="right" w:leader="dot" w:pos="9360"/>
      </w:tabs>
      <w:suppressAutoHyphens/>
      <w:ind w:left="1440" w:right="720" w:hanging="720"/>
    </w:pPr>
  </w:style>
  <w:style w:type="paragraph" w:styleId="TOC3">
    <w:name w:val="toc 3"/>
    <w:basedOn w:val="Normal"/>
    <w:next w:val="Normal"/>
    <w:autoRedefine/>
    <w:semiHidden/>
    <w:rsid w:val="00435181"/>
    <w:pPr>
      <w:tabs>
        <w:tab w:val="right" w:leader="dot" w:pos="9360"/>
      </w:tabs>
      <w:suppressAutoHyphens/>
      <w:ind w:left="2160" w:right="720" w:hanging="720"/>
    </w:pPr>
  </w:style>
  <w:style w:type="paragraph" w:styleId="TOC4">
    <w:name w:val="toc 4"/>
    <w:basedOn w:val="Normal"/>
    <w:next w:val="Normal"/>
    <w:autoRedefine/>
    <w:semiHidden/>
    <w:rsid w:val="00435181"/>
    <w:pPr>
      <w:tabs>
        <w:tab w:val="right" w:leader="dot" w:pos="9360"/>
      </w:tabs>
      <w:suppressAutoHyphens/>
      <w:ind w:left="2880" w:right="720" w:hanging="720"/>
    </w:pPr>
  </w:style>
  <w:style w:type="paragraph" w:styleId="TOC5">
    <w:name w:val="toc 5"/>
    <w:basedOn w:val="Normal"/>
    <w:next w:val="Normal"/>
    <w:autoRedefine/>
    <w:semiHidden/>
    <w:rsid w:val="00435181"/>
    <w:pPr>
      <w:tabs>
        <w:tab w:val="right" w:leader="dot" w:pos="9360"/>
      </w:tabs>
      <w:suppressAutoHyphens/>
      <w:ind w:left="3600" w:right="720" w:hanging="720"/>
    </w:pPr>
  </w:style>
  <w:style w:type="paragraph" w:styleId="TOC6">
    <w:name w:val="toc 6"/>
    <w:basedOn w:val="Normal"/>
    <w:next w:val="Normal"/>
    <w:autoRedefine/>
    <w:semiHidden/>
    <w:rsid w:val="00435181"/>
    <w:pPr>
      <w:tabs>
        <w:tab w:val="right" w:pos="9360"/>
      </w:tabs>
      <w:suppressAutoHyphens/>
      <w:ind w:left="720" w:hanging="720"/>
    </w:pPr>
  </w:style>
  <w:style w:type="paragraph" w:styleId="TOC7">
    <w:name w:val="toc 7"/>
    <w:basedOn w:val="Normal"/>
    <w:next w:val="Normal"/>
    <w:autoRedefine/>
    <w:semiHidden/>
    <w:rsid w:val="00435181"/>
    <w:pPr>
      <w:suppressAutoHyphens/>
      <w:ind w:left="720" w:hanging="720"/>
    </w:pPr>
  </w:style>
  <w:style w:type="paragraph" w:styleId="TOC8">
    <w:name w:val="toc 8"/>
    <w:basedOn w:val="Normal"/>
    <w:next w:val="Normal"/>
    <w:autoRedefine/>
    <w:semiHidden/>
    <w:rsid w:val="00435181"/>
    <w:pPr>
      <w:tabs>
        <w:tab w:val="right" w:pos="9360"/>
      </w:tabs>
      <w:suppressAutoHyphens/>
      <w:ind w:left="720" w:hanging="720"/>
    </w:pPr>
  </w:style>
  <w:style w:type="paragraph" w:styleId="TOC9">
    <w:name w:val="toc 9"/>
    <w:basedOn w:val="Normal"/>
    <w:next w:val="Normal"/>
    <w:autoRedefine/>
    <w:semiHidden/>
    <w:rsid w:val="00435181"/>
    <w:pPr>
      <w:tabs>
        <w:tab w:val="right" w:leader="dot" w:pos="9360"/>
      </w:tabs>
      <w:suppressAutoHyphens/>
      <w:ind w:left="720" w:hanging="720"/>
    </w:pPr>
  </w:style>
  <w:style w:type="paragraph" w:styleId="Index1">
    <w:name w:val="index 1"/>
    <w:basedOn w:val="Normal"/>
    <w:next w:val="Normal"/>
    <w:autoRedefine/>
    <w:semiHidden/>
    <w:rsid w:val="00435181"/>
    <w:pPr>
      <w:tabs>
        <w:tab w:val="right" w:leader="dot" w:pos="9360"/>
      </w:tabs>
      <w:suppressAutoHyphens/>
      <w:ind w:left="1440" w:right="720" w:hanging="1440"/>
    </w:pPr>
  </w:style>
  <w:style w:type="paragraph" w:styleId="Index2">
    <w:name w:val="index 2"/>
    <w:basedOn w:val="Normal"/>
    <w:next w:val="Normal"/>
    <w:autoRedefine/>
    <w:semiHidden/>
    <w:rsid w:val="00435181"/>
    <w:pPr>
      <w:tabs>
        <w:tab w:val="right" w:leader="dot" w:pos="9360"/>
      </w:tabs>
      <w:suppressAutoHyphens/>
      <w:ind w:left="1440" w:right="720" w:hanging="720"/>
    </w:pPr>
  </w:style>
  <w:style w:type="paragraph" w:styleId="TOAHeading">
    <w:name w:val="toa heading"/>
    <w:basedOn w:val="Normal"/>
    <w:next w:val="Normal"/>
    <w:semiHidden/>
    <w:rsid w:val="00435181"/>
    <w:pPr>
      <w:tabs>
        <w:tab w:val="right" w:pos="9360"/>
      </w:tabs>
      <w:suppressAutoHyphens/>
    </w:pPr>
  </w:style>
  <w:style w:type="paragraph" w:styleId="Caption">
    <w:name w:val="caption"/>
    <w:basedOn w:val="Normal"/>
    <w:next w:val="Normal"/>
    <w:qFormat/>
    <w:rsid w:val="00435181"/>
    <w:rPr>
      <w:sz w:val="24"/>
      <w:szCs w:val="24"/>
    </w:rPr>
  </w:style>
  <w:style w:type="character" w:customStyle="1" w:styleId="EquationCaption">
    <w:name w:val="_Equation Caption"/>
    <w:rsid w:val="00435181"/>
  </w:style>
  <w:style w:type="paragraph" w:styleId="BodyText">
    <w:name w:val="Body Text"/>
    <w:basedOn w:val="Normal"/>
    <w:rsid w:val="00435181"/>
    <w:pPr>
      <w:tabs>
        <w:tab w:val="left" w:pos="-720"/>
        <w:tab w:val="left" w:pos="0"/>
        <w:tab w:val="left" w:pos="720"/>
      </w:tabs>
      <w:suppressAutoHyphens/>
    </w:pPr>
    <w:rPr>
      <w:sz w:val="24"/>
      <w:szCs w:val="24"/>
    </w:rPr>
  </w:style>
  <w:style w:type="paragraph" w:styleId="Header">
    <w:name w:val="header"/>
    <w:basedOn w:val="Normal"/>
    <w:rsid w:val="00435181"/>
    <w:pPr>
      <w:tabs>
        <w:tab w:val="center" w:pos="4320"/>
        <w:tab w:val="right" w:pos="8640"/>
      </w:tabs>
    </w:pPr>
  </w:style>
  <w:style w:type="character" w:styleId="PageNumber">
    <w:name w:val="page number"/>
    <w:basedOn w:val="DefaultParagraphFont"/>
    <w:rsid w:val="00435181"/>
  </w:style>
  <w:style w:type="paragraph" w:styleId="Footer">
    <w:name w:val="footer"/>
    <w:basedOn w:val="Normal"/>
    <w:rsid w:val="00435181"/>
    <w:pPr>
      <w:tabs>
        <w:tab w:val="center" w:pos="4320"/>
        <w:tab w:val="right" w:pos="8640"/>
      </w:tabs>
    </w:pPr>
  </w:style>
  <w:style w:type="paragraph" w:styleId="BodyTextIndent">
    <w:name w:val="Body Text Indent"/>
    <w:basedOn w:val="Normal"/>
    <w:rsid w:val="00435181"/>
    <w:pPr>
      <w:ind w:left="1440" w:hanging="1440"/>
    </w:pPr>
    <w:rPr>
      <w:rFonts w:ascii="Times New Roman" w:hAnsi="Times New Roman" w:cs="Times New Roman"/>
      <w:sz w:val="24"/>
      <w:szCs w:val="24"/>
    </w:rPr>
  </w:style>
  <w:style w:type="paragraph" w:styleId="DocumentMap">
    <w:name w:val="Document Map"/>
    <w:basedOn w:val="Normal"/>
    <w:semiHidden/>
    <w:rsid w:val="00CA062C"/>
    <w:pPr>
      <w:shd w:val="clear" w:color="auto" w:fill="000080"/>
    </w:pPr>
    <w:rPr>
      <w:rFonts w:ascii="Tahoma" w:hAnsi="Tahoma" w:cs="Tahoma"/>
    </w:rPr>
  </w:style>
  <w:style w:type="paragraph" w:styleId="BalloonText">
    <w:name w:val="Balloon Text"/>
    <w:basedOn w:val="Normal"/>
    <w:semiHidden/>
    <w:rsid w:val="000855EF"/>
    <w:rPr>
      <w:rFonts w:ascii="Tahoma" w:hAnsi="Tahoma" w:cs="Tahoma"/>
      <w:sz w:val="16"/>
      <w:szCs w:val="16"/>
    </w:rPr>
  </w:style>
  <w:style w:type="table" w:styleId="TableGrid">
    <w:name w:val="Table Grid"/>
    <w:basedOn w:val="TableNormal"/>
    <w:rsid w:val="0008477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F45"/>
    <w:pPr>
      <w:ind w:left="720"/>
      <w:contextualSpacing/>
    </w:pPr>
  </w:style>
  <w:style w:type="paragraph" w:styleId="NoSpacing">
    <w:name w:val="No Spacing"/>
    <w:qFormat/>
    <w:rsid w:val="007A5814"/>
    <w:rPr>
      <w:sz w:val="24"/>
      <w:szCs w:val="24"/>
      <w:lang w:bidi="en-US"/>
    </w:rPr>
  </w:style>
  <w:style w:type="paragraph" w:styleId="BodyText2">
    <w:name w:val="Body Text 2"/>
    <w:basedOn w:val="Normal"/>
    <w:link w:val="BodyText2Char"/>
    <w:rsid w:val="00582ECD"/>
    <w:pPr>
      <w:spacing w:after="120" w:line="480" w:lineRule="auto"/>
    </w:pPr>
  </w:style>
  <w:style w:type="character" w:customStyle="1" w:styleId="BodyText2Char">
    <w:name w:val="Body Text 2 Char"/>
    <w:basedOn w:val="DefaultParagraphFont"/>
    <w:link w:val="BodyText2"/>
    <w:rsid w:val="00582ECD"/>
    <w:rPr>
      <w:rFonts w:ascii="Courier New" w:hAnsi="Courier New" w:cs="Courier New"/>
      <w:snapToGrid w:val="0"/>
    </w:rPr>
  </w:style>
  <w:style w:type="paragraph" w:styleId="BodyTextIndent2">
    <w:name w:val="Body Text Indent 2"/>
    <w:basedOn w:val="Normal"/>
    <w:link w:val="BodyTextIndent2Char"/>
    <w:rsid w:val="00073FBC"/>
    <w:pPr>
      <w:spacing w:after="120" w:line="480" w:lineRule="auto"/>
      <w:ind w:left="360"/>
    </w:pPr>
  </w:style>
  <w:style w:type="character" w:customStyle="1" w:styleId="BodyTextIndent2Char">
    <w:name w:val="Body Text Indent 2 Char"/>
    <w:basedOn w:val="DefaultParagraphFont"/>
    <w:link w:val="BodyTextIndent2"/>
    <w:rsid w:val="00073FBC"/>
    <w:rPr>
      <w:rFonts w:ascii="Courier New" w:hAnsi="Courier New" w:cs="Courier New"/>
      <w:snapToGrid w:val="0"/>
    </w:rPr>
  </w:style>
  <w:style w:type="paragraph" w:styleId="HTMLPreformatted">
    <w:name w:val="HTML Preformatted"/>
    <w:basedOn w:val="Normal"/>
    <w:link w:val="HTMLPreformattedChar"/>
    <w:uiPriority w:val="99"/>
    <w:unhideWhenUsed/>
    <w:rsid w:val="009973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napToGrid/>
    </w:rPr>
  </w:style>
  <w:style w:type="character" w:customStyle="1" w:styleId="HTMLPreformattedChar">
    <w:name w:val="HTML Preformatted Char"/>
    <w:basedOn w:val="DefaultParagraphFont"/>
    <w:link w:val="HTMLPreformatted"/>
    <w:uiPriority w:val="99"/>
    <w:rsid w:val="0099730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2633">
      <w:bodyDiv w:val="1"/>
      <w:marLeft w:val="0"/>
      <w:marRight w:val="0"/>
      <w:marTop w:val="0"/>
      <w:marBottom w:val="0"/>
      <w:divBdr>
        <w:top w:val="none" w:sz="0" w:space="0" w:color="auto"/>
        <w:left w:val="none" w:sz="0" w:space="0" w:color="auto"/>
        <w:bottom w:val="none" w:sz="0" w:space="0" w:color="auto"/>
        <w:right w:val="none" w:sz="0" w:space="0" w:color="auto"/>
      </w:divBdr>
    </w:div>
    <w:div w:id="177038255">
      <w:bodyDiv w:val="1"/>
      <w:marLeft w:val="0"/>
      <w:marRight w:val="0"/>
      <w:marTop w:val="0"/>
      <w:marBottom w:val="0"/>
      <w:divBdr>
        <w:top w:val="none" w:sz="0" w:space="0" w:color="auto"/>
        <w:left w:val="none" w:sz="0" w:space="0" w:color="auto"/>
        <w:bottom w:val="none" w:sz="0" w:space="0" w:color="auto"/>
        <w:right w:val="none" w:sz="0" w:space="0" w:color="auto"/>
      </w:divBdr>
    </w:div>
    <w:div w:id="578178538">
      <w:bodyDiv w:val="1"/>
      <w:marLeft w:val="0"/>
      <w:marRight w:val="0"/>
      <w:marTop w:val="0"/>
      <w:marBottom w:val="0"/>
      <w:divBdr>
        <w:top w:val="none" w:sz="0" w:space="0" w:color="auto"/>
        <w:left w:val="none" w:sz="0" w:space="0" w:color="auto"/>
        <w:bottom w:val="none" w:sz="0" w:space="0" w:color="auto"/>
        <w:right w:val="none" w:sz="0" w:space="0" w:color="auto"/>
      </w:divBdr>
    </w:div>
    <w:div w:id="1382092854">
      <w:bodyDiv w:val="1"/>
      <w:marLeft w:val="0"/>
      <w:marRight w:val="0"/>
      <w:marTop w:val="0"/>
      <w:marBottom w:val="0"/>
      <w:divBdr>
        <w:top w:val="none" w:sz="0" w:space="0" w:color="auto"/>
        <w:left w:val="none" w:sz="0" w:space="0" w:color="auto"/>
        <w:bottom w:val="none" w:sz="0" w:space="0" w:color="auto"/>
        <w:right w:val="none" w:sz="0" w:space="0" w:color="auto"/>
      </w:divBdr>
    </w:div>
    <w:div w:id="1527716354">
      <w:bodyDiv w:val="1"/>
      <w:marLeft w:val="0"/>
      <w:marRight w:val="0"/>
      <w:marTop w:val="0"/>
      <w:marBottom w:val="0"/>
      <w:divBdr>
        <w:top w:val="none" w:sz="0" w:space="0" w:color="auto"/>
        <w:left w:val="none" w:sz="0" w:space="0" w:color="auto"/>
        <w:bottom w:val="none" w:sz="0" w:space="0" w:color="auto"/>
        <w:right w:val="none" w:sz="0" w:space="0" w:color="auto"/>
      </w:divBdr>
    </w:div>
    <w:div w:id="15542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1098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July 2001</vt:lpstr>
    </vt:vector>
  </TitlesOfParts>
  <Company>SOCIAL SECURITY ADMINISTRATION</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dc:title>
  <dc:creator>673560</dc:creator>
  <cp:lastModifiedBy>889123</cp:lastModifiedBy>
  <cp:revision>5</cp:revision>
  <cp:lastPrinted>2013-11-22T20:13:00Z</cp:lastPrinted>
  <dcterms:created xsi:type="dcterms:W3CDTF">2014-01-24T11:52:00Z</dcterms:created>
  <dcterms:modified xsi:type="dcterms:W3CDTF">2014-03-21T11:02:00Z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