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95" w:rsidRDefault="00CD1495" w:rsidP="00CD1495">
      <w:pPr>
        <w:pStyle w:val="Title"/>
        <w:rPr>
          <w:b/>
          <w:szCs w:val="32"/>
        </w:rPr>
      </w:pPr>
    </w:p>
    <w:p w:rsidR="00CD1495" w:rsidRDefault="00CD1495" w:rsidP="00CD1495">
      <w:pPr>
        <w:pStyle w:val="Title"/>
        <w:rPr>
          <w:b/>
          <w:szCs w:val="32"/>
        </w:rPr>
      </w:pPr>
    </w:p>
    <w:p w:rsidR="00CD1495" w:rsidRDefault="00CD1495" w:rsidP="00CD1495">
      <w:pPr>
        <w:pStyle w:val="Title"/>
        <w:rPr>
          <w:b/>
          <w:szCs w:val="32"/>
        </w:rPr>
      </w:pPr>
    </w:p>
    <w:p w:rsidR="00CD1495" w:rsidRDefault="00CD1495" w:rsidP="00CD1495">
      <w:pPr>
        <w:pStyle w:val="Title"/>
        <w:rPr>
          <w:b/>
          <w:szCs w:val="32"/>
        </w:rPr>
      </w:pPr>
    </w:p>
    <w:p w:rsidR="00CD1495" w:rsidRDefault="00CD1495" w:rsidP="00CD1495">
      <w:pPr>
        <w:pStyle w:val="Title"/>
        <w:rPr>
          <w:b/>
          <w:szCs w:val="32"/>
        </w:rPr>
      </w:pPr>
    </w:p>
    <w:p w:rsidR="00CD1495" w:rsidRDefault="00CD1495" w:rsidP="00CD1495">
      <w:pPr>
        <w:pStyle w:val="Title"/>
        <w:rPr>
          <w:b/>
          <w:szCs w:val="32"/>
        </w:rPr>
      </w:pPr>
    </w:p>
    <w:p w:rsidR="00CD1495" w:rsidRDefault="00CD1495" w:rsidP="00CD1495">
      <w:pPr>
        <w:pStyle w:val="Title"/>
        <w:rPr>
          <w:b/>
          <w:szCs w:val="32"/>
        </w:rPr>
      </w:pPr>
    </w:p>
    <w:p w:rsidR="00CD1495" w:rsidRPr="005E12FA" w:rsidRDefault="00CD1495" w:rsidP="00CD1495">
      <w:pPr>
        <w:pStyle w:val="Title"/>
        <w:rPr>
          <w:b/>
          <w:color w:val="auto"/>
          <w:szCs w:val="32"/>
        </w:rPr>
      </w:pPr>
      <w:r w:rsidRPr="005E12FA">
        <w:rPr>
          <w:b/>
          <w:color w:val="auto"/>
          <w:szCs w:val="32"/>
        </w:rPr>
        <w:t>Appendix E</w:t>
      </w:r>
    </w:p>
    <w:p w:rsidR="00CD1495" w:rsidRPr="005E12FA" w:rsidRDefault="00CD1495" w:rsidP="00CD1495">
      <w:pPr>
        <w:pStyle w:val="Title"/>
        <w:rPr>
          <w:b/>
          <w:color w:val="auto"/>
          <w:szCs w:val="32"/>
        </w:rPr>
      </w:pPr>
    </w:p>
    <w:p w:rsidR="00CD1495" w:rsidRPr="005E12FA" w:rsidRDefault="00CD1495" w:rsidP="00CD1495">
      <w:pPr>
        <w:pStyle w:val="Title"/>
        <w:rPr>
          <w:color w:val="auto"/>
          <w:szCs w:val="28"/>
        </w:rPr>
      </w:pPr>
      <w:r w:rsidRPr="005E12FA">
        <w:rPr>
          <w:b/>
          <w:color w:val="auto"/>
          <w:szCs w:val="28"/>
        </w:rPr>
        <w:t xml:space="preserve">Example Tables for Analysis  </w:t>
      </w:r>
    </w:p>
    <w:p w:rsidR="00C90FEB" w:rsidRDefault="00C90FEB" w:rsidP="009B69D4">
      <w:pPr>
        <w:jc w:val="center"/>
        <w:rPr>
          <w:rFonts w:ascii="Arial" w:hAnsi="Arial" w:cs="Arial"/>
          <w:b/>
          <w:sz w:val="18"/>
          <w:szCs w:val="18"/>
        </w:rPr>
        <w:sectPr w:rsidR="00C90FEB" w:rsidSect="00BC6462">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90FEB" w:rsidRDefault="00C90FEB" w:rsidP="009B69D4">
      <w:pPr>
        <w:jc w:val="center"/>
        <w:rPr>
          <w:rFonts w:ascii="Arial" w:hAnsi="Arial" w:cs="Arial"/>
          <w:b/>
          <w:sz w:val="18"/>
          <w:szCs w:val="18"/>
        </w:rPr>
      </w:pPr>
    </w:p>
    <w:p w:rsidR="00C90FEB" w:rsidRDefault="00C90FEB" w:rsidP="009B69D4">
      <w:pPr>
        <w:jc w:val="center"/>
        <w:rPr>
          <w:rFonts w:ascii="Arial" w:hAnsi="Arial" w:cs="Arial"/>
          <w:b/>
          <w:sz w:val="18"/>
          <w:szCs w:val="18"/>
        </w:rPr>
      </w:pPr>
    </w:p>
    <w:p w:rsidR="00C90FEB" w:rsidRDefault="00C90FEB" w:rsidP="009B69D4">
      <w:pPr>
        <w:jc w:val="center"/>
        <w:rPr>
          <w:rFonts w:ascii="Arial" w:hAnsi="Arial" w:cs="Arial"/>
          <w:b/>
          <w:sz w:val="18"/>
          <w:szCs w:val="18"/>
        </w:rPr>
        <w:sectPr w:rsidR="00C90FEB" w:rsidSect="00BC6462">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C90FEB" w:rsidRDefault="00C90FEB" w:rsidP="009B69D4">
      <w:pPr>
        <w:jc w:val="center"/>
        <w:rPr>
          <w:rFonts w:ascii="Arial" w:hAnsi="Arial" w:cs="Arial"/>
          <w:b/>
          <w:sz w:val="18"/>
          <w:szCs w:val="18"/>
        </w:rPr>
      </w:pPr>
    </w:p>
    <w:p w:rsidR="009145E0" w:rsidRPr="009B69D4" w:rsidRDefault="009145E0" w:rsidP="009B69D4">
      <w:pPr>
        <w:jc w:val="center"/>
        <w:rPr>
          <w:rFonts w:ascii="Arial" w:hAnsi="Arial" w:cs="Arial"/>
          <w:b/>
          <w:sz w:val="18"/>
          <w:szCs w:val="18"/>
        </w:rPr>
      </w:pPr>
      <w:r w:rsidRPr="009B69D4">
        <w:rPr>
          <w:rFonts w:ascii="Arial" w:hAnsi="Arial" w:cs="Arial"/>
          <w:b/>
          <w:sz w:val="18"/>
          <w:szCs w:val="18"/>
        </w:rPr>
        <w:t xml:space="preserve">Table 1.   Percentage of </w:t>
      </w:r>
      <w:r w:rsidR="001C1EEE" w:rsidRPr="009B69D4">
        <w:rPr>
          <w:rFonts w:ascii="Arial" w:hAnsi="Arial" w:cs="Arial"/>
          <w:b/>
          <w:sz w:val="18"/>
          <w:szCs w:val="18"/>
        </w:rPr>
        <w:t>All Municipalities Reporting Community-Wide Planning Efforts for Healthy Eating and Active Living (HE/AL)</w:t>
      </w:r>
    </w:p>
    <w:p w:rsidR="00C82002" w:rsidRPr="009F2F04" w:rsidRDefault="009145E0" w:rsidP="00040CE0">
      <w:pPr>
        <w:rPr>
          <w:rFonts w:ascii="Arial" w:hAnsi="Arial" w:cs="Arial"/>
          <w:b/>
        </w:rPr>
      </w:pPr>
      <w:r>
        <w:rPr>
          <w:rFonts w:ascii="Arial" w:hAnsi="Arial" w:cs="Arial"/>
          <w:b/>
        </w:rPr>
        <w:t xml:space="preserve">                </w:t>
      </w:r>
    </w:p>
    <w:p w:rsidR="00471038" w:rsidRPr="009F2F04" w:rsidRDefault="00471038" w:rsidP="00471038">
      <w:pPr>
        <w:rPr>
          <w:rFonts w:ascii="Arial" w:hAnsi="Arial" w:cs="Arial"/>
          <w:b/>
        </w:rPr>
      </w:pPr>
    </w:p>
    <w:tbl>
      <w:tblPr>
        <w:tblW w:w="8325" w:type="dxa"/>
        <w:jc w:val="center"/>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5"/>
        <w:gridCol w:w="1350"/>
        <w:gridCol w:w="1350"/>
        <w:gridCol w:w="1350"/>
      </w:tblGrid>
      <w:tr w:rsidR="000B044E" w:rsidRPr="009B69D4" w:rsidTr="000B044E">
        <w:trPr>
          <w:jc w:val="center"/>
        </w:trPr>
        <w:tc>
          <w:tcPr>
            <w:tcW w:w="4275" w:type="dxa"/>
            <w:vMerge w:val="restart"/>
          </w:tcPr>
          <w:p w:rsidR="000B044E" w:rsidRPr="009B69D4" w:rsidRDefault="000B044E" w:rsidP="00A3069A">
            <w:pPr>
              <w:jc w:val="center"/>
              <w:rPr>
                <w:rFonts w:ascii="Arial" w:hAnsi="Arial" w:cs="Arial"/>
                <w:sz w:val="16"/>
                <w:szCs w:val="16"/>
              </w:rPr>
            </w:pPr>
          </w:p>
          <w:p w:rsidR="000B044E" w:rsidRPr="009B69D4" w:rsidRDefault="000B044E" w:rsidP="00A3069A">
            <w:pPr>
              <w:jc w:val="center"/>
              <w:rPr>
                <w:rFonts w:ascii="Arial" w:hAnsi="Arial" w:cs="Arial"/>
                <w:sz w:val="16"/>
                <w:szCs w:val="16"/>
              </w:rPr>
            </w:pPr>
          </w:p>
          <w:p w:rsidR="000B044E" w:rsidRPr="009B69D4" w:rsidRDefault="000B044E" w:rsidP="00A3069A">
            <w:pPr>
              <w:jc w:val="center"/>
              <w:rPr>
                <w:rFonts w:ascii="Arial" w:hAnsi="Arial" w:cs="Arial"/>
                <w:sz w:val="16"/>
                <w:szCs w:val="16"/>
              </w:rPr>
            </w:pPr>
          </w:p>
          <w:p w:rsidR="000B044E" w:rsidRPr="009B69D4" w:rsidRDefault="000B044E" w:rsidP="00A3069A">
            <w:pPr>
              <w:jc w:val="center"/>
              <w:rPr>
                <w:rFonts w:ascii="Arial" w:hAnsi="Arial" w:cs="Arial"/>
                <w:b/>
                <w:sz w:val="16"/>
                <w:szCs w:val="16"/>
              </w:rPr>
            </w:pPr>
            <w:r w:rsidRPr="009B69D4">
              <w:rPr>
                <w:rFonts w:ascii="Arial" w:hAnsi="Arial" w:cs="Arial"/>
                <w:b/>
                <w:sz w:val="16"/>
                <w:szCs w:val="16"/>
              </w:rPr>
              <w:t>Community-Wide Planning Efforts for HE/AL</w:t>
            </w:r>
          </w:p>
        </w:tc>
        <w:tc>
          <w:tcPr>
            <w:tcW w:w="4050" w:type="dxa"/>
            <w:gridSpan w:val="3"/>
          </w:tcPr>
          <w:p w:rsidR="000B044E" w:rsidRPr="009B69D4" w:rsidRDefault="000B044E" w:rsidP="00A3069A">
            <w:pPr>
              <w:jc w:val="center"/>
              <w:rPr>
                <w:rFonts w:ascii="Arial" w:hAnsi="Arial" w:cs="Arial"/>
                <w:b/>
                <w:sz w:val="16"/>
                <w:szCs w:val="16"/>
              </w:rPr>
            </w:pPr>
          </w:p>
        </w:tc>
      </w:tr>
      <w:tr w:rsidR="000B044E" w:rsidRPr="009B69D4" w:rsidTr="000B044E">
        <w:trPr>
          <w:jc w:val="center"/>
        </w:trPr>
        <w:tc>
          <w:tcPr>
            <w:tcW w:w="4275" w:type="dxa"/>
            <w:vMerge/>
            <w:tcBorders>
              <w:bottom w:val="double" w:sz="4" w:space="0" w:color="auto"/>
            </w:tcBorders>
          </w:tcPr>
          <w:p w:rsidR="000B044E" w:rsidRPr="009B69D4" w:rsidRDefault="000B044E" w:rsidP="00A3069A">
            <w:pPr>
              <w:jc w:val="center"/>
              <w:rPr>
                <w:rFonts w:ascii="Arial" w:hAnsi="Arial" w:cs="Arial"/>
                <w:sz w:val="16"/>
                <w:szCs w:val="16"/>
              </w:rPr>
            </w:pPr>
          </w:p>
        </w:tc>
        <w:tc>
          <w:tcPr>
            <w:tcW w:w="1350" w:type="dxa"/>
            <w:tcBorders>
              <w:bottom w:val="double" w:sz="4" w:space="0" w:color="auto"/>
            </w:tcBorders>
            <w:vAlign w:val="center"/>
          </w:tcPr>
          <w:p w:rsidR="00A7447D" w:rsidRDefault="00A7447D" w:rsidP="006C7489">
            <w:pPr>
              <w:jc w:val="center"/>
              <w:rPr>
                <w:rFonts w:ascii="Arial" w:hAnsi="Arial" w:cs="Arial"/>
                <w:b/>
                <w:sz w:val="16"/>
                <w:szCs w:val="16"/>
              </w:rPr>
            </w:pPr>
            <w:r>
              <w:rPr>
                <w:rFonts w:ascii="Arial" w:hAnsi="Arial" w:cs="Arial"/>
                <w:b/>
                <w:sz w:val="16"/>
                <w:szCs w:val="16"/>
              </w:rPr>
              <w:t>All</w:t>
            </w:r>
          </w:p>
          <w:p w:rsidR="000B044E" w:rsidRPr="009B69D4" w:rsidRDefault="00A7447D" w:rsidP="006C7489">
            <w:pPr>
              <w:jc w:val="center"/>
              <w:rPr>
                <w:rFonts w:ascii="Arial" w:hAnsi="Arial" w:cs="Arial"/>
                <w:b/>
                <w:sz w:val="16"/>
                <w:szCs w:val="16"/>
              </w:rPr>
            </w:pPr>
            <w:r>
              <w:rPr>
                <w:rFonts w:ascii="Arial" w:hAnsi="Arial" w:cs="Arial"/>
                <w:b/>
                <w:sz w:val="16"/>
                <w:szCs w:val="16"/>
              </w:rPr>
              <w:t>m</w:t>
            </w:r>
            <w:r w:rsidR="000B044E" w:rsidRPr="009B69D4">
              <w:rPr>
                <w:rFonts w:ascii="Arial" w:hAnsi="Arial" w:cs="Arial"/>
                <w:b/>
                <w:sz w:val="16"/>
                <w:szCs w:val="16"/>
              </w:rPr>
              <w:t>unicipalities</w:t>
            </w:r>
          </w:p>
        </w:tc>
        <w:tc>
          <w:tcPr>
            <w:tcW w:w="1350" w:type="dxa"/>
            <w:tcBorders>
              <w:bottom w:val="double" w:sz="4" w:space="0" w:color="auto"/>
            </w:tcBorders>
            <w:vAlign w:val="center"/>
          </w:tcPr>
          <w:p w:rsidR="000B044E" w:rsidRPr="009B69D4" w:rsidRDefault="000B044E" w:rsidP="00A7447D">
            <w:pPr>
              <w:jc w:val="center"/>
              <w:rPr>
                <w:rFonts w:ascii="Arial" w:hAnsi="Arial" w:cs="Arial"/>
                <w:b/>
                <w:sz w:val="16"/>
                <w:szCs w:val="16"/>
              </w:rPr>
            </w:pPr>
            <w:r w:rsidRPr="009B69D4">
              <w:rPr>
                <w:rFonts w:ascii="Arial" w:hAnsi="Arial" w:cs="Arial"/>
                <w:b/>
                <w:sz w:val="16"/>
                <w:szCs w:val="16"/>
              </w:rPr>
              <w:t xml:space="preserve"> Municipalities</w:t>
            </w:r>
            <w:r w:rsidR="00A7447D">
              <w:rPr>
                <w:rFonts w:ascii="Arial" w:hAnsi="Arial" w:cs="Arial"/>
                <w:b/>
                <w:sz w:val="16"/>
                <w:szCs w:val="16"/>
              </w:rPr>
              <w:t xml:space="preserve"> above median resident number</w:t>
            </w:r>
          </w:p>
        </w:tc>
        <w:tc>
          <w:tcPr>
            <w:tcW w:w="1350" w:type="dxa"/>
            <w:tcBorders>
              <w:bottom w:val="double" w:sz="4" w:space="0" w:color="auto"/>
            </w:tcBorders>
            <w:vAlign w:val="center"/>
          </w:tcPr>
          <w:p w:rsidR="000B044E" w:rsidRPr="009B69D4" w:rsidRDefault="00A7447D" w:rsidP="00A7447D">
            <w:pPr>
              <w:jc w:val="center"/>
              <w:rPr>
                <w:rFonts w:ascii="Arial" w:hAnsi="Arial" w:cs="Arial"/>
                <w:b/>
                <w:sz w:val="16"/>
                <w:szCs w:val="16"/>
              </w:rPr>
            </w:pPr>
            <w:r w:rsidRPr="009B69D4">
              <w:rPr>
                <w:rFonts w:ascii="Arial" w:hAnsi="Arial" w:cs="Arial"/>
                <w:b/>
                <w:sz w:val="16"/>
                <w:szCs w:val="16"/>
              </w:rPr>
              <w:t>Municipalities</w:t>
            </w:r>
            <w:r>
              <w:rPr>
                <w:rFonts w:ascii="Arial" w:hAnsi="Arial" w:cs="Arial"/>
                <w:b/>
                <w:sz w:val="16"/>
                <w:szCs w:val="16"/>
              </w:rPr>
              <w:t xml:space="preserve"> below median resident number</w:t>
            </w:r>
            <w:r w:rsidRPr="009B69D4" w:rsidDel="00A7447D">
              <w:rPr>
                <w:rFonts w:ascii="Arial" w:hAnsi="Arial" w:cs="Arial"/>
                <w:b/>
                <w:sz w:val="16"/>
                <w:szCs w:val="16"/>
              </w:rPr>
              <w:t xml:space="preserve"> </w:t>
            </w:r>
          </w:p>
        </w:tc>
      </w:tr>
      <w:tr w:rsidR="000B044E" w:rsidRPr="009B69D4" w:rsidTr="000B044E">
        <w:trPr>
          <w:trHeight w:val="483"/>
          <w:jc w:val="center"/>
        </w:trPr>
        <w:tc>
          <w:tcPr>
            <w:tcW w:w="4275" w:type="dxa"/>
            <w:tcBorders>
              <w:top w:val="double" w:sz="4" w:space="0" w:color="auto"/>
              <w:right w:val="single" w:sz="4" w:space="0" w:color="auto"/>
            </w:tcBorders>
          </w:tcPr>
          <w:p w:rsidR="000B044E" w:rsidRPr="009B69D4" w:rsidRDefault="000B044E" w:rsidP="00E9427E">
            <w:pPr>
              <w:rPr>
                <w:rFonts w:ascii="Arial" w:hAnsi="Arial" w:cs="Arial"/>
                <w:sz w:val="16"/>
                <w:szCs w:val="16"/>
              </w:rPr>
            </w:pPr>
            <w:r w:rsidRPr="009B69D4">
              <w:rPr>
                <w:rFonts w:ascii="Arial" w:hAnsi="Arial" w:cs="Arial"/>
                <w:sz w:val="16"/>
                <w:szCs w:val="16"/>
              </w:rPr>
              <w:t>Have a Comprehensive/ General Plan</w:t>
            </w:r>
          </w:p>
        </w:tc>
        <w:tc>
          <w:tcPr>
            <w:tcW w:w="1350" w:type="dxa"/>
            <w:tcBorders>
              <w:top w:val="double" w:sz="4" w:space="0" w:color="auto"/>
              <w:left w:val="single" w:sz="4" w:space="0" w:color="auto"/>
              <w:right w:val="single" w:sz="4" w:space="0" w:color="auto"/>
            </w:tcBorders>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tcBorders>
              <w:top w:val="double" w:sz="4" w:space="0" w:color="auto"/>
              <w:left w:val="single" w:sz="4" w:space="0" w:color="auto"/>
              <w:right w:val="single" w:sz="4" w:space="0" w:color="auto"/>
            </w:tcBorders>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tcBorders>
              <w:top w:val="double" w:sz="4" w:space="0" w:color="auto"/>
              <w:left w:val="single" w:sz="4" w:space="0" w:color="auto"/>
              <w:right w:val="single" w:sz="4" w:space="0" w:color="auto"/>
            </w:tcBorders>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trHeight w:val="422"/>
          <w:jc w:val="center"/>
        </w:trPr>
        <w:tc>
          <w:tcPr>
            <w:tcW w:w="4275" w:type="dxa"/>
          </w:tcPr>
          <w:p w:rsidR="000B044E" w:rsidRPr="009B69D4" w:rsidRDefault="000B044E" w:rsidP="00C82002">
            <w:pPr>
              <w:rPr>
                <w:rFonts w:ascii="Arial" w:hAnsi="Arial" w:cs="Arial"/>
                <w:sz w:val="16"/>
                <w:szCs w:val="16"/>
              </w:rPr>
            </w:pPr>
            <w:r w:rsidRPr="009B69D4">
              <w:rPr>
                <w:rFonts w:ascii="Arial" w:hAnsi="Arial" w:cs="Arial"/>
                <w:sz w:val="16"/>
                <w:szCs w:val="16"/>
              </w:rPr>
              <w:t>Comprehensive/General mandated by State</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trHeight w:val="557"/>
          <w:jc w:val="center"/>
        </w:trPr>
        <w:tc>
          <w:tcPr>
            <w:tcW w:w="4275" w:type="dxa"/>
          </w:tcPr>
          <w:p w:rsidR="000B044E" w:rsidRPr="009B69D4" w:rsidRDefault="000B044E" w:rsidP="00E9427E">
            <w:pPr>
              <w:rPr>
                <w:rFonts w:ascii="Arial" w:hAnsi="Arial" w:cs="Arial"/>
                <w:sz w:val="16"/>
                <w:szCs w:val="16"/>
              </w:rPr>
            </w:pPr>
            <w:r w:rsidRPr="009B69D4">
              <w:rPr>
                <w:rFonts w:ascii="Arial" w:hAnsi="Arial" w:cs="Arial"/>
                <w:sz w:val="16"/>
                <w:szCs w:val="16"/>
              </w:rPr>
              <w:t>Have a Master Plan for: LAND USE</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trHeight w:val="503"/>
          <w:jc w:val="center"/>
        </w:trPr>
        <w:tc>
          <w:tcPr>
            <w:tcW w:w="4275" w:type="dxa"/>
          </w:tcPr>
          <w:p w:rsidR="000B044E" w:rsidRPr="009B69D4" w:rsidRDefault="000B044E" w:rsidP="00C82002">
            <w:pPr>
              <w:rPr>
                <w:rFonts w:ascii="Arial" w:hAnsi="Arial" w:cs="Arial"/>
                <w:sz w:val="16"/>
                <w:szCs w:val="16"/>
              </w:rPr>
            </w:pPr>
            <w:r w:rsidRPr="009B69D4">
              <w:rPr>
                <w:rFonts w:ascii="Arial" w:hAnsi="Arial" w:cs="Arial"/>
                <w:sz w:val="16"/>
                <w:szCs w:val="16"/>
              </w:rPr>
              <w:t>Have a Master plan for: TRANSPORTATION</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trHeight w:val="620"/>
          <w:jc w:val="center"/>
        </w:trPr>
        <w:tc>
          <w:tcPr>
            <w:tcW w:w="4275" w:type="dxa"/>
          </w:tcPr>
          <w:p w:rsidR="000B044E" w:rsidRPr="009B69D4" w:rsidRDefault="000B044E" w:rsidP="00C82002">
            <w:pPr>
              <w:rPr>
                <w:rFonts w:ascii="Arial" w:hAnsi="Arial" w:cs="Arial"/>
                <w:sz w:val="16"/>
                <w:szCs w:val="16"/>
              </w:rPr>
            </w:pPr>
            <w:r w:rsidRPr="009B69D4">
              <w:rPr>
                <w:rFonts w:ascii="Arial" w:hAnsi="Arial" w:cs="Arial"/>
                <w:sz w:val="16"/>
                <w:szCs w:val="16"/>
              </w:rPr>
              <w:t>Have a Master Plan for: PARKS AND RECREATION</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trHeight w:val="647"/>
          <w:jc w:val="center"/>
        </w:trPr>
        <w:tc>
          <w:tcPr>
            <w:tcW w:w="4275" w:type="dxa"/>
          </w:tcPr>
          <w:p w:rsidR="000B044E" w:rsidRPr="009B69D4" w:rsidRDefault="000B044E" w:rsidP="00E9427E">
            <w:pPr>
              <w:rPr>
                <w:rFonts w:ascii="Arial" w:hAnsi="Arial" w:cs="Arial"/>
                <w:sz w:val="16"/>
                <w:szCs w:val="16"/>
              </w:rPr>
            </w:pPr>
            <w:r w:rsidRPr="009B69D4">
              <w:rPr>
                <w:rFonts w:ascii="Arial" w:hAnsi="Arial" w:cs="Arial"/>
                <w:sz w:val="16"/>
                <w:szCs w:val="16"/>
              </w:rPr>
              <w:t>Have a Master Plan for: BICYCLE/PEDESTRIAN</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p>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trHeight w:val="593"/>
          <w:jc w:val="center"/>
        </w:trPr>
        <w:tc>
          <w:tcPr>
            <w:tcW w:w="4275" w:type="dxa"/>
          </w:tcPr>
          <w:p w:rsidR="000B044E" w:rsidRPr="00BC6462" w:rsidRDefault="006C7489" w:rsidP="00E9427E">
            <w:pPr>
              <w:rPr>
                <w:rFonts w:ascii="Arial" w:hAnsi="Arial" w:cs="Arial"/>
                <w:b/>
                <w:sz w:val="24"/>
                <w:szCs w:val="24"/>
              </w:rPr>
            </w:pPr>
            <w:r w:rsidRPr="00BC6462">
              <w:rPr>
                <w:rFonts w:ascii="Arial" w:hAnsi="Arial" w:cs="Arial"/>
                <w:b/>
                <w:sz w:val="24"/>
                <w:szCs w:val="24"/>
              </w:rPr>
              <w:t>Among those with plans:</w:t>
            </w:r>
          </w:p>
        </w:tc>
        <w:tc>
          <w:tcPr>
            <w:tcW w:w="1350" w:type="dxa"/>
            <w:vAlign w:val="center"/>
          </w:tcPr>
          <w:p w:rsidR="000B044E" w:rsidRPr="009B69D4" w:rsidRDefault="000B044E" w:rsidP="00CD1495">
            <w:pPr>
              <w:jc w:val="center"/>
              <w:rPr>
                <w:rFonts w:ascii="Arial" w:hAnsi="Arial" w:cs="Arial"/>
                <w:sz w:val="16"/>
                <w:szCs w:val="16"/>
              </w:rPr>
            </w:pPr>
          </w:p>
        </w:tc>
        <w:tc>
          <w:tcPr>
            <w:tcW w:w="1350" w:type="dxa"/>
            <w:vAlign w:val="center"/>
          </w:tcPr>
          <w:p w:rsidR="000B044E" w:rsidRPr="009B69D4" w:rsidRDefault="000B044E" w:rsidP="00CD1495">
            <w:pPr>
              <w:jc w:val="center"/>
              <w:rPr>
                <w:rFonts w:ascii="Arial" w:hAnsi="Arial" w:cs="Arial"/>
                <w:sz w:val="16"/>
                <w:szCs w:val="16"/>
              </w:rPr>
            </w:pPr>
          </w:p>
        </w:tc>
        <w:tc>
          <w:tcPr>
            <w:tcW w:w="1350" w:type="dxa"/>
            <w:vAlign w:val="center"/>
          </w:tcPr>
          <w:p w:rsidR="000B044E" w:rsidRPr="009B69D4" w:rsidRDefault="000B044E" w:rsidP="00CD1495">
            <w:pPr>
              <w:jc w:val="center"/>
              <w:rPr>
                <w:rFonts w:ascii="Arial" w:hAnsi="Arial" w:cs="Arial"/>
                <w:sz w:val="16"/>
                <w:szCs w:val="16"/>
              </w:rPr>
            </w:pPr>
          </w:p>
        </w:tc>
      </w:tr>
      <w:tr w:rsidR="000B044E" w:rsidRPr="009B69D4" w:rsidTr="000B044E">
        <w:trPr>
          <w:jc w:val="center"/>
        </w:trPr>
        <w:tc>
          <w:tcPr>
            <w:tcW w:w="4275" w:type="dxa"/>
          </w:tcPr>
          <w:p w:rsidR="000B044E" w:rsidRPr="009B69D4" w:rsidRDefault="000B044E" w:rsidP="00E9427E">
            <w:pPr>
              <w:rPr>
                <w:rFonts w:ascii="Arial" w:hAnsi="Arial" w:cs="Arial"/>
                <w:sz w:val="16"/>
                <w:szCs w:val="16"/>
              </w:rPr>
            </w:pPr>
            <w:r w:rsidRPr="009B69D4">
              <w:rPr>
                <w:rFonts w:ascii="Arial" w:hAnsi="Arial" w:cs="Arial"/>
                <w:sz w:val="16"/>
                <w:szCs w:val="16"/>
              </w:rPr>
              <w:t>Objectives included in local government plan: IMPLEMENTATION OF COMPLETE STREET POLICY</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jc w:val="center"/>
        </w:trPr>
        <w:tc>
          <w:tcPr>
            <w:tcW w:w="4275" w:type="dxa"/>
          </w:tcPr>
          <w:p w:rsidR="000B044E" w:rsidRPr="009B69D4" w:rsidRDefault="000B044E" w:rsidP="009C1B3E">
            <w:pPr>
              <w:rPr>
                <w:rFonts w:ascii="Arial" w:hAnsi="Arial" w:cs="Arial"/>
                <w:sz w:val="16"/>
                <w:szCs w:val="16"/>
              </w:rPr>
            </w:pPr>
            <w:r w:rsidRPr="009B69D4">
              <w:rPr>
                <w:rFonts w:ascii="Arial" w:hAnsi="Arial" w:cs="Arial"/>
                <w:sz w:val="16"/>
                <w:szCs w:val="16"/>
              </w:rPr>
              <w:t>Objectives included in local government plan: SUBDIV</w:t>
            </w:r>
            <w:r>
              <w:rPr>
                <w:rFonts w:ascii="Arial" w:hAnsi="Arial" w:cs="Arial"/>
                <w:sz w:val="16"/>
                <w:szCs w:val="16"/>
              </w:rPr>
              <w:t>ISION</w:t>
            </w:r>
            <w:r w:rsidRPr="009B69D4">
              <w:rPr>
                <w:rFonts w:ascii="Arial" w:hAnsi="Arial" w:cs="Arial"/>
                <w:sz w:val="16"/>
                <w:szCs w:val="16"/>
              </w:rPr>
              <w:t xml:space="preserve"> REGULATIONS THAT PROMO</w:t>
            </w:r>
            <w:r>
              <w:rPr>
                <w:rFonts w:ascii="Arial" w:hAnsi="Arial" w:cs="Arial"/>
                <w:sz w:val="16"/>
                <w:szCs w:val="16"/>
              </w:rPr>
              <w:t>T</w:t>
            </w:r>
            <w:r w:rsidRPr="009B69D4">
              <w:rPr>
                <w:rFonts w:ascii="Arial" w:hAnsi="Arial" w:cs="Arial"/>
                <w:sz w:val="16"/>
                <w:szCs w:val="16"/>
              </w:rPr>
              <w:t>E STREET CONNECTIVITY</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jc w:val="center"/>
        </w:trPr>
        <w:tc>
          <w:tcPr>
            <w:tcW w:w="4275" w:type="dxa"/>
          </w:tcPr>
          <w:p w:rsidR="000B044E" w:rsidRPr="009B69D4" w:rsidRDefault="000B044E" w:rsidP="000D1DFC">
            <w:pPr>
              <w:rPr>
                <w:rFonts w:ascii="Arial" w:hAnsi="Arial" w:cs="Arial"/>
                <w:sz w:val="16"/>
                <w:szCs w:val="16"/>
              </w:rPr>
            </w:pPr>
            <w:r w:rsidRPr="009B69D4">
              <w:rPr>
                <w:rFonts w:ascii="Arial" w:hAnsi="Arial" w:cs="Arial"/>
                <w:sz w:val="16"/>
                <w:szCs w:val="16"/>
              </w:rPr>
              <w:t>Objectives included in local government plan: NEW PARKS, GREEN SPACES, OR RECREATIONAL WALKING &amp; BICYCLE PATHS</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jc w:val="center"/>
        </w:trPr>
        <w:tc>
          <w:tcPr>
            <w:tcW w:w="4275" w:type="dxa"/>
          </w:tcPr>
          <w:p w:rsidR="000B044E" w:rsidRPr="009B69D4" w:rsidRDefault="000B044E" w:rsidP="005D7B66">
            <w:pPr>
              <w:rPr>
                <w:rFonts w:ascii="Arial" w:hAnsi="Arial" w:cs="Arial"/>
                <w:sz w:val="16"/>
                <w:szCs w:val="16"/>
              </w:rPr>
            </w:pPr>
            <w:r w:rsidRPr="009B69D4">
              <w:rPr>
                <w:rFonts w:ascii="Arial" w:hAnsi="Arial" w:cs="Arial"/>
                <w:sz w:val="16"/>
                <w:szCs w:val="16"/>
              </w:rPr>
              <w:t>Objectives included in local government plan: ENCOURAGEMENT OF MIXED-USE DEVELOPMENT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jc w:val="center"/>
        </w:trPr>
        <w:tc>
          <w:tcPr>
            <w:tcW w:w="4275" w:type="dxa"/>
          </w:tcPr>
          <w:p w:rsidR="000B044E" w:rsidRPr="009B69D4" w:rsidRDefault="000B044E" w:rsidP="005D7B66">
            <w:pPr>
              <w:rPr>
                <w:rFonts w:ascii="Arial" w:hAnsi="Arial" w:cs="Arial"/>
                <w:sz w:val="16"/>
                <w:szCs w:val="16"/>
              </w:rPr>
            </w:pPr>
            <w:r w:rsidRPr="009B69D4">
              <w:rPr>
                <w:rFonts w:ascii="Arial" w:hAnsi="Arial" w:cs="Arial"/>
                <w:sz w:val="16"/>
                <w:szCs w:val="16"/>
              </w:rPr>
              <w:t>Objectives included in local government plan: SUPPORT FOR FARMERS’ MARKETS OR COMMUNITY GARDENS</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0B044E" w:rsidRPr="009B69D4" w:rsidTr="000B044E">
        <w:trPr>
          <w:jc w:val="center"/>
        </w:trPr>
        <w:tc>
          <w:tcPr>
            <w:tcW w:w="4275" w:type="dxa"/>
          </w:tcPr>
          <w:p w:rsidR="000B044E" w:rsidRPr="009B69D4" w:rsidRDefault="000B044E" w:rsidP="005D7B66">
            <w:pPr>
              <w:rPr>
                <w:rFonts w:ascii="Arial" w:hAnsi="Arial" w:cs="Arial"/>
                <w:sz w:val="16"/>
                <w:szCs w:val="16"/>
              </w:rPr>
            </w:pPr>
            <w:r w:rsidRPr="009B69D4">
              <w:rPr>
                <w:rFonts w:ascii="Arial" w:hAnsi="Arial" w:cs="Arial"/>
                <w:sz w:val="16"/>
                <w:szCs w:val="16"/>
              </w:rPr>
              <w:t>Objectives included in local government plan: AGRICULTURAL LAND PRESEVATION</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0B044E" w:rsidRPr="009B69D4" w:rsidRDefault="000B044E" w:rsidP="00CD1495">
            <w:pPr>
              <w:jc w:val="center"/>
              <w:rPr>
                <w:rFonts w:ascii="Arial" w:hAnsi="Arial" w:cs="Arial"/>
                <w:sz w:val="16"/>
                <w:szCs w:val="16"/>
              </w:rPr>
            </w:pPr>
            <w:r w:rsidRPr="009B69D4">
              <w:rPr>
                <w:rFonts w:ascii="Arial" w:hAnsi="Arial" w:cs="Arial"/>
                <w:sz w:val="16"/>
                <w:szCs w:val="16"/>
              </w:rPr>
              <w:t>%</w:t>
            </w:r>
          </w:p>
        </w:tc>
      </w:tr>
      <w:tr w:rsidR="00D75F9F" w:rsidRPr="009B69D4" w:rsidTr="00E436FC">
        <w:trPr>
          <w:jc w:val="center"/>
        </w:trPr>
        <w:tc>
          <w:tcPr>
            <w:tcW w:w="4275" w:type="dxa"/>
          </w:tcPr>
          <w:p w:rsidR="00D75F9F" w:rsidRPr="009B69D4" w:rsidRDefault="00D75F9F" w:rsidP="000D1DFC">
            <w:pPr>
              <w:rPr>
                <w:rFonts w:ascii="Arial" w:hAnsi="Arial" w:cs="Arial"/>
                <w:sz w:val="16"/>
                <w:szCs w:val="16"/>
              </w:rPr>
            </w:pPr>
            <w:r w:rsidRPr="009B69D4">
              <w:rPr>
                <w:rFonts w:ascii="Arial" w:hAnsi="Arial" w:cs="Arial"/>
                <w:sz w:val="16"/>
                <w:szCs w:val="16"/>
              </w:rPr>
              <w:t xml:space="preserve">Objectives included in local government plan: </w:t>
            </w:r>
            <w:r>
              <w:rPr>
                <w:rFonts w:ascii="Arial" w:hAnsi="Arial" w:cs="Arial"/>
                <w:sz w:val="16"/>
                <w:szCs w:val="16"/>
              </w:rPr>
              <w:t>PROVIDING FREE DRINKING WATER IN PUBLIC PLACES SUCH AS PARKS</w:t>
            </w: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trHeight w:val="638"/>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r>
          </w:tbl>
          <w:p w:rsidR="00D75F9F" w:rsidRPr="009B69D4" w:rsidRDefault="00D75F9F" w:rsidP="00CD1495">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trHeight w:val="638"/>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r>
          </w:tbl>
          <w:p w:rsidR="00D75F9F" w:rsidRPr="009B69D4" w:rsidRDefault="00D75F9F" w:rsidP="00CD1495">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trHeight w:val="638"/>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c>
                <w:tcPr>
                  <w:tcW w:w="1350" w:type="dxa"/>
                </w:tcPr>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5"/>
                  </w:tblGrid>
                  <w:tr w:rsidR="00D75F9F" w:rsidRPr="003946CB" w:rsidTr="00A7447D">
                    <w:trPr>
                      <w:jc w:val="center"/>
                    </w:trPr>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c>
                      <w:tcPr>
                        <w:tcW w:w="1350" w:type="dxa"/>
                        <w:vAlign w:val="center"/>
                      </w:tcPr>
                      <w:p w:rsidR="00D75F9F" w:rsidRPr="003946CB" w:rsidRDefault="00D75F9F" w:rsidP="00A7447D">
                        <w:pPr>
                          <w:jc w:val="center"/>
                          <w:rPr>
                            <w:rFonts w:ascii="Arial" w:hAnsi="Arial" w:cs="Arial"/>
                            <w:sz w:val="16"/>
                            <w:szCs w:val="16"/>
                          </w:rPr>
                        </w:pPr>
                        <w:r w:rsidRPr="003946CB">
                          <w:rPr>
                            <w:rFonts w:ascii="Arial" w:hAnsi="Arial" w:cs="Arial"/>
                            <w:sz w:val="16"/>
                            <w:szCs w:val="16"/>
                          </w:rPr>
                          <w:t>%</w:t>
                        </w:r>
                      </w:p>
                    </w:tc>
                  </w:tr>
                </w:tbl>
                <w:p w:rsidR="00D75F9F" w:rsidRPr="003946CB" w:rsidRDefault="00D75F9F" w:rsidP="00A7447D">
                  <w:pPr>
                    <w:jc w:val="center"/>
                    <w:rPr>
                      <w:rFonts w:ascii="Arial" w:hAnsi="Arial" w:cs="Arial"/>
                      <w:sz w:val="16"/>
                      <w:szCs w:val="16"/>
                    </w:rPr>
                  </w:pPr>
                </w:p>
              </w:tc>
            </w:tr>
          </w:tbl>
          <w:p w:rsidR="00D75F9F" w:rsidRPr="009B69D4" w:rsidRDefault="00D75F9F" w:rsidP="00CD1495">
            <w:pPr>
              <w:jc w:val="center"/>
              <w:rPr>
                <w:rFonts w:ascii="Arial" w:hAnsi="Arial" w:cs="Arial"/>
                <w:sz w:val="16"/>
                <w:szCs w:val="16"/>
              </w:rPr>
            </w:pPr>
          </w:p>
        </w:tc>
      </w:tr>
    </w:tbl>
    <w:p w:rsidR="00471038" w:rsidRDefault="00471038" w:rsidP="00471038">
      <w:pPr>
        <w:rPr>
          <w:rFonts w:ascii="Arial" w:hAnsi="Arial" w:cs="Arial"/>
        </w:rPr>
      </w:pPr>
    </w:p>
    <w:p w:rsidR="005D7B66" w:rsidRPr="009B69D4" w:rsidRDefault="00471038" w:rsidP="009B69D4">
      <w:pPr>
        <w:jc w:val="center"/>
        <w:rPr>
          <w:rFonts w:ascii="Arial" w:hAnsi="Arial" w:cs="Arial"/>
          <w:b/>
          <w:sz w:val="18"/>
          <w:szCs w:val="18"/>
        </w:rPr>
      </w:pPr>
      <w:r>
        <w:rPr>
          <w:rFonts w:ascii="Arial" w:hAnsi="Arial" w:cs="Arial"/>
        </w:rPr>
        <w:br w:type="page"/>
      </w:r>
      <w:r w:rsidR="008A5503">
        <w:rPr>
          <w:rFonts w:ascii="Arial" w:hAnsi="Arial" w:cs="Arial"/>
        </w:rPr>
        <w:lastRenderedPageBreak/>
        <w:t>T</w:t>
      </w:r>
      <w:r w:rsidRPr="009B69D4">
        <w:rPr>
          <w:rFonts w:ascii="Arial" w:hAnsi="Arial" w:cs="Arial"/>
          <w:b/>
          <w:sz w:val="18"/>
          <w:szCs w:val="18"/>
        </w:rPr>
        <w:t>able 2.   Percentage of A</w:t>
      </w:r>
      <w:r w:rsidR="005D7B66" w:rsidRPr="009B69D4">
        <w:rPr>
          <w:rFonts w:ascii="Arial" w:hAnsi="Arial" w:cs="Arial"/>
          <w:b/>
          <w:sz w:val="18"/>
          <w:szCs w:val="18"/>
        </w:rPr>
        <w:t xml:space="preserve">ll Municipalities Reporting Having </w:t>
      </w:r>
      <w:r w:rsidR="009B69D4" w:rsidRPr="009B69D4">
        <w:rPr>
          <w:rFonts w:ascii="Arial" w:hAnsi="Arial" w:cs="Arial"/>
          <w:b/>
          <w:sz w:val="18"/>
          <w:szCs w:val="18"/>
        </w:rPr>
        <w:t>Policies that Support Physical Activity: Traffic Calming and Walking or Biking</w:t>
      </w:r>
    </w:p>
    <w:p w:rsidR="009B69D4" w:rsidRPr="009F2F04" w:rsidRDefault="009B69D4" w:rsidP="005D7B66">
      <w:pPr>
        <w:rPr>
          <w:rFonts w:ascii="Arial" w:hAnsi="Arial" w:cs="Arial"/>
          <w:b/>
        </w:rPr>
      </w:pPr>
    </w:p>
    <w:tbl>
      <w:tblPr>
        <w:tblW w:w="8010" w:type="dxa"/>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350"/>
        <w:gridCol w:w="1440"/>
        <w:gridCol w:w="1350"/>
      </w:tblGrid>
      <w:tr w:rsidR="000B044E" w:rsidRPr="00CD7BF2" w:rsidTr="00BC6462">
        <w:trPr>
          <w:jc w:val="center"/>
        </w:trPr>
        <w:tc>
          <w:tcPr>
            <w:tcW w:w="3870" w:type="dxa"/>
            <w:vMerge w:val="restart"/>
          </w:tcPr>
          <w:p w:rsidR="000B044E" w:rsidRPr="009B69D4" w:rsidRDefault="000B044E" w:rsidP="005D7B66">
            <w:pPr>
              <w:rPr>
                <w:rFonts w:ascii="Arial" w:hAnsi="Arial" w:cs="Arial"/>
                <w:sz w:val="16"/>
                <w:szCs w:val="16"/>
              </w:rPr>
            </w:pPr>
          </w:p>
          <w:p w:rsidR="000B044E" w:rsidRPr="009B69D4" w:rsidRDefault="000B044E" w:rsidP="005D7B66">
            <w:pPr>
              <w:jc w:val="center"/>
              <w:rPr>
                <w:rFonts w:ascii="Arial" w:hAnsi="Arial" w:cs="Arial"/>
                <w:sz w:val="16"/>
                <w:szCs w:val="16"/>
              </w:rPr>
            </w:pPr>
          </w:p>
          <w:p w:rsidR="000B044E" w:rsidRPr="009B69D4" w:rsidRDefault="000B044E" w:rsidP="005D7B66">
            <w:pPr>
              <w:jc w:val="center"/>
              <w:rPr>
                <w:rFonts w:ascii="Arial" w:hAnsi="Arial" w:cs="Arial"/>
                <w:b/>
                <w:sz w:val="16"/>
                <w:szCs w:val="16"/>
              </w:rPr>
            </w:pPr>
            <w:r w:rsidRPr="009B69D4">
              <w:rPr>
                <w:rFonts w:ascii="Arial" w:hAnsi="Arial" w:cs="Arial"/>
                <w:b/>
                <w:sz w:val="16"/>
                <w:szCs w:val="16"/>
              </w:rPr>
              <w:t>Policies that Support Physical Activity: Traffic Calming and Walking or Biking</w:t>
            </w:r>
          </w:p>
        </w:tc>
        <w:tc>
          <w:tcPr>
            <w:tcW w:w="4140" w:type="dxa"/>
            <w:gridSpan w:val="3"/>
          </w:tcPr>
          <w:p w:rsidR="000B044E" w:rsidRPr="00CD7BF2" w:rsidRDefault="000B044E" w:rsidP="002D425C">
            <w:pPr>
              <w:jc w:val="center"/>
              <w:rPr>
                <w:rFonts w:ascii="Arial" w:hAnsi="Arial" w:cs="Arial"/>
                <w:b/>
                <w:sz w:val="16"/>
                <w:szCs w:val="16"/>
              </w:rPr>
            </w:pPr>
          </w:p>
        </w:tc>
      </w:tr>
      <w:tr w:rsidR="00A7447D" w:rsidRPr="00CD7BF2" w:rsidTr="00BC6462">
        <w:trPr>
          <w:trHeight w:val="683"/>
          <w:jc w:val="center"/>
        </w:trPr>
        <w:tc>
          <w:tcPr>
            <w:tcW w:w="3870" w:type="dxa"/>
            <w:vMerge/>
          </w:tcPr>
          <w:p w:rsidR="00A7447D" w:rsidRPr="009B69D4" w:rsidRDefault="00A7447D" w:rsidP="005D7B66">
            <w:pPr>
              <w:jc w:val="center"/>
              <w:rPr>
                <w:rFonts w:ascii="Arial" w:hAnsi="Arial" w:cs="Arial"/>
                <w:sz w:val="16"/>
                <w:szCs w:val="16"/>
              </w:rPr>
            </w:pPr>
          </w:p>
        </w:tc>
        <w:tc>
          <w:tcPr>
            <w:tcW w:w="1350" w:type="dxa"/>
            <w:vAlign w:val="center"/>
          </w:tcPr>
          <w:p w:rsidR="00A7447D" w:rsidRDefault="00A7447D" w:rsidP="006C7489">
            <w:pPr>
              <w:jc w:val="center"/>
              <w:rPr>
                <w:rFonts w:ascii="Arial" w:hAnsi="Arial" w:cs="Arial"/>
                <w:b/>
                <w:sz w:val="16"/>
                <w:szCs w:val="16"/>
              </w:rPr>
            </w:pPr>
            <w:r>
              <w:rPr>
                <w:rFonts w:ascii="Arial" w:hAnsi="Arial" w:cs="Arial"/>
                <w:b/>
                <w:sz w:val="16"/>
                <w:szCs w:val="16"/>
              </w:rPr>
              <w:t>All</w:t>
            </w:r>
          </w:p>
          <w:p w:rsidR="00A7447D" w:rsidRPr="00CD1495" w:rsidRDefault="00A7447D" w:rsidP="008D44DB">
            <w:pPr>
              <w:jc w:val="center"/>
              <w:rPr>
                <w:rFonts w:ascii="Arial Bold" w:hAnsi="Arial Bold" w:cs="Arial"/>
                <w:b/>
                <w:sz w:val="16"/>
                <w:szCs w:val="16"/>
              </w:rPr>
            </w:pPr>
            <w:r>
              <w:rPr>
                <w:rFonts w:ascii="Arial" w:hAnsi="Arial" w:cs="Arial"/>
                <w:b/>
                <w:sz w:val="16"/>
                <w:szCs w:val="16"/>
              </w:rPr>
              <w:t>m</w:t>
            </w:r>
            <w:r w:rsidRPr="009B69D4">
              <w:rPr>
                <w:rFonts w:ascii="Arial" w:hAnsi="Arial" w:cs="Arial"/>
                <w:b/>
                <w:sz w:val="16"/>
                <w:szCs w:val="16"/>
              </w:rPr>
              <w:t>unicipalities</w:t>
            </w:r>
          </w:p>
        </w:tc>
        <w:tc>
          <w:tcPr>
            <w:tcW w:w="1440" w:type="dxa"/>
            <w:vAlign w:val="center"/>
          </w:tcPr>
          <w:p w:rsidR="00A7447D" w:rsidRPr="00CD1495" w:rsidRDefault="00A7447D" w:rsidP="002D425C">
            <w:pPr>
              <w:jc w:val="center"/>
              <w:rPr>
                <w:rFonts w:ascii="Arial Bold" w:hAnsi="Arial Bold" w:cs="Arial"/>
                <w:b/>
                <w:sz w:val="16"/>
                <w:szCs w:val="16"/>
              </w:rPr>
            </w:pPr>
            <w:r w:rsidRPr="009B69D4">
              <w:rPr>
                <w:rFonts w:ascii="Arial" w:hAnsi="Arial" w:cs="Arial"/>
                <w:b/>
                <w:sz w:val="16"/>
                <w:szCs w:val="16"/>
              </w:rPr>
              <w:t xml:space="preserve"> Municipalities</w:t>
            </w:r>
            <w:r>
              <w:rPr>
                <w:rFonts w:ascii="Arial" w:hAnsi="Arial" w:cs="Arial"/>
                <w:b/>
                <w:sz w:val="16"/>
                <w:szCs w:val="16"/>
              </w:rPr>
              <w:t xml:space="preserve"> above median resident number</w:t>
            </w:r>
          </w:p>
        </w:tc>
        <w:tc>
          <w:tcPr>
            <w:tcW w:w="1350" w:type="dxa"/>
            <w:vAlign w:val="center"/>
          </w:tcPr>
          <w:p w:rsidR="00A7447D" w:rsidRPr="00CD1495" w:rsidRDefault="00A7447D" w:rsidP="002D425C">
            <w:pPr>
              <w:jc w:val="center"/>
              <w:rPr>
                <w:rFonts w:ascii="Arial Bold" w:hAnsi="Arial Bold" w:cs="Arial"/>
                <w:b/>
                <w:sz w:val="16"/>
                <w:szCs w:val="16"/>
              </w:rPr>
            </w:pPr>
            <w:r w:rsidRPr="009B69D4">
              <w:rPr>
                <w:rFonts w:ascii="Arial" w:hAnsi="Arial" w:cs="Arial"/>
                <w:b/>
                <w:sz w:val="16"/>
                <w:szCs w:val="16"/>
              </w:rPr>
              <w:t>Municipalities</w:t>
            </w:r>
            <w:r>
              <w:rPr>
                <w:rFonts w:ascii="Arial" w:hAnsi="Arial" w:cs="Arial"/>
                <w:b/>
                <w:sz w:val="16"/>
                <w:szCs w:val="16"/>
              </w:rPr>
              <w:t xml:space="preserve"> below median resident number</w:t>
            </w:r>
            <w:r w:rsidRPr="009B69D4" w:rsidDel="00A7447D">
              <w:rPr>
                <w:rFonts w:ascii="Arial" w:hAnsi="Arial" w:cs="Arial"/>
                <w:b/>
                <w:sz w:val="16"/>
                <w:szCs w:val="16"/>
              </w:rPr>
              <w:t xml:space="preserve"> </w:t>
            </w:r>
          </w:p>
        </w:tc>
      </w:tr>
      <w:tr w:rsidR="00A7447D" w:rsidRPr="00CD7BF2" w:rsidTr="00BC6462">
        <w:trPr>
          <w:jc w:val="center"/>
        </w:trPr>
        <w:tc>
          <w:tcPr>
            <w:tcW w:w="3870" w:type="dxa"/>
          </w:tcPr>
          <w:p w:rsidR="00A7447D" w:rsidRPr="009B69D4" w:rsidRDefault="00A7447D" w:rsidP="005D7B66">
            <w:pPr>
              <w:rPr>
                <w:rFonts w:ascii="Arial" w:hAnsi="Arial" w:cs="Arial"/>
                <w:sz w:val="16"/>
                <w:szCs w:val="16"/>
              </w:rPr>
            </w:pPr>
            <w:r>
              <w:rPr>
                <w:rFonts w:ascii="Arial" w:hAnsi="Arial" w:cs="Arial"/>
                <w:sz w:val="16"/>
                <w:szCs w:val="16"/>
              </w:rPr>
              <w:t>Installation of dedicated bike infrastructure for roadway expansion projects</w:t>
            </w:r>
          </w:p>
        </w:tc>
        <w:tc>
          <w:tcPr>
            <w:tcW w:w="1350" w:type="dxa"/>
          </w:tcPr>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786"/>
              <w:gridCol w:w="2612"/>
            </w:tblGrid>
            <w:tr w:rsidR="00A7447D" w:rsidRPr="00400E13" w:rsidTr="00A7447D">
              <w:trPr>
                <w:jc w:val="center"/>
              </w:trPr>
              <w:tc>
                <w:tcPr>
                  <w:tcW w:w="1350" w:type="dxa"/>
                  <w:tcBorders>
                    <w:top w:val="double" w:sz="4" w:space="0" w:color="auto"/>
                    <w:left w:val="single" w:sz="4" w:space="0" w:color="auto"/>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c>
                <w:tcPr>
                  <w:tcW w:w="1440" w:type="dxa"/>
                  <w:tcBorders>
                    <w:top w:val="double" w:sz="4" w:space="0" w:color="auto"/>
                    <w:left w:val="single" w:sz="4" w:space="0" w:color="auto"/>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c>
                <w:tcPr>
                  <w:tcW w:w="1350" w:type="dxa"/>
                  <w:tcBorders>
                    <w:top w:val="double" w:sz="4" w:space="0" w:color="auto"/>
                    <w:left w:val="single" w:sz="4" w:space="0" w:color="auto"/>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r>
          </w:tbl>
          <w:p w:rsidR="00A7447D" w:rsidRPr="00CD7BF2" w:rsidRDefault="00A7447D" w:rsidP="00CD1495">
            <w:pPr>
              <w:jc w:val="center"/>
              <w:rPr>
                <w:rFonts w:ascii="Arial" w:hAnsi="Arial" w:cs="Arial"/>
                <w:sz w:val="18"/>
                <w:szCs w:val="18"/>
              </w:rPr>
            </w:pPr>
          </w:p>
        </w:tc>
        <w:tc>
          <w:tcPr>
            <w:tcW w:w="1440" w:type="dxa"/>
          </w:tcPr>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786"/>
              <w:gridCol w:w="2612"/>
            </w:tblGrid>
            <w:tr w:rsidR="00A7447D" w:rsidRPr="00400E13" w:rsidTr="00BC6462">
              <w:trPr>
                <w:jc w:val="center"/>
              </w:trPr>
              <w:tc>
                <w:tcPr>
                  <w:tcW w:w="1350" w:type="dxa"/>
                  <w:tcBorders>
                    <w:top w:val="double" w:sz="4" w:space="0" w:color="auto"/>
                    <w:left w:val="single" w:sz="4" w:space="0" w:color="auto"/>
                    <w:right w:val="nil"/>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c>
                <w:tcPr>
                  <w:tcW w:w="1440" w:type="dxa"/>
                  <w:tcBorders>
                    <w:top w:val="nil"/>
                    <w:left w:val="nil"/>
                    <w:bottom w:val="nil"/>
                    <w:right w:val="nil"/>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c>
                <w:tcPr>
                  <w:tcW w:w="1350" w:type="dxa"/>
                  <w:tcBorders>
                    <w:top w:val="double" w:sz="4" w:space="0" w:color="auto"/>
                    <w:left w:val="nil"/>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r>
          </w:tbl>
          <w:p w:rsidR="00A7447D" w:rsidRPr="00CD7BF2" w:rsidRDefault="00A7447D" w:rsidP="00CD1495">
            <w:pPr>
              <w:jc w:val="center"/>
              <w:rPr>
                <w:rFonts w:ascii="Arial" w:hAnsi="Arial" w:cs="Arial"/>
                <w:sz w:val="18"/>
                <w:szCs w:val="18"/>
              </w:rPr>
            </w:pPr>
          </w:p>
        </w:tc>
        <w:tc>
          <w:tcPr>
            <w:tcW w:w="1350" w:type="dxa"/>
          </w:tcPr>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786"/>
              <w:gridCol w:w="2612"/>
            </w:tblGrid>
            <w:tr w:rsidR="00A7447D" w:rsidRPr="00400E13" w:rsidTr="00A7447D">
              <w:trPr>
                <w:jc w:val="center"/>
              </w:trPr>
              <w:tc>
                <w:tcPr>
                  <w:tcW w:w="1350" w:type="dxa"/>
                  <w:tcBorders>
                    <w:top w:val="double" w:sz="4" w:space="0" w:color="auto"/>
                    <w:left w:val="single" w:sz="4" w:space="0" w:color="auto"/>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c>
                <w:tcPr>
                  <w:tcW w:w="1440" w:type="dxa"/>
                  <w:tcBorders>
                    <w:top w:val="double" w:sz="4" w:space="0" w:color="auto"/>
                    <w:left w:val="single" w:sz="4" w:space="0" w:color="auto"/>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c>
                <w:tcPr>
                  <w:tcW w:w="1350" w:type="dxa"/>
                  <w:tcBorders>
                    <w:top w:val="double" w:sz="4" w:space="0" w:color="auto"/>
                    <w:left w:val="single" w:sz="4" w:space="0" w:color="auto"/>
                    <w:right w:val="single" w:sz="4" w:space="0" w:color="auto"/>
                  </w:tcBorders>
                  <w:vAlign w:val="center"/>
                </w:tcPr>
                <w:p w:rsidR="00A7447D" w:rsidRPr="00400E13" w:rsidRDefault="00A7447D" w:rsidP="00A7447D">
                  <w:pPr>
                    <w:jc w:val="center"/>
                    <w:rPr>
                      <w:rFonts w:ascii="Arial" w:hAnsi="Arial" w:cs="Arial"/>
                      <w:sz w:val="18"/>
                      <w:szCs w:val="18"/>
                    </w:rPr>
                  </w:pPr>
                </w:p>
                <w:p w:rsidR="00A7447D" w:rsidRPr="00400E13" w:rsidRDefault="00A7447D" w:rsidP="00A7447D">
                  <w:pPr>
                    <w:jc w:val="center"/>
                    <w:rPr>
                      <w:rFonts w:ascii="Arial" w:hAnsi="Arial" w:cs="Arial"/>
                      <w:sz w:val="18"/>
                      <w:szCs w:val="18"/>
                    </w:rPr>
                  </w:pPr>
                  <w:r w:rsidRPr="00400E13">
                    <w:rPr>
                      <w:rFonts w:ascii="Arial" w:hAnsi="Arial" w:cs="Arial"/>
                      <w:sz w:val="18"/>
                      <w:szCs w:val="18"/>
                    </w:rPr>
                    <w:t>%</w:t>
                  </w:r>
                </w:p>
              </w:tc>
            </w:tr>
          </w:tbl>
          <w:p w:rsidR="00A7447D" w:rsidRPr="00CD7BF2" w:rsidRDefault="00A7447D" w:rsidP="00CD1495">
            <w:pPr>
              <w:jc w:val="center"/>
              <w:rPr>
                <w:rFonts w:ascii="Arial" w:hAnsi="Arial" w:cs="Arial"/>
                <w:sz w:val="18"/>
                <w:szCs w:val="18"/>
              </w:rPr>
            </w:pPr>
          </w:p>
        </w:tc>
      </w:tr>
      <w:tr w:rsidR="00A7447D" w:rsidRPr="00CD7BF2" w:rsidTr="00BC6462">
        <w:trPr>
          <w:jc w:val="center"/>
        </w:trPr>
        <w:tc>
          <w:tcPr>
            <w:tcW w:w="3870" w:type="dxa"/>
          </w:tcPr>
          <w:p w:rsidR="00A7447D" w:rsidRPr="009B69D4" w:rsidRDefault="00A7447D" w:rsidP="005D7B66">
            <w:pPr>
              <w:rPr>
                <w:rFonts w:ascii="Arial" w:hAnsi="Arial" w:cs="Arial"/>
                <w:sz w:val="16"/>
                <w:szCs w:val="16"/>
              </w:rPr>
            </w:pPr>
            <w:r>
              <w:rPr>
                <w:rFonts w:ascii="Arial" w:hAnsi="Arial" w:cs="Arial"/>
                <w:sz w:val="16"/>
                <w:szCs w:val="16"/>
              </w:rPr>
              <w:t>Developer-dedicated right of way to local jurisdiction for development of bike infrastructure</w:t>
            </w:r>
          </w:p>
        </w:tc>
        <w:tc>
          <w:tcPr>
            <w:tcW w:w="1350" w:type="dxa"/>
          </w:tcPr>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786"/>
              <w:gridCol w:w="2612"/>
            </w:tblGrid>
            <w:tr w:rsidR="00A7447D" w:rsidRPr="00693B25" w:rsidTr="00BC6462">
              <w:trPr>
                <w:jc w:val="center"/>
              </w:trPr>
              <w:tc>
                <w:tcPr>
                  <w:tcW w:w="135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c>
                <w:tcPr>
                  <w:tcW w:w="1440" w:type="dxa"/>
                  <w:tcBorders>
                    <w:top w:val="nil"/>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c>
                <w:tcPr>
                  <w:tcW w:w="135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r>
          </w:tbl>
          <w:p w:rsidR="00A7447D" w:rsidRPr="00CD7BF2" w:rsidRDefault="00A7447D" w:rsidP="00CD1495">
            <w:pPr>
              <w:jc w:val="center"/>
              <w:rPr>
                <w:rFonts w:ascii="Arial" w:hAnsi="Arial" w:cs="Arial"/>
                <w:sz w:val="18"/>
                <w:szCs w:val="18"/>
              </w:rPr>
            </w:pPr>
          </w:p>
        </w:tc>
        <w:tc>
          <w:tcPr>
            <w:tcW w:w="1440" w:type="dxa"/>
          </w:tcPr>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786"/>
              <w:gridCol w:w="2612"/>
            </w:tblGrid>
            <w:tr w:rsidR="00A7447D" w:rsidRPr="00693B25" w:rsidTr="00A7447D">
              <w:trPr>
                <w:jc w:val="center"/>
              </w:trPr>
              <w:tc>
                <w:tcPr>
                  <w:tcW w:w="135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c>
                <w:tcPr>
                  <w:tcW w:w="144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c>
                <w:tcPr>
                  <w:tcW w:w="135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r>
          </w:tbl>
          <w:p w:rsidR="00A7447D" w:rsidRPr="00CD7BF2" w:rsidRDefault="00A7447D" w:rsidP="00CD1495">
            <w:pPr>
              <w:jc w:val="center"/>
              <w:rPr>
                <w:rFonts w:ascii="Arial" w:hAnsi="Arial" w:cs="Arial"/>
                <w:sz w:val="18"/>
                <w:szCs w:val="18"/>
              </w:rPr>
            </w:pPr>
          </w:p>
        </w:tc>
        <w:tc>
          <w:tcPr>
            <w:tcW w:w="1350" w:type="dxa"/>
          </w:tcPr>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786"/>
              <w:gridCol w:w="2612"/>
            </w:tblGrid>
            <w:tr w:rsidR="00A7447D" w:rsidRPr="00693B25" w:rsidTr="00A7447D">
              <w:trPr>
                <w:jc w:val="center"/>
              </w:trPr>
              <w:tc>
                <w:tcPr>
                  <w:tcW w:w="135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c>
                <w:tcPr>
                  <w:tcW w:w="144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c>
                <w:tcPr>
                  <w:tcW w:w="1350" w:type="dxa"/>
                  <w:tcBorders>
                    <w:top w:val="double" w:sz="4" w:space="0" w:color="auto"/>
                    <w:left w:val="single" w:sz="4" w:space="0" w:color="auto"/>
                    <w:right w:val="single" w:sz="4" w:space="0" w:color="auto"/>
                  </w:tcBorders>
                  <w:vAlign w:val="center"/>
                </w:tcPr>
                <w:p w:rsidR="00A7447D" w:rsidRPr="00693B25" w:rsidRDefault="00A7447D" w:rsidP="00A7447D">
                  <w:pPr>
                    <w:jc w:val="center"/>
                    <w:rPr>
                      <w:rFonts w:ascii="Arial" w:hAnsi="Arial" w:cs="Arial"/>
                      <w:sz w:val="18"/>
                      <w:szCs w:val="18"/>
                    </w:rPr>
                  </w:pPr>
                </w:p>
                <w:p w:rsidR="00A7447D" w:rsidRPr="00693B25" w:rsidRDefault="00A7447D" w:rsidP="00A7447D">
                  <w:pPr>
                    <w:jc w:val="center"/>
                    <w:rPr>
                      <w:rFonts w:ascii="Arial" w:hAnsi="Arial" w:cs="Arial"/>
                      <w:sz w:val="18"/>
                      <w:szCs w:val="18"/>
                    </w:rPr>
                  </w:pPr>
                  <w:r w:rsidRPr="00693B25">
                    <w:rPr>
                      <w:rFonts w:ascii="Arial" w:hAnsi="Arial" w:cs="Arial"/>
                      <w:sz w:val="18"/>
                      <w:szCs w:val="18"/>
                    </w:rPr>
                    <w:t>%</w:t>
                  </w:r>
                </w:p>
              </w:tc>
            </w:tr>
          </w:tbl>
          <w:p w:rsidR="00A7447D" w:rsidRPr="00CD7BF2" w:rsidRDefault="00A7447D" w:rsidP="00CD1495">
            <w:pPr>
              <w:jc w:val="center"/>
              <w:rPr>
                <w:rFonts w:ascii="Arial" w:hAnsi="Arial" w:cs="Arial"/>
                <w:sz w:val="18"/>
                <w:szCs w:val="18"/>
              </w:rPr>
            </w:pPr>
          </w:p>
        </w:tc>
      </w:tr>
      <w:tr w:rsidR="00A7447D" w:rsidRPr="00CD7BF2" w:rsidTr="00BC6462">
        <w:trPr>
          <w:jc w:val="center"/>
        </w:trPr>
        <w:tc>
          <w:tcPr>
            <w:tcW w:w="3870" w:type="dxa"/>
          </w:tcPr>
          <w:p w:rsidR="00A7447D" w:rsidRPr="009B69D4" w:rsidRDefault="00A7447D" w:rsidP="005D7B66">
            <w:pPr>
              <w:rPr>
                <w:rFonts w:ascii="Arial" w:hAnsi="Arial" w:cs="Arial"/>
                <w:sz w:val="16"/>
                <w:szCs w:val="16"/>
              </w:rPr>
            </w:pPr>
            <w:r w:rsidRPr="009B69D4">
              <w:rPr>
                <w:rFonts w:ascii="Arial" w:hAnsi="Arial" w:cs="Arial"/>
                <w:sz w:val="16"/>
                <w:szCs w:val="16"/>
              </w:rPr>
              <w:t>Have a policy requiring traffic calming features</w:t>
            </w:r>
            <w:r>
              <w:rPr>
                <w:rFonts w:ascii="Arial" w:hAnsi="Arial" w:cs="Arial"/>
                <w:sz w:val="16"/>
                <w:szCs w:val="16"/>
              </w:rPr>
              <w:t>: (i.e. Speed bumps, reduced speed zones, signal modifications, etc.)</w:t>
            </w:r>
          </w:p>
        </w:tc>
        <w:tc>
          <w:tcPr>
            <w:tcW w:w="1350" w:type="dxa"/>
            <w:vAlign w:val="center"/>
          </w:tcPr>
          <w:p w:rsidR="00A7447D" w:rsidRPr="00CD7BF2" w:rsidRDefault="00A7447D" w:rsidP="00CD1495">
            <w:pPr>
              <w:jc w:val="center"/>
              <w:rPr>
                <w:rFonts w:ascii="Arial" w:hAnsi="Arial" w:cs="Arial"/>
                <w:sz w:val="18"/>
                <w:szCs w:val="18"/>
              </w:rPr>
            </w:pPr>
          </w:p>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p>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p>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r>
      <w:tr w:rsidR="00A7447D" w:rsidRPr="00CD7BF2" w:rsidTr="00BC6462">
        <w:trPr>
          <w:jc w:val="center"/>
        </w:trPr>
        <w:tc>
          <w:tcPr>
            <w:tcW w:w="3870" w:type="dxa"/>
          </w:tcPr>
          <w:p w:rsidR="00A7447D" w:rsidRPr="009B69D4" w:rsidRDefault="00A7447D" w:rsidP="00F671F3">
            <w:pPr>
              <w:rPr>
                <w:rFonts w:ascii="Arial" w:hAnsi="Arial" w:cs="Arial"/>
                <w:sz w:val="16"/>
                <w:szCs w:val="16"/>
              </w:rPr>
            </w:pPr>
            <w:r w:rsidRPr="009B69D4">
              <w:rPr>
                <w:rFonts w:ascii="Arial" w:hAnsi="Arial" w:cs="Arial"/>
                <w:sz w:val="16"/>
                <w:szCs w:val="16"/>
              </w:rPr>
              <w:t>Have a complete street policy, for designing and operating streets with safe access for all users</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trHeight w:val="422"/>
          <w:jc w:val="center"/>
        </w:trPr>
        <w:tc>
          <w:tcPr>
            <w:tcW w:w="3870" w:type="dxa"/>
          </w:tcPr>
          <w:p w:rsidR="00A7447D" w:rsidRPr="009B69D4" w:rsidRDefault="00A7447D" w:rsidP="00F671F3">
            <w:pPr>
              <w:rPr>
                <w:rFonts w:ascii="Arial" w:hAnsi="Arial" w:cs="Arial"/>
                <w:sz w:val="16"/>
                <w:szCs w:val="16"/>
              </w:rPr>
            </w:pPr>
            <w:r w:rsidRPr="00E436FC">
              <w:rPr>
                <w:rFonts w:ascii="Arial" w:hAnsi="Arial" w:cs="Arial"/>
                <w:sz w:val="16"/>
                <w:szCs w:val="16"/>
              </w:rPr>
              <w:t>Have a policy that requires bicycle racks at public facilities</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F671F3">
            <w:pPr>
              <w:rPr>
                <w:rFonts w:ascii="Arial" w:hAnsi="Arial" w:cs="Arial"/>
                <w:sz w:val="16"/>
                <w:szCs w:val="16"/>
              </w:rPr>
            </w:pPr>
            <w:r w:rsidRPr="009B69D4">
              <w:rPr>
                <w:rFonts w:ascii="Arial" w:hAnsi="Arial" w:cs="Arial"/>
                <w:sz w:val="16"/>
                <w:szCs w:val="16"/>
              </w:rPr>
              <w:t xml:space="preserve">Have policies for new or retrofit development: requiring short to medium pedestrian block </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F671F3">
            <w:pPr>
              <w:rPr>
                <w:rFonts w:ascii="Arial" w:hAnsi="Arial" w:cs="Arial"/>
                <w:sz w:val="16"/>
                <w:szCs w:val="16"/>
              </w:rPr>
            </w:pPr>
            <w:r w:rsidRPr="009B69D4">
              <w:rPr>
                <w:rFonts w:ascii="Arial" w:hAnsi="Arial" w:cs="Arial"/>
                <w:sz w:val="16"/>
                <w:szCs w:val="16"/>
              </w:rPr>
              <w:t xml:space="preserve">Have policies for new or retrofit development: requiring </w:t>
            </w:r>
            <w:proofErr w:type="spellStart"/>
            <w:r w:rsidRPr="009B69D4">
              <w:rPr>
                <w:rFonts w:ascii="Arial" w:hAnsi="Arial" w:cs="Arial"/>
                <w:sz w:val="16"/>
                <w:szCs w:val="16"/>
              </w:rPr>
              <w:t>continous</w:t>
            </w:r>
            <w:proofErr w:type="spellEnd"/>
            <w:r w:rsidRPr="009B69D4">
              <w:rPr>
                <w:rFonts w:ascii="Arial" w:hAnsi="Arial" w:cs="Arial"/>
                <w:sz w:val="16"/>
                <w:szCs w:val="16"/>
              </w:rPr>
              <w:t xml:space="preserve"> sidewalk coverage</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F671F3">
            <w:pPr>
              <w:rPr>
                <w:rFonts w:ascii="Arial" w:hAnsi="Arial" w:cs="Arial"/>
                <w:sz w:val="16"/>
                <w:szCs w:val="16"/>
              </w:rPr>
            </w:pPr>
            <w:r w:rsidRPr="009B69D4">
              <w:rPr>
                <w:rFonts w:ascii="Arial" w:hAnsi="Arial" w:cs="Arial"/>
                <w:sz w:val="16"/>
                <w:szCs w:val="16"/>
              </w:rPr>
              <w:t xml:space="preserve">Have policies for new or retrofit development: requiring minimal sidewalk widths to promote walking in </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F671F3">
            <w:pPr>
              <w:rPr>
                <w:rFonts w:ascii="Arial" w:hAnsi="Arial" w:cs="Arial"/>
                <w:sz w:val="16"/>
                <w:szCs w:val="16"/>
              </w:rPr>
            </w:pPr>
            <w:r w:rsidRPr="009B69D4">
              <w:rPr>
                <w:rFonts w:ascii="Arial" w:hAnsi="Arial" w:cs="Arial"/>
                <w:sz w:val="16"/>
                <w:szCs w:val="16"/>
              </w:rPr>
              <w:t>Have policies for new or retrofit development: requiring buildings relate to the street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D672FD">
            <w:pPr>
              <w:rPr>
                <w:rFonts w:ascii="Arial" w:hAnsi="Arial" w:cs="Arial"/>
                <w:sz w:val="16"/>
                <w:szCs w:val="16"/>
              </w:rPr>
            </w:pPr>
            <w:r w:rsidRPr="009B69D4">
              <w:rPr>
                <w:rFonts w:ascii="Arial" w:hAnsi="Arial" w:cs="Arial"/>
                <w:sz w:val="16"/>
                <w:szCs w:val="16"/>
              </w:rPr>
              <w:t>Have policies for new or retrofit development: requiring street trees/furniture separate pedestrian zones from street</w:t>
            </w:r>
            <w:r w:rsidRPr="009B69D4" w:rsidDel="004115C1">
              <w:rPr>
                <w:rFonts w:ascii="Arial" w:hAnsi="Arial" w:cs="Arial"/>
                <w:sz w:val="16"/>
                <w:szCs w:val="16"/>
              </w:rPr>
              <w:t xml:space="preserve"> </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D672FD">
            <w:pPr>
              <w:rPr>
                <w:rFonts w:ascii="Arial" w:hAnsi="Arial" w:cs="Arial"/>
                <w:sz w:val="16"/>
                <w:szCs w:val="16"/>
              </w:rPr>
            </w:pPr>
            <w:r w:rsidRPr="009B69D4">
              <w:rPr>
                <w:rFonts w:ascii="Arial" w:hAnsi="Arial" w:cs="Arial"/>
                <w:sz w:val="16"/>
                <w:szCs w:val="16"/>
              </w:rPr>
              <w:t xml:space="preserve">Have policies for new or retrofit development: </w:t>
            </w:r>
            <w:r>
              <w:rPr>
                <w:rFonts w:ascii="Arial" w:hAnsi="Arial" w:cs="Arial"/>
                <w:sz w:val="16"/>
                <w:szCs w:val="16"/>
              </w:rPr>
              <w:t>require parking standards</w:t>
            </w:r>
          </w:p>
        </w:tc>
        <w:tc>
          <w:tcPr>
            <w:tcW w:w="135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D672FD">
            <w:pPr>
              <w:rPr>
                <w:rFonts w:ascii="Arial" w:hAnsi="Arial" w:cs="Arial"/>
                <w:sz w:val="16"/>
                <w:szCs w:val="16"/>
              </w:rPr>
            </w:pPr>
            <w:r w:rsidRPr="009B69D4">
              <w:rPr>
                <w:rFonts w:ascii="Arial" w:hAnsi="Arial" w:cs="Arial"/>
                <w:sz w:val="16"/>
                <w:szCs w:val="16"/>
              </w:rPr>
              <w:t xml:space="preserve">Have policies for new or retrofit development: </w:t>
            </w:r>
            <w:r>
              <w:rPr>
                <w:rFonts w:ascii="Arial" w:hAnsi="Arial" w:cs="Arial"/>
                <w:sz w:val="16"/>
                <w:szCs w:val="16"/>
              </w:rPr>
              <w:t>require or incentivize drinking fountains</w:t>
            </w:r>
          </w:p>
        </w:tc>
        <w:tc>
          <w:tcPr>
            <w:tcW w:w="135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D672FD">
            <w:pPr>
              <w:rPr>
                <w:rFonts w:ascii="Arial" w:hAnsi="Arial" w:cs="Arial"/>
                <w:sz w:val="16"/>
                <w:szCs w:val="16"/>
              </w:rPr>
            </w:pPr>
            <w:r w:rsidRPr="009B69D4">
              <w:rPr>
                <w:rFonts w:ascii="Arial" w:hAnsi="Arial" w:cs="Arial"/>
                <w:sz w:val="16"/>
                <w:szCs w:val="16"/>
              </w:rPr>
              <w:t xml:space="preserve">Have policies for new or retrofit development: </w:t>
            </w:r>
            <w:r>
              <w:rPr>
                <w:rFonts w:ascii="Arial" w:hAnsi="Arial" w:cs="Arial"/>
                <w:sz w:val="16"/>
                <w:szCs w:val="16"/>
              </w:rPr>
              <w:t>have a plumbing or building code that contains different requirements than state code</w:t>
            </w:r>
          </w:p>
        </w:tc>
        <w:tc>
          <w:tcPr>
            <w:tcW w:w="135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Del="004115C1" w:rsidRDefault="00A7447D" w:rsidP="00CD1495">
            <w:pPr>
              <w:jc w:val="center"/>
              <w:rPr>
                <w:rFonts w:ascii="Arial" w:hAnsi="Arial" w:cs="Arial"/>
                <w:sz w:val="18"/>
                <w:szCs w:val="18"/>
              </w:rPr>
            </w:pPr>
            <w:r w:rsidRPr="00CD7BF2" w:rsidDel="004115C1">
              <w:rPr>
                <w:rFonts w:ascii="Arial" w:hAnsi="Arial" w:cs="Arial"/>
                <w:sz w:val="18"/>
                <w:szCs w:val="18"/>
              </w:rPr>
              <w:t>%</w:t>
            </w:r>
          </w:p>
        </w:tc>
      </w:tr>
      <w:tr w:rsidR="00A7447D" w:rsidRPr="00CD7BF2" w:rsidTr="00BC6462">
        <w:trPr>
          <w:jc w:val="center"/>
        </w:trPr>
        <w:tc>
          <w:tcPr>
            <w:tcW w:w="3870" w:type="dxa"/>
          </w:tcPr>
          <w:p w:rsidR="00A7447D" w:rsidRPr="009B69D4" w:rsidRDefault="00A7447D" w:rsidP="00D672FD">
            <w:pPr>
              <w:rPr>
                <w:rFonts w:ascii="Arial" w:hAnsi="Arial" w:cs="Arial"/>
                <w:sz w:val="16"/>
                <w:szCs w:val="16"/>
              </w:rPr>
            </w:pPr>
            <w:r w:rsidRPr="009B69D4">
              <w:rPr>
                <w:rFonts w:ascii="Arial" w:hAnsi="Arial" w:cs="Arial"/>
                <w:sz w:val="16"/>
                <w:szCs w:val="16"/>
              </w:rPr>
              <w:t>Have policies for new or retrofit development: allowing mixed land uses</w:t>
            </w:r>
            <w:r w:rsidRPr="009B69D4" w:rsidDel="004115C1">
              <w:rPr>
                <w:rFonts w:ascii="Arial" w:hAnsi="Arial" w:cs="Arial"/>
                <w:sz w:val="16"/>
                <w:szCs w:val="16"/>
              </w:rPr>
              <w:t xml:space="preserve"> </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sidDel="004115C1">
              <w:rPr>
                <w:rFonts w:ascii="Arial" w:hAnsi="Arial" w:cs="Arial"/>
                <w:sz w:val="18"/>
                <w:szCs w:val="18"/>
              </w:rPr>
              <w:t>%</w:t>
            </w:r>
          </w:p>
        </w:tc>
      </w:tr>
    </w:tbl>
    <w:p w:rsidR="00471038" w:rsidRDefault="00471038" w:rsidP="00471038">
      <w:pPr>
        <w:rPr>
          <w:rFonts w:ascii="Arial" w:hAnsi="Arial" w:cs="Arial"/>
        </w:rPr>
      </w:pPr>
    </w:p>
    <w:p w:rsidR="009B69D4" w:rsidRDefault="009B69D4" w:rsidP="00471038">
      <w:pPr>
        <w:rPr>
          <w:rFonts w:ascii="Arial" w:hAnsi="Arial" w:cs="Arial"/>
        </w:rPr>
      </w:pPr>
    </w:p>
    <w:p w:rsidR="009B69D4" w:rsidRDefault="009B69D4" w:rsidP="00471038">
      <w:pPr>
        <w:rPr>
          <w:rFonts w:ascii="Arial" w:hAnsi="Arial" w:cs="Arial"/>
        </w:rPr>
      </w:pPr>
    </w:p>
    <w:p w:rsidR="000B044E" w:rsidRDefault="000B044E">
      <w:pPr>
        <w:widowControl/>
        <w:autoSpaceDE/>
        <w:autoSpaceDN/>
        <w:adjustRightInd/>
        <w:rPr>
          <w:rFonts w:ascii="Arial" w:hAnsi="Arial" w:cs="Arial"/>
        </w:rPr>
      </w:pPr>
      <w:r>
        <w:rPr>
          <w:rFonts w:ascii="Arial" w:hAnsi="Arial" w:cs="Arial"/>
        </w:rPr>
        <w:br w:type="page"/>
      </w:r>
    </w:p>
    <w:p w:rsidR="009B69D4" w:rsidRDefault="009B69D4" w:rsidP="00471038">
      <w:pPr>
        <w:rPr>
          <w:rFonts w:ascii="Arial" w:hAnsi="Arial" w:cs="Arial"/>
        </w:rPr>
      </w:pPr>
    </w:p>
    <w:p w:rsidR="009B69D4" w:rsidRDefault="009B69D4" w:rsidP="00471038">
      <w:pPr>
        <w:rPr>
          <w:rFonts w:ascii="Arial" w:hAnsi="Arial" w:cs="Arial"/>
        </w:rPr>
      </w:pPr>
    </w:p>
    <w:p w:rsidR="009B69D4" w:rsidRDefault="009B69D4" w:rsidP="00471038">
      <w:pPr>
        <w:rPr>
          <w:rFonts w:ascii="Arial" w:hAnsi="Arial" w:cs="Arial"/>
        </w:rPr>
      </w:pPr>
    </w:p>
    <w:p w:rsidR="00CD7BF2" w:rsidRPr="009B69D4" w:rsidRDefault="009B69D4" w:rsidP="009B69D4">
      <w:pPr>
        <w:jc w:val="center"/>
        <w:rPr>
          <w:rFonts w:ascii="Arial" w:hAnsi="Arial" w:cs="Arial"/>
          <w:b/>
          <w:sz w:val="18"/>
          <w:szCs w:val="18"/>
        </w:rPr>
      </w:pPr>
      <w:r w:rsidRPr="009B69D4">
        <w:rPr>
          <w:rFonts w:ascii="Arial" w:hAnsi="Arial" w:cs="Arial"/>
          <w:b/>
          <w:sz w:val="18"/>
          <w:szCs w:val="18"/>
        </w:rPr>
        <w:t>Table 3.   Percentage of All Municipalities Reporting Having Policies Supporting Physical Activity in Recreational Areas</w:t>
      </w:r>
    </w:p>
    <w:p w:rsidR="009B69D4" w:rsidRDefault="009B69D4" w:rsidP="00471038">
      <w:pPr>
        <w:rPr>
          <w:rFonts w:ascii="Arial" w:hAnsi="Arial" w:cs="Arial"/>
        </w:rPr>
      </w:pPr>
    </w:p>
    <w:tbl>
      <w:tblPr>
        <w:tblW w:w="7560"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350"/>
        <w:gridCol w:w="1440"/>
        <w:gridCol w:w="1350"/>
      </w:tblGrid>
      <w:tr w:rsidR="000B044E" w:rsidRPr="009B69D4" w:rsidTr="000B044E">
        <w:trPr>
          <w:jc w:val="center"/>
        </w:trPr>
        <w:tc>
          <w:tcPr>
            <w:tcW w:w="3420" w:type="dxa"/>
            <w:vMerge w:val="restart"/>
          </w:tcPr>
          <w:p w:rsidR="000B044E" w:rsidRPr="009B69D4" w:rsidRDefault="000B044E" w:rsidP="002D425C">
            <w:pPr>
              <w:rPr>
                <w:rFonts w:ascii="Arial" w:hAnsi="Arial" w:cs="Arial"/>
                <w:sz w:val="16"/>
                <w:szCs w:val="16"/>
              </w:rPr>
            </w:pPr>
          </w:p>
          <w:p w:rsidR="000B044E" w:rsidRPr="009B69D4" w:rsidRDefault="000B044E" w:rsidP="002D425C">
            <w:pPr>
              <w:jc w:val="center"/>
              <w:rPr>
                <w:rFonts w:ascii="Arial" w:hAnsi="Arial" w:cs="Arial"/>
                <w:sz w:val="16"/>
                <w:szCs w:val="16"/>
              </w:rPr>
            </w:pPr>
          </w:p>
          <w:p w:rsidR="000B044E" w:rsidRPr="009B69D4" w:rsidRDefault="000B044E" w:rsidP="002D425C">
            <w:pPr>
              <w:jc w:val="center"/>
              <w:rPr>
                <w:rFonts w:ascii="Arial" w:hAnsi="Arial" w:cs="Arial"/>
                <w:b/>
                <w:sz w:val="16"/>
                <w:szCs w:val="16"/>
              </w:rPr>
            </w:pPr>
            <w:r w:rsidRPr="009B69D4">
              <w:rPr>
                <w:rFonts w:ascii="Arial" w:hAnsi="Arial" w:cs="Arial"/>
                <w:b/>
                <w:sz w:val="16"/>
                <w:szCs w:val="16"/>
              </w:rPr>
              <w:t xml:space="preserve">Policies Supporting Physical Activity in </w:t>
            </w:r>
            <w:r w:rsidR="00FE734A">
              <w:rPr>
                <w:rFonts w:ascii="Arial" w:hAnsi="Arial" w:cs="Arial"/>
                <w:b/>
                <w:sz w:val="16"/>
                <w:szCs w:val="16"/>
              </w:rPr>
              <w:t xml:space="preserve">Outdoor </w:t>
            </w:r>
            <w:r w:rsidRPr="009B69D4">
              <w:rPr>
                <w:rFonts w:ascii="Arial" w:hAnsi="Arial" w:cs="Arial"/>
                <w:b/>
                <w:sz w:val="16"/>
                <w:szCs w:val="16"/>
              </w:rPr>
              <w:t>Recreational Areas</w:t>
            </w:r>
          </w:p>
        </w:tc>
        <w:tc>
          <w:tcPr>
            <w:tcW w:w="4140" w:type="dxa"/>
            <w:gridSpan w:val="3"/>
          </w:tcPr>
          <w:p w:rsidR="000B044E" w:rsidRPr="009B69D4" w:rsidRDefault="000B044E" w:rsidP="002D425C">
            <w:pPr>
              <w:jc w:val="center"/>
              <w:rPr>
                <w:rFonts w:ascii="Arial" w:hAnsi="Arial" w:cs="Arial"/>
                <w:sz w:val="16"/>
                <w:szCs w:val="16"/>
              </w:rPr>
            </w:pPr>
          </w:p>
        </w:tc>
      </w:tr>
      <w:tr w:rsidR="00A7447D" w:rsidRPr="009B69D4" w:rsidTr="000B044E">
        <w:trPr>
          <w:trHeight w:val="728"/>
          <w:jc w:val="center"/>
        </w:trPr>
        <w:tc>
          <w:tcPr>
            <w:tcW w:w="3420" w:type="dxa"/>
            <w:vMerge/>
          </w:tcPr>
          <w:p w:rsidR="00A7447D" w:rsidRPr="009B69D4" w:rsidRDefault="00A7447D" w:rsidP="002D425C">
            <w:pPr>
              <w:jc w:val="center"/>
              <w:rPr>
                <w:rFonts w:ascii="Arial" w:hAnsi="Arial" w:cs="Arial"/>
                <w:b/>
                <w:sz w:val="16"/>
                <w:szCs w:val="16"/>
              </w:rPr>
            </w:pPr>
          </w:p>
        </w:tc>
        <w:tc>
          <w:tcPr>
            <w:tcW w:w="1350" w:type="dxa"/>
            <w:vAlign w:val="center"/>
          </w:tcPr>
          <w:p w:rsidR="00A7447D" w:rsidRDefault="00A7447D" w:rsidP="006C7489">
            <w:pPr>
              <w:jc w:val="center"/>
              <w:rPr>
                <w:rFonts w:ascii="Arial" w:hAnsi="Arial" w:cs="Arial"/>
                <w:b/>
                <w:sz w:val="16"/>
                <w:szCs w:val="16"/>
              </w:rPr>
            </w:pPr>
            <w:r>
              <w:rPr>
                <w:rFonts w:ascii="Arial" w:hAnsi="Arial" w:cs="Arial"/>
                <w:b/>
                <w:sz w:val="16"/>
                <w:szCs w:val="16"/>
              </w:rPr>
              <w:t>All</w:t>
            </w:r>
          </w:p>
          <w:p w:rsidR="00A7447D" w:rsidRPr="009B69D4" w:rsidRDefault="00A7447D" w:rsidP="008D44DB">
            <w:pPr>
              <w:jc w:val="center"/>
              <w:rPr>
                <w:rFonts w:ascii="Arial Bold" w:hAnsi="Arial Bold" w:cs="Arial"/>
                <w:b/>
                <w:sz w:val="16"/>
                <w:szCs w:val="16"/>
              </w:rPr>
            </w:pPr>
            <w:r>
              <w:rPr>
                <w:rFonts w:ascii="Arial" w:hAnsi="Arial" w:cs="Arial"/>
                <w:b/>
                <w:sz w:val="16"/>
                <w:szCs w:val="16"/>
              </w:rPr>
              <w:t>m</w:t>
            </w:r>
            <w:r w:rsidRPr="009B69D4">
              <w:rPr>
                <w:rFonts w:ascii="Arial" w:hAnsi="Arial" w:cs="Arial"/>
                <w:b/>
                <w:sz w:val="16"/>
                <w:szCs w:val="16"/>
              </w:rPr>
              <w:t>unicipalities</w:t>
            </w:r>
          </w:p>
        </w:tc>
        <w:tc>
          <w:tcPr>
            <w:tcW w:w="1440" w:type="dxa"/>
            <w:vAlign w:val="center"/>
          </w:tcPr>
          <w:p w:rsidR="00A7447D" w:rsidRPr="009B69D4" w:rsidRDefault="00A7447D" w:rsidP="002D425C">
            <w:pPr>
              <w:jc w:val="center"/>
              <w:rPr>
                <w:rFonts w:ascii="Arial Bold" w:hAnsi="Arial Bold" w:cs="Arial"/>
                <w:b/>
                <w:sz w:val="16"/>
                <w:szCs w:val="16"/>
              </w:rPr>
            </w:pPr>
            <w:r w:rsidRPr="009B69D4">
              <w:rPr>
                <w:rFonts w:ascii="Arial" w:hAnsi="Arial" w:cs="Arial"/>
                <w:b/>
                <w:sz w:val="16"/>
                <w:szCs w:val="16"/>
              </w:rPr>
              <w:t xml:space="preserve"> Municipalities</w:t>
            </w:r>
            <w:r>
              <w:rPr>
                <w:rFonts w:ascii="Arial" w:hAnsi="Arial" w:cs="Arial"/>
                <w:b/>
                <w:sz w:val="16"/>
                <w:szCs w:val="16"/>
              </w:rPr>
              <w:t xml:space="preserve"> above median resident number</w:t>
            </w:r>
          </w:p>
        </w:tc>
        <w:tc>
          <w:tcPr>
            <w:tcW w:w="1350" w:type="dxa"/>
            <w:vAlign w:val="center"/>
          </w:tcPr>
          <w:p w:rsidR="00A7447D" w:rsidRPr="009B69D4" w:rsidRDefault="00A7447D" w:rsidP="002D425C">
            <w:pPr>
              <w:jc w:val="center"/>
              <w:rPr>
                <w:rFonts w:ascii="Arial Bold" w:hAnsi="Arial Bold" w:cs="Arial"/>
                <w:b/>
                <w:sz w:val="16"/>
                <w:szCs w:val="16"/>
              </w:rPr>
            </w:pPr>
            <w:r w:rsidRPr="009B69D4">
              <w:rPr>
                <w:rFonts w:ascii="Arial" w:hAnsi="Arial" w:cs="Arial"/>
                <w:b/>
                <w:sz w:val="16"/>
                <w:szCs w:val="16"/>
              </w:rPr>
              <w:t>Municipalities</w:t>
            </w:r>
            <w:r>
              <w:rPr>
                <w:rFonts w:ascii="Arial" w:hAnsi="Arial" w:cs="Arial"/>
                <w:b/>
                <w:sz w:val="16"/>
                <w:szCs w:val="16"/>
              </w:rPr>
              <w:t xml:space="preserve"> below median resident number</w:t>
            </w:r>
            <w:r w:rsidRPr="009B69D4" w:rsidDel="00A7447D">
              <w:rPr>
                <w:rFonts w:ascii="Arial" w:hAnsi="Arial" w:cs="Arial"/>
                <w:b/>
                <w:sz w:val="16"/>
                <w:szCs w:val="16"/>
              </w:rPr>
              <w:t xml:space="preserve"> </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Have policies/ budget provisions related to parks/outdoor recreation areas: lighting</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Have policies/ budget provisions related to parks/outdoor recreation areas: police or security patrols</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Have policies/ budget provisions related to parks/outdoor recreation areas: maintenance of green space and equipment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Have policies/ budget provisions related to parks/outdoor recreation areas: prohibition on unleashed/unrestrained dogs</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Have policies/ budget provisions related to parks/outdoor recreation areas: prohibition of idling cars</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Have policies/ budget provisions related to parks/outdoor recreation areas: provisions of free drinking water</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r w:rsidR="00A7447D" w:rsidRPr="009B69D4" w:rsidTr="000B044E">
        <w:trPr>
          <w:jc w:val="center"/>
        </w:trPr>
        <w:tc>
          <w:tcPr>
            <w:tcW w:w="3420" w:type="dxa"/>
          </w:tcPr>
          <w:p w:rsidR="00A7447D" w:rsidRPr="00E436FC" w:rsidRDefault="00A7447D" w:rsidP="002D425C">
            <w:pPr>
              <w:rPr>
                <w:rFonts w:ascii="Arial" w:hAnsi="Arial" w:cs="Arial"/>
                <w:sz w:val="16"/>
                <w:szCs w:val="16"/>
              </w:rPr>
            </w:pPr>
            <w:r w:rsidRPr="00E436FC">
              <w:rPr>
                <w:rFonts w:ascii="Arial" w:hAnsi="Arial" w:cs="Arial"/>
                <w:sz w:val="16"/>
                <w:szCs w:val="16"/>
              </w:rPr>
              <w:t>Has your local government adopted a joint or shared use agreement or a memorandum of understanding</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44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c>
          <w:tcPr>
            <w:tcW w:w="1350" w:type="dxa"/>
            <w:vAlign w:val="center"/>
          </w:tcPr>
          <w:p w:rsidR="00A7447D" w:rsidRPr="009B69D4" w:rsidRDefault="00A7447D" w:rsidP="00CD1495">
            <w:pPr>
              <w:jc w:val="center"/>
              <w:rPr>
                <w:rFonts w:ascii="Arial" w:hAnsi="Arial" w:cs="Arial"/>
                <w:sz w:val="16"/>
                <w:szCs w:val="16"/>
              </w:rPr>
            </w:pPr>
            <w:r w:rsidRPr="009B69D4">
              <w:rPr>
                <w:rFonts w:ascii="Arial" w:hAnsi="Arial" w:cs="Arial"/>
                <w:sz w:val="16"/>
                <w:szCs w:val="16"/>
              </w:rPr>
              <w:t>%</w:t>
            </w:r>
          </w:p>
        </w:tc>
      </w:tr>
    </w:tbl>
    <w:p w:rsidR="009B69D4" w:rsidRDefault="009B69D4" w:rsidP="00471038">
      <w:pPr>
        <w:rPr>
          <w:rFonts w:ascii="Arial" w:hAnsi="Arial" w:cs="Arial"/>
        </w:rPr>
      </w:pPr>
    </w:p>
    <w:p w:rsidR="00DF368E" w:rsidRDefault="00DF368E" w:rsidP="009B69D4">
      <w:pPr>
        <w:jc w:val="center"/>
        <w:rPr>
          <w:rFonts w:ascii="Arial" w:hAnsi="Arial" w:cs="Arial"/>
        </w:rPr>
      </w:pPr>
    </w:p>
    <w:p w:rsidR="00DF368E" w:rsidRDefault="00DF368E" w:rsidP="009B69D4">
      <w:pPr>
        <w:jc w:val="center"/>
        <w:rPr>
          <w:rFonts w:ascii="Arial" w:hAnsi="Arial" w:cs="Arial"/>
        </w:rPr>
      </w:pPr>
    </w:p>
    <w:p w:rsidR="00DF368E" w:rsidRDefault="00DF368E" w:rsidP="009B69D4">
      <w:pPr>
        <w:jc w:val="center"/>
        <w:rPr>
          <w:rFonts w:ascii="Arial" w:hAnsi="Arial" w:cs="Arial"/>
        </w:rPr>
      </w:pPr>
    </w:p>
    <w:p w:rsidR="009B69D4" w:rsidRDefault="009B69D4" w:rsidP="009B69D4">
      <w:pPr>
        <w:jc w:val="center"/>
        <w:rPr>
          <w:rFonts w:ascii="Arial" w:hAnsi="Arial" w:cs="Arial"/>
          <w:b/>
          <w:sz w:val="18"/>
          <w:szCs w:val="18"/>
        </w:rPr>
      </w:pPr>
      <w:r>
        <w:rPr>
          <w:rFonts w:ascii="Arial" w:hAnsi="Arial" w:cs="Arial"/>
        </w:rPr>
        <w:br w:type="page"/>
      </w:r>
      <w:r w:rsidRPr="009B69D4">
        <w:rPr>
          <w:rFonts w:ascii="Arial" w:hAnsi="Arial" w:cs="Arial"/>
          <w:b/>
          <w:sz w:val="18"/>
          <w:szCs w:val="18"/>
        </w:rPr>
        <w:lastRenderedPageBreak/>
        <w:t xml:space="preserve">Table 4.   Percentage of All Municipalities Reporting Having Planning </w:t>
      </w:r>
      <w:r>
        <w:rPr>
          <w:rFonts w:ascii="Arial" w:hAnsi="Arial" w:cs="Arial"/>
          <w:b/>
          <w:sz w:val="18"/>
          <w:szCs w:val="18"/>
        </w:rPr>
        <w:t>Commissions</w:t>
      </w:r>
    </w:p>
    <w:p w:rsidR="00CD7BF2" w:rsidRDefault="009B69D4" w:rsidP="009B69D4">
      <w:pPr>
        <w:jc w:val="center"/>
        <w:rPr>
          <w:rFonts w:ascii="Arial" w:hAnsi="Arial" w:cs="Arial"/>
          <w:b/>
          <w:sz w:val="18"/>
          <w:szCs w:val="18"/>
        </w:rPr>
      </w:pPr>
      <w:r>
        <w:rPr>
          <w:rFonts w:ascii="Arial" w:hAnsi="Arial" w:cs="Arial"/>
          <w:b/>
          <w:sz w:val="18"/>
          <w:szCs w:val="18"/>
        </w:rPr>
        <w:t>with P</w:t>
      </w:r>
      <w:r w:rsidRPr="009B69D4">
        <w:rPr>
          <w:rFonts w:ascii="Arial" w:hAnsi="Arial" w:cs="Arial"/>
          <w:b/>
          <w:sz w:val="18"/>
          <w:szCs w:val="18"/>
        </w:rPr>
        <w:t>ublic Health Representation</w:t>
      </w:r>
    </w:p>
    <w:p w:rsidR="009B69D4" w:rsidRPr="009B69D4" w:rsidRDefault="009B69D4" w:rsidP="009B69D4">
      <w:pPr>
        <w:jc w:val="center"/>
        <w:rPr>
          <w:rFonts w:ascii="Arial" w:hAnsi="Arial" w:cs="Arial"/>
          <w:sz w:val="18"/>
          <w:szCs w:val="18"/>
        </w:rPr>
      </w:pPr>
    </w:p>
    <w:tbl>
      <w:tblPr>
        <w:tblW w:w="7020"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350"/>
        <w:gridCol w:w="1440"/>
      </w:tblGrid>
      <w:tr w:rsidR="000B044E" w:rsidRPr="00CD7BF2" w:rsidTr="000B044E">
        <w:trPr>
          <w:trHeight w:val="503"/>
          <w:jc w:val="center"/>
        </w:trPr>
        <w:tc>
          <w:tcPr>
            <w:tcW w:w="2880" w:type="dxa"/>
            <w:vMerge w:val="restart"/>
          </w:tcPr>
          <w:p w:rsidR="000B044E" w:rsidRPr="00CD7BF2" w:rsidRDefault="000B044E" w:rsidP="002D425C">
            <w:pPr>
              <w:rPr>
                <w:rFonts w:ascii="Arial" w:hAnsi="Arial" w:cs="Arial"/>
                <w:sz w:val="18"/>
                <w:szCs w:val="18"/>
              </w:rPr>
            </w:pPr>
          </w:p>
          <w:p w:rsidR="000B044E" w:rsidRPr="00CD7BF2" w:rsidRDefault="000B044E" w:rsidP="002D425C">
            <w:pPr>
              <w:jc w:val="center"/>
              <w:rPr>
                <w:rFonts w:ascii="Arial" w:hAnsi="Arial" w:cs="Arial"/>
                <w:sz w:val="18"/>
                <w:szCs w:val="18"/>
              </w:rPr>
            </w:pPr>
          </w:p>
          <w:p w:rsidR="000B044E" w:rsidRPr="00CD7BF2" w:rsidRDefault="0045565F" w:rsidP="002D425C">
            <w:pPr>
              <w:jc w:val="center"/>
              <w:rPr>
                <w:rFonts w:ascii="Arial" w:hAnsi="Arial" w:cs="Arial"/>
                <w:b/>
                <w:sz w:val="18"/>
                <w:szCs w:val="18"/>
              </w:rPr>
            </w:pPr>
            <w:r>
              <w:rPr>
                <w:rFonts w:ascii="Arial" w:hAnsi="Arial" w:cs="Arial"/>
                <w:b/>
                <w:sz w:val="16"/>
                <w:szCs w:val="16"/>
              </w:rPr>
              <w:t xml:space="preserve">Local Government </w:t>
            </w:r>
            <w:r w:rsidR="000B044E" w:rsidRPr="00CD7BF2">
              <w:rPr>
                <w:rFonts w:ascii="Arial" w:hAnsi="Arial" w:cs="Arial"/>
                <w:b/>
                <w:sz w:val="16"/>
                <w:szCs w:val="16"/>
              </w:rPr>
              <w:t>Planning Commissions And Representation</w:t>
            </w:r>
          </w:p>
        </w:tc>
        <w:tc>
          <w:tcPr>
            <w:tcW w:w="4140" w:type="dxa"/>
            <w:gridSpan w:val="3"/>
          </w:tcPr>
          <w:p w:rsidR="000B044E" w:rsidRPr="00CD7BF2" w:rsidRDefault="000B044E" w:rsidP="002D425C">
            <w:pPr>
              <w:jc w:val="center"/>
              <w:rPr>
                <w:rFonts w:ascii="Arial" w:hAnsi="Arial" w:cs="Arial"/>
                <w:sz w:val="18"/>
                <w:szCs w:val="18"/>
              </w:rPr>
            </w:pPr>
          </w:p>
        </w:tc>
      </w:tr>
      <w:tr w:rsidR="00A7447D" w:rsidRPr="00CD7BF2" w:rsidTr="000B044E">
        <w:trPr>
          <w:trHeight w:val="503"/>
          <w:jc w:val="center"/>
        </w:trPr>
        <w:tc>
          <w:tcPr>
            <w:tcW w:w="2880" w:type="dxa"/>
            <w:vMerge/>
          </w:tcPr>
          <w:p w:rsidR="00A7447D" w:rsidRPr="00CD7BF2" w:rsidRDefault="00A7447D" w:rsidP="002D425C">
            <w:pPr>
              <w:jc w:val="center"/>
              <w:rPr>
                <w:rFonts w:ascii="Arial" w:hAnsi="Arial" w:cs="Arial"/>
                <w:b/>
                <w:sz w:val="16"/>
                <w:szCs w:val="16"/>
              </w:rPr>
            </w:pPr>
          </w:p>
        </w:tc>
        <w:tc>
          <w:tcPr>
            <w:tcW w:w="1350" w:type="dxa"/>
            <w:vAlign w:val="center"/>
          </w:tcPr>
          <w:p w:rsidR="00A7447D" w:rsidRDefault="00A7447D" w:rsidP="006C7489">
            <w:pPr>
              <w:jc w:val="center"/>
              <w:rPr>
                <w:rFonts w:ascii="Arial" w:hAnsi="Arial" w:cs="Arial"/>
                <w:b/>
                <w:sz w:val="16"/>
                <w:szCs w:val="16"/>
              </w:rPr>
            </w:pPr>
            <w:r>
              <w:rPr>
                <w:rFonts w:ascii="Arial" w:hAnsi="Arial" w:cs="Arial"/>
                <w:b/>
                <w:sz w:val="16"/>
                <w:szCs w:val="16"/>
              </w:rPr>
              <w:t>All</w:t>
            </w:r>
          </w:p>
          <w:p w:rsidR="00A7447D" w:rsidRPr="009B69D4" w:rsidRDefault="00A7447D" w:rsidP="008D44DB">
            <w:pPr>
              <w:jc w:val="center"/>
              <w:rPr>
                <w:rFonts w:ascii="Arial Bold" w:hAnsi="Arial Bold" w:cs="Arial"/>
                <w:b/>
                <w:sz w:val="16"/>
                <w:szCs w:val="16"/>
              </w:rPr>
            </w:pPr>
            <w:r>
              <w:rPr>
                <w:rFonts w:ascii="Arial" w:hAnsi="Arial" w:cs="Arial"/>
                <w:b/>
                <w:sz w:val="16"/>
                <w:szCs w:val="16"/>
              </w:rPr>
              <w:t>m</w:t>
            </w:r>
            <w:r w:rsidRPr="009B69D4">
              <w:rPr>
                <w:rFonts w:ascii="Arial" w:hAnsi="Arial" w:cs="Arial"/>
                <w:b/>
                <w:sz w:val="16"/>
                <w:szCs w:val="16"/>
              </w:rPr>
              <w:t>unicipalities</w:t>
            </w:r>
          </w:p>
        </w:tc>
        <w:tc>
          <w:tcPr>
            <w:tcW w:w="1350" w:type="dxa"/>
            <w:vAlign w:val="center"/>
          </w:tcPr>
          <w:p w:rsidR="00A7447D" w:rsidRPr="009B69D4" w:rsidRDefault="00A7447D" w:rsidP="002D425C">
            <w:pPr>
              <w:jc w:val="center"/>
              <w:rPr>
                <w:rFonts w:ascii="Arial Bold" w:hAnsi="Arial Bold" w:cs="Arial"/>
                <w:b/>
                <w:sz w:val="16"/>
                <w:szCs w:val="16"/>
              </w:rPr>
            </w:pPr>
            <w:r w:rsidRPr="009B69D4">
              <w:rPr>
                <w:rFonts w:ascii="Arial" w:hAnsi="Arial" w:cs="Arial"/>
                <w:b/>
                <w:sz w:val="16"/>
                <w:szCs w:val="16"/>
              </w:rPr>
              <w:t xml:space="preserve"> Municipalities</w:t>
            </w:r>
            <w:r>
              <w:rPr>
                <w:rFonts w:ascii="Arial" w:hAnsi="Arial" w:cs="Arial"/>
                <w:b/>
                <w:sz w:val="16"/>
                <w:szCs w:val="16"/>
              </w:rPr>
              <w:t xml:space="preserve"> above median resident number</w:t>
            </w:r>
          </w:p>
        </w:tc>
        <w:tc>
          <w:tcPr>
            <w:tcW w:w="1440" w:type="dxa"/>
            <w:vAlign w:val="center"/>
          </w:tcPr>
          <w:p w:rsidR="00A7447D" w:rsidRPr="009B69D4" w:rsidRDefault="00A7447D" w:rsidP="002D425C">
            <w:pPr>
              <w:jc w:val="center"/>
              <w:rPr>
                <w:rFonts w:ascii="Arial Bold" w:hAnsi="Arial Bold" w:cs="Arial"/>
                <w:b/>
                <w:sz w:val="16"/>
                <w:szCs w:val="16"/>
              </w:rPr>
            </w:pPr>
            <w:r w:rsidRPr="009B69D4">
              <w:rPr>
                <w:rFonts w:ascii="Arial" w:hAnsi="Arial" w:cs="Arial"/>
                <w:b/>
                <w:sz w:val="16"/>
                <w:szCs w:val="16"/>
              </w:rPr>
              <w:t>Municipalities</w:t>
            </w:r>
            <w:r>
              <w:rPr>
                <w:rFonts w:ascii="Arial" w:hAnsi="Arial" w:cs="Arial"/>
                <w:b/>
                <w:sz w:val="16"/>
                <w:szCs w:val="16"/>
              </w:rPr>
              <w:t xml:space="preserve"> below median resident number</w:t>
            </w:r>
            <w:r w:rsidRPr="009B69D4" w:rsidDel="00A7447D">
              <w:rPr>
                <w:rFonts w:ascii="Arial" w:hAnsi="Arial" w:cs="Arial"/>
                <w:b/>
                <w:sz w:val="16"/>
                <w:szCs w:val="16"/>
              </w:rPr>
              <w:t xml:space="preserve"> </w:t>
            </w:r>
          </w:p>
        </w:tc>
      </w:tr>
      <w:tr w:rsidR="00A7447D" w:rsidRPr="00CD7BF2" w:rsidTr="000B044E">
        <w:trPr>
          <w:trHeight w:val="503"/>
          <w:jc w:val="center"/>
        </w:trPr>
        <w:tc>
          <w:tcPr>
            <w:tcW w:w="2880" w:type="dxa"/>
          </w:tcPr>
          <w:p w:rsidR="00A7447D" w:rsidRPr="009B69D4" w:rsidRDefault="00A7447D" w:rsidP="002D425C">
            <w:pPr>
              <w:rPr>
                <w:rFonts w:ascii="Arial" w:hAnsi="Arial" w:cs="Arial"/>
                <w:sz w:val="16"/>
                <w:szCs w:val="16"/>
              </w:rPr>
            </w:pPr>
            <w:r w:rsidRPr="009B69D4">
              <w:rPr>
                <w:rFonts w:ascii="Arial" w:hAnsi="Arial" w:cs="Arial"/>
                <w:sz w:val="16"/>
                <w:szCs w:val="16"/>
              </w:rPr>
              <w:t xml:space="preserve">Have a planning </w:t>
            </w:r>
            <w:r>
              <w:rPr>
                <w:rFonts w:ascii="Arial" w:hAnsi="Arial" w:cs="Arial"/>
                <w:sz w:val="16"/>
                <w:szCs w:val="16"/>
              </w:rPr>
              <w:t xml:space="preserve">and/or zoning </w:t>
            </w:r>
            <w:r w:rsidRPr="009B69D4">
              <w:rPr>
                <w:rFonts w:ascii="Arial" w:hAnsi="Arial" w:cs="Arial"/>
                <w:sz w:val="16"/>
                <w:szCs w:val="16"/>
              </w:rPr>
              <w:t xml:space="preserve">commission </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r>
      <w:tr w:rsidR="00A7447D" w:rsidRPr="00CD7BF2" w:rsidTr="000B044E">
        <w:trPr>
          <w:jc w:val="center"/>
        </w:trPr>
        <w:tc>
          <w:tcPr>
            <w:tcW w:w="2880" w:type="dxa"/>
          </w:tcPr>
          <w:p w:rsidR="00A7447D" w:rsidRPr="009B69D4" w:rsidRDefault="00A7447D" w:rsidP="002D425C">
            <w:pPr>
              <w:rPr>
                <w:rFonts w:ascii="Arial" w:hAnsi="Arial" w:cs="Arial"/>
                <w:sz w:val="16"/>
                <w:szCs w:val="16"/>
              </w:rPr>
            </w:pPr>
            <w:r w:rsidRPr="009B69D4">
              <w:rPr>
                <w:rFonts w:ascii="Arial" w:hAnsi="Arial" w:cs="Arial"/>
                <w:sz w:val="16"/>
                <w:szCs w:val="16"/>
              </w:rPr>
              <w:t xml:space="preserve">Have a health/public health representative on the planning commission </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r>
      <w:tr w:rsidR="00A7447D" w:rsidRPr="00CD7BF2" w:rsidTr="000B044E">
        <w:trPr>
          <w:trHeight w:val="710"/>
          <w:jc w:val="center"/>
        </w:trPr>
        <w:tc>
          <w:tcPr>
            <w:tcW w:w="2880" w:type="dxa"/>
          </w:tcPr>
          <w:p w:rsidR="00A7447D" w:rsidRPr="009B69D4" w:rsidRDefault="00A7447D" w:rsidP="0045565F">
            <w:pPr>
              <w:rPr>
                <w:rFonts w:ascii="Arial" w:hAnsi="Arial" w:cs="Arial"/>
                <w:sz w:val="16"/>
                <w:szCs w:val="16"/>
              </w:rPr>
            </w:pPr>
            <w:r w:rsidRPr="009B69D4">
              <w:rPr>
                <w:rFonts w:ascii="Arial" w:hAnsi="Arial" w:cs="Arial"/>
                <w:sz w:val="16"/>
                <w:szCs w:val="16"/>
              </w:rPr>
              <w:t xml:space="preserve">Have a </w:t>
            </w:r>
            <w:r>
              <w:rPr>
                <w:rFonts w:ascii="Arial" w:hAnsi="Arial" w:cs="Arial"/>
                <w:sz w:val="16"/>
                <w:szCs w:val="16"/>
              </w:rPr>
              <w:t>pedestrian, bicycle, or alternative transportation</w:t>
            </w:r>
            <w:r w:rsidRPr="009B69D4">
              <w:rPr>
                <w:rFonts w:ascii="Arial" w:hAnsi="Arial" w:cs="Arial"/>
                <w:sz w:val="16"/>
                <w:szCs w:val="16"/>
              </w:rPr>
              <w:t xml:space="preserve"> advisory commi</w:t>
            </w:r>
            <w:r>
              <w:rPr>
                <w:rFonts w:ascii="Arial" w:hAnsi="Arial" w:cs="Arial"/>
                <w:sz w:val="16"/>
                <w:szCs w:val="16"/>
              </w:rPr>
              <w:t>ttee</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r>
      <w:tr w:rsidR="00A7447D" w:rsidRPr="00CD7BF2" w:rsidTr="000B044E">
        <w:trPr>
          <w:trHeight w:val="755"/>
          <w:jc w:val="center"/>
        </w:trPr>
        <w:tc>
          <w:tcPr>
            <w:tcW w:w="2880" w:type="dxa"/>
          </w:tcPr>
          <w:p w:rsidR="00A7447D" w:rsidRPr="009B69D4" w:rsidRDefault="00A7447D" w:rsidP="0045565F">
            <w:pPr>
              <w:rPr>
                <w:rFonts w:ascii="Arial" w:hAnsi="Arial" w:cs="Arial"/>
                <w:sz w:val="16"/>
                <w:szCs w:val="16"/>
              </w:rPr>
            </w:pPr>
            <w:r w:rsidRPr="009B69D4">
              <w:rPr>
                <w:rFonts w:ascii="Arial" w:hAnsi="Arial" w:cs="Arial"/>
                <w:sz w:val="16"/>
                <w:szCs w:val="16"/>
              </w:rPr>
              <w:t>Have a health/public health representative on the bicycle and pedestrian advisory commi</w:t>
            </w:r>
            <w:r>
              <w:rPr>
                <w:rFonts w:ascii="Arial" w:hAnsi="Arial" w:cs="Arial"/>
                <w:sz w:val="16"/>
                <w:szCs w:val="16"/>
              </w:rPr>
              <w:t>ttee</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35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c>
          <w:tcPr>
            <w:tcW w:w="1440" w:type="dxa"/>
            <w:vAlign w:val="center"/>
          </w:tcPr>
          <w:p w:rsidR="00A7447D" w:rsidRPr="00CD7BF2" w:rsidRDefault="00A7447D" w:rsidP="00CD1495">
            <w:pPr>
              <w:jc w:val="center"/>
              <w:rPr>
                <w:rFonts w:ascii="Arial" w:hAnsi="Arial" w:cs="Arial"/>
                <w:sz w:val="18"/>
                <w:szCs w:val="18"/>
              </w:rPr>
            </w:pPr>
            <w:r w:rsidRPr="00CD7BF2">
              <w:rPr>
                <w:rFonts w:ascii="Arial" w:hAnsi="Arial" w:cs="Arial"/>
                <w:sz w:val="18"/>
                <w:szCs w:val="18"/>
              </w:rPr>
              <w:t>%</w:t>
            </w:r>
          </w:p>
        </w:tc>
      </w:tr>
    </w:tbl>
    <w:p w:rsidR="00471038" w:rsidRPr="009B69D4" w:rsidRDefault="00471038" w:rsidP="009B69D4">
      <w:pPr>
        <w:jc w:val="center"/>
        <w:rPr>
          <w:rFonts w:ascii="Arial" w:hAnsi="Arial" w:cs="Arial"/>
          <w:b/>
          <w:sz w:val="18"/>
          <w:szCs w:val="18"/>
        </w:rPr>
      </w:pPr>
      <w:r>
        <w:rPr>
          <w:rFonts w:ascii="Arial" w:hAnsi="Arial" w:cs="Arial"/>
        </w:rPr>
        <w:br w:type="page"/>
      </w:r>
      <w:r w:rsidRPr="009B69D4">
        <w:rPr>
          <w:rFonts w:ascii="Arial" w:hAnsi="Arial" w:cs="Arial"/>
          <w:b/>
          <w:sz w:val="18"/>
          <w:szCs w:val="18"/>
        </w:rPr>
        <w:lastRenderedPageBreak/>
        <w:t xml:space="preserve">Table </w:t>
      </w:r>
      <w:r w:rsidR="009B69D4" w:rsidRPr="009B69D4">
        <w:rPr>
          <w:rFonts w:ascii="Arial" w:hAnsi="Arial" w:cs="Arial"/>
          <w:b/>
          <w:sz w:val="18"/>
          <w:szCs w:val="18"/>
        </w:rPr>
        <w:t>5</w:t>
      </w:r>
      <w:r w:rsidRPr="009B69D4">
        <w:rPr>
          <w:rFonts w:ascii="Arial" w:hAnsi="Arial" w:cs="Arial"/>
          <w:b/>
          <w:sz w:val="18"/>
          <w:szCs w:val="18"/>
        </w:rPr>
        <w:t xml:space="preserve">.   Percentage of All </w:t>
      </w:r>
      <w:r w:rsidR="00D6688F" w:rsidRPr="009B69D4">
        <w:rPr>
          <w:rFonts w:ascii="Arial" w:hAnsi="Arial" w:cs="Arial"/>
          <w:b/>
          <w:sz w:val="18"/>
          <w:szCs w:val="18"/>
        </w:rPr>
        <w:t>Municipalities Reporting Having Policies and Practices that Support Access to Healthy Food and Healthy Eating</w:t>
      </w:r>
    </w:p>
    <w:p w:rsidR="00471038" w:rsidRDefault="00471038" w:rsidP="009B69D4">
      <w:pPr>
        <w:jc w:val="center"/>
        <w:rPr>
          <w:rFonts w:ascii="Arial" w:hAnsi="Arial" w:cs="Arial"/>
        </w:rPr>
      </w:pPr>
    </w:p>
    <w:tbl>
      <w:tblPr>
        <w:tblW w:w="729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530"/>
        <w:gridCol w:w="1440"/>
        <w:gridCol w:w="1350"/>
      </w:tblGrid>
      <w:tr w:rsidR="000B044E" w:rsidRPr="009B69D4" w:rsidTr="000B044E">
        <w:trPr>
          <w:jc w:val="center"/>
        </w:trPr>
        <w:tc>
          <w:tcPr>
            <w:tcW w:w="2970" w:type="dxa"/>
            <w:vMerge w:val="restart"/>
          </w:tcPr>
          <w:p w:rsidR="000B044E" w:rsidRPr="009B69D4" w:rsidRDefault="000B044E" w:rsidP="00D6688F">
            <w:pPr>
              <w:rPr>
                <w:rFonts w:ascii="Arial" w:hAnsi="Arial" w:cs="Arial"/>
                <w:b/>
                <w:sz w:val="16"/>
                <w:szCs w:val="16"/>
              </w:rPr>
            </w:pPr>
          </w:p>
          <w:p w:rsidR="000B044E" w:rsidRPr="009B69D4" w:rsidRDefault="000B044E" w:rsidP="00D6688F">
            <w:pPr>
              <w:jc w:val="center"/>
              <w:rPr>
                <w:rFonts w:ascii="Arial" w:hAnsi="Arial" w:cs="Arial"/>
                <w:b/>
                <w:sz w:val="16"/>
                <w:szCs w:val="16"/>
              </w:rPr>
            </w:pPr>
          </w:p>
          <w:p w:rsidR="000B044E" w:rsidRPr="009B69D4" w:rsidRDefault="000B044E" w:rsidP="00D6688F">
            <w:pPr>
              <w:jc w:val="center"/>
              <w:rPr>
                <w:rFonts w:ascii="Arial" w:hAnsi="Arial" w:cs="Arial"/>
                <w:b/>
                <w:sz w:val="16"/>
                <w:szCs w:val="16"/>
              </w:rPr>
            </w:pPr>
            <w:r w:rsidRPr="009B69D4">
              <w:rPr>
                <w:rFonts w:ascii="Arial" w:hAnsi="Arial" w:cs="Arial"/>
                <w:b/>
                <w:sz w:val="16"/>
                <w:szCs w:val="16"/>
              </w:rPr>
              <w:t>Policies and Practices that Support Access to Healthy Food and Healthy Eating</w:t>
            </w:r>
          </w:p>
        </w:tc>
        <w:tc>
          <w:tcPr>
            <w:tcW w:w="4320" w:type="dxa"/>
            <w:gridSpan w:val="3"/>
          </w:tcPr>
          <w:p w:rsidR="000B044E" w:rsidRPr="009B69D4" w:rsidRDefault="000B044E" w:rsidP="00D6688F">
            <w:pPr>
              <w:jc w:val="center"/>
              <w:rPr>
                <w:rFonts w:ascii="Arial" w:hAnsi="Arial" w:cs="Arial"/>
                <w:b/>
                <w:sz w:val="16"/>
                <w:szCs w:val="16"/>
              </w:rPr>
            </w:pPr>
          </w:p>
        </w:tc>
      </w:tr>
      <w:tr w:rsidR="008D44DB" w:rsidRPr="009B69D4" w:rsidTr="008D44DB">
        <w:trPr>
          <w:jc w:val="center"/>
        </w:trPr>
        <w:tc>
          <w:tcPr>
            <w:tcW w:w="2970" w:type="dxa"/>
            <w:vMerge/>
            <w:tcBorders>
              <w:bottom w:val="double" w:sz="4" w:space="0" w:color="auto"/>
            </w:tcBorders>
          </w:tcPr>
          <w:p w:rsidR="008D44DB" w:rsidRPr="009B69D4" w:rsidRDefault="008D44DB" w:rsidP="00D6688F">
            <w:pPr>
              <w:jc w:val="center"/>
              <w:rPr>
                <w:rFonts w:ascii="Arial" w:hAnsi="Arial" w:cs="Arial"/>
                <w:b/>
                <w:sz w:val="16"/>
                <w:szCs w:val="16"/>
              </w:rPr>
            </w:pPr>
          </w:p>
        </w:tc>
        <w:tc>
          <w:tcPr>
            <w:tcW w:w="1530" w:type="dxa"/>
            <w:tcBorders>
              <w:bottom w:val="double" w:sz="4" w:space="0" w:color="auto"/>
            </w:tcBorders>
            <w:vAlign w:val="center"/>
          </w:tcPr>
          <w:p w:rsidR="008D44DB" w:rsidRDefault="008D44DB" w:rsidP="006C7489">
            <w:pPr>
              <w:jc w:val="center"/>
              <w:rPr>
                <w:rFonts w:ascii="Arial" w:hAnsi="Arial" w:cs="Arial"/>
                <w:b/>
                <w:sz w:val="16"/>
                <w:szCs w:val="16"/>
              </w:rPr>
            </w:pPr>
            <w:r>
              <w:rPr>
                <w:rFonts w:ascii="Arial" w:hAnsi="Arial" w:cs="Arial"/>
                <w:b/>
                <w:sz w:val="16"/>
                <w:szCs w:val="16"/>
              </w:rPr>
              <w:t>All</w:t>
            </w:r>
          </w:p>
          <w:p w:rsidR="008D44DB" w:rsidRPr="009B69D4" w:rsidRDefault="008D44DB" w:rsidP="008D44DB">
            <w:pPr>
              <w:jc w:val="center"/>
              <w:rPr>
                <w:rFonts w:ascii="Arial" w:hAnsi="Arial" w:cs="Arial"/>
                <w:b/>
                <w:sz w:val="16"/>
                <w:szCs w:val="16"/>
              </w:rPr>
            </w:pPr>
            <w:r>
              <w:rPr>
                <w:rFonts w:ascii="Arial" w:hAnsi="Arial" w:cs="Arial"/>
                <w:b/>
                <w:sz w:val="16"/>
                <w:szCs w:val="16"/>
              </w:rPr>
              <w:t>m</w:t>
            </w:r>
            <w:r w:rsidRPr="009B69D4">
              <w:rPr>
                <w:rFonts w:ascii="Arial" w:hAnsi="Arial" w:cs="Arial"/>
                <w:b/>
                <w:sz w:val="16"/>
                <w:szCs w:val="16"/>
              </w:rPr>
              <w:t>unicipalities</w:t>
            </w:r>
          </w:p>
        </w:tc>
        <w:tc>
          <w:tcPr>
            <w:tcW w:w="1440" w:type="dxa"/>
            <w:tcBorders>
              <w:bottom w:val="double" w:sz="4" w:space="0" w:color="auto"/>
            </w:tcBorders>
            <w:vAlign w:val="center"/>
          </w:tcPr>
          <w:p w:rsidR="008D44DB" w:rsidRPr="009B69D4" w:rsidRDefault="008D44DB" w:rsidP="00D6688F">
            <w:pPr>
              <w:jc w:val="center"/>
              <w:rPr>
                <w:rFonts w:ascii="Arial" w:hAnsi="Arial" w:cs="Arial"/>
                <w:b/>
                <w:sz w:val="16"/>
                <w:szCs w:val="16"/>
              </w:rPr>
            </w:pPr>
            <w:r w:rsidRPr="009B69D4">
              <w:rPr>
                <w:rFonts w:ascii="Arial" w:hAnsi="Arial" w:cs="Arial"/>
                <w:b/>
                <w:sz w:val="16"/>
                <w:szCs w:val="16"/>
              </w:rPr>
              <w:t xml:space="preserve"> Municipalities</w:t>
            </w:r>
            <w:r>
              <w:rPr>
                <w:rFonts w:ascii="Arial" w:hAnsi="Arial" w:cs="Arial"/>
                <w:b/>
                <w:sz w:val="16"/>
                <w:szCs w:val="16"/>
              </w:rPr>
              <w:t xml:space="preserve"> above median resident number</w:t>
            </w:r>
          </w:p>
        </w:tc>
        <w:tc>
          <w:tcPr>
            <w:tcW w:w="1350" w:type="dxa"/>
            <w:tcBorders>
              <w:bottom w:val="double" w:sz="4" w:space="0" w:color="auto"/>
            </w:tcBorders>
            <w:vAlign w:val="center"/>
          </w:tcPr>
          <w:p w:rsidR="008D44DB" w:rsidRPr="009B69D4" w:rsidRDefault="008D44DB" w:rsidP="00D6688F">
            <w:pPr>
              <w:jc w:val="center"/>
              <w:rPr>
                <w:rFonts w:ascii="Arial" w:hAnsi="Arial" w:cs="Arial"/>
                <w:b/>
                <w:sz w:val="16"/>
                <w:szCs w:val="16"/>
              </w:rPr>
            </w:pPr>
            <w:r w:rsidRPr="009B69D4">
              <w:rPr>
                <w:rFonts w:ascii="Arial" w:hAnsi="Arial" w:cs="Arial"/>
                <w:b/>
                <w:sz w:val="16"/>
                <w:szCs w:val="16"/>
              </w:rPr>
              <w:t>Municipalities</w:t>
            </w:r>
            <w:r>
              <w:rPr>
                <w:rFonts w:ascii="Arial" w:hAnsi="Arial" w:cs="Arial"/>
                <w:b/>
                <w:sz w:val="16"/>
                <w:szCs w:val="16"/>
              </w:rPr>
              <w:t xml:space="preserve"> below median resident number</w:t>
            </w:r>
            <w:r w:rsidRPr="009B69D4" w:rsidDel="00A7447D">
              <w:rPr>
                <w:rFonts w:ascii="Arial" w:hAnsi="Arial" w:cs="Arial"/>
                <w:b/>
                <w:sz w:val="16"/>
                <w:szCs w:val="16"/>
              </w:rPr>
              <w:t xml:space="preserve"> </w:t>
            </w:r>
          </w:p>
        </w:tc>
      </w:tr>
      <w:tr w:rsidR="008D44DB" w:rsidRPr="009B69D4" w:rsidTr="000B044E">
        <w:trPr>
          <w:jc w:val="center"/>
        </w:trPr>
        <w:tc>
          <w:tcPr>
            <w:tcW w:w="2970" w:type="dxa"/>
            <w:tcBorders>
              <w:top w:val="double" w:sz="4" w:space="0" w:color="auto"/>
              <w:right w:val="single" w:sz="4" w:space="0" w:color="auto"/>
            </w:tcBorders>
          </w:tcPr>
          <w:p w:rsidR="008D44DB" w:rsidRPr="009B69D4" w:rsidRDefault="008D44DB" w:rsidP="00D6688F">
            <w:pPr>
              <w:rPr>
                <w:rFonts w:ascii="Arial" w:hAnsi="Arial" w:cs="Arial"/>
                <w:sz w:val="16"/>
                <w:szCs w:val="16"/>
              </w:rPr>
            </w:pPr>
            <w:r w:rsidRPr="009B69D4">
              <w:rPr>
                <w:rFonts w:ascii="Arial" w:hAnsi="Arial" w:cs="Arial"/>
                <w:sz w:val="16"/>
                <w:szCs w:val="16"/>
              </w:rPr>
              <w:t>Have a food service policy that requires nutrition standards for foods sold in local government buildings or worksites</w:t>
            </w:r>
          </w:p>
        </w:tc>
        <w:tc>
          <w:tcPr>
            <w:tcW w:w="1530" w:type="dxa"/>
            <w:tcBorders>
              <w:top w:val="double" w:sz="4" w:space="0" w:color="auto"/>
              <w:left w:val="single" w:sz="4" w:space="0" w:color="auto"/>
              <w:right w:val="single" w:sz="4" w:space="0" w:color="auto"/>
            </w:tcBorders>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tcBorders>
              <w:top w:val="double" w:sz="4" w:space="0" w:color="auto"/>
              <w:left w:val="single" w:sz="4" w:space="0" w:color="auto"/>
              <w:right w:val="single" w:sz="4" w:space="0" w:color="auto"/>
            </w:tcBorders>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tcBorders>
              <w:top w:val="double" w:sz="4" w:space="0" w:color="auto"/>
              <w:left w:val="single" w:sz="4" w:space="0" w:color="auto"/>
              <w:right w:val="single" w:sz="4" w:space="0" w:color="auto"/>
            </w:tcBorders>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trHeight w:val="422"/>
          <w:jc w:val="center"/>
        </w:trPr>
        <w:tc>
          <w:tcPr>
            <w:tcW w:w="2970" w:type="dxa"/>
          </w:tcPr>
          <w:p w:rsidR="008D44DB" w:rsidRPr="009B69D4" w:rsidRDefault="008D44DB" w:rsidP="00CF5EEE">
            <w:pPr>
              <w:rPr>
                <w:rFonts w:ascii="Arial" w:hAnsi="Arial" w:cs="Arial"/>
                <w:sz w:val="16"/>
                <w:szCs w:val="16"/>
              </w:rPr>
            </w:pPr>
            <w:r w:rsidRPr="009B69D4">
              <w:rPr>
                <w:rFonts w:ascii="Arial" w:hAnsi="Arial" w:cs="Arial"/>
                <w:sz w:val="16"/>
                <w:szCs w:val="16"/>
              </w:rPr>
              <w:t xml:space="preserve">Food service policy address: </w:t>
            </w:r>
            <w:r>
              <w:rPr>
                <w:rFonts w:ascii="Arial" w:hAnsi="Arial" w:cs="Arial"/>
                <w:sz w:val="16"/>
                <w:szCs w:val="16"/>
              </w:rPr>
              <w:t>offering vegetables and fruits</w:t>
            </w:r>
          </w:p>
        </w:tc>
        <w:tc>
          <w:tcPr>
            <w:tcW w:w="153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CF5EEE">
            <w:pPr>
              <w:rPr>
                <w:sz w:val="16"/>
                <w:szCs w:val="16"/>
              </w:rPr>
            </w:pPr>
            <w:r w:rsidRPr="009B69D4">
              <w:rPr>
                <w:rFonts w:ascii="Arial" w:hAnsi="Arial" w:cs="Arial"/>
                <w:sz w:val="16"/>
                <w:szCs w:val="16"/>
              </w:rPr>
              <w:t xml:space="preserve">Food service policy address: </w:t>
            </w:r>
            <w:r>
              <w:rPr>
                <w:rFonts w:ascii="Arial" w:hAnsi="Arial" w:cs="Arial"/>
                <w:sz w:val="16"/>
                <w:szCs w:val="16"/>
              </w:rPr>
              <w:t>whole grain options</w:t>
            </w:r>
          </w:p>
        </w:tc>
        <w:tc>
          <w:tcPr>
            <w:tcW w:w="153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CF5EEE">
            <w:pPr>
              <w:rPr>
                <w:sz w:val="16"/>
                <w:szCs w:val="16"/>
              </w:rPr>
            </w:pPr>
            <w:r w:rsidRPr="009B69D4">
              <w:rPr>
                <w:rFonts w:ascii="Arial" w:hAnsi="Arial" w:cs="Arial"/>
                <w:sz w:val="16"/>
                <w:szCs w:val="16"/>
              </w:rPr>
              <w:t xml:space="preserve">Food service policy address: </w:t>
            </w:r>
            <w:r>
              <w:rPr>
                <w:rFonts w:ascii="Arial" w:hAnsi="Arial" w:cs="Arial"/>
                <w:sz w:val="16"/>
                <w:szCs w:val="16"/>
              </w:rPr>
              <w:t>offering low-fat milk, yogurt, or cheese</w:t>
            </w:r>
          </w:p>
        </w:tc>
        <w:tc>
          <w:tcPr>
            <w:tcW w:w="153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CF5EEE">
            <w:pPr>
              <w:rPr>
                <w:sz w:val="16"/>
                <w:szCs w:val="16"/>
              </w:rPr>
            </w:pPr>
            <w:r w:rsidRPr="009B69D4">
              <w:rPr>
                <w:rFonts w:ascii="Arial" w:hAnsi="Arial" w:cs="Arial"/>
                <w:sz w:val="16"/>
                <w:szCs w:val="16"/>
              </w:rPr>
              <w:t xml:space="preserve">Food service policy address: </w:t>
            </w:r>
            <w:r>
              <w:rPr>
                <w:rFonts w:ascii="Arial" w:hAnsi="Arial" w:cs="Arial"/>
                <w:sz w:val="16"/>
                <w:szCs w:val="16"/>
              </w:rPr>
              <w:t>offering foods with less sodium</w:t>
            </w:r>
          </w:p>
        </w:tc>
        <w:tc>
          <w:tcPr>
            <w:tcW w:w="153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792B2F">
            <w:pPr>
              <w:rPr>
                <w:sz w:val="16"/>
                <w:szCs w:val="16"/>
              </w:rPr>
            </w:pPr>
            <w:r w:rsidRPr="009B69D4">
              <w:rPr>
                <w:rFonts w:ascii="Arial" w:hAnsi="Arial" w:cs="Arial"/>
                <w:sz w:val="16"/>
                <w:szCs w:val="16"/>
              </w:rPr>
              <w:t xml:space="preserve">Food service policy address: </w:t>
            </w:r>
            <w:r>
              <w:rPr>
                <w:rFonts w:ascii="Arial" w:hAnsi="Arial" w:cs="Arial"/>
                <w:sz w:val="16"/>
                <w:szCs w:val="16"/>
              </w:rPr>
              <w:t>offering foods with no trans-fat</w:t>
            </w:r>
          </w:p>
        </w:tc>
        <w:tc>
          <w:tcPr>
            <w:tcW w:w="153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p>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792B2F">
            <w:pPr>
              <w:rPr>
                <w:sz w:val="16"/>
                <w:szCs w:val="16"/>
              </w:rPr>
            </w:pPr>
            <w:r w:rsidRPr="009B69D4">
              <w:rPr>
                <w:rFonts w:ascii="Arial" w:hAnsi="Arial" w:cs="Arial"/>
                <w:sz w:val="16"/>
                <w:szCs w:val="16"/>
              </w:rPr>
              <w:t xml:space="preserve">Food service policy address: </w:t>
            </w:r>
            <w:r>
              <w:rPr>
                <w:rFonts w:ascii="Arial" w:hAnsi="Arial" w:cs="Arial"/>
                <w:sz w:val="16"/>
                <w:szCs w:val="16"/>
              </w:rPr>
              <w:t>labeling foods with calories per serving</w:t>
            </w:r>
          </w:p>
        </w:tc>
        <w:tc>
          <w:tcPr>
            <w:tcW w:w="153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792B2F">
            <w:pPr>
              <w:rPr>
                <w:rFonts w:ascii="Arial" w:hAnsi="Arial" w:cs="Arial"/>
                <w:sz w:val="16"/>
                <w:szCs w:val="16"/>
              </w:rPr>
            </w:pPr>
            <w:r w:rsidRPr="009B69D4">
              <w:rPr>
                <w:rFonts w:ascii="Arial" w:hAnsi="Arial" w:cs="Arial"/>
                <w:sz w:val="16"/>
                <w:szCs w:val="16"/>
              </w:rPr>
              <w:t xml:space="preserve">Food service policy address: </w:t>
            </w:r>
            <w:r>
              <w:rPr>
                <w:rFonts w:ascii="Arial" w:hAnsi="Arial" w:cs="Arial"/>
                <w:sz w:val="16"/>
                <w:szCs w:val="16"/>
              </w:rPr>
              <w:t>offering lower calorie beverage choices</w:t>
            </w:r>
          </w:p>
        </w:tc>
        <w:tc>
          <w:tcPr>
            <w:tcW w:w="1530" w:type="dxa"/>
            <w:vAlign w:val="center"/>
          </w:tcPr>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792B2F">
            <w:pPr>
              <w:rPr>
                <w:rFonts w:ascii="Arial" w:hAnsi="Arial" w:cs="Arial"/>
                <w:sz w:val="16"/>
                <w:szCs w:val="16"/>
              </w:rPr>
            </w:pPr>
            <w:r w:rsidRPr="009B69D4">
              <w:rPr>
                <w:rFonts w:ascii="Arial" w:hAnsi="Arial" w:cs="Arial"/>
                <w:sz w:val="16"/>
                <w:szCs w:val="16"/>
              </w:rPr>
              <w:t xml:space="preserve">Food service policy address: </w:t>
            </w:r>
            <w:r>
              <w:rPr>
                <w:rFonts w:ascii="Arial" w:hAnsi="Arial" w:cs="Arial"/>
                <w:sz w:val="16"/>
                <w:szCs w:val="16"/>
              </w:rPr>
              <w:t>offer free drinking water</w:t>
            </w:r>
          </w:p>
        </w:tc>
        <w:tc>
          <w:tcPr>
            <w:tcW w:w="1530" w:type="dxa"/>
            <w:vAlign w:val="center"/>
          </w:tcPr>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rFonts w:ascii="Arial" w:hAnsi="Arial" w:cs="Arial"/>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D6688F">
            <w:pPr>
              <w:rPr>
                <w:rFonts w:ascii="Arial" w:hAnsi="Arial" w:cs="Arial"/>
                <w:sz w:val="16"/>
                <w:szCs w:val="16"/>
              </w:rPr>
            </w:pPr>
            <w:r w:rsidRPr="009B69D4">
              <w:rPr>
                <w:rFonts w:ascii="Arial" w:hAnsi="Arial" w:cs="Arial"/>
                <w:sz w:val="16"/>
                <w:szCs w:val="16"/>
              </w:rPr>
              <w:t>Have pricing incentives to promote purchase of healthier foods and beverages sold in local government buildings</w:t>
            </w:r>
          </w:p>
        </w:tc>
        <w:tc>
          <w:tcPr>
            <w:tcW w:w="153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pPr>
              <w:rPr>
                <w:sz w:val="16"/>
                <w:szCs w:val="16"/>
              </w:rPr>
            </w:pPr>
            <w:r w:rsidRPr="009B69D4">
              <w:rPr>
                <w:rFonts w:ascii="Arial" w:hAnsi="Arial" w:cs="Arial"/>
                <w:sz w:val="16"/>
                <w:szCs w:val="16"/>
              </w:rPr>
              <w:t xml:space="preserve">Consider accessibility to supermarkets/grocery stores in assessment of transportation routes   </w:t>
            </w:r>
          </w:p>
        </w:tc>
        <w:tc>
          <w:tcPr>
            <w:tcW w:w="153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D6688F">
            <w:pPr>
              <w:rPr>
                <w:sz w:val="16"/>
                <w:szCs w:val="16"/>
              </w:rPr>
            </w:pPr>
            <w:r w:rsidRPr="009B69D4">
              <w:rPr>
                <w:rFonts w:ascii="Arial" w:hAnsi="Arial" w:cs="Arial"/>
                <w:sz w:val="16"/>
                <w:szCs w:val="16"/>
              </w:rPr>
              <w:t>Have a policy that supports other transportation to supermarkets/grocery stores/ famers’ markets in areas lacking them</w:t>
            </w:r>
          </w:p>
        </w:tc>
        <w:tc>
          <w:tcPr>
            <w:tcW w:w="153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D6688F">
            <w:pPr>
              <w:rPr>
                <w:sz w:val="16"/>
                <w:szCs w:val="16"/>
              </w:rPr>
            </w:pPr>
            <w:r w:rsidRPr="009B69D4">
              <w:rPr>
                <w:rFonts w:ascii="Arial" w:hAnsi="Arial" w:cs="Arial"/>
                <w:sz w:val="16"/>
                <w:szCs w:val="16"/>
              </w:rPr>
              <w:t>Have zoning codes or provide ordinance waivers to allow famers’ markets/ farm stands/ green produce carts in public places</w:t>
            </w:r>
          </w:p>
        </w:tc>
        <w:tc>
          <w:tcPr>
            <w:tcW w:w="153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sz w:val="16"/>
                <w:szCs w:val="16"/>
              </w:rPr>
            </w:pPr>
            <w:r w:rsidRPr="009B69D4">
              <w:rPr>
                <w:rFonts w:ascii="Arial" w:hAnsi="Arial" w:cs="Arial"/>
                <w:sz w:val="16"/>
                <w:szCs w:val="16"/>
              </w:rPr>
              <w:t>%</w:t>
            </w:r>
          </w:p>
        </w:tc>
      </w:tr>
      <w:tr w:rsidR="008D44DB" w:rsidRPr="009B69D4" w:rsidTr="000B044E">
        <w:trPr>
          <w:jc w:val="center"/>
        </w:trPr>
        <w:tc>
          <w:tcPr>
            <w:tcW w:w="2970" w:type="dxa"/>
          </w:tcPr>
          <w:p w:rsidR="008D44DB" w:rsidRPr="009B69D4" w:rsidRDefault="008D44DB" w:rsidP="002768BF">
            <w:pPr>
              <w:rPr>
                <w:sz w:val="16"/>
                <w:szCs w:val="16"/>
              </w:rPr>
            </w:pPr>
            <w:r w:rsidRPr="009B69D4">
              <w:rPr>
                <w:rFonts w:ascii="Arial" w:hAnsi="Arial" w:cs="Arial"/>
                <w:sz w:val="16"/>
                <w:szCs w:val="16"/>
              </w:rPr>
              <w:t>Provide funding or technical assistance for EBT machines at local farmers’ markets/ farms stands/ green produce carts</w:t>
            </w:r>
            <w:bookmarkStart w:id="0" w:name="_GoBack"/>
            <w:bookmarkEnd w:id="0"/>
          </w:p>
        </w:tc>
        <w:tc>
          <w:tcPr>
            <w:tcW w:w="153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440" w:type="dxa"/>
            <w:vAlign w:val="center"/>
          </w:tcPr>
          <w:p w:rsidR="008D44DB" w:rsidRPr="009B69D4" w:rsidRDefault="008D44DB" w:rsidP="009B69D4">
            <w:pPr>
              <w:jc w:val="center"/>
              <w:rPr>
                <w:sz w:val="16"/>
                <w:szCs w:val="16"/>
              </w:rPr>
            </w:pPr>
            <w:r w:rsidRPr="009B69D4">
              <w:rPr>
                <w:rFonts w:ascii="Arial" w:hAnsi="Arial" w:cs="Arial"/>
                <w:sz w:val="16"/>
                <w:szCs w:val="16"/>
              </w:rPr>
              <w:t>%</w:t>
            </w:r>
          </w:p>
        </w:tc>
        <w:tc>
          <w:tcPr>
            <w:tcW w:w="1350" w:type="dxa"/>
            <w:vAlign w:val="center"/>
          </w:tcPr>
          <w:p w:rsidR="008D44DB" w:rsidRPr="009B69D4" w:rsidRDefault="008D44DB" w:rsidP="009B69D4">
            <w:pPr>
              <w:jc w:val="center"/>
              <w:rPr>
                <w:sz w:val="16"/>
                <w:szCs w:val="16"/>
              </w:rPr>
            </w:pPr>
            <w:r w:rsidRPr="009B69D4">
              <w:rPr>
                <w:rFonts w:ascii="Arial" w:hAnsi="Arial" w:cs="Arial"/>
                <w:sz w:val="16"/>
                <w:szCs w:val="16"/>
              </w:rPr>
              <w:t>%</w:t>
            </w:r>
          </w:p>
        </w:tc>
      </w:tr>
    </w:tbl>
    <w:p w:rsidR="000B044E" w:rsidRDefault="000B044E" w:rsidP="00471038"/>
    <w:p w:rsidR="00EF1837" w:rsidRDefault="00EF1837" w:rsidP="000B044E"/>
    <w:p w:rsidR="00EF1837" w:rsidRDefault="00EF1837" w:rsidP="000B044E"/>
    <w:p w:rsidR="00B073D8" w:rsidRDefault="00B073D8" w:rsidP="000B044E"/>
    <w:p w:rsidR="008D44DB" w:rsidRDefault="008D44DB">
      <w:pPr>
        <w:widowControl/>
        <w:autoSpaceDE/>
        <w:autoSpaceDN/>
        <w:adjustRightInd/>
      </w:pPr>
      <w:r>
        <w:br w:type="page"/>
      </w:r>
    </w:p>
    <w:p w:rsidR="008D44DB" w:rsidRDefault="008D44DB" w:rsidP="000B044E">
      <w:proofErr w:type="gramStart"/>
      <w:r w:rsidRPr="008D44DB">
        <w:lastRenderedPageBreak/>
        <w:t xml:space="preserve">Table </w:t>
      </w:r>
      <w:r>
        <w:t>6</w:t>
      </w:r>
      <w:r w:rsidRPr="008D44DB">
        <w:t>.</w:t>
      </w:r>
      <w:proofErr w:type="gramEnd"/>
      <w:r w:rsidRPr="008D44DB">
        <w:t xml:space="preserve">   Percentage of All Municipalities Reporting Having Policies and Practices that Support </w:t>
      </w:r>
      <w:r>
        <w:t>Breastfeeding</w:t>
      </w:r>
    </w:p>
    <w:p w:rsidR="00B073D8" w:rsidRDefault="00B073D8" w:rsidP="000B044E"/>
    <w:tbl>
      <w:tblPr>
        <w:tblW w:w="729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530"/>
        <w:gridCol w:w="1440"/>
        <w:gridCol w:w="1350"/>
      </w:tblGrid>
      <w:tr w:rsidR="00EF1837" w:rsidRPr="009B69D4" w:rsidTr="00A7447D">
        <w:trPr>
          <w:jc w:val="center"/>
        </w:trPr>
        <w:tc>
          <w:tcPr>
            <w:tcW w:w="2970" w:type="dxa"/>
            <w:vMerge w:val="restart"/>
          </w:tcPr>
          <w:p w:rsidR="00EF1837" w:rsidRPr="009B69D4" w:rsidRDefault="00EF1837" w:rsidP="00A7447D">
            <w:pPr>
              <w:rPr>
                <w:rFonts w:ascii="Arial" w:hAnsi="Arial" w:cs="Arial"/>
                <w:b/>
                <w:sz w:val="16"/>
                <w:szCs w:val="16"/>
              </w:rPr>
            </w:pPr>
          </w:p>
          <w:p w:rsidR="00EF1837" w:rsidRPr="009B69D4" w:rsidRDefault="00EF1837" w:rsidP="00A7447D">
            <w:pPr>
              <w:jc w:val="center"/>
              <w:rPr>
                <w:rFonts w:ascii="Arial" w:hAnsi="Arial" w:cs="Arial"/>
                <w:b/>
                <w:sz w:val="16"/>
                <w:szCs w:val="16"/>
              </w:rPr>
            </w:pPr>
          </w:p>
          <w:p w:rsidR="00EF1837" w:rsidRPr="009B69D4" w:rsidRDefault="00EF1837" w:rsidP="00EF1837">
            <w:pPr>
              <w:jc w:val="center"/>
              <w:rPr>
                <w:rFonts w:ascii="Arial" w:hAnsi="Arial" w:cs="Arial"/>
                <w:b/>
                <w:sz w:val="16"/>
                <w:szCs w:val="16"/>
              </w:rPr>
            </w:pPr>
            <w:r w:rsidRPr="009B69D4">
              <w:rPr>
                <w:rFonts w:ascii="Arial" w:hAnsi="Arial" w:cs="Arial"/>
                <w:b/>
                <w:sz w:val="16"/>
                <w:szCs w:val="16"/>
              </w:rPr>
              <w:t xml:space="preserve">Policies that Support </w:t>
            </w:r>
            <w:r>
              <w:rPr>
                <w:rFonts w:ascii="Arial" w:hAnsi="Arial" w:cs="Arial"/>
                <w:b/>
                <w:sz w:val="16"/>
                <w:szCs w:val="16"/>
              </w:rPr>
              <w:t>Breastfeeding Employees</w:t>
            </w:r>
          </w:p>
        </w:tc>
        <w:tc>
          <w:tcPr>
            <w:tcW w:w="4320" w:type="dxa"/>
            <w:gridSpan w:val="3"/>
          </w:tcPr>
          <w:p w:rsidR="00EF1837" w:rsidRPr="009B69D4" w:rsidRDefault="00EF1837" w:rsidP="00A7447D">
            <w:pPr>
              <w:jc w:val="center"/>
              <w:rPr>
                <w:rFonts w:ascii="Arial" w:hAnsi="Arial" w:cs="Arial"/>
                <w:b/>
                <w:sz w:val="16"/>
                <w:szCs w:val="16"/>
              </w:rPr>
            </w:pPr>
          </w:p>
        </w:tc>
      </w:tr>
      <w:tr w:rsidR="008D44DB" w:rsidRPr="009B69D4" w:rsidTr="008D44DB">
        <w:trPr>
          <w:jc w:val="center"/>
        </w:trPr>
        <w:tc>
          <w:tcPr>
            <w:tcW w:w="2970" w:type="dxa"/>
            <w:vMerge/>
            <w:tcBorders>
              <w:bottom w:val="double" w:sz="4" w:space="0" w:color="auto"/>
            </w:tcBorders>
          </w:tcPr>
          <w:p w:rsidR="008D44DB" w:rsidRPr="009B69D4" w:rsidRDefault="008D44DB" w:rsidP="00A7447D">
            <w:pPr>
              <w:jc w:val="center"/>
              <w:rPr>
                <w:rFonts w:ascii="Arial" w:hAnsi="Arial" w:cs="Arial"/>
                <w:b/>
                <w:sz w:val="16"/>
                <w:szCs w:val="16"/>
              </w:rPr>
            </w:pPr>
          </w:p>
        </w:tc>
        <w:tc>
          <w:tcPr>
            <w:tcW w:w="1530" w:type="dxa"/>
            <w:tcBorders>
              <w:bottom w:val="double" w:sz="4" w:space="0" w:color="auto"/>
            </w:tcBorders>
            <w:vAlign w:val="center"/>
          </w:tcPr>
          <w:p w:rsidR="008D44DB" w:rsidRDefault="008D44DB" w:rsidP="006C7489">
            <w:pPr>
              <w:jc w:val="center"/>
              <w:rPr>
                <w:rFonts w:ascii="Arial" w:hAnsi="Arial" w:cs="Arial"/>
                <w:b/>
                <w:sz w:val="16"/>
                <w:szCs w:val="16"/>
              </w:rPr>
            </w:pPr>
            <w:r>
              <w:rPr>
                <w:rFonts w:ascii="Arial" w:hAnsi="Arial" w:cs="Arial"/>
                <w:b/>
                <w:sz w:val="16"/>
                <w:szCs w:val="16"/>
              </w:rPr>
              <w:t>All</w:t>
            </w:r>
          </w:p>
          <w:p w:rsidR="008D44DB" w:rsidRPr="009B69D4" w:rsidRDefault="008D44DB" w:rsidP="008D44DB">
            <w:pPr>
              <w:jc w:val="center"/>
              <w:rPr>
                <w:rFonts w:ascii="Arial" w:hAnsi="Arial" w:cs="Arial"/>
                <w:b/>
                <w:sz w:val="16"/>
                <w:szCs w:val="16"/>
              </w:rPr>
            </w:pPr>
            <w:r>
              <w:rPr>
                <w:rFonts w:ascii="Arial" w:hAnsi="Arial" w:cs="Arial"/>
                <w:b/>
                <w:sz w:val="16"/>
                <w:szCs w:val="16"/>
              </w:rPr>
              <w:t>m</w:t>
            </w:r>
            <w:r w:rsidRPr="009B69D4">
              <w:rPr>
                <w:rFonts w:ascii="Arial" w:hAnsi="Arial" w:cs="Arial"/>
                <w:b/>
                <w:sz w:val="16"/>
                <w:szCs w:val="16"/>
              </w:rPr>
              <w:t>unicipalities</w:t>
            </w:r>
          </w:p>
        </w:tc>
        <w:tc>
          <w:tcPr>
            <w:tcW w:w="1440" w:type="dxa"/>
            <w:tcBorders>
              <w:bottom w:val="double" w:sz="4" w:space="0" w:color="auto"/>
            </w:tcBorders>
            <w:vAlign w:val="center"/>
          </w:tcPr>
          <w:p w:rsidR="008D44DB" w:rsidRPr="009B69D4" w:rsidRDefault="008D44DB" w:rsidP="00A7447D">
            <w:pPr>
              <w:jc w:val="center"/>
              <w:rPr>
                <w:rFonts w:ascii="Arial" w:hAnsi="Arial" w:cs="Arial"/>
                <w:b/>
                <w:sz w:val="16"/>
                <w:szCs w:val="16"/>
              </w:rPr>
            </w:pPr>
            <w:r w:rsidRPr="009B69D4">
              <w:rPr>
                <w:rFonts w:ascii="Arial" w:hAnsi="Arial" w:cs="Arial"/>
                <w:b/>
                <w:sz w:val="16"/>
                <w:szCs w:val="16"/>
              </w:rPr>
              <w:t xml:space="preserve"> Municipalities</w:t>
            </w:r>
            <w:r>
              <w:rPr>
                <w:rFonts w:ascii="Arial" w:hAnsi="Arial" w:cs="Arial"/>
                <w:b/>
                <w:sz w:val="16"/>
                <w:szCs w:val="16"/>
              </w:rPr>
              <w:t xml:space="preserve"> above median resident number</w:t>
            </w:r>
          </w:p>
        </w:tc>
        <w:tc>
          <w:tcPr>
            <w:tcW w:w="1350" w:type="dxa"/>
            <w:tcBorders>
              <w:bottom w:val="double" w:sz="4" w:space="0" w:color="auto"/>
            </w:tcBorders>
            <w:vAlign w:val="center"/>
          </w:tcPr>
          <w:p w:rsidR="008D44DB" w:rsidRPr="009B69D4" w:rsidRDefault="008D44DB" w:rsidP="00A7447D">
            <w:pPr>
              <w:jc w:val="center"/>
              <w:rPr>
                <w:rFonts w:ascii="Arial" w:hAnsi="Arial" w:cs="Arial"/>
                <w:b/>
                <w:sz w:val="16"/>
                <w:szCs w:val="16"/>
              </w:rPr>
            </w:pPr>
            <w:r w:rsidRPr="009B69D4">
              <w:rPr>
                <w:rFonts w:ascii="Arial" w:hAnsi="Arial" w:cs="Arial"/>
                <w:b/>
                <w:sz w:val="16"/>
                <w:szCs w:val="16"/>
              </w:rPr>
              <w:t>Municipalities</w:t>
            </w:r>
            <w:r>
              <w:rPr>
                <w:rFonts w:ascii="Arial" w:hAnsi="Arial" w:cs="Arial"/>
                <w:b/>
                <w:sz w:val="16"/>
                <w:szCs w:val="16"/>
              </w:rPr>
              <w:t xml:space="preserve"> below median resident number</w:t>
            </w:r>
            <w:r w:rsidRPr="009B69D4" w:rsidDel="00A7447D">
              <w:rPr>
                <w:rFonts w:ascii="Arial" w:hAnsi="Arial" w:cs="Arial"/>
                <w:b/>
                <w:sz w:val="16"/>
                <w:szCs w:val="16"/>
              </w:rPr>
              <w:t xml:space="preserve"> </w:t>
            </w:r>
          </w:p>
        </w:tc>
      </w:tr>
      <w:tr w:rsidR="008D44DB" w:rsidRPr="009B69D4" w:rsidTr="00A7447D">
        <w:trPr>
          <w:jc w:val="center"/>
        </w:trPr>
        <w:tc>
          <w:tcPr>
            <w:tcW w:w="2970" w:type="dxa"/>
            <w:tcBorders>
              <w:top w:val="double" w:sz="4" w:space="0" w:color="auto"/>
              <w:right w:val="single" w:sz="4" w:space="0" w:color="auto"/>
            </w:tcBorders>
          </w:tcPr>
          <w:p w:rsidR="008D44DB" w:rsidRPr="00E436FC" w:rsidRDefault="008D44DB" w:rsidP="00A7447D">
            <w:pPr>
              <w:rPr>
                <w:rFonts w:ascii="Arial" w:hAnsi="Arial" w:cs="Arial"/>
                <w:sz w:val="16"/>
                <w:szCs w:val="16"/>
              </w:rPr>
            </w:pPr>
            <w:r w:rsidRPr="00E436FC">
              <w:rPr>
                <w:rFonts w:ascii="Arial" w:hAnsi="Arial" w:cs="Arial"/>
                <w:sz w:val="16"/>
                <w:szCs w:val="16"/>
              </w:rPr>
              <w:t>Policies that support breastfeeding employees:  break time and space to pump breast milk</w:t>
            </w:r>
          </w:p>
        </w:tc>
        <w:tc>
          <w:tcPr>
            <w:tcW w:w="1530" w:type="dxa"/>
            <w:tcBorders>
              <w:top w:val="double" w:sz="4" w:space="0" w:color="auto"/>
              <w:left w:val="single" w:sz="4" w:space="0" w:color="auto"/>
              <w:right w:val="single" w:sz="4" w:space="0" w:color="auto"/>
            </w:tcBorders>
            <w:vAlign w:val="center"/>
          </w:tcPr>
          <w:p w:rsidR="008D44DB" w:rsidRPr="009B69D4" w:rsidRDefault="008D44DB" w:rsidP="00A7447D">
            <w:pPr>
              <w:jc w:val="center"/>
              <w:rPr>
                <w:rFonts w:ascii="Arial" w:hAnsi="Arial" w:cs="Arial"/>
                <w:sz w:val="16"/>
                <w:szCs w:val="16"/>
              </w:rPr>
            </w:pPr>
          </w:p>
          <w:p w:rsidR="008D44DB" w:rsidRPr="009B69D4" w:rsidRDefault="008D44DB" w:rsidP="00A7447D">
            <w:pPr>
              <w:jc w:val="center"/>
              <w:rPr>
                <w:rFonts w:ascii="Arial" w:hAnsi="Arial" w:cs="Arial"/>
                <w:sz w:val="16"/>
                <w:szCs w:val="16"/>
              </w:rPr>
            </w:pPr>
            <w:r w:rsidRPr="009B69D4">
              <w:rPr>
                <w:rFonts w:ascii="Arial" w:hAnsi="Arial" w:cs="Arial"/>
                <w:sz w:val="16"/>
                <w:szCs w:val="16"/>
              </w:rPr>
              <w:t>%</w:t>
            </w:r>
          </w:p>
        </w:tc>
        <w:tc>
          <w:tcPr>
            <w:tcW w:w="1440" w:type="dxa"/>
            <w:tcBorders>
              <w:top w:val="double" w:sz="4" w:space="0" w:color="auto"/>
              <w:left w:val="single" w:sz="4" w:space="0" w:color="auto"/>
              <w:right w:val="single" w:sz="4" w:space="0" w:color="auto"/>
            </w:tcBorders>
            <w:vAlign w:val="center"/>
          </w:tcPr>
          <w:p w:rsidR="008D44DB" w:rsidRPr="009B69D4" w:rsidRDefault="008D44DB" w:rsidP="00A7447D">
            <w:pPr>
              <w:jc w:val="center"/>
              <w:rPr>
                <w:rFonts w:ascii="Arial" w:hAnsi="Arial" w:cs="Arial"/>
                <w:sz w:val="16"/>
                <w:szCs w:val="16"/>
              </w:rPr>
            </w:pPr>
          </w:p>
          <w:p w:rsidR="008D44DB" w:rsidRPr="009B69D4" w:rsidRDefault="008D44DB" w:rsidP="00A7447D">
            <w:pPr>
              <w:jc w:val="center"/>
              <w:rPr>
                <w:rFonts w:ascii="Arial" w:hAnsi="Arial" w:cs="Arial"/>
                <w:sz w:val="16"/>
                <w:szCs w:val="16"/>
              </w:rPr>
            </w:pPr>
            <w:r w:rsidRPr="009B69D4">
              <w:rPr>
                <w:rFonts w:ascii="Arial" w:hAnsi="Arial" w:cs="Arial"/>
                <w:sz w:val="16"/>
                <w:szCs w:val="16"/>
              </w:rPr>
              <w:t>%</w:t>
            </w:r>
          </w:p>
        </w:tc>
        <w:tc>
          <w:tcPr>
            <w:tcW w:w="1350" w:type="dxa"/>
            <w:tcBorders>
              <w:top w:val="double" w:sz="4" w:space="0" w:color="auto"/>
              <w:left w:val="single" w:sz="4" w:space="0" w:color="auto"/>
              <w:right w:val="single" w:sz="4" w:space="0" w:color="auto"/>
            </w:tcBorders>
            <w:vAlign w:val="center"/>
          </w:tcPr>
          <w:p w:rsidR="008D44DB" w:rsidRPr="009B69D4" w:rsidRDefault="008D44DB" w:rsidP="00A7447D">
            <w:pPr>
              <w:jc w:val="center"/>
              <w:rPr>
                <w:rFonts w:ascii="Arial" w:hAnsi="Arial" w:cs="Arial"/>
                <w:sz w:val="16"/>
                <w:szCs w:val="16"/>
              </w:rPr>
            </w:pPr>
          </w:p>
          <w:p w:rsidR="008D44DB" w:rsidRPr="009B69D4" w:rsidRDefault="008D44DB" w:rsidP="00A7447D">
            <w:pPr>
              <w:jc w:val="center"/>
              <w:rPr>
                <w:rFonts w:ascii="Arial" w:hAnsi="Arial" w:cs="Arial"/>
                <w:sz w:val="16"/>
                <w:szCs w:val="16"/>
              </w:rPr>
            </w:pPr>
            <w:r w:rsidRPr="009B69D4">
              <w:rPr>
                <w:rFonts w:ascii="Arial" w:hAnsi="Arial" w:cs="Arial"/>
                <w:sz w:val="16"/>
                <w:szCs w:val="16"/>
              </w:rPr>
              <w:t>%</w:t>
            </w:r>
          </w:p>
        </w:tc>
      </w:tr>
      <w:tr w:rsidR="008D44DB" w:rsidRPr="009B69D4" w:rsidTr="00A7447D">
        <w:trPr>
          <w:trHeight w:val="422"/>
          <w:jc w:val="center"/>
        </w:trPr>
        <w:tc>
          <w:tcPr>
            <w:tcW w:w="2970" w:type="dxa"/>
          </w:tcPr>
          <w:p w:rsidR="008D44DB" w:rsidRPr="00E436FC" w:rsidRDefault="008D44DB" w:rsidP="00EF1837">
            <w:pPr>
              <w:rPr>
                <w:rFonts w:ascii="Arial" w:hAnsi="Arial" w:cs="Arial"/>
                <w:sz w:val="16"/>
                <w:szCs w:val="16"/>
              </w:rPr>
            </w:pPr>
            <w:r w:rsidRPr="00E436FC">
              <w:rPr>
                <w:rFonts w:ascii="Arial" w:hAnsi="Arial" w:cs="Arial"/>
                <w:sz w:val="16"/>
                <w:szCs w:val="16"/>
              </w:rPr>
              <w:t>Policies that support breastfeeding employees:  paid maternity leave</w:t>
            </w:r>
          </w:p>
        </w:tc>
        <w:tc>
          <w:tcPr>
            <w:tcW w:w="1530" w:type="dxa"/>
            <w:vAlign w:val="center"/>
          </w:tcPr>
          <w:p w:rsidR="008D44DB" w:rsidRPr="009B69D4" w:rsidRDefault="008D44DB" w:rsidP="00A7447D">
            <w:pPr>
              <w:jc w:val="center"/>
              <w:rPr>
                <w:rFonts w:ascii="Arial" w:hAnsi="Arial" w:cs="Arial"/>
                <w:sz w:val="16"/>
                <w:szCs w:val="16"/>
              </w:rPr>
            </w:pPr>
          </w:p>
          <w:p w:rsidR="008D44DB" w:rsidRPr="009B69D4" w:rsidRDefault="008D44DB" w:rsidP="00A7447D">
            <w:pPr>
              <w:jc w:val="center"/>
              <w:rPr>
                <w:rFonts w:ascii="Arial" w:hAnsi="Arial" w:cs="Arial"/>
                <w:sz w:val="16"/>
                <w:szCs w:val="16"/>
              </w:rPr>
            </w:pPr>
            <w:r w:rsidRPr="009B69D4">
              <w:rPr>
                <w:rFonts w:ascii="Arial" w:hAnsi="Arial" w:cs="Arial"/>
                <w:sz w:val="16"/>
                <w:szCs w:val="16"/>
              </w:rPr>
              <w:t>%</w:t>
            </w:r>
          </w:p>
        </w:tc>
        <w:tc>
          <w:tcPr>
            <w:tcW w:w="1440" w:type="dxa"/>
            <w:vAlign w:val="center"/>
          </w:tcPr>
          <w:p w:rsidR="008D44DB" w:rsidRPr="009B69D4" w:rsidRDefault="008D44DB" w:rsidP="00A7447D">
            <w:pPr>
              <w:jc w:val="center"/>
              <w:rPr>
                <w:rFonts w:ascii="Arial" w:hAnsi="Arial" w:cs="Arial"/>
                <w:sz w:val="16"/>
                <w:szCs w:val="16"/>
              </w:rPr>
            </w:pPr>
          </w:p>
          <w:p w:rsidR="008D44DB" w:rsidRPr="009B69D4" w:rsidRDefault="008D44DB" w:rsidP="00A7447D">
            <w:pPr>
              <w:jc w:val="center"/>
              <w:rPr>
                <w:rFonts w:ascii="Arial" w:hAnsi="Arial" w:cs="Arial"/>
                <w:sz w:val="16"/>
                <w:szCs w:val="16"/>
              </w:rPr>
            </w:pPr>
            <w:r w:rsidRPr="009B69D4">
              <w:rPr>
                <w:rFonts w:ascii="Arial" w:hAnsi="Arial" w:cs="Arial"/>
                <w:sz w:val="16"/>
                <w:szCs w:val="16"/>
              </w:rPr>
              <w:t>%</w:t>
            </w:r>
          </w:p>
        </w:tc>
        <w:tc>
          <w:tcPr>
            <w:tcW w:w="1350" w:type="dxa"/>
            <w:vAlign w:val="center"/>
          </w:tcPr>
          <w:p w:rsidR="008D44DB" w:rsidRPr="009B69D4" w:rsidRDefault="008D44DB" w:rsidP="00A7447D">
            <w:pPr>
              <w:jc w:val="center"/>
              <w:rPr>
                <w:rFonts w:ascii="Arial" w:hAnsi="Arial" w:cs="Arial"/>
                <w:sz w:val="16"/>
                <w:szCs w:val="16"/>
              </w:rPr>
            </w:pPr>
          </w:p>
          <w:p w:rsidR="008D44DB" w:rsidRPr="009B69D4" w:rsidRDefault="008D44DB" w:rsidP="00A7447D">
            <w:pPr>
              <w:jc w:val="center"/>
              <w:rPr>
                <w:rFonts w:ascii="Arial" w:hAnsi="Arial" w:cs="Arial"/>
                <w:sz w:val="16"/>
                <w:szCs w:val="16"/>
              </w:rPr>
            </w:pPr>
            <w:r w:rsidRPr="009B69D4">
              <w:rPr>
                <w:rFonts w:ascii="Arial" w:hAnsi="Arial" w:cs="Arial"/>
                <w:sz w:val="16"/>
                <w:szCs w:val="16"/>
              </w:rPr>
              <w:t>%</w:t>
            </w:r>
          </w:p>
        </w:tc>
      </w:tr>
    </w:tbl>
    <w:p w:rsidR="000B044E" w:rsidRDefault="000B044E" w:rsidP="000B044E">
      <w:r>
        <w:br w:type="page"/>
      </w:r>
    </w:p>
    <w:p w:rsidR="000B044E" w:rsidRPr="000B044E" w:rsidRDefault="000B044E" w:rsidP="000B044E">
      <w:pPr>
        <w:spacing w:before="120" w:after="120"/>
        <w:jc w:val="center"/>
        <w:rPr>
          <w:rFonts w:ascii="Arial" w:hAnsi="Arial" w:cs="Arial"/>
          <w:b/>
          <w:spacing w:val="-8"/>
        </w:rPr>
      </w:pPr>
      <w:proofErr w:type="gramStart"/>
      <w:r w:rsidRPr="000B044E">
        <w:rPr>
          <w:rFonts w:ascii="Arial" w:hAnsi="Arial" w:cs="Arial"/>
          <w:b/>
          <w:spacing w:val="-8"/>
        </w:rPr>
        <w:lastRenderedPageBreak/>
        <w:t xml:space="preserve">Table </w:t>
      </w:r>
      <w:r w:rsidR="008D44DB">
        <w:rPr>
          <w:rFonts w:ascii="Arial" w:hAnsi="Arial" w:cs="Arial"/>
          <w:b/>
          <w:spacing w:val="-8"/>
        </w:rPr>
        <w:t>7</w:t>
      </w:r>
      <w:r w:rsidRPr="000B044E">
        <w:rPr>
          <w:rFonts w:ascii="Arial" w:hAnsi="Arial" w:cs="Arial"/>
          <w:b/>
          <w:spacing w:val="-8"/>
        </w:rPr>
        <w:t>.</w:t>
      </w:r>
      <w:proofErr w:type="gramEnd"/>
      <w:r w:rsidRPr="000B044E">
        <w:rPr>
          <w:rFonts w:ascii="Arial" w:hAnsi="Arial" w:cs="Arial"/>
          <w:b/>
          <w:spacing w:val="-8"/>
        </w:rPr>
        <w:t xml:space="preserve">  Sample Data Dissemination Template </w:t>
      </w:r>
    </w:p>
    <w:p w:rsidR="000B044E" w:rsidRPr="000B044E" w:rsidRDefault="000B044E" w:rsidP="000B044E">
      <w:pPr>
        <w:spacing w:before="120" w:after="120"/>
        <w:jc w:val="center"/>
        <w:rPr>
          <w:rFonts w:ascii="Cambria" w:hAnsi="Cambria" w:cs="Tahoma"/>
          <w:b/>
          <w:color w:val="002060"/>
          <w:spacing w:val="-8"/>
        </w:rPr>
      </w:pPr>
    </w:p>
    <w:p w:rsidR="000B044E" w:rsidRPr="000B044E" w:rsidRDefault="000B044E" w:rsidP="000B044E">
      <w:pPr>
        <w:spacing w:before="120" w:after="120"/>
        <w:jc w:val="center"/>
        <w:rPr>
          <w:rFonts w:ascii="Cambria" w:hAnsi="Cambria" w:cs="Tahoma"/>
          <w:b/>
          <w:color w:val="002060"/>
        </w:rPr>
      </w:pPr>
      <w:r w:rsidRPr="000B044E">
        <w:rPr>
          <w:rFonts w:ascii="Cambria" w:hAnsi="Cambria" w:cs="Tahoma"/>
          <w:b/>
          <w:color w:val="002060"/>
          <w:spacing w:val="-8"/>
        </w:rPr>
        <w:t xml:space="preserve">SURVEY OF COMMUNITY-BASED POLICY AND ENVIRONMENTAL SUPPORTS FOR </w:t>
      </w:r>
      <w:r w:rsidRPr="000B044E">
        <w:rPr>
          <w:rFonts w:ascii="Cambria" w:hAnsi="Cambria" w:cs="Tahoma"/>
          <w:b/>
          <w:color w:val="002060"/>
        </w:rPr>
        <w:t xml:space="preserve">HEALTHY EATING AND ACTIVE LIVING  </w:t>
      </w:r>
    </w:p>
    <w:p w:rsidR="000B044E" w:rsidRPr="000B044E" w:rsidRDefault="000B044E" w:rsidP="000B044E">
      <w:pPr>
        <w:spacing w:before="120" w:after="120"/>
        <w:jc w:val="center"/>
        <w:rPr>
          <w:rFonts w:ascii="Cambria" w:hAnsi="Cambria" w:cs="Tahoma"/>
          <w:b/>
          <w:color w:val="002060"/>
        </w:rPr>
      </w:pPr>
      <w:r w:rsidRPr="000B044E">
        <w:rPr>
          <w:rFonts w:ascii="Cambria" w:hAnsi="Cambria" w:cs="Tahoma"/>
          <w:b/>
          <w:color w:val="002060"/>
        </w:rPr>
        <w:t xml:space="preserve">CUSTOM COMMUNITY REPORT </w:t>
      </w:r>
    </w:p>
    <w:p w:rsidR="000B044E" w:rsidRDefault="000B044E" w:rsidP="000B044E">
      <w:pPr>
        <w:jc w:val="both"/>
        <w:rPr>
          <w:rFonts w:ascii="Times New Roman" w:hAnsi="Times New Roman"/>
          <w:szCs w:val="18"/>
        </w:rPr>
      </w:pPr>
    </w:p>
    <w:p w:rsidR="000B044E" w:rsidRDefault="000B044E" w:rsidP="000B044E">
      <w:pPr>
        <w:jc w:val="both"/>
        <w:rPr>
          <w:rFonts w:ascii="Times New Roman" w:hAnsi="Times New Roman"/>
          <w:szCs w:val="18"/>
        </w:rPr>
      </w:pPr>
      <w:r w:rsidRPr="006E5362">
        <w:rPr>
          <w:rFonts w:ascii="Times New Roman" w:hAnsi="Times New Roman"/>
          <w:szCs w:val="18"/>
        </w:rPr>
        <w:t xml:space="preserve">This report presents highlights of the three </w:t>
      </w:r>
      <w:r>
        <w:rPr>
          <w:rFonts w:ascii="Times New Roman" w:hAnsi="Times New Roman"/>
          <w:szCs w:val="18"/>
        </w:rPr>
        <w:t>areas covered in the survey</w:t>
      </w:r>
      <w:r w:rsidRPr="006E5362">
        <w:rPr>
          <w:rFonts w:ascii="Times New Roman" w:hAnsi="Times New Roman"/>
          <w:szCs w:val="18"/>
        </w:rPr>
        <w:t>:  planning efforts, supports for built environment and physical activity, and supports for healthy eating. It includes your community’s responses and an overview of responses from all of the participating communities in your state.</w:t>
      </w:r>
      <w:r w:rsidRPr="006E26CE">
        <w:rPr>
          <w:rFonts w:ascii="Times New Roman" w:hAnsi="Times New Roman"/>
          <w:szCs w:val="18"/>
        </w:rPr>
        <w:t xml:space="preserve">   </w:t>
      </w:r>
      <w:r w:rsidRPr="00420FA3">
        <w:rPr>
          <w:rFonts w:ascii="Times New Roman" w:hAnsi="Times New Roman"/>
          <w:szCs w:val="18"/>
        </w:rPr>
        <w:t xml:space="preserve">Questions about the results or study methodology can be sent to:  ICF International, </w:t>
      </w:r>
      <w:r>
        <w:rPr>
          <w:rFonts w:ascii="Times New Roman" w:hAnsi="Times New Roman"/>
          <w:szCs w:val="18"/>
        </w:rPr>
        <w:t>c/o</w:t>
      </w:r>
      <w:r w:rsidRPr="00420FA3">
        <w:rPr>
          <w:rFonts w:ascii="Times New Roman" w:hAnsi="Times New Roman"/>
          <w:szCs w:val="18"/>
        </w:rPr>
        <w:t xml:space="preserve"> Erika Gordon at </w:t>
      </w:r>
      <w:hyperlink r:id="rId9" w:history="1">
        <w:r w:rsidRPr="000C2145">
          <w:rPr>
            <w:rStyle w:val="Hyperlink"/>
            <w:rFonts w:ascii="Times New Roman" w:hAnsi="Times New Roman"/>
            <w:szCs w:val="18"/>
          </w:rPr>
          <w:t>erika.gordon@icfi.com</w:t>
        </w:r>
      </w:hyperlink>
      <w:r w:rsidRPr="00420FA3">
        <w:rPr>
          <w:rFonts w:ascii="Times New Roman" w:hAnsi="Times New Roman"/>
          <w:szCs w:val="18"/>
        </w:rPr>
        <w:t>.</w:t>
      </w:r>
    </w:p>
    <w:p w:rsidR="00230A23" w:rsidRDefault="00230A23" w:rsidP="000B044E">
      <w:pPr>
        <w:rPr>
          <w:szCs w:val="18"/>
        </w:rPr>
      </w:pPr>
    </w:p>
    <w:tbl>
      <w:tblPr>
        <w:tblW w:w="10796" w:type="dxa"/>
        <w:jc w:val="center"/>
        <w:tblLook w:val="04A0" w:firstRow="1" w:lastRow="0" w:firstColumn="1" w:lastColumn="0" w:noHBand="0" w:noVBand="1"/>
      </w:tblPr>
      <w:tblGrid>
        <w:gridCol w:w="1180"/>
        <w:gridCol w:w="6559"/>
        <w:gridCol w:w="1085"/>
        <w:gridCol w:w="1075"/>
        <w:gridCol w:w="897"/>
      </w:tblGrid>
      <w:tr w:rsidR="00230A23" w:rsidRPr="004D2D66" w:rsidTr="00A7447D">
        <w:trPr>
          <w:trHeight w:val="288"/>
          <w:jc w:val="center"/>
        </w:trPr>
        <w:tc>
          <w:tcPr>
            <w:tcW w:w="10796" w:type="dxa"/>
            <w:gridSpan w:val="5"/>
            <w:tcBorders>
              <w:top w:val="nil"/>
              <w:left w:val="single" w:sz="4" w:space="0" w:color="000000"/>
              <w:bottom w:val="nil"/>
              <w:right w:val="nil"/>
            </w:tcBorders>
            <w:shd w:val="clear" w:color="000000" w:fill="333366"/>
            <w:vAlign w:val="center"/>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SURVEY FINDINGS ON THE EXISTENCE OF POLICY AND ENVIRONMENTAL SUPPORTS FOR HEALTHY EATING AND ACTIVE LIVING</w:t>
            </w:r>
          </w:p>
        </w:tc>
      </w:tr>
      <w:tr w:rsidR="00230A23" w:rsidRPr="004D2D66" w:rsidTr="00230A23">
        <w:trPr>
          <w:trHeight w:val="665"/>
          <w:jc w:val="center"/>
        </w:trPr>
        <w:tc>
          <w:tcPr>
            <w:tcW w:w="1180" w:type="dxa"/>
            <w:tcBorders>
              <w:top w:val="single" w:sz="4" w:space="0" w:color="000000"/>
              <w:left w:val="single" w:sz="4" w:space="0" w:color="000000"/>
              <w:bottom w:val="double" w:sz="4" w:space="0" w:color="333366"/>
              <w:right w:val="single" w:sz="4" w:space="0" w:color="000000"/>
            </w:tcBorders>
            <w:shd w:val="clear" w:color="000000" w:fill="333366"/>
            <w:vAlign w:val="center"/>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Dimension</w:t>
            </w:r>
          </w:p>
        </w:tc>
        <w:tc>
          <w:tcPr>
            <w:tcW w:w="6559" w:type="dxa"/>
            <w:tcBorders>
              <w:top w:val="single" w:sz="4" w:space="0" w:color="000000"/>
              <w:left w:val="single" w:sz="4" w:space="0" w:color="000000"/>
              <w:bottom w:val="double" w:sz="4" w:space="0" w:color="333366"/>
              <w:right w:val="single" w:sz="12" w:space="0" w:color="333366"/>
            </w:tcBorders>
            <w:shd w:val="clear" w:color="000000" w:fill="333366"/>
            <w:vAlign w:val="center"/>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Measure</w:t>
            </w:r>
          </w:p>
        </w:tc>
        <w:tc>
          <w:tcPr>
            <w:tcW w:w="1085" w:type="dxa"/>
            <w:tcBorders>
              <w:top w:val="single" w:sz="4" w:space="0" w:color="000000"/>
              <w:left w:val="single" w:sz="12" w:space="0" w:color="333366"/>
              <w:bottom w:val="double" w:sz="4" w:space="0" w:color="333366"/>
              <w:right w:val="single" w:sz="4" w:space="0" w:color="000000"/>
            </w:tcBorders>
            <w:shd w:val="clear" w:color="000000" w:fill="333366"/>
            <w:vAlign w:val="center"/>
            <w:hideMark/>
          </w:tcPr>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Your</w:t>
            </w:r>
          </w:p>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Community</w:t>
            </w:r>
          </w:p>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 </w:t>
            </w:r>
          </w:p>
        </w:tc>
        <w:tc>
          <w:tcPr>
            <w:tcW w:w="1075" w:type="dxa"/>
            <w:tcBorders>
              <w:top w:val="single" w:sz="4" w:space="0" w:color="000000"/>
              <w:left w:val="nil"/>
              <w:bottom w:val="double" w:sz="4" w:space="0" w:color="333366"/>
              <w:right w:val="single" w:sz="4" w:space="0" w:color="000000"/>
            </w:tcBorders>
            <w:shd w:val="clear" w:color="000000" w:fill="333366"/>
            <w:vAlign w:val="center"/>
            <w:hideMark/>
          </w:tcPr>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Your</w:t>
            </w:r>
          </w:p>
          <w:p w:rsidR="00230A23" w:rsidRPr="00420FA3" w:rsidRDefault="00230A23" w:rsidP="00A7447D">
            <w:pPr>
              <w:spacing w:after="12"/>
              <w:jc w:val="center"/>
              <w:rPr>
                <w:rFonts w:cs="Arial"/>
                <w:b/>
                <w:bCs/>
                <w:color w:val="FFFFFF"/>
                <w:sz w:val="17"/>
                <w:szCs w:val="16"/>
              </w:rPr>
            </w:pPr>
            <w:r>
              <w:rPr>
                <w:rFonts w:cs="Arial"/>
                <w:b/>
                <w:bCs/>
                <w:color w:val="FFFFFF"/>
                <w:sz w:val="17"/>
                <w:szCs w:val="16"/>
              </w:rPr>
              <w:t xml:space="preserve">Regional </w:t>
            </w:r>
          </w:p>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 xml:space="preserve">Percent </w:t>
            </w:r>
            <w:r w:rsidRPr="00420FA3">
              <w:rPr>
                <w:rFonts w:cs="Arial"/>
                <w:b/>
                <w:bCs/>
                <w:color w:val="FFFFFF"/>
                <w:sz w:val="16"/>
                <w:szCs w:val="16"/>
              </w:rPr>
              <w:t>(Reporting Yes)</w:t>
            </w:r>
          </w:p>
        </w:tc>
        <w:tc>
          <w:tcPr>
            <w:tcW w:w="897" w:type="dxa"/>
            <w:tcBorders>
              <w:top w:val="single" w:sz="4" w:space="0" w:color="000000"/>
              <w:left w:val="nil"/>
              <w:bottom w:val="double" w:sz="4" w:space="0" w:color="333366"/>
              <w:right w:val="single" w:sz="4" w:space="0" w:color="000000"/>
            </w:tcBorders>
            <w:shd w:val="clear" w:color="000000" w:fill="333366"/>
            <w:vAlign w:val="center"/>
            <w:hideMark/>
          </w:tcPr>
          <w:p w:rsidR="00230A23" w:rsidRPr="004D2D66" w:rsidRDefault="00230A23" w:rsidP="00A7447D">
            <w:pPr>
              <w:spacing w:after="12"/>
              <w:jc w:val="center"/>
              <w:rPr>
                <w:rFonts w:cs="Arial"/>
                <w:b/>
                <w:bCs/>
                <w:color w:val="FFFFFF"/>
                <w:sz w:val="17"/>
                <w:szCs w:val="16"/>
              </w:rPr>
            </w:pPr>
          </w:p>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Standard</w:t>
            </w:r>
          </w:p>
          <w:p w:rsidR="00230A23" w:rsidRDefault="00230A23" w:rsidP="00A7447D">
            <w:pPr>
              <w:spacing w:after="12"/>
              <w:jc w:val="center"/>
              <w:rPr>
                <w:rFonts w:cs="Arial"/>
                <w:b/>
                <w:bCs/>
                <w:color w:val="FFFFFF"/>
                <w:sz w:val="17"/>
                <w:szCs w:val="16"/>
              </w:rPr>
            </w:pPr>
            <w:r w:rsidRPr="00420FA3">
              <w:rPr>
                <w:rFonts w:cs="Arial"/>
                <w:b/>
                <w:bCs/>
                <w:color w:val="FFFFFF"/>
                <w:sz w:val="17"/>
                <w:szCs w:val="16"/>
              </w:rPr>
              <w:t>Error</w:t>
            </w:r>
          </w:p>
          <w:p w:rsidR="00230A23" w:rsidRPr="004D2D66" w:rsidRDefault="00230A23" w:rsidP="00A7447D">
            <w:pPr>
              <w:spacing w:after="12"/>
              <w:jc w:val="center"/>
              <w:rPr>
                <w:rFonts w:cs="Arial"/>
                <w:b/>
                <w:bCs/>
                <w:color w:val="FFFFFF"/>
                <w:sz w:val="17"/>
                <w:szCs w:val="16"/>
              </w:rPr>
            </w:pPr>
          </w:p>
        </w:tc>
      </w:tr>
      <w:tr w:rsidR="00230A23" w:rsidRPr="004D2D66" w:rsidTr="00230A23">
        <w:trPr>
          <w:trHeight w:val="204"/>
          <w:jc w:val="center"/>
        </w:trPr>
        <w:tc>
          <w:tcPr>
            <w:tcW w:w="1180" w:type="dxa"/>
            <w:vMerge w:val="restart"/>
            <w:tcBorders>
              <w:top w:val="double" w:sz="4" w:space="0" w:color="333366"/>
              <w:left w:val="single" w:sz="4" w:space="0" w:color="000000"/>
              <w:bottom w:val="double" w:sz="4" w:space="0" w:color="333366"/>
              <w:right w:val="single" w:sz="4" w:space="0" w:color="000000"/>
            </w:tcBorders>
            <w:shd w:val="clear" w:color="000000" w:fill="333366"/>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Planning Efforts</w:t>
            </w:r>
          </w:p>
        </w:tc>
        <w:tc>
          <w:tcPr>
            <w:tcW w:w="6559" w:type="dxa"/>
            <w:tcBorders>
              <w:top w:val="double" w:sz="4" w:space="0" w:color="333366"/>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a Comprehensive/General Plan</w:t>
            </w:r>
          </w:p>
        </w:tc>
        <w:tc>
          <w:tcPr>
            <w:tcW w:w="1085" w:type="dxa"/>
            <w:tcBorders>
              <w:top w:val="double" w:sz="4" w:space="0" w:color="333366"/>
              <w:left w:val="single" w:sz="12" w:space="0" w:color="333366"/>
              <w:bottom w:val="single" w:sz="4" w:space="0" w:color="000000"/>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double" w:sz="4" w:space="0" w:color="333366"/>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double" w:sz="4" w:space="0" w:color="333366"/>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top w:val="single" w:sz="4" w:space="0" w:color="000000"/>
              <w:left w:val="nil"/>
              <w:right w:val="single" w:sz="12" w:space="0" w:color="333366"/>
            </w:tcBorders>
            <w:shd w:val="clear" w:color="000000" w:fill="FFFFFF"/>
            <w:hideMark/>
          </w:tcPr>
          <w:p w:rsidR="00230A23" w:rsidRPr="00ED3DEE" w:rsidRDefault="00230A23" w:rsidP="00A7447D">
            <w:pPr>
              <w:rPr>
                <w:rFonts w:cs="Arial"/>
                <w:color w:val="000000"/>
                <w:sz w:val="17"/>
                <w:szCs w:val="16"/>
              </w:rPr>
            </w:pPr>
            <w:r w:rsidRPr="00ED3DEE">
              <w:rPr>
                <w:rFonts w:cs="Arial"/>
                <w:color w:val="000000"/>
                <w:sz w:val="17"/>
                <w:szCs w:val="16"/>
              </w:rPr>
              <w:t>Local government has any of the following in master plans or other planning documents:</w:t>
            </w:r>
          </w:p>
        </w:tc>
        <w:tc>
          <w:tcPr>
            <w:tcW w:w="1085" w:type="dxa"/>
            <w:tcBorders>
              <w:top w:val="single" w:sz="4" w:space="0" w:color="000000"/>
              <w:left w:val="single" w:sz="12" w:space="0" w:color="333366"/>
              <w:right w:val="single" w:sz="4" w:space="0" w:color="000000"/>
            </w:tcBorders>
            <w:shd w:val="clear" w:color="000000" w:fill="333366"/>
            <w:vAlign w:val="center"/>
          </w:tcPr>
          <w:p w:rsidR="00230A23" w:rsidRPr="00326C0B" w:rsidRDefault="00230A23" w:rsidP="00A7447D">
            <w:pPr>
              <w:pStyle w:val="Heading1"/>
            </w:pPr>
          </w:p>
        </w:tc>
        <w:tc>
          <w:tcPr>
            <w:tcW w:w="1075"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(a). Land use plan (for new development and growth management)</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(b). Transportation plan</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(c). Parks and recreation plan</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(d). Bicycle or pedestrian plan</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bottom w:val="single" w:sz="4" w:space="0" w:color="000000"/>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(e). Our local government does not have any planning documents related to these topics</w:t>
            </w:r>
          </w:p>
        </w:tc>
        <w:tc>
          <w:tcPr>
            <w:tcW w:w="1085" w:type="dxa"/>
            <w:tcBorders>
              <w:left w:val="single" w:sz="12" w:space="0" w:color="333366"/>
              <w:bottom w:val="single" w:sz="4" w:space="0" w:color="000000"/>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top w:val="single" w:sz="4" w:space="0" w:color="000000"/>
              <w:left w:val="nil"/>
              <w:right w:val="single" w:sz="12" w:space="0" w:color="333366"/>
            </w:tcBorders>
            <w:shd w:val="clear" w:color="000000" w:fill="FFFFFF"/>
            <w:hideMark/>
          </w:tcPr>
          <w:p w:rsidR="00230A23" w:rsidRPr="00ED3DEE" w:rsidRDefault="00230A23" w:rsidP="00A7447D">
            <w:pPr>
              <w:pStyle w:val="ListParagraph"/>
              <w:ind w:left="0"/>
            </w:pPr>
            <w:r w:rsidRPr="00ED3DEE">
              <w:t>Local government has any of the following objectives in master plans or other planning documents:</w:t>
            </w:r>
          </w:p>
        </w:tc>
        <w:tc>
          <w:tcPr>
            <w:tcW w:w="1085" w:type="dxa"/>
            <w:tcBorders>
              <w:top w:val="single" w:sz="4" w:space="0" w:color="000000"/>
              <w:left w:val="single" w:sz="12" w:space="0" w:color="333366"/>
              <w:right w:val="single" w:sz="4" w:space="0" w:color="000000"/>
            </w:tcBorders>
            <w:shd w:val="clear" w:color="000000" w:fill="333366"/>
            <w:vAlign w:val="center"/>
          </w:tcPr>
          <w:p w:rsidR="00230A23" w:rsidRPr="00326C0B" w:rsidRDefault="00230A23" w:rsidP="00A7447D">
            <w:pPr>
              <w:pStyle w:val="Heading1"/>
            </w:pPr>
          </w:p>
        </w:tc>
        <w:tc>
          <w:tcPr>
            <w:tcW w:w="1075"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ind w:left="242"/>
            </w:pPr>
            <w:r w:rsidRPr="00ED3DEE">
              <w:t>(a). Implementation of a Complete Streets policy for new and retrofit projects</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ind w:left="242"/>
            </w:pPr>
            <w:r w:rsidRPr="00ED3DEE">
              <w:t>(b). Development regulations that promote street connectivity</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ind w:left="242"/>
            </w:pPr>
            <w:r w:rsidRPr="00ED3DEE">
              <w:t>(c). New parks, green spaces, or recreational walking and bicycling paths</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ind w:left="242"/>
            </w:pPr>
            <w:r w:rsidRPr="00ED3DEE">
              <w:t>(d). Encouragement of mixed-use development</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Pr="00ED3DEE" w:rsidRDefault="00230A23" w:rsidP="00A7447D">
            <w:pPr>
              <w:pStyle w:val="ListParagraph"/>
              <w:ind w:left="242"/>
            </w:pPr>
            <w:r w:rsidRPr="00ED3DEE">
              <w:t>(e). Support for farmers’ markets or community gardens</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tcBorders>
              <w:top w:val="double" w:sz="4" w:space="0" w:color="333366"/>
              <w:left w:val="single" w:sz="4" w:space="0" w:color="000000"/>
              <w:bottom w:val="double" w:sz="4" w:space="0" w:color="333366"/>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559" w:type="dxa"/>
            <w:tcBorders>
              <w:left w:val="nil"/>
              <w:right w:val="single" w:sz="12" w:space="0" w:color="333366"/>
            </w:tcBorders>
            <w:shd w:val="clear" w:color="000000" w:fill="FFFFFF"/>
            <w:hideMark/>
          </w:tcPr>
          <w:p w:rsidR="00230A23" w:rsidRDefault="00230A23" w:rsidP="00A7447D">
            <w:pPr>
              <w:pStyle w:val="ListParagraph"/>
              <w:ind w:left="242"/>
            </w:pPr>
            <w:r w:rsidRPr="00ED3DEE">
              <w:t>(f). Agricultural land preservation</w:t>
            </w:r>
          </w:p>
          <w:p w:rsidR="00230A23" w:rsidRPr="00ED3DEE" w:rsidRDefault="00230A23" w:rsidP="00A7447D">
            <w:pPr>
              <w:pStyle w:val="ListParagraph"/>
              <w:ind w:left="242"/>
            </w:pPr>
            <w:r>
              <w:t>(g). Providing free drinking water</w:t>
            </w:r>
          </w:p>
        </w:tc>
        <w:tc>
          <w:tcPr>
            <w:tcW w:w="1085" w:type="dxa"/>
            <w:tcBorders>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vMerge w:val="restart"/>
            <w:tcBorders>
              <w:top w:val="double" w:sz="4" w:space="0" w:color="333366"/>
              <w:left w:val="single" w:sz="4" w:space="0" w:color="000000"/>
              <w:right w:val="single" w:sz="4" w:space="0" w:color="000000"/>
            </w:tcBorders>
            <w:shd w:val="clear" w:color="000000" w:fill="333366"/>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Built Environment and Physical Activity</w:t>
            </w:r>
          </w:p>
        </w:tc>
        <w:tc>
          <w:tcPr>
            <w:tcW w:w="6559" w:type="dxa"/>
            <w:tcBorders>
              <w:top w:val="single" w:sz="4" w:space="0" w:color="000000"/>
              <w:left w:val="nil"/>
              <w:right w:val="single" w:sz="12" w:space="0" w:color="333366"/>
            </w:tcBorders>
            <w:shd w:val="clear" w:color="000000" w:fill="FFFFFF"/>
            <w:hideMark/>
          </w:tcPr>
          <w:p w:rsidR="00230A23" w:rsidRPr="00ED3DEE" w:rsidRDefault="00230A23" w:rsidP="00A7447D">
            <w:pPr>
              <w:spacing w:after="12"/>
              <w:rPr>
                <w:rFonts w:cs="Arial"/>
                <w:color w:val="000000"/>
                <w:sz w:val="17"/>
                <w:szCs w:val="16"/>
              </w:rPr>
            </w:pPr>
            <w:r w:rsidRPr="00ED3DEE">
              <w:rPr>
                <w:rFonts w:cs="Arial"/>
                <w:color w:val="000000"/>
                <w:sz w:val="17"/>
                <w:szCs w:val="16"/>
              </w:rPr>
              <w:t>Local government has standards, guideline, policies, or plans that require any of the following:</w:t>
            </w:r>
          </w:p>
        </w:tc>
        <w:tc>
          <w:tcPr>
            <w:tcW w:w="1085" w:type="dxa"/>
            <w:tcBorders>
              <w:top w:val="single" w:sz="4" w:space="0" w:color="000000"/>
              <w:left w:val="single" w:sz="12" w:space="0" w:color="333366"/>
              <w:right w:val="single" w:sz="4" w:space="0" w:color="000000"/>
            </w:tcBorders>
            <w:shd w:val="clear" w:color="000000" w:fill="333366"/>
            <w:vAlign w:val="center"/>
          </w:tcPr>
          <w:p w:rsidR="00230A23" w:rsidRPr="00326C0B" w:rsidRDefault="00230A23" w:rsidP="00A7447D">
            <w:pPr>
              <w:pStyle w:val="Heading1"/>
            </w:pPr>
          </w:p>
        </w:tc>
        <w:tc>
          <w:tcPr>
            <w:tcW w:w="1075"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408"/>
          <w:jc w:val="center"/>
        </w:trPr>
        <w:tc>
          <w:tcPr>
            <w:tcW w:w="1180"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(a). Installation of dedicated bike infrastructure for roadway expansion projects or when retro-fitting streets</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180"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(b). Developer-dedicated right of way to the local jurisdiction for development of bike infrastructure on roadways adjacent to the parcel</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180"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(c). Traffic calming features (for example, speed bumps, reduced speed zones, or signal modifications) that increase roadway safety in areas with high pedestrian/bicycle volume (not including school zones)</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bottom w:val="single" w:sz="4" w:space="0" w:color="auto"/>
              <w:right w:val="single" w:sz="12" w:space="0" w:color="333366"/>
            </w:tcBorders>
            <w:shd w:val="clear" w:color="000000" w:fill="FFFFFF"/>
            <w:hideMark/>
          </w:tcPr>
          <w:p w:rsidR="00230A23" w:rsidRPr="00ED3DEE" w:rsidRDefault="00230A23" w:rsidP="00A7447D">
            <w:pPr>
              <w:pStyle w:val="ListParagraph"/>
              <w:rPr>
                <w:szCs w:val="16"/>
              </w:rPr>
            </w:pPr>
            <w:r w:rsidRPr="00ED3DEE">
              <w:rPr>
                <w:szCs w:val="16"/>
              </w:rPr>
              <w:t>(e). Our local government does not have design standards, guidelines, policies or plans</w:t>
            </w:r>
          </w:p>
        </w:tc>
        <w:tc>
          <w:tcPr>
            <w:tcW w:w="1085" w:type="dxa"/>
            <w:tcBorders>
              <w:top w:val="nil"/>
              <w:left w:val="single" w:sz="12" w:space="0" w:color="333366"/>
              <w:bottom w:val="single" w:sz="4" w:space="0" w:color="auto"/>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bottom w:val="single" w:sz="4" w:space="0" w:color="auto"/>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bottom w:val="single" w:sz="4" w:space="0" w:color="auto"/>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single" w:sz="4" w:space="0" w:color="auto"/>
              <w:left w:val="nil"/>
              <w:bottom w:val="single" w:sz="4" w:space="0" w:color="auto"/>
              <w:right w:val="single" w:sz="12" w:space="0" w:color="333366"/>
            </w:tcBorders>
            <w:shd w:val="clear" w:color="000000" w:fill="FFFFFF"/>
            <w:hideMark/>
          </w:tcPr>
          <w:p w:rsidR="00230A23" w:rsidRPr="00935916" w:rsidRDefault="00230A23" w:rsidP="00A7447D">
            <w:pPr>
              <w:pStyle w:val="ListParagraph"/>
              <w:ind w:left="0"/>
              <w:rPr>
                <w:szCs w:val="16"/>
              </w:rPr>
            </w:pPr>
            <w:r w:rsidRPr="00935916">
              <w:rPr>
                <w:szCs w:val="16"/>
              </w:rPr>
              <w:t>Local government has a Complete Streets policy for designing and operating streets with safe access for all users</w:t>
            </w:r>
          </w:p>
        </w:tc>
        <w:tc>
          <w:tcPr>
            <w:tcW w:w="1085" w:type="dxa"/>
            <w:tcBorders>
              <w:top w:val="single" w:sz="4" w:space="0" w:color="auto"/>
              <w:left w:val="single" w:sz="12" w:space="0" w:color="333366"/>
              <w:bottom w:val="single" w:sz="4" w:space="0" w:color="auto"/>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single" w:sz="4" w:space="0" w:color="auto"/>
              <w:left w:val="nil"/>
              <w:bottom w:val="single" w:sz="4" w:space="0" w:color="auto"/>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auto"/>
              <w:left w:val="nil"/>
              <w:bottom w:val="single" w:sz="4" w:space="0" w:color="auto"/>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single" w:sz="4" w:space="0" w:color="auto"/>
              <w:left w:val="nil"/>
              <w:bottom w:val="single" w:sz="4" w:space="0" w:color="000000"/>
              <w:right w:val="single" w:sz="12" w:space="0" w:color="333366"/>
            </w:tcBorders>
            <w:shd w:val="clear" w:color="000000" w:fill="FFFFFF"/>
            <w:hideMark/>
          </w:tcPr>
          <w:p w:rsidR="00230A23" w:rsidRPr="00935916" w:rsidRDefault="00230A23" w:rsidP="00A7447D">
            <w:pPr>
              <w:pStyle w:val="ListParagraph"/>
              <w:ind w:left="0"/>
              <w:rPr>
                <w:szCs w:val="16"/>
              </w:rPr>
            </w:pPr>
            <w:r w:rsidRPr="00935916">
              <w:rPr>
                <w:szCs w:val="16"/>
              </w:rPr>
              <w:t>Local government has a written requirement or official objective to install bicycle racks at public facilities</w:t>
            </w:r>
          </w:p>
        </w:tc>
        <w:tc>
          <w:tcPr>
            <w:tcW w:w="1085" w:type="dxa"/>
            <w:tcBorders>
              <w:top w:val="single" w:sz="4" w:space="0" w:color="auto"/>
              <w:left w:val="single" w:sz="12" w:space="0" w:color="333366"/>
              <w:bottom w:val="single" w:sz="4" w:space="0" w:color="000000"/>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single" w:sz="4" w:space="0" w:color="auto"/>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auto"/>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51"/>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single" w:sz="4" w:space="0" w:color="000000"/>
              <w:left w:val="nil"/>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ED3DEE">
              <w:rPr>
                <w:rFonts w:cs="Arial"/>
                <w:color w:val="000000"/>
                <w:sz w:val="17"/>
                <w:szCs w:val="16"/>
              </w:rPr>
              <w:t>Local government has policies for new/retrofit development that includes any of the following</w:t>
            </w:r>
            <w:r>
              <w:rPr>
                <w:rFonts w:cs="Arial"/>
                <w:color w:val="000000"/>
                <w:sz w:val="17"/>
                <w:szCs w:val="16"/>
              </w:rPr>
              <w:t>:</w:t>
            </w:r>
          </w:p>
        </w:tc>
        <w:tc>
          <w:tcPr>
            <w:tcW w:w="1085" w:type="dxa"/>
            <w:tcBorders>
              <w:top w:val="single" w:sz="4" w:space="0" w:color="000000"/>
              <w:left w:val="single" w:sz="12" w:space="0" w:color="333366"/>
              <w:right w:val="single" w:sz="4" w:space="0" w:color="000000"/>
            </w:tcBorders>
            <w:shd w:val="clear" w:color="000000" w:fill="333366"/>
            <w:vAlign w:val="center"/>
          </w:tcPr>
          <w:p w:rsidR="00230A23" w:rsidRPr="00326C0B" w:rsidRDefault="00230A23" w:rsidP="00A7447D">
            <w:pPr>
              <w:pStyle w:val="Heading1"/>
            </w:pPr>
          </w:p>
        </w:tc>
        <w:tc>
          <w:tcPr>
            <w:tcW w:w="1075"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(a). Requirement for short to medium pedestrian-scale block sizes</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(b). Requirement for continuous sidewalk coverage</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(c). Requirement for minimum sidewalk widths to promote walking in groups</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(d). Requirement that buildings relate to the street</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(e). Requirement that street trees or street furniture separate pedestrian zones from streets</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(f). Allowing mixed land uses</w:t>
            </w:r>
          </w:p>
        </w:tc>
        <w:tc>
          <w:tcPr>
            <w:tcW w:w="1085" w:type="dxa"/>
            <w:tcBorders>
              <w:top w:val="nil"/>
              <w:left w:val="single" w:sz="12" w:space="0" w:color="333366"/>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180" w:type="dxa"/>
            <w:tcBorders>
              <w:top w:val="nil"/>
              <w:left w:val="single" w:sz="4" w:space="0" w:color="000000"/>
              <w:bottom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559" w:type="dxa"/>
            <w:tcBorders>
              <w:top w:val="nil"/>
              <w:left w:val="nil"/>
              <w:bottom w:val="single" w:sz="4" w:space="0" w:color="000000"/>
              <w:right w:val="single" w:sz="12" w:space="0" w:color="333366"/>
            </w:tcBorders>
            <w:shd w:val="clear" w:color="000000" w:fill="FFFFFF"/>
            <w:hideMark/>
          </w:tcPr>
          <w:p w:rsidR="00230A23" w:rsidRPr="00935916" w:rsidRDefault="00230A23" w:rsidP="00A7447D">
            <w:pPr>
              <w:pStyle w:val="ListParagraph"/>
              <w:rPr>
                <w:szCs w:val="16"/>
              </w:rPr>
            </w:pPr>
          </w:p>
        </w:tc>
        <w:tc>
          <w:tcPr>
            <w:tcW w:w="1085" w:type="dxa"/>
            <w:tcBorders>
              <w:top w:val="nil"/>
              <w:left w:val="single" w:sz="12" w:space="0" w:color="333366"/>
              <w:bottom w:val="single" w:sz="4" w:space="0" w:color="000000"/>
              <w:right w:val="single" w:sz="4" w:space="0" w:color="000000"/>
            </w:tcBorders>
            <w:shd w:val="clear" w:color="000000" w:fill="FFFFFF"/>
            <w:vAlign w:val="center"/>
          </w:tcPr>
          <w:p w:rsidR="00230A23" w:rsidRPr="00326C0B" w:rsidRDefault="00230A23" w:rsidP="00A7447D">
            <w:pPr>
              <w:pStyle w:val="Heading1"/>
            </w:pPr>
          </w:p>
        </w:tc>
        <w:tc>
          <w:tcPr>
            <w:tcW w:w="1075"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r>
    </w:tbl>
    <w:p w:rsidR="00230A23" w:rsidRDefault="00230A23" w:rsidP="000B044E">
      <w:pPr>
        <w:rPr>
          <w:szCs w:val="18"/>
        </w:rPr>
      </w:pPr>
    </w:p>
    <w:p w:rsidR="00230A23" w:rsidRDefault="00230A23" w:rsidP="000B044E">
      <w:pPr>
        <w:rPr>
          <w:szCs w:val="18"/>
        </w:rPr>
      </w:pPr>
    </w:p>
    <w:tbl>
      <w:tblPr>
        <w:tblW w:w="10706" w:type="dxa"/>
        <w:jc w:val="center"/>
        <w:tblLook w:val="04A0" w:firstRow="1" w:lastRow="0" w:firstColumn="1" w:lastColumn="0" w:noHBand="0" w:noVBand="1"/>
      </w:tblPr>
      <w:tblGrid>
        <w:gridCol w:w="1025"/>
        <w:gridCol w:w="6736"/>
        <w:gridCol w:w="1085"/>
        <w:gridCol w:w="963"/>
        <w:gridCol w:w="897"/>
      </w:tblGrid>
      <w:tr w:rsidR="00230A23" w:rsidRPr="004D2D66" w:rsidTr="00A7447D">
        <w:trPr>
          <w:trHeight w:val="408"/>
          <w:jc w:val="center"/>
        </w:trPr>
        <w:tc>
          <w:tcPr>
            <w:tcW w:w="10706" w:type="dxa"/>
            <w:gridSpan w:val="5"/>
            <w:tcBorders>
              <w:top w:val="nil"/>
              <w:left w:val="single" w:sz="12" w:space="0" w:color="333366"/>
              <w:right w:val="single" w:sz="4" w:space="0" w:color="000000"/>
            </w:tcBorders>
            <w:shd w:val="clear" w:color="000000" w:fill="333366"/>
            <w:vAlign w:val="center"/>
            <w:hideMark/>
          </w:tcPr>
          <w:p w:rsidR="00230A23" w:rsidRPr="004D2D66" w:rsidRDefault="00230A23" w:rsidP="00A7447D">
            <w:pPr>
              <w:spacing w:after="12"/>
              <w:jc w:val="center"/>
              <w:rPr>
                <w:rFonts w:cs="Arial"/>
                <w:color w:val="000000"/>
                <w:sz w:val="17"/>
                <w:szCs w:val="16"/>
              </w:rPr>
            </w:pPr>
            <w:r w:rsidRPr="004D2D66">
              <w:rPr>
                <w:rFonts w:cs="Arial"/>
                <w:b/>
                <w:bCs/>
                <w:color w:val="FFFFFF"/>
                <w:sz w:val="17"/>
                <w:szCs w:val="16"/>
              </w:rPr>
              <w:t>SURVEY FINDINGS ON THE EXISTENCE OF POLICY AND ENVIRONMENTAL SUPPORTS FOR HEALTHY EATING AND ACTIVE LIVING</w:t>
            </w:r>
          </w:p>
        </w:tc>
      </w:tr>
      <w:tr w:rsidR="00230A23" w:rsidRPr="004D2D66" w:rsidTr="00230A23">
        <w:trPr>
          <w:trHeight w:val="408"/>
          <w:jc w:val="center"/>
        </w:trPr>
        <w:tc>
          <w:tcPr>
            <w:tcW w:w="1025" w:type="dxa"/>
            <w:tcBorders>
              <w:top w:val="nil"/>
              <w:left w:val="single" w:sz="4" w:space="0" w:color="000000"/>
              <w:bottom w:val="single" w:sz="4" w:space="0" w:color="000000"/>
              <w:right w:val="single" w:sz="4" w:space="0" w:color="000000"/>
            </w:tcBorders>
            <w:shd w:val="clear" w:color="000000" w:fill="333366"/>
            <w:vAlign w:val="center"/>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Dimension</w:t>
            </w:r>
          </w:p>
        </w:tc>
        <w:tc>
          <w:tcPr>
            <w:tcW w:w="6747" w:type="dxa"/>
            <w:tcBorders>
              <w:top w:val="nil"/>
              <w:left w:val="nil"/>
              <w:bottom w:val="single" w:sz="4" w:space="0" w:color="000000"/>
              <w:right w:val="single" w:sz="12" w:space="0" w:color="333366"/>
            </w:tcBorders>
            <w:shd w:val="clear" w:color="auto" w:fill="333366"/>
            <w:vAlign w:val="center"/>
            <w:hideMark/>
          </w:tcPr>
          <w:p w:rsidR="00230A23" w:rsidRPr="00ED3DEE" w:rsidRDefault="00230A23" w:rsidP="00A7447D">
            <w:pPr>
              <w:spacing w:after="12"/>
              <w:jc w:val="center"/>
              <w:rPr>
                <w:rFonts w:cs="Arial"/>
                <w:b/>
                <w:bCs/>
                <w:color w:val="FFFFFF"/>
                <w:sz w:val="17"/>
                <w:szCs w:val="16"/>
              </w:rPr>
            </w:pPr>
            <w:r w:rsidRPr="00ED3DEE">
              <w:rPr>
                <w:rFonts w:cs="Arial"/>
                <w:b/>
                <w:bCs/>
                <w:color w:val="FFFFFF"/>
                <w:sz w:val="17"/>
                <w:szCs w:val="16"/>
              </w:rPr>
              <w:t>Measure</w:t>
            </w:r>
          </w:p>
        </w:tc>
        <w:tc>
          <w:tcPr>
            <w:tcW w:w="1074" w:type="dxa"/>
            <w:tcBorders>
              <w:top w:val="nil"/>
              <w:left w:val="single" w:sz="12" w:space="0" w:color="333366"/>
              <w:bottom w:val="single" w:sz="4" w:space="0" w:color="000000"/>
              <w:right w:val="single" w:sz="4" w:space="0" w:color="000000"/>
            </w:tcBorders>
            <w:shd w:val="clear" w:color="000000" w:fill="333366"/>
            <w:vAlign w:val="center"/>
            <w:hideMark/>
          </w:tcPr>
          <w:p w:rsidR="00230A23" w:rsidRPr="00ED3DEE" w:rsidRDefault="00230A23" w:rsidP="00A7447D">
            <w:pPr>
              <w:spacing w:after="12"/>
              <w:jc w:val="center"/>
              <w:rPr>
                <w:rFonts w:cs="Arial"/>
                <w:b/>
                <w:bCs/>
                <w:color w:val="FFFFFF"/>
                <w:sz w:val="17"/>
                <w:szCs w:val="16"/>
              </w:rPr>
            </w:pPr>
            <w:r w:rsidRPr="00ED3DEE">
              <w:rPr>
                <w:rFonts w:cs="Arial"/>
                <w:b/>
                <w:bCs/>
                <w:color w:val="FFFFFF"/>
                <w:sz w:val="17"/>
                <w:szCs w:val="16"/>
              </w:rPr>
              <w:t>Your</w:t>
            </w:r>
          </w:p>
          <w:p w:rsidR="00230A23" w:rsidRPr="00ED3DEE" w:rsidRDefault="00230A23" w:rsidP="00A7447D">
            <w:pPr>
              <w:spacing w:after="12"/>
              <w:jc w:val="center"/>
              <w:rPr>
                <w:rFonts w:cs="Arial"/>
                <w:b/>
                <w:bCs/>
                <w:color w:val="FFFFFF"/>
                <w:sz w:val="17"/>
                <w:szCs w:val="16"/>
              </w:rPr>
            </w:pPr>
            <w:r w:rsidRPr="00ED3DEE">
              <w:rPr>
                <w:rFonts w:cs="Arial"/>
                <w:b/>
                <w:bCs/>
                <w:color w:val="FFFFFF"/>
                <w:sz w:val="17"/>
                <w:szCs w:val="16"/>
              </w:rPr>
              <w:t>Community</w:t>
            </w:r>
          </w:p>
          <w:p w:rsidR="00230A23" w:rsidRPr="00ED3DEE" w:rsidRDefault="00230A23" w:rsidP="00A7447D">
            <w:pPr>
              <w:spacing w:after="12"/>
              <w:jc w:val="center"/>
              <w:rPr>
                <w:rFonts w:cs="Arial"/>
                <w:b/>
                <w:bCs/>
                <w:color w:val="FFFFFF"/>
                <w:sz w:val="17"/>
                <w:szCs w:val="16"/>
              </w:rPr>
            </w:pPr>
            <w:r w:rsidRPr="00ED3DEE">
              <w:rPr>
                <w:rFonts w:cs="Arial"/>
                <w:b/>
                <w:bCs/>
                <w:color w:val="FFFFFF"/>
                <w:sz w:val="17"/>
                <w:szCs w:val="16"/>
              </w:rPr>
              <w:t> </w:t>
            </w:r>
          </w:p>
        </w:tc>
        <w:tc>
          <w:tcPr>
            <w:tcW w:w="963" w:type="dxa"/>
            <w:tcBorders>
              <w:top w:val="nil"/>
              <w:left w:val="nil"/>
              <w:bottom w:val="single" w:sz="4" w:space="0" w:color="000000"/>
              <w:right w:val="single" w:sz="4" w:space="0" w:color="000000"/>
            </w:tcBorders>
            <w:shd w:val="clear" w:color="000000" w:fill="333366"/>
            <w:vAlign w:val="center"/>
            <w:hideMark/>
          </w:tcPr>
          <w:p w:rsidR="00230A23" w:rsidRPr="00420FA3" w:rsidRDefault="00230A23" w:rsidP="00A7447D">
            <w:pPr>
              <w:spacing w:after="12"/>
              <w:jc w:val="center"/>
              <w:rPr>
                <w:rFonts w:cs="Arial"/>
                <w:b/>
                <w:bCs/>
                <w:color w:val="FFFFFF"/>
                <w:sz w:val="17"/>
                <w:szCs w:val="16"/>
              </w:rPr>
            </w:pPr>
            <w:r w:rsidRPr="00420FA3">
              <w:rPr>
                <w:rFonts w:cs="Arial"/>
                <w:b/>
                <w:bCs/>
                <w:color w:val="FFFFFF"/>
                <w:sz w:val="17"/>
                <w:szCs w:val="16"/>
              </w:rPr>
              <w:t>Your</w:t>
            </w:r>
          </w:p>
          <w:p w:rsidR="00230A23" w:rsidRPr="00420FA3" w:rsidRDefault="00230A23" w:rsidP="00A7447D">
            <w:pPr>
              <w:spacing w:after="12"/>
              <w:jc w:val="center"/>
              <w:rPr>
                <w:rFonts w:cs="Arial"/>
                <w:b/>
                <w:bCs/>
                <w:color w:val="FFFFFF"/>
                <w:sz w:val="17"/>
                <w:szCs w:val="16"/>
              </w:rPr>
            </w:pPr>
            <w:r>
              <w:rPr>
                <w:rFonts w:cs="Arial"/>
                <w:b/>
                <w:bCs/>
                <w:color w:val="FFFFFF"/>
                <w:sz w:val="17"/>
                <w:szCs w:val="16"/>
              </w:rPr>
              <w:t xml:space="preserve">Regional </w:t>
            </w:r>
          </w:p>
          <w:p w:rsidR="00230A23" w:rsidRPr="00ED3DEE" w:rsidRDefault="00230A23" w:rsidP="00A7447D">
            <w:pPr>
              <w:spacing w:after="12"/>
              <w:jc w:val="center"/>
              <w:rPr>
                <w:rFonts w:cs="Arial"/>
                <w:b/>
                <w:bCs/>
                <w:color w:val="FFFFFF"/>
                <w:sz w:val="17"/>
                <w:szCs w:val="16"/>
              </w:rPr>
            </w:pPr>
            <w:r w:rsidRPr="00420FA3">
              <w:rPr>
                <w:rFonts w:cs="Arial"/>
                <w:b/>
                <w:bCs/>
                <w:color w:val="FFFFFF"/>
                <w:sz w:val="17"/>
                <w:szCs w:val="16"/>
              </w:rPr>
              <w:t xml:space="preserve">Percent </w:t>
            </w:r>
            <w:r w:rsidRPr="00420FA3">
              <w:rPr>
                <w:rFonts w:cs="Arial"/>
                <w:b/>
                <w:bCs/>
                <w:color w:val="FFFFFF"/>
                <w:sz w:val="16"/>
                <w:szCs w:val="16"/>
              </w:rPr>
              <w:t>(Reporting Yes</w:t>
            </w:r>
            <w:r w:rsidR="008D44DB">
              <w:rPr>
                <w:rFonts w:cs="Arial"/>
                <w:b/>
                <w:bCs/>
                <w:color w:val="FFFFFF"/>
                <w:sz w:val="16"/>
                <w:szCs w:val="16"/>
              </w:rPr>
              <w:t>)</w:t>
            </w:r>
          </w:p>
        </w:tc>
        <w:tc>
          <w:tcPr>
            <w:tcW w:w="897" w:type="dxa"/>
            <w:tcBorders>
              <w:top w:val="nil"/>
              <w:left w:val="nil"/>
              <w:bottom w:val="single" w:sz="4" w:space="0" w:color="000000"/>
              <w:right w:val="single" w:sz="4" w:space="0" w:color="000000"/>
            </w:tcBorders>
            <w:shd w:val="clear" w:color="000000" w:fill="333366"/>
            <w:vAlign w:val="center"/>
            <w:hideMark/>
          </w:tcPr>
          <w:p w:rsidR="00230A23" w:rsidRPr="00ED3DEE" w:rsidRDefault="00230A23" w:rsidP="00A7447D">
            <w:pPr>
              <w:spacing w:after="12"/>
              <w:jc w:val="center"/>
              <w:rPr>
                <w:rFonts w:cs="Arial"/>
                <w:b/>
                <w:bCs/>
                <w:color w:val="FFFFFF"/>
                <w:sz w:val="17"/>
                <w:szCs w:val="16"/>
              </w:rPr>
            </w:pPr>
            <w:r w:rsidRPr="00ED3DEE">
              <w:rPr>
                <w:rFonts w:cs="Arial"/>
                <w:b/>
                <w:bCs/>
                <w:color w:val="FFFFFF"/>
                <w:sz w:val="17"/>
                <w:szCs w:val="16"/>
              </w:rPr>
              <w:t>Standard Error</w:t>
            </w:r>
          </w:p>
        </w:tc>
      </w:tr>
      <w:tr w:rsidR="00230A23" w:rsidRPr="004D2D66" w:rsidTr="00230A23">
        <w:trPr>
          <w:trHeight w:val="408"/>
          <w:jc w:val="center"/>
        </w:trPr>
        <w:tc>
          <w:tcPr>
            <w:tcW w:w="1025" w:type="dxa"/>
            <w:vMerge w:val="restart"/>
            <w:tcBorders>
              <w:top w:val="nil"/>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ED3DEE">
              <w:rPr>
                <w:rFonts w:cs="Arial"/>
                <w:color w:val="000000"/>
                <w:sz w:val="17"/>
                <w:szCs w:val="16"/>
              </w:rPr>
              <w:t>Local government has any of the following policies or budget provisions related to parks or outdoor recreation areas:</w:t>
            </w:r>
          </w:p>
        </w:tc>
        <w:tc>
          <w:tcPr>
            <w:tcW w:w="1074" w:type="dxa"/>
            <w:tcBorders>
              <w:top w:val="single" w:sz="4" w:space="0" w:color="000000"/>
              <w:left w:val="single" w:sz="12" w:space="0" w:color="333366"/>
              <w:right w:val="single" w:sz="4" w:space="0" w:color="000000"/>
            </w:tcBorders>
            <w:shd w:val="clear" w:color="000000" w:fill="333366"/>
            <w:vAlign w:val="center"/>
            <w:hideMark/>
          </w:tcPr>
          <w:p w:rsidR="00230A23" w:rsidRDefault="00230A23" w:rsidP="00A7447D">
            <w:pPr>
              <w:pStyle w:val="Heading1"/>
            </w:pPr>
            <w:r>
              <w:t xml:space="preserve"> </w:t>
            </w:r>
          </w:p>
        </w:tc>
        <w:tc>
          <w:tcPr>
            <w:tcW w:w="963"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(a). Lighting in parks or outdoor recreation areas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(b). Police or security patrols in parks or outdoor recreation areas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(c). Maintenance of green space and equipment</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(d). Prohibition on unleashed or unrestrained dogs in parks and outdoor recreation areas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(e). Prohibition on cars idling in parks or outdoor recreation areas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(f).  Provision of free drinking water in parks or outdoor recreation areas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(g). Other policies or budget provisions not mentioned in this question</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bottom w:val="single" w:sz="4" w:space="0" w:color="000000"/>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(h). Our local government does not have policies or budget provisions related to parks or outdoor recreation areas</w:t>
            </w:r>
          </w:p>
        </w:tc>
        <w:tc>
          <w:tcPr>
            <w:tcW w:w="1074" w:type="dxa"/>
            <w:tcBorders>
              <w:top w:val="nil"/>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joint/shared use agreement/MOU with any school that allows the public to use school’s recreational facilities</w:t>
            </w:r>
          </w:p>
        </w:tc>
        <w:tc>
          <w:tcPr>
            <w:tcW w:w="1074" w:type="dxa"/>
            <w:tcBorders>
              <w:top w:val="single" w:sz="4" w:space="0" w:color="000000"/>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planning and/or zoning commission</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left w:val="single" w:sz="4" w:space="0" w:color="000000"/>
              <w:bottom w:val="single" w:sz="4" w:space="0" w:color="000000"/>
              <w:right w:val="single" w:sz="4" w:space="0" w:color="000000"/>
            </w:tcBorders>
            <w:shd w:val="clear" w:color="000000" w:fill="333366"/>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bicycle and/or pedestrian advisory committee</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val="restart"/>
            <w:tcBorders>
              <w:top w:val="nil"/>
              <w:left w:val="single" w:sz="4" w:space="0" w:color="000000"/>
              <w:bottom w:val="single" w:sz="4" w:space="0" w:color="000000"/>
              <w:right w:val="single" w:sz="4" w:space="0" w:color="000000"/>
            </w:tcBorders>
            <w:shd w:val="clear" w:color="000000" w:fill="333366"/>
            <w:hideMark/>
          </w:tcPr>
          <w:p w:rsidR="00230A23" w:rsidRPr="004D2D66" w:rsidRDefault="00230A23" w:rsidP="00A7447D">
            <w:pPr>
              <w:spacing w:after="12"/>
              <w:jc w:val="center"/>
              <w:rPr>
                <w:rFonts w:cs="Arial"/>
                <w:b/>
                <w:bCs/>
                <w:color w:val="FFFFFF"/>
                <w:sz w:val="17"/>
                <w:szCs w:val="16"/>
              </w:rPr>
            </w:pPr>
            <w:r w:rsidRPr="004D2D66">
              <w:rPr>
                <w:rFonts w:cs="Arial"/>
                <w:b/>
                <w:bCs/>
                <w:color w:val="FFFFFF"/>
                <w:sz w:val="17"/>
                <w:szCs w:val="16"/>
              </w:rPr>
              <w:t>Policies and Practices that Support Access to Healthy Food and Health Eating</w:t>
            </w: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written nutrition standards for foods sold or served in local government buildings or worksites</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pricing incentives to promote the purchase of healthier foods and beverages sold in local government buildings, including cafeterias or vending machines</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 xml:space="preserve">Local government currently uses </w:t>
            </w:r>
            <w:r>
              <w:rPr>
                <w:rFonts w:cs="Arial"/>
                <w:color w:val="000000"/>
                <w:sz w:val="17"/>
                <w:szCs w:val="16"/>
              </w:rPr>
              <w:t xml:space="preserve">any of the </w:t>
            </w:r>
            <w:r w:rsidRPr="004D2D66">
              <w:rPr>
                <w:rFonts w:cs="Arial"/>
                <w:color w:val="000000"/>
                <w:sz w:val="17"/>
                <w:szCs w:val="16"/>
              </w:rPr>
              <w:t>following to encourage supermarkets and other full service grocery stores to open stores:</w:t>
            </w:r>
          </w:p>
        </w:tc>
        <w:tc>
          <w:tcPr>
            <w:tcW w:w="1074" w:type="dxa"/>
            <w:tcBorders>
              <w:top w:val="single" w:sz="4" w:space="0" w:color="000000"/>
              <w:left w:val="single" w:sz="12" w:space="0" w:color="333366"/>
              <w:right w:val="single" w:sz="4" w:space="0" w:color="000000"/>
            </w:tcBorders>
            <w:shd w:val="clear" w:color="000000" w:fill="333366"/>
            <w:vAlign w:val="center"/>
          </w:tcPr>
          <w:p w:rsidR="00230A23" w:rsidRDefault="00230A23" w:rsidP="00A7447D">
            <w:pPr>
              <w:pStyle w:val="Heading1"/>
            </w:pPr>
          </w:p>
        </w:tc>
        <w:tc>
          <w:tcPr>
            <w:tcW w:w="963"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(a). Tax incentives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(b). Grant or loan programs to provide funding to encourage store openings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(c). Waivers of certain zoning or ordinance requirements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(d). Other programs or options not mentioned in the question</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bottom w:val="single" w:sz="4" w:space="0" w:color="000000"/>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(e). Local government does not have policies or programs that incentivize supermarkets and other full service grocery stores to open in the community</w:t>
            </w:r>
          </w:p>
        </w:tc>
        <w:tc>
          <w:tcPr>
            <w:tcW w:w="1074" w:type="dxa"/>
            <w:tcBorders>
              <w:top w:val="nil"/>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currently has any of the following programs to help convenience or corner stores sell healthier foods:</w:t>
            </w:r>
          </w:p>
        </w:tc>
        <w:tc>
          <w:tcPr>
            <w:tcW w:w="1074" w:type="dxa"/>
            <w:tcBorders>
              <w:top w:val="single" w:sz="4" w:space="0" w:color="000000"/>
              <w:left w:val="single" w:sz="12" w:space="0" w:color="333366"/>
              <w:right w:val="single" w:sz="4" w:space="0" w:color="000000"/>
            </w:tcBorders>
            <w:shd w:val="clear" w:color="000000" w:fill="333366"/>
            <w:vAlign w:val="center"/>
          </w:tcPr>
          <w:p w:rsidR="00230A23" w:rsidRDefault="00230A23" w:rsidP="00A7447D">
            <w:pPr>
              <w:pStyle w:val="Heading1"/>
            </w:pPr>
          </w:p>
        </w:tc>
        <w:tc>
          <w:tcPr>
            <w:tcW w:w="963"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4D2D66" w:rsidRDefault="00230A23" w:rsidP="00A7447D">
            <w:pPr>
              <w:pStyle w:val="ListParagraph"/>
            </w:pPr>
            <w:r w:rsidRPr="004D2D66">
              <w:t>(a). Grant or low-interest loan programs to purchase/upgrade store equipment or furnishings to properly store and sell healthy foods and beverages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4D2D66" w:rsidRDefault="00230A23" w:rsidP="00A7447D">
            <w:pPr>
              <w:pStyle w:val="ListParagraph"/>
            </w:pPr>
            <w:r w:rsidRPr="004D2D66">
              <w:t>(b). Technical assistance or training programs that increase the ability to sell healthier foods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4D2D66" w:rsidRDefault="00230A23" w:rsidP="00A7447D">
            <w:pPr>
              <w:pStyle w:val="ListParagraph"/>
            </w:pPr>
            <w:r w:rsidRPr="004D2D66">
              <w:t>(c). Programs to link stores to broader neighborhood revitalization projects</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right w:val="single" w:sz="12" w:space="0" w:color="333366"/>
            </w:tcBorders>
            <w:shd w:val="clear" w:color="000000" w:fill="FFFFFF"/>
            <w:hideMark/>
          </w:tcPr>
          <w:p w:rsidR="00230A23" w:rsidRPr="004D2D66" w:rsidRDefault="00230A23" w:rsidP="00A7447D">
            <w:pPr>
              <w:pStyle w:val="ListParagraph"/>
            </w:pPr>
            <w:r w:rsidRPr="004D2D66">
              <w:t>(d). Other programs or options not mentioned in the question</w:t>
            </w:r>
          </w:p>
        </w:tc>
        <w:tc>
          <w:tcPr>
            <w:tcW w:w="1074" w:type="dxa"/>
            <w:tcBorders>
              <w:top w:val="nil"/>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nil"/>
              <w:left w:val="nil"/>
              <w:bottom w:val="single" w:sz="4" w:space="0" w:color="000000"/>
              <w:right w:val="single" w:sz="12" w:space="0" w:color="333366"/>
            </w:tcBorders>
            <w:shd w:val="clear" w:color="000000" w:fill="FFFFFF"/>
            <w:hideMark/>
          </w:tcPr>
          <w:p w:rsidR="00230A23" w:rsidRPr="004D2D66" w:rsidRDefault="00230A23" w:rsidP="00A7447D">
            <w:pPr>
              <w:pStyle w:val="ListParagraph"/>
            </w:pPr>
            <w:r w:rsidRPr="004D2D66">
              <w:t>(e). Local government does not provide these types of programs or assistance to convenience or corner stores</w:t>
            </w:r>
          </w:p>
        </w:tc>
        <w:tc>
          <w:tcPr>
            <w:tcW w:w="1074" w:type="dxa"/>
            <w:tcBorders>
              <w:top w:val="nil"/>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nil"/>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612"/>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a policy that supports dedicated transportation to supermarkets, other full service grocery stores, or farmers’ markets for residents without access to public transportation or personal vehicles</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considers accessibility to supermarkets or other full service grocery stores in their assessment of public transportation routes</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ED3DEE">
              <w:rPr>
                <w:rFonts w:cs="Arial"/>
                <w:color w:val="000000"/>
                <w:sz w:val="17"/>
                <w:szCs w:val="16"/>
              </w:rPr>
              <w:t>Local government has any of the following policies related to farmers’ markets, farm stands, or green/produce carts:</w:t>
            </w:r>
          </w:p>
        </w:tc>
        <w:tc>
          <w:tcPr>
            <w:tcW w:w="1074" w:type="dxa"/>
            <w:tcBorders>
              <w:top w:val="single" w:sz="4" w:space="0" w:color="000000"/>
              <w:left w:val="single" w:sz="12" w:space="0" w:color="333366"/>
              <w:right w:val="single" w:sz="4" w:space="0" w:color="000000"/>
            </w:tcBorders>
            <w:shd w:val="clear" w:color="000000" w:fill="333366"/>
            <w:vAlign w:val="center"/>
          </w:tcPr>
          <w:p w:rsidR="00230A23" w:rsidRDefault="00230A23" w:rsidP="00A7447D">
            <w:pPr>
              <w:pStyle w:val="Heading1"/>
            </w:pPr>
          </w:p>
        </w:tc>
        <w:tc>
          <w:tcPr>
            <w:tcW w:w="963"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c>
          <w:tcPr>
            <w:tcW w:w="897" w:type="dxa"/>
            <w:tcBorders>
              <w:top w:val="single" w:sz="4" w:space="0" w:color="000000"/>
              <w:left w:val="nil"/>
              <w:right w:val="single" w:sz="4" w:space="0" w:color="000000"/>
            </w:tcBorders>
            <w:shd w:val="clear" w:color="000000" w:fill="333366"/>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(a). Operating a farmers’ markets or allowing the sale of fresh produce on city property</w:t>
            </w:r>
          </w:p>
        </w:tc>
        <w:tc>
          <w:tcPr>
            <w:tcW w:w="1074" w:type="dxa"/>
            <w:tcBorders>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(b). Offering streamlined processes for obtaining health and food safety permits and licenses</w:t>
            </w:r>
          </w:p>
        </w:tc>
        <w:tc>
          <w:tcPr>
            <w:tcW w:w="1074" w:type="dxa"/>
            <w:tcBorders>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(c). Extending waivers of required business permits or retail licensing fees or taxes</w:t>
            </w:r>
          </w:p>
        </w:tc>
        <w:tc>
          <w:tcPr>
            <w:tcW w:w="1074" w:type="dxa"/>
            <w:tcBorders>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(d). Encouraging or incentivizing fresh food vending locations in areas lacking supermarkets and full service grocery stores</w:t>
            </w:r>
          </w:p>
        </w:tc>
        <w:tc>
          <w:tcPr>
            <w:tcW w:w="1074" w:type="dxa"/>
            <w:tcBorders>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(e). Providing funds or in-kind services for personnel, signage, or advertising</w:t>
            </w:r>
          </w:p>
        </w:tc>
        <w:tc>
          <w:tcPr>
            <w:tcW w:w="1074" w:type="dxa"/>
            <w:tcBorders>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(f). Other policies not mentioned in the question</w:t>
            </w:r>
          </w:p>
        </w:tc>
        <w:tc>
          <w:tcPr>
            <w:tcW w:w="1074" w:type="dxa"/>
            <w:tcBorders>
              <w:left w:val="single" w:sz="12" w:space="0" w:color="333366"/>
              <w:right w:val="single" w:sz="4" w:space="0" w:color="000000"/>
            </w:tcBorders>
            <w:shd w:val="clear" w:color="000000" w:fill="FFFFFF"/>
            <w:vAlign w:val="center"/>
          </w:tcPr>
          <w:p w:rsidR="00230A23" w:rsidRDefault="00230A23" w:rsidP="00A7447D">
            <w:pPr>
              <w:pStyle w:val="Heading1"/>
            </w:pPr>
          </w:p>
        </w:tc>
        <w:tc>
          <w:tcPr>
            <w:tcW w:w="963" w:type="dxa"/>
            <w:tcBorders>
              <w:left w:val="nil"/>
              <w:right w:val="single" w:sz="4" w:space="0" w:color="000000"/>
            </w:tcBorders>
            <w:shd w:val="clear" w:color="000000" w:fill="BDB2BF"/>
            <w:vAlign w:val="center"/>
          </w:tcPr>
          <w:p w:rsidR="00230A23" w:rsidRDefault="00230A23" w:rsidP="00A7447D">
            <w:pPr>
              <w:pStyle w:val="Heading1"/>
            </w:pPr>
          </w:p>
        </w:tc>
        <w:tc>
          <w:tcPr>
            <w:tcW w:w="897" w:type="dxa"/>
            <w:tcBorders>
              <w:left w:val="nil"/>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left w:val="nil"/>
              <w:bottom w:val="single" w:sz="4" w:space="0" w:color="000000"/>
              <w:right w:val="single" w:sz="12" w:space="0" w:color="333366"/>
            </w:tcBorders>
            <w:shd w:val="clear" w:color="000000" w:fill="FFFFFF"/>
            <w:hideMark/>
          </w:tcPr>
          <w:p w:rsidR="00230A23" w:rsidRPr="00935916" w:rsidRDefault="00230A23" w:rsidP="00A7447D">
            <w:pPr>
              <w:pStyle w:val="ListParagraph"/>
              <w:rPr>
                <w:szCs w:val="16"/>
              </w:rPr>
            </w:pPr>
            <w:r w:rsidRPr="00935916">
              <w:rPr>
                <w:szCs w:val="16"/>
              </w:rPr>
              <w:t>(g). Our community does not have a farmers market, farm stand, or green/produce cart</w:t>
            </w:r>
          </w:p>
        </w:tc>
        <w:tc>
          <w:tcPr>
            <w:tcW w:w="1074" w:type="dxa"/>
            <w:tcBorders>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612"/>
          <w:jc w:val="center"/>
        </w:trPr>
        <w:tc>
          <w:tcPr>
            <w:tcW w:w="1025" w:type="dxa"/>
            <w:vMerge/>
            <w:tcBorders>
              <w:top w:val="single" w:sz="4" w:space="0" w:color="000000"/>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 xml:space="preserve">Local government provides funding for Electronic Benefits Transfer (EBT) machines or </w:t>
            </w:r>
            <w:r>
              <w:rPr>
                <w:rFonts w:cs="Arial"/>
                <w:color w:val="000000"/>
                <w:sz w:val="17"/>
                <w:szCs w:val="16"/>
              </w:rPr>
              <w:t>provides technical assistance on how to obtain or use EBT machines at local farmers’ markets, farm stands, or green/produce carts</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Jurisdiction has a local or regional food policy council, food security coalition, or similar entity</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408"/>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has a policy that provides nursing women, both hourly and salaried, with a break time and a private place to express milk</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r w:rsidR="00230A23" w:rsidRPr="004D2D66" w:rsidTr="00230A23">
        <w:trPr>
          <w:trHeight w:val="204"/>
          <w:jc w:val="center"/>
        </w:trPr>
        <w:tc>
          <w:tcPr>
            <w:tcW w:w="1025" w:type="dxa"/>
            <w:vMerge/>
            <w:tcBorders>
              <w:top w:val="nil"/>
              <w:left w:val="single" w:sz="4" w:space="0" w:color="000000"/>
              <w:bottom w:val="single" w:sz="4" w:space="0" w:color="000000"/>
              <w:right w:val="single" w:sz="4" w:space="0" w:color="000000"/>
            </w:tcBorders>
            <w:vAlign w:val="center"/>
            <w:hideMark/>
          </w:tcPr>
          <w:p w:rsidR="00230A23" w:rsidRPr="004D2D66" w:rsidRDefault="00230A23" w:rsidP="00A7447D">
            <w:pPr>
              <w:spacing w:after="12"/>
              <w:rPr>
                <w:rFonts w:cs="Arial"/>
                <w:b/>
                <w:bCs/>
                <w:color w:val="FFFFFF"/>
                <w:sz w:val="17"/>
                <w:szCs w:val="16"/>
              </w:rPr>
            </w:pPr>
          </w:p>
        </w:tc>
        <w:tc>
          <w:tcPr>
            <w:tcW w:w="6747" w:type="dxa"/>
            <w:tcBorders>
              <w:top w:val="single" w:sz="4" w:space="0" w:color="000000"/>
              <w:left w:val="nil"/>
              <w:bottom w:val="single" w:sz="4" w:space="0" w:color="000000"/>
              <w:right w:val="single" w:sz="12" w:space="0" w:color="333366"/>
            </w:tcBorders>
            <w:shd w:val="clear" w:color="000000" w:fill="FFFFFF"/>
            <w:hideMark/>
          </w:tcPr>
          <w:p w:rsidR="00230A23" w:rsidRPr="004D2D66" w:rsidRDefault="00230A23" w:rsidP="00A7447D">
            <w:pPr>
              <w:spacing w:after="12"/>
              <w:rPr>
                <w:rFonts w:cs="Arial"/>
                <w:color w:val="000000"/>
                <w:sz w:val="17"/>
                <w:szCs w:val="16"/>
              </w:rPr>
            </w:pPr>
            <w:r w:rsidRPr="004D2D66">
              <w:rPr>
                <w:rFonts w:cs="Arial"/>
                <w:color w:val="000000"/>
                <w:sz w:val="17"/>
                <w:szCs w:val="16"/>
              </w:rPr>
              <w:t>Local government provides paid maternity leave for its employees</w:t>
            </w:r>
          </w:p>
        </w:tc>
        <w:tc>
          <w:tcPr>
            <w:tcW w:w="1074" w:type="dxa"/>
            <w:tcBorders>
              <w:top w:val="single" w:sz="4" w:space="0" w:color="000000"/>
              <w:left w:val="single" w:sz="12" w:space="0" w:color="333366"/>
              <w:bottom w:val="single" w:sz="4" w:space="0" w:color="000000"/>
              <w:right w:val="single" w:sz="4" w:space="0" w:color="000000"/>
            </w:tcBorders>
            <w:shd w:val="clear" w:color="000000" w:fill="FFFFFF"/>
            <w:vAlign w:val="center"/>
          </w:tcPr>
          <w:p w:rsidR="00230A23" w:rsidRDefault="00230A23" w:rsidP="00A7447D">
            <w:pPr>
              <w:pStyle w:val="Heading1"/>
            </w:pPr>
          </w:p>
        </w:tc>
        <w:tc>
          <w:tcPr>
            <w:tcW w:w="963"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c>
          <w:tcPr>
            <w:tcW w:w="897" w:type="dxa"/>
            <w:tcBorders>
              <w:top w:val="single" w:sz="4" w:space="0" w:color="000000"/>
              <w:left w:val="nil"/>
              <w:bottom w:val="single" w:sz="4" w:space="0" w:color="000000"/>
              <w:right w:val="single" w:sz="4" w:space="0" w:color="000000"/>
            </w:tcBorders>
            <w:shd w:val="clear" w:color="000000" w:fill="BDB2BF"/>
            <w:vAlign w:val="center"/>
          </w:tcPr>
          <w:p w:rsidR="00230A23" w:rsidRDefault="00230A23" w:rsidP="00A7447D">
            <w:pPr>
              <w:pStyle w:val="Heading1"/>
            </w:pPr>
          </w:p>
        </w:tc>
      </w:tr>
    </w:tbl>
    <w:p w:rsidR="00230A23" w:rsidRDefault="00230A23" w:rsidP="000B044E">
      <w:pPr>
        <w:rPr>
          <w:szCs w:val="18"/>
        </w:rPr>
      </w:pPr>
    </w:p>
    <w:p w:rsidR="00230A23" w:rsidRDefault="00230A23" w:rsidP="000B044E">
      <w:pPr>
        <w:rPr>
          <w:szCs w:val="18"/>
        </w:rPr>
      </w:pPr>
    </w:p>
    <w:p w:rsidR="00230A23" w:rsidRDefault="00230A23" w:rsidP="000B044E">
      <w:pPr>
        <w:rPr>
          <w:szCs w:val="18"/>
        </w:rPr>
      </w:pPr>
    </w:p>
    <w:p w:rsidR="00230A23" w:rsidRDefault="00230A23" w:rsidP="000B044E">
      <w:pPr>
        <w:rPr>
          <w:szCs w:val="18"/>
        </w:rPr>
      </w:pPr>
    </w:p>
    <w:p w:rsidR="00230A23" w:rsidRPr="000A18AE" w:rsidRDefault="00230A23" w:rsidP="000B044E">
      <w:pPr>
        <w:rPr>
          <w:szCs w:val="18"/>
        </w:rPr>
      </w:pPr>
    </w:p>
    <w:p w:rsidR="000B044E" w:rsidRDefault="000B044E" w:rsidP="000B044E"/>
    <w:p w:rsidR="000B044E" w:rsidRDefault="000B044E" w:rsidP="000B044E"/>
    <w:p w:rsidR="00471038" w:rsidRDefault="00471038" w:rsidP="000B044E">
      <w:pPr>
        <w:spacing w:after="200" w:line="276" w:lineRule="auto"/>
      </w:pPr>
    </w:p>
    <w:sectPr w:rsidR="00471038" w:rsidSect="006C7489">
      <w:type w:val="continuous"/>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489" w:rsidRDefault="006C7489" w:rsidP="00C90FEB">
      <w:r>
        <w:separator/>
      </w:r>
    </w:p>
  </w:endnote>
  <w:endnote w:type="continuationSeparator" w:id="0">
    <w:p w:rsidR="006C7489" w:rsidRDefault="006C7489" w:rsidP="00C9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89" w:rsidRPr="00230A23" w:rsidRDefault="006C7489">
    <w:pPr>
      <w:pStyle w:val="Footer"/>
      <w:jc w:val="right"/>
      <w:rPr>
        <w:rFonts w:ascii="Arial Narrow" w:hAnsi="Arial Narrow"/>
      </w:rPr>
    </w:pPr>
    <w:r w:rsidRPr="00230A23">
      <w:rPr>
        <w:rFonts w:ascii="Arial Narrow" w:hAnsi="Arial Narrow"/>
      </w:rPr>
      <w:fldChar w:fldCharType="begin"/>
    </w:r>
    <w:r w:rsidRPr="00230A23">
      <w:rPr>
        <w:rFonts w:ascii="Arial Narrow" w:hAnsi="Arial Narrow"/>
      </w:rPr>
      <w:instrText xml:space="preserve"> PAGE   \* MERGEFORMAT </w:instrText>
    </w:r>
    <w:r w:rsidRPr="00230A23">
      <w:rPr>
        <w:rFonts w:ascii="Arial Narrow" w:hAnsi="Arial Narrow"/>
      </w:rPr>
      <w:fldChar w:fldCharType="separate"/>
    </w:r>
    <w:r w:rsidR="00BC6462">
      <w:rPr>
        <w:rFonts w:ascii="Arial Narrow" w:hAnsi="Arial Narrow"/>
        <w:noProof/>
      </w:rPr>
      <w:t>5</w:t>
    </w:r>
    <w:r w:rsidRPr="00230A23">
      <w:rPr>
        <w:rFonts w:ascii="Arial Narrow" w:hAnsi="Arial Narrow"/>
      </w:rPr>
      <w:fldChar w:fldCharType="end"/>
    </w:r>
  </w:p>
  <w:p w:rsidR="006C7489" w:rsidRDefault="006C7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489" w:rsidRDefault="006C7489" w:rsidP="00C90FEB">
      <w:r>
        <w:separator/>
      </w:r>
    </w:p>
  </w:footnote>
  <w:footnote w:type="continuationSeparator" w:id="0">
    <w:p w:rsidR="006C7489" w:rsidRDefault="006C7489" w:rsidP="00C90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38"/>
    <w:rsid w:val="00040CE0"/>
    <w:rsid w:val="000B044E"/>
    <w:rsid w:val="000D1DFC"/>
    <w:rsid w:val="000E0F9A"/>
    <w:rsid w:val="001165A4"/>
    <w:rsid w:val="001C1EEE"/>
    <w:rsid w:val="00230A23"/>
    <w:rsid w:val="002768BF"/>
    <w:rsid w:val="002B1729"/>
    <w:rsid w:val="002D425C"/>
    <w:rsid w:val="00347B29"/>
    <w:rsid w:val="003634A5"/>
    <w:rsid w:val="00384677"/>
    <w:rsid w:val="003A09A4"/>
    <w:rsid w:val="003B25D9"/>
    <w:rsid w:val="00411785"/>
    <w:rsid w:val="004454A9"/>
    <w:rsid w:val="0045565F"/>
    <w:rsid w:val="00471038"/>
    <w:rsid w:val="004C61B4"/>
    <w:rsid w:val="00556F74"/>
    <w:rsid w:val="005A077E"/>
    <w:rsid w:val="005B12F3"/>
    <w:rsid w:val="005D7B66"/>
    <w:rsid w:val="005E12FA"/>
    <w:rsid w:val="0064563D"/>
    <w:rsid w:val="00692BB4"/>
    <w:rsid w:val="00697861"/>
    <w:rsid w:val="006A059C"/>
    <w:rsid w:val="006C7489"/>
    <w:rsid w:val="00734BE4"/>
    <w:rsid w:val="00792B2F"/>
    <w:rsid w:val="007971E6"/>
    <w:rsid w:val="008443B8"/>
    <w:rsid w:val="008A5503"/>
    <w:rsid w:val="008D44DB"/>
    <w:rsid w:val="009145E0"/>
    <w:rsid w:val="009B69D4"/>
    <w:rsid w:val="009C1B3E"/>
    <w:rsid w:val="009D5A3D"/>
    <w:rsid w:val="00A3069A"/>
    <w:rsid w:val="00A72E98"/>
    <w:rsid w:val="00A7447D"/>
    <w:rsid w:val="00AB3663"/>
    <w:rsid w:val="00B073D8"/>
    <w:rsid w:val="00BC6462"/>
    <w:rsid w:val="00BE434D"/>
    <w:rsid w:val="00C2354B"/>
    <w:rsid w:val="00C444FD"/>
    <w:rsid w:val="00C458D7"/>
    <w:rsid w:val="00C82002"/>
    <w:rsid w:val="00C90FEB"/>
    <w:rsid w:val="00CD1495"/>
    <w:rsid w:val="00CD7BF2"/>
    <w:rsid w:val="00CE3486"/>
    <w:rsid w:val="00CF5EEE"/>
    <w:rsid w:val="00D03D65"/>
    <w:rsid w:val="00D1105D"/>
    <w:rsid w:val="00D325E7"/>
    <w:rsid w:val="00D6688F"/>
    <w:rsid w:val="00D672FD"/>
    <w:rsid w:val="00D75F9F"/>
    <w:rsid w:val="00D96F64"/>
    <w:rsid w:val="00DF368E"/>
    <w:rsid w:val="00E0606F"/>
    <w:rsid w:val="00E436FC"/>
    <w:rsid w:val="00E9427E"/>
    <w:rsid w:val="00EF1837"/>
    <w:rsid w:val="00F671F3"/>
    <w:rsid w:val="00F90141"/>
    <w:rsid w:val="00FE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38"/>
    <w:pPr>
      <w:widowControl w:val="0"/>
      <w:autoSpaceDE w:val="0"/>
      <w:autoSpaceDN w:val="0"/>
      <w:adjustRightInd w:val="0"/>
    </w:pPr>
    <w:rPr>
      <w:rFonts w:ascii="CG Times" w:eastAsia="Times New Roman" w:hAnsi="CG Times"/>
    </w:rPr>
  </w:style>
  <w:style w:type="paragraph" w:styleId="Heading1">
    <w:name w:val="heading 1"/>
    <w:aliases w:val="table cells"/>
    <w:basedOn w:val="Normal"/>
    <w:next w:val="Normal"/>
    <w:link w:val="Heading1Char"/>
    <w:uiPriority w:val="9"/>
    <w:qFormat/>
    <w:rsid w:val="000B044E"/>
    <w:pPr>
      <w:keepNext/>
      <w:keepLines/>
      <w:widowControl/>
      <w:autoSpaceDE/>
      <w:autoSpaceDN/>
      <w:adjustRightInd/>
      <w:spacing w:after="10"/>
      <w:jc w:val="center"/>
      <w:outlineLvl w:val="0"/>
    </w:pPr>
    <w:rPr>
      <w:rFonts w:ascii="Arial Narrow" w:eastAsiaTheme="majorEastAsia" w:hAnsi="Arial Narrow" w:cstheme="majorBidi"/>
      <w:bCs/>
      <w:sz w:val="17"/>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03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rsid w:val="002B1729"/>
    <w:pPr>
      <w:spacing w:before="120"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2B1729"/>
    <w:rPr>
      <w:rFonts w:ascii="Times New Roman" w:eastAsia="Times New Roman" w:hAnsi="Times New Roman"/>
      <w:sz w:val="24"/>
      <w:szCs w:val="24"/>
      <w:lang w:val="en-US" w:eastAsia="en-US" w:bidi="ar-SA"/>
    </w:rPr>
  </w:style>
  <w:style w:type="character" w:styleId="CommentReference">
    <w:name w:val="annotation reference"/>
    <w:basedOn w:val="DefaultParagraphFont"/>
    <w:uiPriority w:val="99"/>
    <w:semiHidden/>
    <w:unhideWhenUsed/>
    <w:rsid w:val="002B1729"/>
    <w:rPr>
      <w:sz w:val="16"/>
      <w:szCs w:val="16"/>
    </w:rPr>
  </w:style>
  <w:style w:type="paragraph" w:styleId="CommentText">
    <w:name w:val="annotation text"/>
    <w:basedOn w:val="Normal"/>
    <w:link w:val="CommentTextChar"/>
    <w:uiPriority w:val="99"/>
    <w:semiHidden/>
    <w:unhideWhenUsed/>
    <w:rsid w:val="002B1729"/>
    <w:pPr>
      <w:spacing w:after="240"/>
    </w:pPr>
    <w:rPr>
      <w:rFonts w:ascii="Times New Roman" w:hAnsi="Times New Roman"/>
    </w:rPr>
  </w:style>
  <w:style w:type="character" w:customStyle="1" w:styleId="CommentTextChar">
    <w:name w:val="Comment Text Char"/>
    <w:basedOn w:val="DefaultParagraphFont"/>
    <w:link w:val="CommentText"/>
    <w:uiPriority w:val="99"/>
    <w:semiHidden/>
    <w:rsid w:val="002B172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1729"/>
    <w:rPr>
      <w:rFonts w:ascii="Tahoma" w:hAnsi="Tahoma" w:cs="Tahoma"/>
      <w:sz w:val="16"/>
      <w:szCs w:val="16"/>
    </w:rPr>
  </w:style>
  <w:style w:type="character" w:customStyle="1" w:styleId="BalloonTextChar">
    <w:name w:val="Balloon Text Char"/>
    <w:basedOn w:val="DefaultParagraphFont"/>
    <w:link w:val="BalloonText"/>
    <w:uiPriority w:val="99"/>
    <w:semiHidden/>
    <w:rsid w:val="002B1729"/>
    <w:rPr>
      <w:rFonts w:ascii="Tahoma" w:eastAsia="Times New Roman" w:hAnsi="Tahoma" w:cs="Tahoma"/>
      <w:sz w:val="16"/>
      <w:szCs w:val="16"/>
    </w:rPr>
  </w:style>
  <w:style w:type="paragraph" w:styleId="Title">
    <w:name w:val="Title"/>
    <w:basedOn w:val="Normal"/>
    <w:next w:val="Normal"/>
    <w:link w:val="TitleChar"/>
    <w:qFormat/>
    <w:rsid w:val="00CD1495"/>
    <w:pPr>
      <w:widowControl/>
      <w:pBdr>
        <w:bottom w:val="single" w:sz="8" w:space="4" w:color="4F81BD"/>
      </w:pBdr>
      <w:autoSpaceDE/>
      <w:autoSpaceDN/>
      <w:adjustRightInd/>
      <w:spacing w:after="300"/>
      <w:contextualSpacing/>
    </w:pPr>
    <w:rPr>
      <w:rFonts w:ascii="Cambria" w:hAnsi="Cambria"/>
      <w:color w:val="0F243E"/>
      <w:spacing w:val="5"/>
      <w:kern w:val="28"/>
      <w:sz w:val="52"/>
      <w:szCs w:val="52"/>
    </w:rPr>
  </w:style>
  <w:style w:type="character" w:customStyle="1" w:styleId="TitleChar">
    <w:name w:val="Title Char"/>
    <w:basedOn w:val="DefaultParagraphFont"/>
    <w:link w:val="Title"/>
    <w:rsid w:val="00CD1495"/>
    <w:rPr>
      <w:rFonts w:ascii="Cambria" w:eastAsia="Times New Roman" w:hAnsi="Cambria"/>
      <w:color w:val="0F243E"/>
      <w:spacing w:val="5"/>
      <w:kern w:val="28"/>
      <w:sz w:val="52"/>
      <w:szCs w:val="52"/>
    </w:rPr>
  </w:style>
  <w:style w:type="paragraph" w:styleId="Header">
    <w:name w:val="header"/>
    <w:basedOn w:val="Normal"/>
    <w:link w:val="HeaderChar"/>
    <w:uiPriority w:val="99"/>
    <w:unhideWhenUsed/>
    <w:rsid w:val="00C90FEB"/>
    <w:pPr>
      <w:tabs>
        <w:tab w:val="center" w:pos="4680"/>
        <w:tab w:val="right" w:pos="9360"/>
      </w:tabs>
    </w:pPr>
  </w:style>
  <w:style w:type="character" w:customStyle="1" w:styleId="HeaderChar">
    <w:name w:val="Header Char"/>
    <w:basedOn w:val="DefaultParagraphFont"/>
    <w:link w:val="Header"/>
    <w:uiPriority w:val="99"/>
    <w:rsid w:val="00C90FEB"/>
    <w:rPr>
      <w:rFonts w:ascii="CG Times" w:eastAsia="Times New Roman" w:hAnsi="CG Times"/>
    </w:rPr>
  </w:style>
  <w:style w:type="paragraph" w:styleId="Footer">
    <w:name w:val="footer"/>
    <w:basedOn w:val="Normal"/>
    <w:link w:val="FooterChar"/>
    <w:uiPriority w:val="99"/>
    <w:unhideWhenUsed/>
    <w:rsid w:val="00C90FEB"/>
    <w:pPr>
      <w:tabs>
        <w:tab w:val="center" w:pos="4680"/>
        <w:tab w:val="right" w:pos="9360"/>
      </w:tabs>
    </w:pPr>
  </w:style>
  <w:style w:type="character" w:customStyle="1" w:styleId="FooterChar">
    <w:name w:val="Footer Char"/>
    <w:basedOn w:val="DefaultParagraphFont"/>
    <w:link w:val="Footer"/>
    <w:uiPriority w:val="99"/>
    <w:rsid w:val="00C90FEB"/>
    <w:rPr>
      <w:rFonts w:ascii="CG Times" w:eastAsia="Times New Roman" w:hAnsi="CG Times"/>
    </w:rPr>
  </w:style>
  <w:style w:type="character" w:customStyle="1" w:styleId="Heading1Char">
    <w:name w:val="Heading 1 Char"/>
    <w:aliases w:val="table cells Char"/>
    <w:basedOn w:val="DefaultParagraphFont"/>
    <w:link w:val="Heading1"/>
    <w:uiPriority w:val="9"/>
    <w:rsid w:val="000B044E"/>
    <w:rPr>
      <w:rFonts w:ascii="Arial Narrow" w:eastAsiaTheme="majorEastAsia" w:hAnsi="Arial Narrow" w:cstheme="majorBidi"/>
      <w:bCs/>
      <w:sz w:val="17"/>
      <w:szCs w:val="28"/>
    </w:rPr>
  </w:style>
  <w:style w:type="paragraph" w:styleId="ListParagraph">
    <w:name w:val="List Paragraph"/>
    <w:aliases w:val="tabnle format"/>
    <w:basedOn w:val="Normal"/>
    <w:uiPriority w:val="34"/>
    <w:qFormat/>
    <w:rsid w:val="000B044E"/>
    <w:pPr>
      <w:widowControl/>
      <w:autoSpaceDE/>
      <w:autoSpaceDN/>
      <w:adjustRightInd/>
      <w:spacing w:after="10"/>
      <w:ind w:left="288"/>
      <w:contextualSpacing/>
    </w:pPr>
    <w:rPr>
      <w:rFonts w:ascii="Arial Narrow" w:eastAsia="Calibri" w:hAnsi="Arial Narrow"/>
      <w:sz w:val="17"/>
      <w:szCs w:val="22"/>
    </w:rPr>
  </w:style>
  <w:style w:type="character" w:styleId="Hyperlink">
    <w:name w:val="Hyperlink"/>
    <w:basedOn w:val="DefaultParagraphFont"/>
    <w:uiPriority w:val="99"/>
    <w:unhideWhenUsed/>
    <w:rsid w:val="000B044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0606F"/>
    <w:pPr>
      <w:spacing w:after="0"/>
    </w:pPr>
    <w:rPr>
      <w:rFonts w:ascii="CG Times" w:hAnsi="CG Times"/>
      <w:b/>
      <w:bCs/>
    </w:rPr>
  </w:style>
  <w:style w:type="character" w:customStyle="1" w:styleId="CommentSubjectChar">
    <w:name w:val="Comment Subject Char"/>
    <w:basedOn w:val="CommentTextChar"/>
    <w:link w:val="CommentSubject"/>
    <w:uiPriority w:val="99"/>
    <w:semiHidden/>
    <w:rsid w:val="00E0606F"/>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38"/>
    <w:pPr>
      <w:widowControl w:val="0"/>
      <w:autoSpaceDE w:val="0"/>
      <w:autoSpaceDN w:val="0"/>
      <w:adjustRightInd w:val="0"/>
    </w:pPr>
    <w:rPr>
      <w:rFonts w:ascii="CG Times" w:eastAsia="Times New Roman" w:hAnsi="CG Times"/>
    </w:rPr>
  </w:style>
  <w:style w:type="paragraph" w:styleId="Heading1">
    <w:name w:val="heading 1"/>
    <w:aliases w:val="table cells"/>
    <w:basedOn w:val="Normal"/>
    <w:next w:val="Normal"/>
    <w:link w:val="Heading1Char"/>
    <w:uiPriority w:val="9"/>
    <w:qFormat/>
    <w:rsid w:val="000B044E"/>
    <w:pPr>
      <w:keepNext/>
      <w:keepLines/>
      <w:widowControl/>
      <w:autoSpaceDE/>
      <w:autoSpaceDN/>
      <w:adjustRightInd/>
      <w:spacing w:after="10"/>
      <w:jc w:val="center"/>
      <w:outlineLvl w:val="0"/>
    </w:pPr>
    <w:rPr>
      <w:rFonts w:ascii="Arial Narrow" w:eastAsiaTheme="majorEastAsia" w:hAnsi="Arial Narrow" w:cstheme="majorBidi"/>
      <w:bCs/>
      <w:sz w:val="17"/>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03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rsid w:val="002B1729"/>
    <w:pPr>
      <w:spacing w:before="120"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2B1729"/>
    <w:rPr>
      <w:rFonts w:ascii="Times New Roman" w:eastAsia="Times New Roman" w:hAnsi="Times New Roman"/>
      <w:sz w:val="24"/>
      <w:szCs w:val="24"/>
      <w:lang w:val="en-US" w:eastAsia="en-US" w:bidi="ar-SA"/>
    </w:rPr>
  </w:style>
  <w:style w:type="character" w:styleId="CommentReference">
    <w:name w:val="annotation reference"/>
    <w:basedOn w:val="DefaultParagraphFont"/>
    <w:uiPriority w:val="99"/>
    <w:semiHidden/>
    <w:unhideWhenUsed/>
    <w:rsid w:val="002B1729"/>
    <w:rPr>
      <w:sz w:val="16"/>
      <w:szCs w:val="16"/>
    </w:rPr>
  </w:style>
  <w:style w:type="paragraph" w:styleId="CommentText">
    <w:name w:val="annotation text"/>
    <w:basedOn w:val="Normal"/>
    <w:link w:val="CommentTextChar"/>
    <w:uiPriority w:val="99"/>
    <w:semiHidden/>
    <w:unhideWhenUsed/>
    <w:rsid w:val="002B1729"/>
    <w:pPr>
      <w:spacing w:after="240"/>
    </w:pPr>
    <w:rPr>
      <w:rFonts w:ascii="Times New Roman" w:hAnsi="Times New Roman"/>
    </w:rPr>
  </w:style>
  <w:style w:type="character" w:customStyle="1" w:styleId="CommentTextChar">
    <w:name w:val="Comment Text Char"/>
    <w:basedOn w:val="DefaultParagraphFont"/>
    <w:link w:val="CommentText"/>
    <w:uiPriority w:val="99"/>
    <w:semiHidden/>
    <w:rsid w:val="002B172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1729"/>
    <w:rPr>
      <w:rFonts w:ascii="Tahoma" w:hAnsi="Tahoma" w:cs="Tahoma"/>
      <w:sz w:val="16"/>
      <w:szCs w:val="16"/>
    </w:rPr>
  </w:style>
  <w:style w:type="character" w:customStyle="1" w:styleId="BalloonTextChar">
    <w:name w:val="Balloon Text Char"/>
    <w:basedOn w:val="DefaultParagraphFont"/>
    <w:link w:val="BalloonText"/>
    <w:uiPriority w:val="99"/>
    <w:semiHidden/>
    <w:rsid w:val="002B1729"/>
    <w:rPr>
      <w:rFonts w:ascii="Tahoma" w:eastAsia="Times New Roman" w:hAnsi="Tahoma" w:cs="Tahoma"/>
      <w:sz w:val="16"/>
      <w:szCs w:val="16"/>
    </w:rPr>
  </w:style>
  <w:style w:type="paragraph" w:styleId="Title">
    <w:name w:val="Title"/>
    <w:basedOn w:val="Normal"/>
    <w:next w:val="Normal"/>
    <w:link w:val="TitleChar"/>
    <w:qFormat/>
    <w:rsid w:val="00CD1495"/>
    <w:pPr>
      <w:widowControl/>
      <w:pBdr>
        <w:bottom w:val="single" w:sz="8" w:space="4" w:color="4F81BD"/>
      </w:pBdr>
      <w:autoSpaceDE/>
      <w:autoSpaceDN/>
      <w:adjustRightInd/>
      <w:spacing w:after="300"/>
      <w:contextualSpacing/>
    </w:pPr>
    <w:rPr>
      <w:rFonts w:ascii="Cambria" w:hAnsi="Cambria"/>
      <w:color w:val="0F243E"/>
      <w:spacing w:val="5"/>
      <w:kern w:val="28"/>
      <w:sz w:val="52"/>
      <w:szCs w:val="52"/>
    </w:rPr>
  </w:style>
  <w:style w:type="character" w:customStyle="1" w:styleId="TitleChar">
    <w:name w:val="Title Char"/>
    <w:basedOn w:val="DefaultParagraphFont"/>
    <w:link w:val="Title"/>
    <w:rsid w:val="00CD1495"/>
    <w:rPr>
      <w:rFonts w:ascii="Cambria" w:eastAsia="Times New Roman" w:hAnsi="Cambria"/>
      <w:color w:val="0F243E"/>
      <w:spacing w:val="5"/>
      <w:kern w:val="28"/>
      <w:sz w:val="52"/>
      <w:szCs w:val="52"/>
    </w:rPr>
  </w:style>
  <w:style w:type="paragraph" w:styleId="Header">
    <w:name w:val="header"/>
    <w:basedOn w:val="Normal"/>
    <w:link w:val="HeaderChar"/>
    <w:uiPriority w:val="99"/>
    <w:unhideWhenUsed/>
    <w:rsid w:val="00C90FEB"/>
    <w:pPr>
      <w:tabs>
        <w:tab w:val="center" w:pos="4680"/>
        <w:tab w:val="right" w:pos="9360"/>
      </w:tabs>
    </w:pPr>
  </w:style>
  <w:style w:type="character" w:customStyle="1" w:styleId="HeaderChar">
    <w:name w:val="Header Char"/>
    <w:basedOn w:val="DefaultParagraphFont"/>
    <w:link w:val="Header"/>
    <w:uiPriority w:val="99"/>
    <w:rsid w:val="00C90FEB"/>
    <w:rPr>
      <w:rFonts w:ascii="CG Times" w:eastAsia="Times New Roman" w:hAnsi="CG Times"/>
    </w:rPr>
  </w:style>
  <w:style w:type="paragraph" w:styleId="Footer">
    <w:name w:val="footer"/>
    <w:basedOn w:val="Normal"/>
    <w:link w:val="FooterChar"/>
    <w:uiPriority w:val="99"/>
    <w:unhideWhenUsed/>
    <w:rsid w:val="00C90FEB"/>
    <w:pPr>
      <w:tabs>
        <w:tab w:val="center" w:pos="4680"/>
        <w:tab w:val="right" w:pos="9360"/>
      </w:tabs>
    </w:pPr>
  </w:style>
  <w:style w:type="character" w:customStyle="1" w:styleId="FooterChar">
    <w:name w:val="Footer Char"/>
    <w:basedOn w:val="DefaultParagraphFont"/>
    <w:link w:val="Footer"/>
    <w:uiPriority w:val="99"/>
    <w:rsid w:val="00C90FEB"/>
    <w:rPr>
      <w:rFonts w:ascii="CG Times" w:eastAsia="Times New Roman" w:hAnsi="CG Times"/>
    </w:rPr>
  </w:style>
  <w:style w:type="character" w:customStyle="1" w:styleId="Heading1Char">
    <w:name w:val="Heading 1 Char"/>
    <w:aliases w:val="table cells Char"/>
    <w:basedOn w:val="DefaultParagraphFont"/>
    <w:link w:val="Heading1"/>
    <w:uiPriority w:val="9"/>
    <w:rsid w:val="000B044E"/>
    <w:rPr>
      <w:rFonts w:ascii="Arial Narrow" w:eastAsiaTheme="majorEastAsia" w:hAnsi="Arial Narrow" w:cstheme="majorBidi"/>
      <w:bCs/>
      <w:sz w:val="17"/>
      <w:szCs w:val="28"/>
    </w:rPr>
  </w:style>
  <w:style w:type="paragraph" w:styleId="ListParagraph">
    <w:name w:val="List Paragraph"/>
    <w:aliases w:val="tabnle format"/>
    <w:basedOn w:val="Normal"/>
    <w:uiPriority w:val="34"/>
    <w:qFormat/>
    <w:rsid w:val="000B044E"/>
    <w:pPr>
      <w:widowControl/>
      <w:autoSpaceDE/>
      <w:autoSpaceDN/>
      <w:adjustRightInd/>
      <w:spacing w:after="10"/>
      <w:ind w:left="288"/>
      <w:contextualSpacing/>
    </w:pPr>
    <w:rPr>
      <w:rFonts w:ascii="Arial Narrow" w:eastAsia="Calibri" w:hAnsi="Arial Narrow"/>
      <w:sz w:val="17"/>
      <w:szCs w:val="22"/>
    </w:rPr>
  </w:style>
  <w:style w:type="character" w:styleId="Hyperlink">
    <w:name w:val="Hyperlink"/>
    <w:basedOn w:val="DefaultParagraphFont"/>
    <w:uiPriority w:val="99"/>
    <w:unhideWhenUsed/>
    <w:rsid w:val="000B044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0606F"/>
    <w:pPr>
      <w:spacing w:after="0"/>
    </w:pPr>
    <w:rPr>
      <w:rFonts w:ascii="CG Times" w:hAnsi="CG Times"/>
      <w:b/>
      <w:bCs/>
    </w:rPr>
  </w:style>
  <w:style w:type="character" w:customStyle="1" w:styleId="CommentSubjectChar">
    <w:name w:val="Comment Subject Char"/>
    <w:basedOn w:val="CommentTextChar"/>
    <w:link w:val="CommentSubject"/>
    <w:uiPriority w:val="99"/>
    <w:semiHidden/>
    <w:rsid w:val="00E0606F"/>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ika.gordon@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07EE-7250-4BA8-A866-A4C7E86D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14720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Gordon</dc:creator>
  <cp:lastModifiedBy>CDC User</cp:lastModifiedBy>
  <cp:revision>6</cp:revision>
  <dcterms:created xsi:type="dcterms:W3CDTF">2013-08-12T19:43:00Z</dcterms:created>
  <dcterms:modified xsi:type="dcterms:W3CDTF">2013-10-25T19:20:00Z</dcterms:modified>
</cp:coreProperties>
</file>