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57" w:rsidRPr="00212132" w:rsidRDefault="003B2E57" w:rsidP="003B2E57">
      <w:pPr>
        <w:tabs>
          <w:tab w:val="center" w:pos="4680"/>
          <w:tab w:val="right" w:pos="9360"/>
        </w:tabs>
        <w:rPr>
          <w:rFonts w:asciiTheme="minorHAnsi" w:eastAsiaTheme="minorHAnsi" w:hAnsiTheme="minorHAnsi" w:cstheme="minorBidi"/>
          <w:sz w:val="22"/>
          <w:szCs w:val="22"/>
        </w:rPr>
      </w:pPr>
      <w:r>
        <w:rPr>
          <w:rFonts w:asciiTheme="minorHAnsi" w:eastAsiaTheme="minorHAnsi" w:hAnsiTheme="minorHAnsi" w:cstheme="minorBidi"/>
          <w:sz w:val="22"/>
          <w:szCs w:val="22"/>
        </w:rPr>
        <w:tab/>
      </w:r>
      <w:r>
        <w:rPr>
          <w:rFonts w:asciiTheme="minorHAnsi" w:eastAsiaTheme="minorHAnsi" w:hAnsiTheme="minorHAnsi" w:cstheme="minorBidi"/>
          <w:sz w:val="22"/>
          <w:szCs w:val="22"/>
        </w:rPr>
        <w:tab/>
      </w:r>
    </w:p>
    <w:p w:rsidR="003B2E57" w:rsidRDefault="003B2E57" w:rsidP="003B2E57">
      <w:pPr>
        <w:tabs>
          <w:tab w:val="center" w:pos="4680"/>
          <w:tab w:val="right" w:pos="9360"/>
        </w:tabs>
        <w:rPr>
          <w:rStyle w:val="Strong"/>
        </w:rPr>
      </w:pPr>
    </w:p>
    <w:p w:rsidR="003B2E57" w:rsidRDefault="003B2E57" w:rsidP="003B2E57">
      <w:pPr>
        <w:tabs>
          <w:tab w:val="center" w:pos="4680"/>
          <w:tab w:val="right" w:pos="9360"/>
        </w:tabs>
        <w:rPr>
          <w:rStyle w:val="Strong"/>
        </w:rPr>
      </w:pPr>
    </w:p>
    <w:p w:rsidR="003B2E57" w:rsidRDefault="003B2E57" w:rsidP="003B2E57">
      <w:pPr>
        <w:tabs>
          <w:tab w:val="center" w:pos="4680"/>
          <w:tab w:val="right" w:pos="9360"/>
        </w:tabs>
        <w:rPr>
          <w:rStyle w:val="Strong"/>
        </w:rPr>
      </w:pPr>
    </w:p>
    <w:p w:rsidR="003B2E57" w:rsidRDefault="003B2E57" w:rsidP="003B2E57">
      <w:pPr>
        <w:tabs>
          <w:tab w:val="center" w:pos="4680"/>
          <w:tab w:val="right" w:pos="9360"/>
        </w:tabs>
        <w:rPr>
          <w:rStyle w:val="Strong"/>
        </w:rPr>
      </w:pPr>
    </w:p>
    <w:p w:rsidR="00C5008D" w:rsidRPr="003B2E57" w:rsidRDefault="009C6B21" w:rsidP="003B2E57">
      <w:pPr>
        <w:tabs>
          <w:tab w:val="center" w:pos="4680"/>
          <w:tab w:val="right" w:pos="9360"/>
        </w:tabs>
        <w:jc w:val="center"/>
        <w:rPr>
          <w:rStyle w:val="Strong"/>
          <w:rFonts w:asciiTheme="minorHAnsi" w:eastAsiaTheme="minorHAnsi" w:hAnsiTheme="minorHAnsi" w:cstheme="minorBidi"/>
          <w:b w:val="0"/>
          <w:bCs w:val="0"/>
          <w:color w:val="auto"/>
          <w:sz w:val="22"/>
          <w:szCs w:val="22"/>
        </w:rPr>
      </w:pPr>
      <w:r w:rsidRPr="00775E7D">
        <w:rPr>
          <w:rStyle w:val="Strong"/>
        </w:rPr>
        <w:t>ATTACHMENT I:</w:t>
      </w:r>
    </w:p>
    <w:p w:rsidR="009C6B21" w:rsidRPr="00775E7D" w:rsidRDefault="009C6B21" w:rsidP="003B2E57">
      <w:pPr>
        <w:jc w:val="center"/>
        <w:rPr>
          <w:rStyle w:val="Strong"/>
        </w:rPr>
      </w:pPr>
      <w:r w:rsidRPr="00775E7D">
        <w:rPr>
          <w:rStyle w:val="Strong"/>
        </w:rPr>
        <w:t>AUCD SEMI-STRUCTURED INTERVIEW PROTOCOL</w:t>
      </w:r>
    </w:p>
    <w:p w:rsidR="003B2E57" w:rsidRDefault="003B2E57" w:rsidP="00C5008D">
      <w:pPr>
        <w:spacing w:after="200" w:line="276" w:lineRule="auto"/>
      </w:pPr>
    </w:p>
    <w:p w:rsidR="003B2E57" w:rsidRDefault="003B2E57" w:rsidP="00C5008D">
      <w:pPr>
        <w:spacing w:after="200" w:line="276" w:lineRule="auto"/>
      </w:pPr>
    </w:p>
    <w:p w:rsidR="003B2E57" w:rsidRDefault="003B2E57" w:rsidP="00C5008D">
      <w:pPr>
        <w:spacing w:after="200" w:line="276" w:lineRule="auto"/>
      </w:pPr>
    </w:p>
    <w:p w:rsidR="003B2E57" w:rsidRDefault="003B2E57" w:rsidP="00C5008D">
      <w:pPr>
        <w:spacing w:after="200" w:line="276" w:lineRule="auto"/>
      </w:pPr>
    </w:p>
    <w:p w:rsidR="003B2E57" w:rsidRDefault="00C5008D" w:rsidP="00C5008D">
      <w:pPr>
        <w:spacing w:after="200" w:line="276" w:lineRule="auto"/>
        <w:rPr>
          <w:rFonts w:asciiTheme="minorHAnsi" w:eastAsiaTheme="minorHAnsi" w:hAnsiTheme="minorHAnsi" w:cstheme="minorBidi"/>
        </w:rPr>
      </w:pPr>
      <w:r w:rsidRPr="00C5008D">
        <w:rPr>
          <w:rFonts w:asciiTheme="minorHAnsi" w:eastAsiaTheme="minorHAnsi" w:hAnsiTheme="minorHAnsi" w:cstheme="minorBidi"/>
        </w:rPr>
        <w:t>Public Burden Statement:  An agency may not conduct or sponsor, and a person is not required to respond to, a collection of information unless it displays a currently valid OMB control number.  The OMB control number for this project is 0915-0335. Public reporting burden for this collection of informa</w:t>
      </w:r>
      <w:r>
        <w:rPr>
          <w:rFonts w:asciiTheme="minorHAnsi" w:eastAsiaTheme="minorHAnsi" w:hAnsiTheme="minorHAnsi" w:cstheme="minorBidi"/>
        </w:rPr>
        <w:t>tion is estimated to average 1</w:t>
      </w:r>
      <w:r w:rsidRPr="00C5008D">
        <w:rPr>
          <w:rFonts w:asciiTheme="minorHAnsi" w:eastAsiaTheme="minorHAnsi" w:hAnsiTheme="minorHAnsi" w:cstheme="minorBidi"/>
        </w:rPr>
        <w:t xml:space="preserve">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w:t>
      </w:r>
      <w:r w:rsidRPr="00C5008D">
        <w:rPr>
          <w:rFonts w:asciiTheme="minorHAnsi" w:eastAsiaTheme="minorHAnsi" w:hAnsiTheme="minorHAnsi" w:cstheme="minorBidi"/>
        </w:rPr>
        <w:noBreakHyphen/>
        <w:t>29, Rockville, MD, Maryland, 20857</w:t>
      </w:r>
      <w:r w:rsidR="003B2E57">
        <w:rPr>
          <w:rFonts w:asciiTheme="minorHAnsi" w:eastAsiaTheme="minorHAnsi" w:hAnsiTheme="minorHAnsi" w:cstheme="minorBidi"/>
        </w:rPr>
        <w:t>.</w:t>
      </w:r>
    </w:p>
    <w:p w:rsidR="009C6B21" w:rsidRPr="003B2E57" w:rsidRDefault="003B2E57" w:rsidP="003B2E57">
      <w:pPr>
        <w:spacing w:after="200" w:line="276" w:lineRule="auto"/>
        <w:rPr>
          <w:rFonts w:asciiTheme="minorHAnsi" w:eastAsiaTheme="minorHAnsi" w:hAnsiTheme="minorHAnsi" w:cstheme="minorBidi"/>
        </w:rPr>
      </w:pPr>
      <w:r>
        <w:rPr>
          <w:rFonts w:asciiTheme="minorHAnsi" w:eastAsiaTheme="minorHAnsi" w:hAnsiTheme="minorHAnsi" w:cstheme="minorBidi"/>
        </w:rPr>
        <w:br w:type="page"/>
      </w:r>
    </w:p>
    <w:p w:rsidR="009C6B21" w:rsidRPr="00F10DF6" w:rsidRDefault="009C6B21" w:rsidP="009C6B21">
      <w:pPr>
        <w:spacing w:after="180"/>
        <w:jc w:val="right"/>
        <w:rPr>
          <w:b/>
        </w:rPr>
      </w:pPr>
    </w:p>
    <w:p w:rsidR="009C6B21" w:rsidRPr="007319F8" w:rsidRDefault="009C6B21" w:rsidP="009C6B21">
      <w:pPr>
        <w:spacing w:after="180"/>
        <w:jc w:val="center"/>
        <w:rPr>
          <w:b/>
        </w:rPr>
      </w:pPr>
      <w:r w:rsidRPr="007319F8">
        <w:rPr>
          <w:b/>
        </w:rPr>
        <w:t>SEMI–STRUCTURED INTERVIEW GUIDE</w:t>
      </w:r>
    </w:p>
    <w:p w:rsidR="009C6B21" w:rsidRPr="008035EA" w:rsidRDefault="009C6B21" w:rsidP="009C6B21">
      <w:pPr>
        <w:pBdr>
          <w:bottom w:val="single" w:sz="12" w:space="1" w:color="auto"/>
        </w:pBdr>
        <w:spacing w:after="180"/>
        <w:jc w:val="center"/>
        <w:rPr>
          <w:b/>
        </w:rPr>
      </w:pPr>
      <w:r>
        <w:rPr>
          <w:b/>
        </w:rPr>
        <w:t>2013/2014 AUCD</w:t>
      </w:r>
    </w:p>
    <w:p w:rsidR="009C6B21" w:rsidRDefault="009C6B21" w:rsidP="009C6B21">
      <w:pPr>
        <w:jc w:val="center"/>
      </w:pPr>
    </w:p>
    <w:p w:rsidR="009C6B21" w:rsidRPr="002A3AA9" w:rsidRDefault="009C6B21" w:rsidP="009C6B21">
      <w:pPr>
        <w:spacing w:line="276" w:lineRule="auto"/>
        <w:jc w:val="center"/>
        <w:rPr>
          <w:rFonts w:eastAsia="Calibri"/>
        </w:rPr>
      </w:pPr>
    </w:p>
    <w:p w:rsidR="009C6B21" w:rsidRPr="003E6DDF" w:rsidRDefault="009C6B21" w:rsidP="009C6B21">
      <w:pPr>
        <w:spacing w:line="276" w:lineRule="auto"/>
        <w:rPr>
          <w:rFonts w:eastAsia="Calibri"/>
        </w:rPr>
      </w:pPr>
      <w:r w:rsidRPr="003E6DDF">
        <w:rPr>
          <w:rFonts w:eastAsia="Calibri"/>
        </w:rPr>
        <w:t>The purpose of this interview is to obtain some descriptive data about AUCD’s activities and outcomes for the evaluation of MCHB’s Combating Autism Act Initiative. We’ll focus on four main topic areas: providing technical assistance to CAAI grantees, fostering collaboration among grantees and between grantees and other organizations, performing data collection and management activities, and disseminating resources. We will also ask a few questions about your experiences with LEND and DBP grantees for their own evaluations. We have already collected some quantitative and qualitative data on your program from other sources, such as your continuing application reports and your performance reporting. The information we collect today is intended to supplement the data we have already collected.</w:t>
      </w:r>
    </w:p>
    <w:p w:rsidR="009C6B21" w:rsidRPr="003E6DDF" w:rsidRDefault="009C6B21" w:rsidP="009C6B21">
      <w:pPr>
        <w:spacing w:line="276" w:lineRule="auto"/>
        <w:rPr>
          <w:rFonts w:eastAsia="Calibri"/>
        </w:rPr>
      </w:pPr>
    </w:p>
    <w:p w:rsidR="009C6B21" w:rsidRPr="003E6DDF" w:rsidRDefault="009C6B21" w:rsidP="009C6B21">
      <w:pPr>
        <w:spacing w:line="276" w:lineRule="auto"/>
        <w:rPr>
          <w:rFonts w:eastAsia="Calibri"/>
        </w:rPr>
      </w:pPr>
      <w:r w:rsidRPr="003E6DDF">
        <w:rPr>
          <w:rFonts w:eastAsia="Calibri"/>
        </w:rPr>
        <w:t>This evaluation covers activities and outcomes that have occurred since fall 2011. Also, unless otherwise indicated, please report on activities pertaining to both ASD and other DD.</w:t>
      </w:r>
    </w:p>
    <w:p w:rsidR="009C6B21" w:rsidRPr="003E6DDF" w:rsidRDefault="009C6B21" w:rsidP="009C6B21">
      <w:pPr>
        <w:spacing w:line="276" w:lineRule="auto"/>
        <w:rPr>
          <w:rFonts w:eastAsia="Calibri"/>
        </w:rPr>
      </w:pPr>
    </w:p>
    <w:p w:rsidR="009C6B21" w:rsidRPr="003E6DDF" w:rsidRDefault="009C6B21" w:rsidP="009C6B21">
      <w:pPr>
        <w:spacing w:line="276" w:lineRule="auto"/>
        <w:rPr>
          <w:rFonts w:eastAsia="Calibri"/>
        </w:rPr>
      </w:pPr>
      <w:r w:rsidRPr="003E6DDF">
        <w:rPr>
          <w:rFonts w:eastAsia="Calibri"/>
        </w:rPr>
        <w:t>Do you have any questions before we begin? Do you mind if I record our conversation for transcription purposes?</w:t>
      </w:r>
    </w:p>
    <w:p w:rsidR="009C6B21" w:rsidRPr="003E6DDF" w:rsidRDefault="009C6B21" w:rsidP="009C6B21">
      <w:pPr>
        <w:spacing w:line="276" w:lineRule="auto"/>
        <w:rPr>
          <w:rFonts w:eastAsia="Calibri"/>
        </w:rPr>
      </w:pPr>
    </w:p>
    <w:p w:rsidR="009C6B21" w:rsidRPr="003E6DDF" w:rsidRDefault="009C6B21" w:rsidP="009C6B21">
      <w:pPr>
        <w:rPr>
          <w:b/>
          <w:i/>
        </w:rPr>
      </w:pPr>
      <w:r w:rsidRPr="003E6DDF">
        <w:rPr>
          <w:b/>
          <w:i/>
        </w:rPr>
        <w:t>Technical Assistance</w:t>
      </w:r>
    </w:p>
    <w:p w:rsidR="009C6B21" w:rsidRPr="003E6DDF" w:rsidRDefault="009C6B21" w:rsidP="009C6B21">
      <w:pPr>
        <w:spacing w:line="276" w:lineRule="auto"/>
        <w:rPr>
          <w:rFonts w:eastAsia="Calibri"/>
        </w:rPr>
      </w:pPr>
    </w:p>
    <w:p w:rsidR="009C6B21" w:rsidRPr="003E6DDF" w:rsidRDefault="009C6B21" w:rsidP="009C6B21">
      <w:pPr>
        <w:spacing w:line="276" w:lineRule="auto"/>
        <w:rPr>
          <w:rFonts w:eastAsia="Calibri"/>
        </w:rPr>
      </w:pPr>
      <w:r w:rsidRPr="003E6DDF">
        <w:rPr>
          <w:rFonts w:eastAsia="Calibri"/>
        </w:rPr>
        <w:t xml:space="preserve">For this first set of questions, I’d like to talk about some of the ways in which you provide technical assistance to CAAI grantees. </w:t>
      </w:r>
    </w:p>
    <w:p w:rsidR="009C6B21" w:rsidRPr="003E6DDF" w:rsidRDefault="009C6B21" w:rsidP="009C6B21">
      <w:pPr>
        <w:spacing w:line="276" w:lineRule="auto"/>
        <w:rPr>
          <w:rFonts w:eastAsia="Calibri"/>
          <w:i/>
        </w:rPr>
      </w:pPr>
    </w:p>
    <w:p w:rsidR="009C6B21" w:rsidRPr="003E6DDF" w:rsidRDefault="009C6B21" w:rsidP="009C6B21">
      <w:pPr>
        <w:numPr>
          <w:ilvl w:val="0"/>
          <w:numId w:val="3"/>
        </w:numPr>
        <w:spacing w:line="276" w:lineRule="auto"/>
        <w:rPr>
          <w:rFonts w:eastAsia="Calibri"/>
        </w:rPr>
      </w:pPr>
      <w:r w:rsidRPr="003E6DDF">
        <w:rPr>
          <w:rFonts w:eastAsia="Calibri"/>
        </w:rPr>
        <w:t xml:space="preserve">Please describe the kinds of technical assistance you provide to the LEND and DBP grantees in support of their activities under the CAAI.  Probes: </w:t>
      </w:r>
    </w:p>
    <w:p w:rsidR="009C6B21" w:rsidRPr="003E6DDF" w:rsidRDefault="009C6B21" w:rsidP="009C6B21">
      <w:pPr>
        <w:numPr>
          <w:ilvl w:val="1"/>
          <w:numId w:val="3"/>
        </w:numPr>
        <w:spacing w:line="276" w:lineRule="auto"/>
        <w:rPr>
          <w:rFonts w:eastAsia="Calibri"/>
        </w:rPr>
      </w:pPr>
      <w:r w:rsidRPr="003E6DDF">
        <w:rPr>
          <w:rFonts w:eastAsia="Calibri"/>
          <w:color w:val="000000"/>
        </w:rPr>
        <w:t xml:space="preserve">What are some examples of technical assistance offered?  </w:t>
      </w:r>
    </w:p>
    <w:p w:rsidR="009C6B21" w:rsidRPr="003E6DDF" w:rsidRDefault="009C6B21" w:rsidP="009C6B21">
      <w:pPr>
        <w:numPr>
          <w:ilvl w:val="1"/>
          <w:numId w:val="3"/>
        </w:numPr>
        <w:spacing w:line="276" w:lineRule="auto"/>
        <w:rPr>
          <w:rFonts w:eastAsia="Calibri"/>
        </w:rPr>
      </w:pPr>
      <w:r w:rsidRPr="003E6DDF">
        <w:rPr>
          <w:rFonts w:eastAsia="Calibri"/>
          <w:color w:val="000000"/>
        </w:rPr>
        <w:t xml:space="preserve">How was that assistance provided?  </w:t>
      </w:r>
    </w:p>
    <w:p w:rsidR="009C6B21" w:rsidRPr="003E6DDF" w:rsidRDefault="009C6B21" w:rsidP="009C6B21">
      <w:pPr>
        <w:numPr>
          <w:ilvl w:val="1"/>
          <w:numId w:val="3"/>
        </w:numPr>
        <w:spacing w:line="276" w:lineRule="auto"/>
        <w:rPr>
          <w:rFonts w:eastAsia="Calibri"/>
        </w:rPr>
      </w:pPr>
      <w:r w:rsidRPr="003E6DDF">
        <w:rPr>
          <w:rFonts w:eastAsia="Calibri"/>
          <w:color w:val="000000"/>
        </w:rPr>
        <w:t>Was it broadly available to all grantees or targeted to single grantees?</w:t>
      </w:r>
    </w:p>
    <w:p w:rsidR="009C6B21" w:rsidRPr="003E6DDF" w:rsidRDefault="009C6B21" w:rsidP="009C6B21">
      <w:pPr>
        <w:numPr>
          <w:ilvl w:val="1"/>
          <w:numId w:val="3"/>
        </w:numPr>
        <w:spacing w:line="276" w:lineRule="auto"/>
        <w:rPr>
          <w:rFonts w:eastAsia="Calibri"/>
        </w:rPr>
      </w:pPr>
      <w:r w:rsidRPr="003E6DDF">
        <w:rPr>
          <w:rFonts w:eastAsia="Calibri"/>
          <w:color w:val="000000"/>
        </w:rPr>
        <w:t xml:space="preserve">What methods or formats do you use for providing technical assistance? </w:t>
      </w:r>
    </w:p>
    <w:p w:rsidR="009C6B21" w:rsidRPr="003E6DDF" w:rsidRDefault="009C6B21" w:rsidP="009C6B21">
      <w:pPr>
        <w:numPr>
          <w:ilvl w:val="0"/>
          <w:numId w:val="3"/>
        </w:numPr>
        <w:spacing w:line="276" w:lineRule="auto"/>
        <w:rPr>
          <w:rFonts w:eastAsia="Calibri"/>
        </w:rPr>
      </w:pPr>
      <w:r w:rsidRPr="003E6DDF">
        <w:rPr>
          <w:rFonts w:eastAsia="Calibri"/>
        </w:rPr>
        <w:t>How do you learn what types of TA the grantees would like or need?</w:t>
      </w:r>
    </w:p>
    <w:p w:rsidR="009C6B21" w:rsidRPr="003E6DDF" w:rsidRDefault="009C6B21" w:rsidP="009C6B21">
      <w:pPr>
        <w:numPr>
          <w:ilvl w:val="0"/>
          <w:numId w:val="3"/>
        </w:numPr>
        <w:spacing w:line="276" w:lineRule="auto"/>
        <w:rPr>
          <w:rFonts w:eastAsia="Calibri"/>
        </w:rPr>
      </w:pPr>
      <w:r w:rsidRPr="003E6DDF">
        <w:rPr>
          <w:rFonts w:eastAsia="Calibri"/>
          <w:color w:val="000000"/>
        </w:rPr>
        <w:t xml:space="preserve">What are some specific ways in which the TA provided by AUCD contributed to the grantees’ success in meeting their program goals? </w:t>
      </w:r>
    </w:p>
    <w:p w:rsidR="009C6B21" w:rsidRPr="003E6DDF" w:rsidRDefault="009C6B21" w:rsidP="009C6B21">
      <w:pPr>
        <w:numPr>
          <w:ilvl w:val="1"/>
          <w:numId w:val="3"/>
        </w:numPr>
        <w:spacing w:line="276" w:lineRule="auto"/>
        <w:rPr>
          <w:rFonts w:eastAsia="Calibri"/>
        </w:rPr>
      </w:pPr>
      <w:r w:rsidRPr="003E6DDF">
        <w:rPr>
          <w:rFonts w:eastAsia="Calibri"/>
          <w:color w:val="000000"/>
        </w:rPr>
        <w:t>How has the TA you provided helped grantees meet CAAI-specific objectives?</w:t>
      </w:r>
    </w:p>
    <w:p w:rsidR="009C6B21" w:rsidRPr="003E6DDF" w:rsidRDefault="009C6B21" w:rsidP="009C6B21">
      <w:pPr>
        <w:numPr>
          <w:ilvl w:val="0"/>
          <w:numId w:val="3"/>
        </w:numPr>
        <w:spacing w:line="276" w:lineRule="auto"/>
        <w:rPr>
          <w:rFonts w:eastAsia="Calibri"/>
        </w:rPr>
      </w:pPr>
      <w:r w:rsidRPr="003E6DDF">
        <w:rPr>
          <w:rFonts w:eastAsia="Calibri"/>
          <w:color w:val="000000"/>
        </w:rPr>
        <w:t>What specific challenges did grantees manage to address with the support of AUCD?</w:t>
      </w:r>
    </w:p>
    <w:p w:rsidR="009C6B21" w:rsidRPr="003E6DDF" w:rsidRDefault="009C6B21" w:rsidP="009C6B21">
      <w:pPr>
        <w:spacing w:line="276" w:lineRule="auto"/>
        <w:rPr>
          <w:rFonts w:eastAsia="Calibri"/>
        </w:rPr>
      </w:pPr>
    </w:p>
    <w:p w:rsidR="009C6B21" w:rsidRPr="003E6DDF" w:rsidRDefault="009C6B21" w:rsidP="009C6B21">
      <w:pPr>
        <w:keepNext/>
        <w:keepLines/>
        <w:rPr>
          <w:b/>
          <w:i/>
        </w:rPr>
      </w:pPr>
      <w:r w:rsidRPr="003E6DDF">
        <w:rPr>
          <w:b/>
          <w:i/>
        </w:rPr>
        <w:lastRenderedPageBreak/>
        <w:t>Collaboration</w:t>
      </w:r>
    </w:p>
    <w:p w:rsidR="009C6B21" w:rsidRPr="003E6DDF" w:rsidRDefault="009C6B21" w:rsidP="009C6B21">
      <w:pPr>
        <w:keepNext/>
        <w:keepLines/>
        <w:rPr>
          <w:u w:val="single"/>
        </w:rPr>
      </w:pPr>
    </w:p>
    <w:p w:rsidR="009C6B21" w:rsidRPr="003E6DDF" w:rsidRDefault="009C6B21" w:rsidP="009C6B21">
      <w:pPr>
        <w:keepNext/>
        <w:keepLines/>
      </w:pPr>
      <w:r w:rsidRPr="003E6DDF">
        <w:t>Next, I’d like to ask you some questions about the ways in which AUCD facilitates collaboration, both among LEND and DBP grantees as well as with other organizations and entities focused on children with ASD and other DD and their families.</w:t>
      </w:r>
    </w:p>
    <w:p w:rsidR="009C6B21" w:rsidRPr="003E6DDF" w:rsidRDefault="009C6B21" w:rsidP="009C6B21">
      <w:pPr>
        <w:rPr>
          <w:i/>
        </w:rPr>
      </w:pPr>
    </w:p>
    <w:p w:rsidR="009C6B21" w:rsidRPr="003E6DDF" w:rsidRDefault="009C6B21" w:rsidP="009C6B21">
      <w:r w:rsidRPr="003E6DDF">
        <w:t>First, let’s talk about collaboration among CAAI grantees.</w:t>
      </w:r>
    </w:p>
    <w:p w:rsidR="009C6B21" w:rsidRPr="003E6DDF" w:rsidRDefault="009C6B21" w:rsidP="009C6B21"/>
    <w:p w:rsidR="009C6B21" w:rsidRPr="003E6DDF" w:rsidRDefault="009C6B21" w:rsidP="009C6B21">
      <w:pPr>
        <w:numPr>
          <w:ilvl w:val="0"/>
          <w:numId w:val="7"/>
        </w:numPr>
        <w:spacing w:line="276" w:lineRule="auto"/>
        <w:contextualSpacing/>
        <w:rPr>
          <w:rFonts w:eastAsia="Calibri"/>
          <w:color w:val="000000"/>
        </w:rPr>
      </w:pPr>
      <w:r w:rsidRPr="003E6DDF">
        <w:rPr>
          <w:rFonts w:eastAsia="Calibri"/>
          <w:color w:val="000000"/>
        </w:rPr>
        <w:t xml:space="preserve">How does AUCD facilitate collaborations among LEND and DBP grantees?  </w:t>
      </w:r>
    </w:p>
    <w:p w:rsidR="009C6B21" w:rsidRPr="003E6DDF" w:rsidRDefault="009C6B21" w:rsidP="009C6B21">
      <w:pPr>
        <w:spacing w:line="276" w:lineRule="auto"/>
        <w:ind w:left="720"/>
        <w:contextualSpacing/>
        <w:rPr>
          <w:rFonts w:eastAsia="Calibri"/>
          <w:color w:val="000000"/>
        </w:rPr>
      </w:pPr>
    </w:p>
    <w:p w:rsidR="009C6B21" w:rsidRPr="003E6DDF" w:rsidRDefault="009C6B21" w:rsidP="009C6B21">
      <w:pPr>
        <w:spacing w:line="276" w:lineRule="auto"/>
        <w:contextualSpacing/>
        <w:rPr>
          <w:rFonts w:eastAsia="Calibri"/>
          <w:color w:val="000000"/>
        </w:rPr>
      </w:pPr>
      <w:r w:rsidRPr="003E6DDF">
        <w:rPr>
          <w:rFonts w:eastAsia="Calibri"/>
          <w:i/>
          <w:color w:val="000000"/>
        </w:rPr>
        <w:t>Probes</w:t>
      </w:r>
      <w:r w:rsidRPr="003E6DDF">
        <w:rPr>
          <w:rFonts w:eastAsia="Calibri"/>
          <w:color w:val="000000"/>
        </w:rPr>
        <w:t>:</w:t>
      </w:r>
    </w:p>
    <w:p w:rsidR="009C6B21" w:rsidRPr="003E6DDF" w:rsidRDefault="009C6B21" w:rsidP="009C6B21">
      <w:pPr>
        <w:numPr>
          <w:ilvl w:val="1"/>
          <w:numId w:val="3"/>
        </w:numPr>
        <w:spacing w:line="276" w:lineRule="auto"/>
        <w:ind w:left="720"/>
        <w:rPr>
          <w:rFonts w:eastAsia="Calibri"/>
          <w:color w:val="000000"/>
        </w:rPr>
      </w:pPr>
      <w:r w:rsidRPr="003E6DDF">
        <w:rPr>
          <w:rFonts w:eastAsia="Calibri"/>
          <w:color w:val="000000"/>
        </w:rPr>
        <w:t>Format of collaborations?  In-person meetings?  Electronic forums, such as webinars?  Teleconferences?  Other ways?</w:t>
      </w:r>
    </w:p>
    <w:p w:rsidR="009C6B21" w:rsidRPr="003E6DDF" w:rsidRDefault="009C6B21" w:rsidP="009C6B21">
      <w:pPr>
        <w:numPr>
          <w:ilvl w:val="1"/>
          <w:numId w:val="8"/>
        </w:numPr>
        <w:spacing w:line="276" w:lineRule="auto"/>
        <w:rPr>
          <w:rFonts w:eastAsia="Calibri"/>
          <w:color w:val="000000"/>
        </w:rPr>
      </w:pPr>
      <w:r w:rsidRPr="003E6DDF">
        <w:rPr>
          <w:rFonts w:eastAsia="Calibri"/>
          <w:color w:val="000000"/>
        </w:rPr>
        <w:t>Frequency of these collaborations?</w:t>
      </w:r>
    </w:p>
    <w:p w:rsidR="009C6B21" w:rsidRPr="003E6DDF" w:rsidRDefault="009C6B21" w:rsidP="009C6B21">
      <w:pPr>
        <w:numPr>
          <w:ilvl w:val="1"/>
          <w:numId w:val="8"/>
        </w:numPr>
        <w:spacing w:line="276" w:lineRule="auto"/>
        <w:rPr>
          <w:rFonts w:eastAsia="Calibri"/>
          <w:color w:val="000000"/>
        </w:rPr>
      </w:pPr>
      <w:r w:rsidRPr="003E6DDF">
        <w:rPr>
          <w:rFonts w:eastAsia="Calibri"/>
          <w:color w:val="000000"/>
        </w:rPr>
        <w:t>How many grantees participate in these activities?</w:t>
      </w:r>
    </w:p>
    <w:p w:rsidR="009C6B21" w:rsidRPr="003E6DDF" w:rsidRDefault="009C6B21" w:rsidP="009C6B21">
      <w:pPr>
        <w:numPr>
          <w:ilvl w:val="1"/>
          <w:numId w:val="8"/>
        </w:numPr>
        <w:spacing w:line="276" w:lineRule="auto"/>
        <w:rPr>
          <w:rFonts w:eastAsia="Calibri"/>
          <w:color w:val="000000"/>
        </w:rPr>
      </w:pPr>
      <w:r w:rsidRPr="003E6DDF">
        <w:rPr>
          <w:rFonts w:eastAsia="Calibri"/>
          <w:color w:val="000000"/>
        </w:rPr>
        <w:t>To what extent were these efforts successful in promoting collaboration?</w:t>
      </w:r>
    </w:p>
    <w:p w:rsidR="009C6B21" w:rsidRPr="003E6DDF" w:rsidRDefault="009C6B21" w:rsidP="009C6B21">
      <w:pPr>
        <w:spacing w:line="276" w:lineRule="auto"/>
        <w:ind w:left="1440"/>
        <w:rPr>
          <w:rFonts w:eastAsia="Calibri"/>
          <w:color w:val="000000"/>
        </w:rPr>
      </w:pPr>
    </w:p>
    <w:p w:rsidR="009C6B21" w:rsidRPr="003E6DDF" w:rsidRDefault="009C6B21" w:rsidP="009C6B21">
      <w:pPr>
        <w:numPr>
          <w:ilvl w:val="0"/>
          <w:numId w:val="3"/>
        </w:numPr>
        <w:spacing w:line="276" w:lineRule="auto"/>
        <w:rPr>
          <w:rFonts w:eastAsia="Calibri"/>
          <w:color w:val="000000"/>
        </w:rPr>
      </w:pPr>
      <w:r w:rsidRPr="003E6DDF">
        <w:rPr>
          <w:rFonts w:eastAsia="Calibri"/>
          <w:i/>
          <w:color w:val="000000"/>
        </w:rPr>
        <w:t xml:space="preserve">If not already answered: </w:t>
      </w:r>
      <w:r w:rsidRPr="003E6DDF">
        <w:rPr>
          <w:rFonts w:eastAsia="Calibri"/>
          <w:color w:val="000000"/>
        </w:rPr>
        <w:t xml:space="preserve">What activities did AUCD host with the intention of facilitating collaboration specifically among LEND grantees?  </w:t>
      </w:r>
    </w:p>
    <w:p w:rsidR="009C6B21" w:rsidRPr="003E6DDF" w:rsidRDefault="009C6B21" w:rsidP="009C6B21">
      <w:pPr>
        <w:spacing w:line="276" w:lineRule="auto"/>
        <w:ind w:left="360"/>
        <w:rPr>
          <w:rFonts w:eastAsia="Calibri"/>
          <w:i/>
          <w:color w:val="000000"/>
        </w:rPr>
      </w:pPr>
    </w:p>
    <w:p w:rsidR="009C6B21" w:rsidRPr="003E6DDF" w:rsidRDefault="009C6B21" w:rsidP="009C6B21">
      <w:pPr>
        <w:spacing w:line="276" w:lineRule="auto"/>
        <w:rPr>
          <w:rFonts w:eastAsia="Calibri"/>
          <w:color w:val="000000"/>
        </w:rPr>
      </w:pPr>
      <w:r w:rsidRPr="003E6DDF">
        <w:rPr>
          <w:rFonts w:eastAsia="Calibri"/>
          <w:i/>
          <w:color w:val="000000"/>
        </w:rPr>
        <w:t>Probes</w:t>
      </w:r>
      <w:r w:rsidRPr="003E6DDF">
        <w:rPr>
          <w:rFonts w:eastAsia="Calibri"/>
          <w:color w:val="000000"/>
        </w:rPr>
        <w:t>:</w:t>
      </w:r>
    </w:p>
    <w:p w:rsidR="009C6B21" w:rsidRPr="003E6DDF" w:rsidRDefault="009C6B21" w:rsidP="009C6B21">
      <w:pPr>
        <w:numPr>
          <w:ilvl w:val="1"/>
          <w:numId w:val="3"/>
        </w:numPr>
        <w:spacing w:line="276" w:lineRule="auto"/>
        <w:ind w:left="720"/>
        <w:rPr>
          <w:rFonts w:eastAsia="Calibri"/>
          <w:color w:val="000000"/>
        </w:rPr>
      </w:pPr>
      <w:r w:rsidRPr="003E6DDF">
        <w:rPr>
          <w:rFonts w:eastAsia="Calibri"/>
          <w:color w:val="000000"/>
        </w:rPr>
        <w:t>Format of collaborations?  In-person meetings?  Electronic forums, such as webinars?  Teleconferences?  Other ways?</w:t>
      </w:r>
    </w:p>
    <w:p w:rsidR="009C6B21" w:rsidRPr="003E6DDF" w:rsidRDefault="009C6B21" w:rsidP="009C6B21">
      <w:pPr>
        <w:numPr>
          <w:ilvl w:val="1"/>
          <w:numId w:val="9"/>
        </w:numPr>
        <w:spacing w:line="276" w:lineRule="auto"/>
        <w:rPr>
          <w:rFonts w:eastAsia="Calibri"/>
          <w:color w:val="000000"/>
        </w:rPr>
      </w:pPr>
      <w:r w:rsidRPr="003E6DDF">
        <w:rPr>
          <w:rFonts w:eastAsia="Calibri"/>
          <w:color w:val="000000"/>
        </w:rPr>
        <w:t>Frequency of these collaborations?</w:t>
      </w:r>
    </w:p>
    <w:p w:rsidR="009C6B21" w:rsidRPr="003E6DDF" w:rsidRDefault="009C6B21" w:rsidP="009C6B21">
      <w:pPr>
        <w:numPr>
          <w:ilvl w:val="1"/>
          <w:numId w:val="9"/>
        </w:numPr>
        <w:spacing w:line="276" w:lineRule="auto"/>
        <w:rPr>
          <w:rFonts w:eastAsia="Calibri"/>
          <w:color w:val="000000"/>
        </w:rPr>
      </w:pPr>
      <w:r w:rsidRPr="003E6DDF">
        <w:rPr>
          <w:rFonts w:eastAsia="Calibri"/>
          <w:color w:val="000000"/>
        </w:rPr>
        <w:t>How many grantees participate in these activities?</w:t>
      </w:r>
    </w:p>
    <w:p w:rsidR="009C6B21" w:rsidRPr="003E6DDF" w:rsidRDefault="009C6B21" w:rsidP="009C6B21">
      <w:pPr>
        <w:numPr>
          <w:ilvl w:val="1"/>
          <w:numId w:val="9"/>
        </w:numPr>
        <w:spacing w:line="276" w:lineRule="auto"/>
        <w:rPr>
          <w:rFonts w:eastAsia="Calibri"/>
          <w:color w:val="000000"/>
        </w:rPr>
      </w:pPr>
      <w:r w:rsidRPr="003E6DDF">
        <w:rPr>
          <w:rFonts w:eastAsia="Calibri"/>
          <w:color w:val="000000"/>
        </w:rPr>
        <w:t>To what extent were these efforts successful in promoting collaboration?</w:t>
      </w:r>
    </w:p>
    <w:p w:rsidR="009C6B21" w:rsidRPr="003E6DDF" w:rsidRDefault="009C6B21" w:rsidP="009C6B21">
      <w:pPr>
        <w:spacing w:line="276" w:lineRule="auto"/>
        <w:ind w:left="1440"/>
        <w:rPr>
          <w:rFonts w:eastAsia="Calibri"/>
          <w:color w:val="000000"/>
        </w:rPr>
      </w:pPr>
    </w:p>
    <w:p w:rsidR="009C6B21" w:rsidRPr="003E6DDF" w:rsidRDefault="009C6B21" w:rsidP="009C6B21">
      <w:pPr>
        <w:numPr>
          <w:ilvl w:val="0"/>
          <w:numId w:val="3"/>
        </w:numPr>
        <w:spacing w:line="276" w:lineRule="auto"/>
        <w:rPr>
          <w:rFonts w:eastAsia="Calibri"/>
          <w:color w:val="000000"/>
        </w:rPr>
      </w:pPr>
      <w:r w:rsidRPr="003E6DDF">
        <w:rPr>
          <w:rFonts w:eastAsia="Calibri"/>
          <w:color w:val="000000"/>
        </w:rPr>
        <w:t>Does AUCD ever facilitate collaboration among other CAAI grantees besides LEND and DBP?</w:t>
      </w:r>
    </w:p>
    <w:p w:rsidR="009C6B21" w:rsidRPr="003E6DDF" w:rsidRDefault="009C6B21" w:rsidP="009C6B21">
      <w:pPr>
        <w:spacing w:line="276" w:lineRule="auto"/>
        <w:rPr>
          <w:rFonts w:eastAsia="Calibri"/>
          <w:color w:val="000000"/>
        </w:rPr>
      </w:pPr>
    </w:p>
    <w:p w:rsidR="009C6B21" w:rsidRPr="003E6DDF" w:rsidRDefault="009C6B21" w:rsidP="009C6B21">
      <w:pPr>
        <w:spacing w:line="276" w:lineRule="auto"/>
        <w:rPr>
          <w:rFonts w:eastAsia="Calibri"/>
          <w:color w:val="000000"/>
        </w:rPr>
      </w:pPr>
      <w:r w:rsidRPr="003E6DDF">
        <w:rPr>
          <w:rFonts w:eastAsia="Calibri"/>
          <w:color w:val="000000"/>
        </w:rPr>
        <w:t xml:space="preserve">Now let’s talk about collaboration with organizations beyond the CAAI grantees.  These could be State Title V agencies, advocacy groups, governmental commissions on autism, professional associations, etc.  </w:t>
      </w:r>
    </w:p>
    <w:p w:rsidR="009C6B21" w:rsidRPr="003E6DDF" w:rsidRDefault="009C6B21" w:rsidP="009C6B21">
      <w:pPr>
        <w:spacing w:line="276" w:lineRule="auto"/>
        <w:rPr>
          <w:rFonts w:eastAsia="Calibri"/>
          <w:color w:val="000000"/>
        </w:rPr>
      </w:pPr>
    </w:p>
    <w:p w:rsidR="009C6B21" w:rsidRPr="003E6DDF" w:rsidRDefault="009C6B21" w:rsidP="009C6B21">
      <w:pPr>
        <w:numPr>
          <w:ilvl w:val="0"/>
          <w:numId w:val="7"/>
        </w:numPr>
        <w:spacing w:line="276" w:lineRule="auto"/>
        <w:contextualSpacing/>
        <w:rPr>
          <w:rFonts w:eastAsia="Calibri"/>
          <w:color w:val="000000"/>
        </w:rPr>
      </w:pPr>
      <w:r w:rsidRPr="003E6DDF">
        <w:rPr>
          <w:rFonts w:eastAsia="Calibri"/>
          <w:color w:val="000000"/>
        </w:rPr>
        <w:t>Please describe how AUCD facilitates collaborations that involve these types of entities.</w:t>
      </w:r>
    </w:p>
    <w:p w:rsidR="009C6B21" w:rsidRPr="003E6DDF" w:rsidRDefault="009C6B21" w:rsidP="009C6B21">
      <w:pPr>
        <w:spacing w:line="276" w:lineRule="auto"/>
        <w:contextualSpacing/>
        <w:rPr>
          <w:rFonts w:eastAsia="Calibri"/>
          <w:i/>
          <w:color w:val="000000"/>
        </w:rPr>
      </w:pPr>
    </w:p>
    <w:p w:rsidR="009C6B21" w:rsidRPr="003E6DDF" w:rsidRDefault="009C6B21" w:rsidP="009C6B21">
      <w:pPr>
        <w:spacing w:line="276" w:lineRule="auto"/>
        <w:contextualSpacing/>
        <w:rPr>
          <w:rFonts w:eastAsia="Calibri"/>
          <w:color w:val="000000"/>
        </w:rPr>
      </w:pPr>
      <w:r w:rsidRPr="003E6DDF">
        <w:rPr>
          <w:rFonts w:eastAsia="Calibri"/>
          <w:i/>
          <w:color w:val="000000"/>
        </w:rPr>
        <w:t>Probes</w:t>
      </w:r>
      <w:r w:rsidRPr="003E6DDF">
        <w:rPr>
          <w:rFonts w:eastAsia="Calibri"/>
          <w:color w:val="000000"/>
        </w:rPr>
        <w:t>:</w:t>
      </w:r>
    </w:p>
    <w:p w:rsidR="009C6B21" w:rsidRPr="003E6DDF" w:rsidRDefault="009C6B21" w:rsidP="009C6B21">
      <w:pPr>
        <w:numPr>
          <w:ilvl w:val="1"/>
          <w:numId w:val="3"/>
        </w:numPr>
        <w:spacing w:line="276" w:lineRule="auto"/>
        <w:rPr>
          <w:rFonts w:eastAsia="Calibri"/>
          <w:color w:val="000000"/>
        </w:rPr>
      </w:pPr>
      <w:r w:rsidRPr="003E6DDF">
        <w:rPr>
          <w:rFonts w:eastAsia="Calibri"/>
          <w:color w:val="000000"/>
        </w:rPr>
        <w:t>Format of collaborations?  In-person meetings?  Electronic forums, such as webinars?  Teleconferences?  Other ways?</w:t>
      </w:r>
    </w:p>
    <w:p w:rsidR="009C6B21" w:rsidRPr="003E6DDF" w:rsidRDefault="009C6B21" w:rsidP="009C6B21">
      <w:pPr>
        <w:numPr>
          <w:ilvl w:val="1"/>
          <w:numId w:val="3"/>
        </w:numPr>
        <w:spacing w:line="276" w:lineRule="auto"/>
        <w:rPr>
          <w:rFonts w:eastAsia="Calibri"/>
          <w:color w:val="000000"/>
        </w:rPr>
      </w:pPr>
    </w:p>
    <w:p w:rsidR="009C6B21" w:rsidRPr="003E6DDF" w:rsidRDefault="009C6B21" w:rsidP="009C6B21">
      <w:pPr>
        <w:numPr>
          <w:ilvl w:val="1"/>
          <w:numId w:val="3"/>
        </w:numPr>
        <w:spacing w:line="276" w:lineRule="auto"/>
        <w:rPr>
          <w:rFonts w:eastAsia="Calibri"/>
          <w:color w:val="000000"/>
        </w:rPr>
      </w:pPr>
      <w:r w:rsidRPr="003E6DDF">
        <w:rPr>
          <w:rFonts w:eastAsia="Calibri"/>
          <w:color w:val="000000"/>
        </w:rPr>
        <w:t>Frequency of these collaborations?</w:t>
      </w:r>
    </w:p>
    <w:p w:rsidR="009C6B21" w:rsidRPr="003E6DDF" w:rsidRDefault="009C6B21" w:rsidP="009C6B21">
      <w:pPr>
        <w:numPr>
          <w:ilvl w:val="1"/>
          <w:numId w:val="3"/>
        </w:numPr>
        <w:spacing w:line="276" w:lineRule="auto"/>
        <w:rPr>
          <w:rFonts w:eastAsia="Calibri"/>
          <w:color w:val="000000"/>
        </w:rPr>
      </w:pPr>
      <w:r w:rsidRPr="003E6DDF">
        <w:rPr>
          <w:rFonts w:eastAsia="Calibri"/>
          <w:color w:val="000000"/>
        </w:rPr>
        <w:lastRenderedPageBreak/>
        <w:t>How many grantees participate in these activities?</w:t>
      </w:r>
    </w:p>
    <w:p w:rsidR="009C6B21" w:rsidRPr="003E6DDF" w:rsidDel="00101B9D" w:rsidRDefault="009C6B21" w:rsidP="009C6B21">
      <w:pPr>
        <w:numPr>
          <w:ilvl w:val="1"/>
          <w:numId w:val="3"/>
        </w:numPr>
        <w:spacing w:line="276" w:lineRule="auto"/>
        <w:rPr>
          <w:rFonts w:eastAsia="Calibri"/>
          <w:color w:val="000000"/>
        </w:rPr>
      </w:pPr>
      <w:r w:rsidRPr="003E6DDF">
        <w:rPr>
          <w:rFonts w:eastAsia="Calibri"/>
          <w:color w:val="000000"/>
        </w:rPr>
        <w:t>To what extent were these efforts successful in promoting collaboration?</w:t>
      </w:r>
    </w:p>
    <w:p w:rsidR="009C6B21" w:rsidRPr="003E6DDF" w:rsidRDefault="009C6B21" w:rsidP="009C6B21">
      <w:pPr>
        <w:numPr>
          <w:ilvl w:val="0"/>
          <w:numId w:val="3"/>
        </w:numPr>
        <w:spacing w:line="276" w:lineRule="auto"/>
        <w:rPr>
          <w:rFonts w:eastAsia="Calibri"/>
        </w:rPr>
      </w:pPr>
      <w:r w:rsidRPr="003E6DDF">
        <w:rPr>
          <w:rFonts w:eastAsia="Calibri"/>
          <w:color w:val="000000"/>
        </w:rPr>
        <w:t>Overall, to what extent did AUCD’s collaborative efforts influence grantees’ success in meeting their goals and the broader goals of the CAAI?</w:t>
      </w:r>
    </w:p>
    <w:p w:rsidR="009C6B21" w:rsidRPr="003E6DDF" w:rsidRDefault="009C6B21" w:rsidP="009C6B21">
      <w:pPr>
        <w:spacing w:line="276" w:lineRule="auto"/>
        <w:rPr>
          <w:rFonts w:eastAsia="Calibri"/>
        </w:rPr>
      </w:pPr>
    </w:p>
    <w:p w:rsidR="009C6B21" w:rsidRPr="003E6DDF" w:rsidRDefault="009C6B21" w:rsidP="009C6B21">
      <w:pPr>
        <w:rPr>
          <w:b/>
          <w:i/>
        </w:rPr>
      </w:pPr>
      <w:r w:rsidRPr="003E6DDF">
        <w:rPr>
          <w:b/>
          <w:i/>
        </w:rPr>
        <w:t>Data Collection and Management Activities</w:t>
      </w:r>
    </w:p>
    <w:p w:rsidR="009C6B21" w:rsidRPr="003E6DDF" w:rsidRDefault="009C6B21" w:rsidP="009C6B21">
      <w:pPr>
        <w:rPr>
          <w:u w:val="single"/>
        </w:rPr>
      </w:pPr>
    </w:p>
    <w:p w:rsidR="009C6B21" w:rsidRPr="003E6DDF" w:rsidRDefault="009C6B21" w:rsidP="009C6B21">
      <w:r w:rsidRPr="003E6DDF">
        <w:t>The next couple of questions pertain to AUCD’s contributions to MCHB’s performance measurement of grantees through data collection and management activities.</w:t>
      </w:r>
    </w:p>
    <w:p w:rsidR="009C6B21" w:rsidRPr="003E6DDF" w:rsidRDefault="009C6B21" w:rsidP="009C6B21">
      <w:pPr>
        <w:rPr>
          <w:i/>
        </w:rPr>
      </w:pPr>
    </w:p>
    <w:p w:rsidR="009C6B21" w:rsidRPr="003E6DDF" w:rsidRDefault="009C6B21" w:rsidP="009C6B21">
      <w:pPr>
        <w:numPr>
          <w:ilvl w:val="0"/>
          <w:numId w:val="3"/>
        </w:numPr>
        <w:spacing w:line="276" w:lineRule="auto"/>
        <w:rPr>
          <w:rFonts w:eastAsia="Calibri"/>
          <w:color w:val="000000"/>
        </w:rPr>
      </w:pPr>
      <w:r w:rsidRPr="003E6DDF">
        <w:rPr>
          <w:rFonts w:eastAsia="Calibri"/>
          <w:color w:val="000000"/>
        </w:rPr>
        <w:t>What types of data has AUCD collected and managed for CAAI grantees?</w:t>
      </w:r>
    </w:p>
    <w:p w:rsidR="009C6B21" w:rsidRPr="003E6DDF" w:rsidRDefault="009C6B21" w:rsidP="009C6B21">
      <w:pPr>
        <w:numPr>
          <w:ilvl w:val="0"/>
          <w:numId w:val="3"/>
        </w:numPr>
        <w:spacing w:line="276" w:lineRule="auto"/>
        <w:rPr>
          <w:rFonts w:eastAsia="Calibri"/>
          <w:color w:val="000000"/>
        </w:rPr>
      </w:pPr>
    </w:p>
    <w:p w:rsidR="009C6B21" w:rsidRPr="003E6DDF" w:rsidRDefault="009C6B21" w:rsidP="009C6B21">
      <w:pPr>
        <w:numPr>
          <w:ilvl w:val="0"/>
          <w:numId w:val="3"/>
        </w:numPr>
        <w:spacing w:line="276" w:lineRule="auto"/>
        <w:rPr>
          <w:rFonts w:eastAsia="Calibri"/>
          <w:color w:val="000000"/>
        </w:rPr>
      </w:pPr>
      <w:r w:rsidRPr="003E6DDF">
        <w:rPr>
          <w:rFonts w:eastAsia="Calibri"/>
          <w:color w:val="000000"/>
        </w:rPr>
        <w:t xml:space="preserve">How has AUCD supported grantees in their data collection and reporting requirements? </w:t>
      </w:r>
    </w:p>
    <w:p w:rsidR="009C6B21" w:rsidRPr="003E6DDF" w:rsidRDefault="009C6B21" w:rsidP="009C6B21">
      <w:pPr>
        <w:spacing w:line="276" w:lineRule="auto"/>
        <w:rPr>
          <w:rFonts w:eastAsia="Calibri"/>
        </w:rPr>
      </w:pPr>
    </w:p>
    <w:p w:rsidR="009C6B21" w:rsidRPr="003E6DDF" w:rsidRDefault="009C6B21" w:rsidP="009C6B21">
      <w:pPr>
        <w:rPr>
          <w:b/>
          <w:i/>
        </w:rPr>
      </w:pPr>
      <w:r w:rsidRPr="003E6DDF">
        <w:rPr>
          <w:b/>
          <w:i/>
        </w:rPr>
        <w:t>Resource Production and Dissemination</w:t>
      </w:r>
    </w:p>
    <w:p w:rsidR="009C6B21" w:rsidRPr="003E6DDF" w:rsidRDefault="009C6B21" w:rsidP="009C6B21">
      <w:pPr>
        <w:rPr>
          <w:u w:val="single"/>
        </w:rPr>
      </w:pPr>
    </w:p>
    <w:p w:rsidR="009C6B21" w:rsidRPr="003E6DDF" w:rsidRDefault="009C6B21" w:rsidP="009C6B21">
      <w:r w:rsidRPr="003E6DDF">
        <w:t>The final set of questions relates to the production and dissemination of resources, including research findings and other information about ASD/DD.</w:t>
      </w:r>
    </w:p>
    <w:p w:rsidR="009C6B21" w:rsidRPr="003E6DDF" w:rsidRDefault="009C6B21" w:rsidP="009C6B21"/>
    <w:p w:rsidR="009C6B21" w:rsidRPr="003E6DDF" w:rsidRDefault="009C6B21" w:rsidP="009C6B21">
      <w:pPr>
        <w:numPr>
          <w:ilvl w:val="0"/>
          <w:numId w:val="6"/>
        </w:numPr>
        <w:spacing w:line="276" w:lineRule="auto"/>
        <w:rPr>
          <w:rFonts w:eastAsia="Calibri"/>
          <w:color w:val="000000"/>
        </w:rPr>
      </w:pPr>
      <w:r w:rsidRPr="003E6DDF">
        <w:rPr>
          <w:rFonts w:eastAsia="Calibri"/>
          <w:color w:val="000000"/>
        </w:rPr>
        <w:t xml:space="preserve">What types of materials and resources has AUCD developed as part of its CAAI activities? </w:t>
      </w:r>
    </w:p>
    <w:p w:rsidR="009C6B21" w:rsidRPr="003E6DDF" w:rsidRDefault="009C6B21" w:rsidP="009C6B21">
      <w:pPr>
        <w:numPr>
          <w:ilvl w:val="1"/>
          <w:numId w:val="6"/>
        </w:numPr>
        <w:spacing w:line="276" w:lineRule="auto"/>
        <w:rPr>
          <w:rFonts w:eastAsia="Calibri"/>
          <w:color w:val="000000"/>
        </w:rPr>
      </w:pPr>
      <w:r w:rsidRPr="003E6DDF">
        <w:rPr>
          <w:rFonts w:eastAsia="Calibri"/>
          <w:color w:val="000000"/>
        </w:rPr>
        <w:t xml:space="preserve">How are these materials and resources disseminated?  </w:t>
      </w:r>
    </w:p>
    <w:p w:rsidR="009C6B21" w:rsidRPr="003E6DDF" w:rsidRDefault="009C6B21" w:rsidP="009C6B21">
      <w:pPr>
        <w:numPr>
          <w:ilvl w:val="1"/>
          <w:numId w:val="6"/>
        </w:numPr>
        <w:spacing w:line="276" w:lineRule="auto"/>
        <w:rPr>
          <w:rFonts w:eastAsia="Calibri"/>
          <w:color w:val="000000"/>
        </w:rPr>
      </w:pPr>
      <w:r w:rsidRPr="003E6DDF">
        <w:rPr>
          <w:rFonts w:eastAsia="Calibri"/>
          <w:color w:val="000000"/>
        </w:rPr>
        <w:t>What is the audience for these materials?</w:t>
      </w:r>
    </w:p>
    <w:p w:rsidR="009C6B21" w:rsidRPr="003E6DDF" w:rsidRDefault="009C6B21" w:rsidP="009C6B21">
      <w:pPr>
        <w:spacing w:line="276" w:lineRule="auto"/>
        <w:rPr>
          <w:rFonts w:eastAsia="Calibri"/>
          <w:color w:val="000000"/>
        </w:rPr>
      </w:pPr>
    </w:p>
    <w:p w:rsidR="009C6B21" w:rsidRPr="003E6DDF" w:rsidRDefault="009C6B21" w:rsidP="009C6B21">
      <w:pPr>
        <w:numPr>
          <w:ilvl w:val="0"/>
          <w:numId w:val="5"/>
        </w:numPr>
        <w:spacing w:line="276" w:lineRule="auto"/>
        <w:rPr>
          <w:i/>
        </w:rPr>
      </w:pPr>
      <w:r w:rsidRPr="003E6DDF">
        <w:rPr>
          <w:rFonts w:eastAsia="Calibri"/>
          <w:color w:val="000000"/>
        </w:rPr>
        <w:t xml:space="preserve">Does AUCD disseminate materials and resources developed by other entities, such as grantees, families, and other stakeholders? </w:t>
      </w:r>
    </w:p>
    <w:p w:rsidR="009C6B21" w:rsidRPr="003E6DDF" w:rsidRDefault="009C6B21" w:rsidP="009C6B21">
      <w:pPr>
        <w:numPr>
          <w:ilvl w:val="1"/>
          <w:numId w:val="5"/>
        </w:numPr>
        <w:spacing w:line="276" w:lineRule="auto"/>
        <w:rPr>
          <w:rFonts w:eastAsia="Calibri"/>
          <w:color w:val="000000"/>
        </w:rPr>
      </w:pPr>
      <w:r w:rsidRPr="003E6DDF">
        <w:rPr>
          <w:rFonts w:eastAsia="Calibri"/>
          <w:color w:val="000000"/>
        </w:rPr>
        <w:t xml:space="preserve">How are these materials and resources disseminated?  </w:t>
      </w:r>
    </w:p>
    <w:p w:rsidR="009C6B21" w:rsidRPr="003E6DDF" w:rsidRDefault="009C6B21" w:rsidP="009C6B21">
      <w:pPr>
        <w:numPr>
          <w:ilvl w:val="1"/>
          <w:numId w:val="5"/>
        </w:numPr>
        <w:spacing w:line="276" w:lineRule="auto"/>
        <w:rPr>
          <w:i/>
        </w:rPr>
      </w:pPr>
      <w:r w:rsidRPr="003E6DDF">
        <w:rPr>
          <w:rFonts w:eastAsia="Calibri"/>
          <w:color w:val="000000"/>
        </w:rPr>
        <w:t>Who are the authors and audiences for these materials and resources?</w:t>
      </w:r>
    </w:p>
    <w:p w:rsidR="009C6B21" w:rsidRPr="003E6DDF" w:rsidRDefault="009C6B21" w:rsidP="009C6B21">
      <w:pPr>
        <w:spacing w:line="276" w:lineRule="auto"/>
        <w:rPr>
          <w:rFonts w:eastAsia="Calibri"/>
        </w:rPr>
      </w:pPr>
    </w:p>
    <w:p w:rsidR="009C6B21" w:rsidRPr="003E6DDF" w:rsidRDefault="009C6B21" w:rsidP="009C6B21">
      <w:pPr>
        <w:rPr>
          <w:b/>
          <w:i/>
        </w:rPr>
      </w:pPr>
      <w:r w:rsidRPr="003E6DDF">
        <w:rPr>
          <w:b/>
          <w:i/>
        </w:rPr>
        <w:t>LEND and DBP</w:t>
      </w:r>
    </w:p>
    <w:p w:rsidR="009C6B21" w:rsidRPr="003E6DDF" w:rsidRDefault="009C6B21" w:rsidP="009C6B21">
      <w:pPr>
        <w:rPr>
          <w:u w:val="single"/>
        </w:rPr>
      </w:pPr>
    </w:p>
    <w:p w:rsidR="009C6B21" w:rsidRPr="003E6DDF" w:rsidRDefault="009C6B21" w:rsidP="009C6B21">
      <w:r w:rsidRPr="003E6DDF">
        <w:t>We would also like your input for our evaluations of the LEND and DBP grant programs.</w:t>
      </w:r>
    </w:p>
    <w:p w:rsidR="009C6B21" w:rsidRPr="003E6DDF" w:rsidRDefault="009C6B21" w:rsidP="009C6B21">
      <w:pPr>
        <w:rPr>
          <w:i/>
        </w:rPr>
      </w:pPr>
    </w:p>
    <w:p w:rsidR="009C6B21" w:rsidRPr="003E6DDF" w:rsidRDefault="009C6B21" w:rsidP="009C6B21">
      <w:pPr>
        <w:numPr>
          <w:ilvl w:val="0"/>
          <w:numId w:val="4"/>
        </w:numPr>
        <w:spacing w:line="276" w:lineRule="auto"/>
        <w:rPr>
          <w:rFonts w:eastAsia="Calibri"/>
        </w:rPr>
      </w:pPr>
      <w:r w:rsidRPr="003E6DDF">
        <w:rPr>
          <w:rFonts w:eastAsia="Calibri"/>
        </w:rPr>
        <w:t>What are some of the ways in which LEND grantees have been particularly successful in working towards the goals of the CAAI since 2011?</w:t>
      </w:r>
    </w:p>
    <w:p w:rsidR="009C6B21" w:rsidRPr="003E6DDF" w:rsidRDefault="009C6B21" w:rsidP="009C6B21">
      <w:pPr>
        <w:spacing w:line="276" w:lineRule="auto"/>
        <w:ind w:left="720"/>
        <w:rPr>
          <w:rFonts w:eastAsia="Calibri"/>
        </w:rPr>
      </w:pPr>
    </w:p>
    <w:p w:rsidR="009C6B21" w:rsidRPr="003E6DDF" w:rsidRDefault="009C6B21" w:rsidP="009C6B21">
      <w:pPr>
        <w:numPr>
          <w:ilvl w:val="0"/>
          <w:numId w:val="4"/>
        </w:numPr>
        <w:spacing w:line="276" w:lineRule="auto"/>
        <w:rPr>
          <w:rFonts w:eastAsia="Calibri"/>
        </w:rPr>
      </w:pPr>
      <w:r w:rsidRPr="003E6DDF">
        <w:rPr>
          <w:rFonts w:eastAsia="Calibri"/>
        </w:rPr>
        <w:t>What outstanding challenges remain? What would help the LENDs meet those challenges?</w:t>
      </w:r>
    </w:p>
    <w:p w:rsidR="009C6B21" w:rsidRPr="003E6DDF" w:rsidRDefault="009C6B21" w:rsidP="009C6B21">
      <w:pPr>
        <w:spacing w:line="276" w:lineRule="auto"/>
        <w:rPr>
          <w:rFonts w:eastAsia="Calibri"/>
        </w:rPr>
      </w:pPr>
    </w:p>
    <w:p w:rsidR="009C6B21" w:rsidRPr="003E6DDF" w:rsidRDefault="009C6B21" w:rsidP="009C6B21">
      <w:pPr>
        <w:numPr>
          <w:ilvl w:val="0"/>
          <w:numId w:val="4"/>
        </w:numPr>
        <w:spacing w:line="276" w:lineRule="auto"/>
        <w:rPr>
          <w:rFonts w:eastAsia="Calibri"/>
        </w:rPr>
      </w:pPr>
      <w:r w:rsidRPr="003E6DDF">
        <w:rPr>
          <w:rFonts w:eastAsia="Calibri"/>
        </w:rPr>
        <w:t>What are some of the ways in which DBP grantees have been particularly successful in working towards the goals of the CAAI since 2011?</w:t>
      </w:r>
    </w:p>
    <w:p w:rsidR="009C6B21" w:rsidRPr="003E6DDF" w:rsidRDefault="009C6B21" w:rsidP="009C6B21">
      <w:pPr>
        <w:spacing w:line="276" w:lineRule="auto"/>
        <w:rPr>
          <w:rFonts w:eastAsia="Calibri"/>
        </w:rPr>
      </w:pPr>
    </w:p>
    <w:p w:rsidR="009C6B21" w:rsidRPr="003E6DDF" w:rsidRDefault="009C6B21" w:rsidP="009C6B21">
      <w:pPr>
        <w:numPr>
          <w:ilvl w:val="0"/>
          <w:numId w:val="4"/>
        </w:numPr>
        <w:spacing w:line="276" w:lineRule="auto"/>
        <w:rPr>
          <w:rFonts w:eastAsia="Calibri"/>
        </w:rPr>
      </w:pPr>
      <w:r w:rsidRPr="003E6DDF">
        <w:rPr>
          <w:rFonts w:eastAsia="Calibri"/>
        </w:rPr>
        <w:t>What outstanding challenges remain? What would help the DBPs meet those challenges?</w:t>
      </w:r>
    </w:p>
    <w:p w:rsidR="009C6B21" w:rsidRPr="003E6DDF" w:rsidRDefault="009C6B21" w:rsidP="009C6B21">
      <w:pPr>
        <w:spacing w:line="276" w:lineRule="auto"/>
        <w:rPr>
          <w:rFonts w:eastAsia="Calibri"/>
        </w:rPr>
      </w:pPr>
    </w:p>
    <w:p w:rsidR="009C6B21" w:rsidRPr="003E6DDF" w:rsidRDefault="009C6B21" w:rsidP="009C6B21">
      <w:pPr>
        <w:spacing w:line="276" w:lineRule="auto"/>
        <w:rPr>
          <w:rFonts w:eastAsia="Calibri"/>
          <w:b/>
          <w:i/>
        </w:rPr>
      </w:pPr>
      <w:r w:rsidRPr="003E6DDF">
        <w:rPr>
          <w:rFonts w:eastAsia="Calibri"/>
          <w:b/>
          <w:i/>
        </w:rPr>
        <w:t>Wrap-Up</w:t>
      </w:r>
    </w:p>
    <w:p w:rsidR="009C6B21" w:rsidRPr="003E6DDF" w:rsidRDefault="009C6B21" w:rsidP="009C6B21">
      <w:pPr>
        <w:spacing w:line="276" w:lineRule="auto"/>
        <w:rPr>
          <w:rFonts w:eastAsia="Calibri"/>
        </w:rPr>
      </w:pPr>
    </w:p>
    <w:p w:rsidR="009C6B21" w:rsidRPr="003E6DDF" w:rsidRDefault="009C6B21" w:rsidP="009C6B21">
      <w:pPr>
        <w:spacing w:line="276" w:lineRule="auto"/>
        <w:rPr>
          <w:rFonts w:eastAsia="Calibri"/>
        </w:rPr>
      </w:pPr>
      <w:r w:rsidRPr="003E6DDF">
        <w:rPr>
          <w:rFonts w:eastAsia="Calibri"/>
        </w:rPr>
        <w:t>Is there anything else you’d like to share about AUCD and its contributions to the CAAI?</w:t>
      </w:r>
    </w:p>
    <w:p w:rsidR="009C6B21" w:rsidRPr="003E6DDF" w:rsidRDefault="009C6B21" w:rsidP="009C6B21">
      <w:pPr>
        <w:spacing w:line="276" w:lineRule="auto"/>
        <w:rPr>
          <w:rFonts w:eastAsia="Calibri"/>
        </w:rPr>
      </w:pPr>
    </w:p>
    <w:p w:rsidR="009C6B21" w:rsidRPr="003E6DDF" w:rsidRDefault="009C6B21" w:rsidP="009C6B21">
      <w:pPr>
        <w:spacing w:line="276" w:lineRule="auto"/>
        <w:rPr>
          <w:rFonts w:eastAsia="Calibri"/>
        </w:rPr>
      </w:pPr>
    </w:p>
    <w:p w:rsidR="009C6B21" w:rsidRPr="003E6DDF" w:rsidRDefault="009C6B21" w:rsidP="009C6B21">
      <w:r w:rsidRPr="003E6DDF">
        <w:t xml:space="preserve">Thank you for your time.  We greatly appreciate your assistance. </w:t>
      </w:r>
    </w:p>
    <w:p w:rsidR="00E73A1F" w:rsidRDefault="003B2E57"/>
    <w:sectPr w:rsidR="00E73A1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E57" w:rsidRDefault="003B2E57" w:rsidP="003B2E57">
      <w:r>
        <w:separator/>
      </w:r>
    </w:p>
  </w:endnote>
  <w:endnote w:type="continuationSeparator" w:id="0">
    <w:p w:rsidR="003B2E57" w:rsidRDefault="003B2E57" w:rsidP="003B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E57" w:rsidRDefault="003B2E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1298718"/>
      <w:docPartObj>
        <w:docPartGallery w:val="Page Numbers (Bottom of Page)"/>
        <w:docPartUnique/>
      </w:docPartObj>
    </w:sdtPr>
    <w:sdtEndPr>
      <w:rPr>
        <w:noProof/>
      </w:rPr>
    </w:sdtEndPr>
    <w:sdtContent>
      <w:p w:rsidR="003B2E57" w:rsidRDefault="003B2E5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B2E57" w:rsidRDefault="003B2E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E57" w:rsidRDefault="003B2E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E57" w:rsidRDefault="003B2E57" w:rsidP="003B2E57">
      <w:r>
        <w:separator/>
      </w:r>
    </w:p>
  </w:footnote>
  <w:footnote w:type="continuationSeparator" w:id="0">
    <w:p w:rsidR="003B2E57" w:rsidRDefault="003B2E57" w:rsidP="003B2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E57" w:rsidRDefault="003B2E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E57" w:rsidRPr="003B2E57" w:rsidRDefault="003B2E57" w:rsidP="003B2E57">
    <w:pPr>
      <w:tabs>
        <w:tab w:val="center" w:pos="4680"/>
        <w:tab w:val="right" w:pos="9360"/>
      </w:tabs>
      <w:rPr>
        <w:rFonts w:asciiTheme="minorHAnsi" w:eastAsiaTheme="minorHAnsi" w:hAnsiTheme="minorHAnsi" w:cstheme="minorBidi"/>
        <w:sz w:val="22"/>
        <w:szCs w:val="22"/>
      </w:rPr>
    </w:pPr>
    <w:r>
      <w:rPr>
        <w:rFonts w:asciiTheme="minorHAnsi" w:eastAsiaTheme="minorHAnsi" w:hAnsiTheme="minorHAnsi" w:cstheme="minorBidi"/>
        <w:sz w:val="22"/>
        <w:szCs w:val="22"/>
      </w:rPr>
      <w:tab/>
    </w:r>
    <w:r>
      <w:rPr>
        <w:rFonts w:asciiTheme="minorHAnsi" w:eastAsiaTheme="minorHAnsi" w:hAnsiTheme="minorHAnsi" w:cstheme="minorBidi"/>
        <w:sz w:val="22"/>
        <w:szCs w:val="22"/>
      </w:rPr>
      <w:tab/>
      <w:t xml:space="preserve">            </w:t>
    </w:r>
    <w:r w:rsidRPr="003B2E57">
      <w:rPr>
        <w:rFonts w:asciiTheme="minorHAnsi" w:eastAsiaTheme="minorHAnsi" w:hAnsiTheme="minorHAnsi" w:cstheme="minorBidi"/>
        <w:sz w:val="22"/>
        <w:szCs w:val="22"/>
      </w:rPr>
      <w:t xml:space="preserve">OMB Control Number 0915-0335    </w:t>
    </w:r>
  </w:p>
  <w:p w:rsidR="003B2E57" w:rsidRPr="003B2E57" w:rsidRDefault="003B2E57" w:rsidP="003B2E57">
    <w:pPr>
      <w:tabs>
        <w:tab w:val="center" w:pos="4680"/>
        <w:tab w:val="right" w:pos="9360"/>
      </w:tabs>
      <w:rPr>
        <w:rFonts w:asciiTheme="minorHAnsi" w:eastAsiaTheme="minorHAnsi" w:hAnsiTheme="minorHAnsi" w:cstheme="minorBidi"/>
        <w:sz w:val="22"/>
        <w:szCs w:val="22"/>
      </w:rPr>
    </w:pPr>
    <w:r w:rsidRPr="003B2E57">
      <w:rPr>
        <w:rFonts w:asciiTheme="minorHAnsi" w:eastAsiaTheme="minorHAnsi" w:hAnsiTheme="minorHAnsi" w:cstheme="minorBidi"/>
        <w:sz w:val="22"/>
        <w:szCs w:val="22"/>
      </w:rPr>
      <w:tab/>
      <w:t xml:space="preserve">                                                                                                                       </w:t>
    </w:r>
    <w:r>
      <w:rPr>
        <w:rFonts w:asciiTheme="minorHAnsi" w:eastAsiaTheme="minorHAnsi" w:hAnsiTheme="minorHAnsi" w:cstheme="minorBidi"/>
        <w:sz w:val="22"/>
        <w:szCs w:val="22"/>
      </w:rPr>
      <w:t xml:space="preserve">  </w:t>
    </w:r>
    <w:bookmarkStart w:id="0" w:name="_GoBack"/>
    <w:bookmarkEnd w:id="0"/>
    <w:r w:rsidRPr="003B2E57">
      <w:rPr>
        <w:rFonts w:asciiTheme="minorHAnsi" w:eastAsiaTheme="minorHAnsi" w:hAnsiTheme="minorHAnsi" w:cstheme="minorBidi"/>
        <w:sz w:val="22"/>
        <w:szCs w:val="22"/>
      </w:rPr>
      <w:t>Expiration Date XX/XX/201X</w:t>
    </w:r>
  </w:p>
  <w:p w:rsidR="003B2E57" w:rsidRDefault="003B2E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E57" w:rsidRDefault="003B2E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56D90"/>
    <w:multiLevelType w:val="hybridMultilevel"/>
    <w:tmpl w:val="17A69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3350EE"/>
    <w:multiLevelType w:val="hybridMultilevel"/>
    <w:tmpl w:val="DCBCD610"/>
    <w:lvl w:ilvl="0" w:tplc="04090001">
      <w:start w:val="1"/>
      <w:numFmt w:val="bullet"/>
      <w:lvlText w:val=""/>
      <w:lvlJc w:val="left"/>
      <w:pPr>
        <w:ind w:left="720" w:hanging="360"/>
      </w:pPr>
      <w:rPr>
        <w:rFonts w:ascii="Symbol" w:hAnsi="Symbol" w:hint="default"/>
        <w:b w:val="0"/>
        <w:i w:val="0"/>
        <w:color w:val="auto"/>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AD7B50"/>
    <w:multiLevelType w:val="hybridMultilevel"/>
    <w:tmpl w:val="41CA605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8F1910"/>
    <w:multiLevelType w:val="hybridMultilevel"/>
    <w:tmpl w:val="6E36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AF214B"/>
    <w:multiLevelType w:val="hybridMultilevel"/>
    <w:tmpl w:val="DF44D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15418C"/>
    <w:multiLevelType w:val="hybridMultilevel"/>
    <w:tmpl w:val="AFD29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A05A61"/>
    <w:multiLevelType w:val="hybridMultilevel"/>
    <w:tmpl w:val="731EDA46"/>
    <w:lvl w:ilvl="0" w:tplc="56DCB052">
      <w:start w:val="1"/>
      <w:numFmt w:val="decimal"/>
      <w:lvlText w:val="%1."/>
      <w:lvlJc w:val="left"/>
      <w:pPr>
        <w:ind w:left="1080" w:hanging="360"/>
      </w:pPr>
      <w:rPr>
        <w:rFonts w:hint="default"/>
      </w:rPr>
    </w:lvl>
    <w:lvl w:ilvl="1" w:tplc="F00A5CAA">
      <w:start w:val="1"/>
      <w:numFmt w:val="lowerLetter"/>
      <w:lvlText w:val="(%2)"/>
      <w:lvlJc w:val="left"/>
      <w:pPr>
        <w:ind w:left="1800" w:hanging="360"/>
      </w:pPr>
      <w:rPr>
        <w:rFonts w:ascii="Calibri" w:eastAsia="Times New Roman" w:hAnsi="Calibri" w:cs="Times New Roman"/>
      </w:rPr>
    </w:lvl>
    <w:lvl w:ilvl="2" w:tplc="3D4020DC">
      <w:start w:val="3"/>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48D12F1"/>
    <w:multiLevelType w:val="hybridMultilevel"/>
    <w:tmpl w:val="C9182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2"/>
  </w:num>
  <w:num w:numId="4">
    <w:abstractNumId w:val="4"/>
  </w:num>
  <w:num w:numId="5">
    <w:abstractNumId w:val="0"/>
  </w:num>
  <w:num w:numId="6">
    <w:abstractNumId w:val="1"/>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B21"/>
    <w:rsid w:val="00212132"/>
    <w:rsid w:val="00322E76"/>
    <w:rsid w:val="003B2E57"/>
    <w:rsid w:val="00690AE8"/>
    <w:rsid w:val="006D488B"/>
    <w:rsid w:val="0099790E"/>
    <w:rsid w:val="009C6B21"/>
    <w:rsid w:val="00BD17C6"/>
    <w:rsid w:val="00C50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B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ing1">
    <w:name w:val="Numbering 1"/>
    <w:link w:val="Numbering1Char"/>
    <w:qFormat/>
    <w:rsid w:val="00690AE8"/>
    <w:pPr>
      <w:spacing w:after="0" w:line="240" w:lineRule="auto"/>
      <w:ind w:left="1080" w:hanging="360"/>
    </w:pPr>
    <w:rPr>
      <w:rFonts w:ascii="Calibri" w:eastAsia="Times New Roman" w:hAnsi="Calibri" w:cs="Calibri"/>
      <w:sz w:val="24"/>
      <w:szCs w:val="24"/>
    </w:rPr>
  </w:style>
  <w:style w:type="character" w:customStyle="1" w:styleId="Numbering1Char">
    <w:name w:val="Numbering 1 Char"/>
    <w:basedOn w:val="DefaultParagraphFont"/>
    <w:link w:val="Numbering1"/>
    <w:rsid w:val="00690AE8"/>
    <w:rPr>
      <w:rFonts w:ascii="Calibri" w:eastAsia="Times New Roman" w:hAnsi="Calibri" w:cs="Calibri"/>
      <w:sz w:val="24"/>
      <w:szCs w:val="24"/>
    </w:rPr>
  </w:style>
  <w:style w:type="paragraph" w:styleId="ListParagraph">
    <w:name w:val="List Paragraph"/>
    <w:basedOn w:val="Normal"/>
    <w:uiPriority w:val="34"/>
    <w:qFormat/>
    <w:rsid w:val="00690AE8"/>
    <w:pPr>
      <w:ind w:left="720"/>
      <w:contextualSpacing/>
    </w:pPr>
  </w:style>
  <w:style w:type="character" w:styleId="Strong">
    <w:name w:val="Strong"/>
    <w:qFormat/>
    <w:rsid w:val="009C6B21"/>
    <w:rPr>
      <w:b/>
      <w:bCs/>
      <w:color w:val="C00000"/>
      <w:sz w:val="28"/>
      <w:szCs w:val="28"/>
    </w:rPr>
  </w:style>
  <w:style w:type="paragraph" w:styleId="BalloonText">
    <w:name w:val="Balloon Text"/>
    <w:basedOn w:val="Normal"/>
    <w:link w:val="BalloonTextChar"/>
    <w:uiPriority w:val="99"/>
    <w:semiHidden/>
    <w:unhideWhenUsed/>
    <w:rsid w:val="009C6B21"/>
    <w:rPr>
      <w:rFonts w:ascii="Tahoma" w:hAnsi="Tahoma" w:cs="Tahoma"/>
      <w:sz w:val="16"/>
      <w:szCs w:val="16"/>
    </w:rPr>
  </w:style>
  <w:style w:type="character" w:customStyle="1" w:styleId="BalloonTextChar">
    <w:name w:val="Balloon Text Char"/>
    <w:basedOn w:val="DefaultParagraphFont"/>
    <w:link w:val="BalloonText"/>
    <w:uiPriority w:val="99"/>
    <w:semiHidden/>
    <w:rsid w:val="009C6B21"/>
    <w:rPr>
      <w:rFonts w:ascii="Tahoma" w:eastAsia="Times New Roman" w:hAnsi="Tahoma" w:cs="Tahoma"/>
      <w:sz w:val="16"/>
      <w:szCs w:val="16"/>
    </w:rPr>
  </w:style>
  <w:style w:type="paragraph" w:styleId="Header">
    <w:name w:val="header"/>
    <w:basedOn w:val="Normal"/>
    <w:link w:val="HeaderChar"/>
    <w:uiPriority w:val="99"/>
    <w:unhideWhenUsed/>
    <w:rsid w:val="003B2E57"/>
    <w:pPr>
      <w:tabs>
        <w:tab w:val="center" w:pos="4680"/>
        <w:tab w:val="right" w:pos="9360"/>
      </w:tabs>
    </w:pPr>
  </w:style>
  <w:style w:type="character" w:customStyle="1" w:styleId="HeaderChar">
    <w:name w:val="Header Char"/>
    <w:basedOn w:val="DefaultParagraphFont"/>
    <w:link w:val="Header"/>
    <w:uiPriority w:val="99"/>
    <w:rsid w:val="003B2E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B2E57"/>
    <w:pPr>
      <w:tabs>
        <w:tab w:val="center" w:pos="4680"/>
        <w:tab w:val="right" w:pos="9360"/>
      </w:tabs>
    </w:pPr>
  </w:style>
  <w:style w:type="character" w:customStyle="1" w:styleId="FooterChar">
    <w:name w:val="Footer Char"/>
    <w:basedOn w:val="DefaultParagraphFont"/>
    <w:link w:val="Footer"/>
    <w:uiPriority w:val="99"/>
    <w:rsid w:val="003B2E5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B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ing1">
    <w:name w:val="Numbering 1"/>
    <w:link w:val="Numbering1Char"/>
    <w:qFormat/>
    <w:rsid w:val="00690AE8"/>
    <w:pPr>
      <w:spacing w:after="0" w:line="240" w:lineRule="auto"/>
      <w:ind w:left="1080" w:hanging="360"/>
    </w:pPr>
    <w:rPr>
      <w:rFonts w:ascii="Calibri" w:eastAsia="Times New Roman" w:hAnsi="Calibri" w:cs="Calibri"/>
      <w:sz w:val="24"/>
      <w:szCs w:val="24"/>
    </w:rPr>
  </w:style>
  <w:style w:type="character" w:customStyle="1" w:styleId="Numbering1Char">
    <w:name w:val="Numbering 1 Char"/>
    <w:basedOn w:val="DefaultParagraphFont"/>
    <w:link w:val="Numbering1"/>
    <w:rsid w:val="00690AE8"/>
    <w:rPr>
      <w:rFonts w:ascii="Calibri" w:eastAsia="Times New Roman" w:hAnsi="Calibri" w:cs="Calibri"/>
      <w:sz w:val="24"/>
      <w:szCs w:val="24"/>
    </w:rPr>
  </w:style>
  <w:style w:type="paragraph" w:styleId="ListParagraph">
    <w:name w:val="List Paragraph"/>
    <w:basedOn w:val="Normal"/>
    <w:uiPriority w:val="34"/>
    <w:qFormat/>
    <w:rsid w:val="00690AE8"/>
    <w:pPr>
      <w:ind w:left="720"/>
      <w:contextualSpacing/>
    </w:pPr>
  </w:style>
  <w:style w:type="character" w:styleId="Strong">
    <w:name w:val="Strong"/>
    <w:qFormat/>
    <w:rsid w:val="009C6B21"/>
    <w:rPr>
      <w:b/>
      <w:bCs/>
      <w:color w:val="C00000"/>
      <w:sz w:val="28"/>
      <w:szCs w:val="28"/>
    </w:rPr>
  </w:style>
  <w:style w:type="paragraph" w:styleId="BalloonText">
    <w:name w:val="Balloon Text"/>
    <w:basedOn w:val="Normal"/>
    <w:link w:val="BalloonTextChar"/>
    <w:uiPriority w:val="99"/>
    <w:semiHidden/>
    <w:unhideWhenUsed/>
    <w:rsid w:val="009C6B21"/>
    <w:rPr>
      <w:rFonts w:ascii="Tahoma" w:hAnsi="Tahoma" w:cs="Tahoma"/>
      <w:sz w:val="16"/>
      <w:szCs w:val="16"/>
    </w:rPr>
  </w:style>
  <w:style w:type="character" w:customStyle="1" w:styleId="BalloonTextChar">
    <w:name w:val="Balloon Text Char"/>
    <w:basedOn w:val="DefaultParagraphFont"/>
    <w:link w:val="BalloonText"/>
    <w:uiPriority w:val="99"/>
    <w:semiHidden/>
    <w:rsid w:val="009C6B21"/>
    <w:rPr>
      <w:rFonts w:ascii="Tahoma" w:eastAsia="Times New Roman" w:hAnsi="Tahoma" w:cs="Tahoma"/>
      <w:sz w:val="16"/>
      <w:szCs w:val="16"/>
    </w:rPr>
  </w:style>
  <w:style w:type="paragraph" w:styleId="Header">
    <w:name w:val="header"/>
    <w:basedOn w:val="Normal"/>
    <w:link w:val="HeaderChar"/>
    <w:uiPriority w:val="99"/>
    <w:unhideWhenUsed/>
    <w:rsid w:val="003B2E57"/>
    <w:pPr>
      <w:tabs>
        <w:tab w:val="center" w:pos="4680"/>
        <w:tab w:val="right" w:pos="9360"/>
      </w:tabs>
    </w:pPr>
  </w:style>
  <w:style w:type="character" w:customStyle="1" w:styleId="HeaderChar">
    <w:name w:val="Header Char"/>
    <w:basedOn w:val="DefaultParagraphFont"/>
    <w:link w:val="Header"/>
    <w:uiPriority w:val="99"/>
    <w:rsid w:val="003B2E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B2E57"/>
    <w:pPr>
      <w:tabs>
        <w:tab w:val="center" w:pos="4680"/>
        <w:tab w:val="right" w:pos="9360"/>
      </w:tabs>
    </w:pPr>
  </w:style>
  <w:style w:type="character" w:customStyle="1" w:styleId="FooterChar">
    <w:name w:val="Footer Char"/>
    <w:basedOn w:val="DefaultParagraphFont"/>
    <w:link w:val="Footer"/>
    <w:uiPriority w:val="99"/>
    <w:rsid w:val="003B2E5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A26"/>
    <w:rsid w:val="00515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9EFDA1B39644CEBD98C214DCAD009F">
    <w:name w:val="269EFDA1B39644CEBD98C214DCAD009F"/>
    <w:rsid w:val="00515A26"/>
  </w:style>
  <w:style w:type="paragraph" w:customStyle="1" w:styleId="41692C642521439E865EF4A227AB77A0">
    <w:name w:val="41692C642521439E865EF4A227AB77A0"/>
    <w:rsid w:val="00515A26"/>
  </w:style>
  <w:style w:type="paragraph" w:customStyle="1" w:styleId="B6780D4AB72B42449AC5E47A5BF65646">
    <w:name w:val="B6780D4AB72B42449AC5E47A5BF65646"/>
    <w:rsid w:val="00515A26"/>
  </w:style>
  <w:style w:type="paragraph" w:customStyle="1" w:styleId="FABA90652C564825A890EB09BEB5987D">
    <w:name w:val="FABA90652C564825A890EB09BEB5987D"/>
    <w:rsid w:val="00515A2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9EFDA1B39644CEBD98C214DCAD009F">
    <w:name w:val="269EFDA1B39644CEBD98C214DCAD009F"/>
    <w:rsid w:val="00515A26"/>
  </w:style>
  <w:style w:type="paragraph" w:customStyle="1" w:styleId="41692C642521439E865EF4A227AB77A0">
    <w:name w:val="41692C642521439E865EF4A227AB77A0"/>
    <w:rsid w:val="00515A26"/>
  </w:style>
  <w:style w:type="paragraph" w:customStyle="1" w:styleId="B6780D4AB72B42449AC5E47A5BF65646">
    <w:name w:val="B6780D4AB72B42449AC5E47A5BF65646"/>
    <w:rsid w:val="00515A26"/>
  </w:style>
  <w:style w:type="paragraph" w:customStyle="1" w:styleId="FABA90652C564825A890EB09BEB5987D">
    <w:name w:val="FABA90652C564825A890EB09BEB5987D"/>
    <w:rsid w:val="00515A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Wilson</dc:creator>
  <cp:lastModifiedBy>Washington-Jones, Deidre (HRSA)</cp:lastModifiedBy>
  <cp:revision>2</cp:revision>
  <dcterms:created xsi:type="dcterms:W3CDTF">2013-11-25T12:22:00Z</dcterms:created>
  <dcterms:modified xsi:type="dcterms:W3CDTF">2013-11-25T12:22:00Z</dcterms:modified>
</cp:coreProperties>
</file>