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E78" w:rsidRDefault="00527655" w:rsidP="00527655">
      <w:pPr>
        <w:widowControl w:val="0"/>
      </w:pPr>
      <w:r>
        <w:fldChar w:fldCharType="begin"/>
      </w:r>
      <w:r>
        <w:instrText xml:space="preserve"> SEQ CHAPTER \h \r 1</w:instrText>
      </w:r>
      <w:r>
        <w:fldChar w:fldCharType="end"/>
      </w:r>
      <w:r>
        <w:t>The Census Bureau plans to conduct additional research under the generic clearance for questionnaire pretesting r</w:t>
      </w:r>
      <w:r w:rsidR="007573FC">
        <w:t xml:space="preserve">esearch (OMB number </w:t>
      </w:r>
      <w:r w:rsidR="007573FC" w:rsidRPr="000909C6">
        <w:t>0607-0725</w:t>
      </w:r>
      <w:r w:rsidR="007573FC">
        <w:t>).</w:t>
      </w:r>
      <w:r>
        <w:t xml:space="preserve"> We will </w:t>
      </w:r>
      <w:r w:rsidR="00633A6B">
        <w:t>conduct</w:t>
      </w:r>
      <w:r>
        <w:t xml:space="preserve"> cognitive </w:t>
      </w:r>
      <w:r w:rsidR="007949C9">
        <w:t xml:space="preserve">research on </w:t>
      </w:r>
      <w:r w:rsidR="008359C7">
        <w:t xml:space="preserve">two different </w:t>
      </w:r>
      <w:r w:rsidR="00BF71F5">
        <w:t>packets of mailing materials</w:t>
      </w:r>
      <w:r w:rsidR="008359C7">
        <w:t xml:space="preserve"> for the 2016 Census Test. </w:t>
      </w:r>
      <w:r w:rsidR="007949C9">
        <w:t xml:space="preserve"> </w:t>
      </w:r>
      <w:r w:rsidR="00283343">
        <w:t xml:space="preserve"> </w:t>
      </w:r>
      <w:r w:rsidR="00EA1E78">
        <w:t xml:space="preserve">The alternative mailings are testing different wordings to encourage respondents to reply to the 2016 Census Test – specifically messages about data usage, interviewers visiting for non-response follow-up and the mandatory nature of the census. </w:t>
      </w:r>
      <w:r w:rsidR="00EA1E78">
        <w:t xml:space="preserve"> </w:t>
      </w:r>
    </w:p>
    <w:p w:rsidR="00EA1E78" w:rsidRDefault="00EA1E78" w:rsidP="00527655">
      <w:pPr>
        <w:widowControl w:val="0"/>
      </w:pPr>
    </w:p>
    <w:p w:rsidR="00696496" w:rsidRDefault="00283343" w:rsidP="00527655">
      <w:pPr>
        <w:widowControl w:val="0"/>
      </w:pPr>
      <w:r>
        <w:t xml:space="preserve">From </w:t>
      </w:r>
      <w:r w:rsidR="008359C7">
        <w:t>July 2015</w:t>
      </w:r>
      <w:r w:rsidR="00544ED9" w:rsidRPr="00484B6E">
        <w:t xml:space="preserve"> to </w:t>
      </w:r>
      <w:r w:rsidR="008359C7">
        <w:t>September 2015</w:t>
      </w:r>
      <w:r w:rsidR="00544ED9" w:rsidRPr="00824BCE">
        <w:t xml:space="preserve">, staff from the Center for Survey Measurement will conduct approximately </w:t>
      </w:r>
      <w:r w:rsidR="008359C7">
        <w:t>3</w:t>
      </w:r>
      <w:r w:rsidR="00A403BC" w:rsidRPr="00484B6E">
        <w:t>0</w:t>
      </w:r>
      <w:r w:rsidR="00544ED9" w:rsidRPr="00484B6E">
        <w:t xml:space="preserve"> cognitive interviews</w:t>
      </w:r>
      <w:r w:rsidR="00A42590" w:rsidRPr="00484B6E">
        <w:t xml:space="preserve"> </w:t>
      </w:r>
      <w:r w:rsidR="008359C7">
        <w:t xml:space="preserve">testing </w:t>
      </w:r>
      <w:r w:rsidR="00BF71F5">
        <w:t>two alternative packets of</w:t>
      </w:r>
      <w:r w:rsidR="00F33F44">
        <w:t xml:space="preserve"> 4 pieces of</w:t>
      </w:r>
      <w:r w:rsidR="00BF71F5">
        <w:t xml:space="preserve"> mailing materials</w:t>
      </w:r>
      <w:r w:rsidR="002527EF">
        <w:t>, 8 letters/ postcard in total</w:t>
      </w:r>
      <w:r w:rsidR="00BF71F5">
        <w:t>.</w:t>
      </w:r>
      <w:r w:rsidR="00890A88">
        <w:t xml:space="preserve"> </w:t>
      </w:r>
      <w:r w:rsidR="00DC241D">
        <w:t xml:space="preserve">The </w:t>
      </w:r>
      <w:r w:rsidR="00127FFE">
        <w:t>two packets each contain</w:t>
      </w:r>
      <w:r w:rsidR="00696496">
        <w:t>:</w:t>
      </w:r>
    </w:p>
    <w:p w:rsidR="00696496" w:rsidRDefault="00C834C5" w:rsidP="00696496">
      <w:pPr>
        <w:pStyle w:val="ListParagraph"/>
        <w:widowControl w:val="0"/>
        <w:numPr>
          <w:ilvl w:val="0"/>
          <w:numId w:val="4"/>
        </w:numPr>
      </w:pPr>
      <w:r>
        <w:t xml:space="preserve">an initial letter </w:t>
      </w:r>
      <w:r w:rsidR="00696496">
        <w:t>with an</w:t>
      </w:r>
      <w:r>
        <w:t xml:space="preserve"> invitation</w:t>
      </w:r>
      <w:r w:rsidR="00696496">
        <w:t xml:space="preserve"> to respond online</w:t>
      </w:r>
      <w:r>
        <w:t xml:space="preserve">  </w:t>
      </w:r>
    </w:p>
    <w:p w:rsidR="00696496" w:rsidRDefault="00696496" w:rsidP="00696496">
      <w:pPr>
        <w:pStyle w:val="ListParagraph"/>
        <w:widowControl w:val="0"/>
        <w:numPr>
          <w:ilvl w:val="0"/>
          <w:numId w:val="4"/>
        </w:numPr>
      </w:pPr>
      <w:r>
        <w:t xml:space="preserve">a reminder postcard or letter </w:t>
      </w:r>
    </w:p>
    <w:p w:rsidR="002527EF" w:rsidRDefault="008D4CC7" w:rsidP="00696496">
      <w:pPr>
        <w:pStyle w:val="ListParagraph"/>
        <w:widowControl w:val="0"/>
        <w:numPr>
          <w:ilvl w:val="0"/>
          <w:numId w:val="4"/>
        </w:numPr>
      </w:pPr>
      <w:r>
        <w:t>a second reminder postcard</w:t>
      </w:r>
    </w:p>
    <w:p w:rsidR="008D4CC7" w:rsidRDefault="008D4CC7" w:rsidP="00696496">
      <w:pPr>
        <w:pStyle w:val="ListParagraph"/>
        <w:widowControl w:val="0"/>
        <w:numPr>
          <w:ilvl w:val="0"/>
          <w:numId w:val="4"/>
        </w:numPr>
      </w:pPr>
      <w:r>
        <w:t>a cover letter for the census questionnaire</w:t>
      </w:r>
    </w:p>
    <w:p w:rsidR="008D4CC7" w:rsidRDefault="008D4CC7" w:rsidP="008D4CC7">
      <w:pPr>
        <w:pStyle w:val="ListParagraph"/>
        <w:widowControl w:val="0"/>
      </w:pPr>
    </w:p>
    <w:p w:rsidR="00A95C36" w:rsidRDefault="00127FFE" w:rsidP="008D4CC7">
      <w:pPr>
        <w:widowControl w:val="0"/>
      </w:pPr>
      <w:r>
        <w:t xml:space="preserve">The goal of </w:t>
      </w:r>
      <w:r w:rsidR="00F33F44">
        <w:t xml:space="preserve">the cognitive </w:t>
      </w:r>
      <w:r>
        <w:t xml:space="preserve">testing the alternative </w:t>
      </w:r>
      <w:r w:rsidR="0044235B">
        <w:t>materials</w:t>
      </w:r>
      <w:r>
        <w:t xml:space="preserve"> is </w:t>
      </w:r>
      <w:r w:rsidR="00F33F44">
        <w:t>1)</w:t>
      </w:r>
      <w:r>
        <w:t xml:space="preserve"> to determine respondent preference </w:t>
      </w:r>
      <w:r w:rsidR="0044235B">
        <w:t>for</w:t>
      </w:r>
      <w:r w:rsidR="0082227B">
        <w:t xml:space="preserve"> the </w:t>
      </w:r>
      <w:r w:rsidR="00F33F44">
        <w:t xml:space="preserve">motivational </w:t>
      </w:r>
      <w:r w:rsidR="0044235B">
        <w:t>reasons to fill out the c</w:t>
      </w:r>
      <w:r w:rsidR="00F33F44">
        <w:t>ensus and 2</w:t>
      </w:r>
      <w:r w:rsidR="0044235B">
        <w:t xml:space="preserve">) to find any cognitive problems </w:t>
      </w:r>
      <w:r w:rsidR="00763D93">
        <w:t xml:space="preserve">respondents have </w:t>
      </w:r>
      <w:r w:rsidR="0044235B">
        <w:t xml:space="preserve">with the </w:t>
      </w:r>
      <w:r w:rsidR="00F33F44">
        <w:t xml:space="preserve">wording or </w:t>
      </w:r>
      <w:r w:rsidR="0044235B">
        <w:t xml:space="preserve">design of the materials. </w:t>
      </w:r>
    </w:p>
    <w:p w:rsidR="00A95C36" w:rsidRDefault="00A95C36" w:rsidP="00527655">
      <w:pPr>
        <w:widowControl w:val="0"/>
      </w:pPr>
    </w:p>
    <w:p w:rsidR="00C87E58" w:rsidRDefault="00444193" w:rsidP="00527655">
      <w:pPr>
        <w:widowControl w:val="0"/>
        <w:rPr>
          <w:szCs w:val="24"/>
        </w:rPr>
      </w:pPr>
      <w:r>
        <w:t xml:space="preserve">All </w:t>
      </w:r>
      <w:r w:rsidR="00544ED9">
        <w:t>t</w:t>
      </w:r>
      <w:r w:rsidR="00C87E58" w:rsidRPr="00533E0C">
        <w:rPr>
          <w:szCs w:val="24"/>
        </w:rPr>
        <w:t xml:space="preserve">esting </w:t>
      </w:r>
      <w:r w:rsidR="00CC5D91" w:rsidRPr="00533E0C">
        <w:rPr>
          <w:szCs w:val="24"/>
        </w:rPr>
        <w:t xml:space="preserve">will be conducted with </w:t>
      </w:r>
      <w:r w:rsidR="005A3516">
        <w:rPr>
          <w:szCs w:val="24"/>
        </w:rPr>
        <w:t>adults</w:t>
      </w:r>
      <w:r w:rsidR="00544ED9">
        <w:rPr>
          <w:szCs w:val="24"/>
        </w:rPr>
        <w:t xml:space="preserve"> and will </w:t>
      </w:r>
      <w:r w:rsidR="00633A6B">
        <w:rPr>
          <w:szCs w:val="24"/>
        </w:rPr>
        <w:t>use</w:t>
      </w:r>
      <w:r w:rsidR="00484B6E">
        <w:rPr>
          <w:szCs w:val="24"/>
        </w:rPr>
        <w:t xml:space="preserve"> </w:t>
      </w:r>
      <w:r w:rsidR="00CE15CF" w:rsidRPr="003C75ED">
        <w:rPr>
          <w:szCs w:val="24"/>
        </w:rPr>
        <w:t xml:space="preserve">a </w:t>
      </w:r>
      <w:proofErr w:type="gramStart"/>
      <w:r w:rsidR="00071B5E">
        <w:rPr>
          <w:szCs w:val="24"/>
        </w:rPr>
        <w:t xml:space="preserve">retrospective </w:t>
      </w:r>
      <w:r w:rsidR="00544ED9" w:rsidRPr="003C75ED">
        <w:rPr>
          <w:szCs w:val="24"/>
        </w:rPr>
        <w:t xml:space="preserve"> </w:t>
      </w:r>
      <w:r w:rsidR="00D75C61" w:rsidRPr="003C75ED">
        <w:t>probing</w:t>
      </w:r>
      <w:proofErr w:type="gramEnd"/>
      <w:r w:rsidR="00484B6E" w:rsidRPr="003C75ED">
        <w:t xml:space="preserve"> method</w:t>
      </w:r>
      <w:r w:rsidR="007573FC" w:rsidRPr="00EE0B43">
        <w:t>.</w:t>
      </w:r>
      <w:r w:rsidR="007573FC">
        <w:t xml:space="preserve"> </w:t>
      </w:r>
      <w:r>
        <w:t xml:space="preserve">The </w:t>
      </w:r>
      <w:r w:rsidR="00D74C57">
        <w:t>interview</w:t>
      </w:r>
      <w:r>
        <w:t xml:space="preserve"> </w:t>
      </w:r>
      <w:proofErr w:type="gramStart"/>
      <w:r>
        <w:t xml:space="preserve">will be </w:t>
      </w:r>
      <w:r w:rsidRPr="00484B6E">
        <w:t>audiotaped</w:t>
      </w:r>
      <w:proofErr w:type="gramEnd"/>
      <w:r>
        <w:t xml:space="preserve"> to</w:t>
      </w:r>
      <w:r w:rsidR="00544ED9" w:rsidRPr="00824BCE">
        <w:t xml:space="preserve"> facilitate</w:t>
      </w:r>
      <w:r w:rsidR="00500861">
        <w:t xml:space="preserve"> analysis of</w:t>
      </w:r>
      <w:r w:rsidR="00544ED9" w:rsidRPr="00824BCE">
        <w:t xml:space="preserve"> results.</w:t>
      </w:r>
      <w:r w:rsidR="00A42590">
        <w:t xml:space="preserve"> </w:t>
      </w:r>
      <w:r w:rsidR="00A42590" w:rsidRPr="00E24F21">
        <w:rPr>
          <w:rFonts w:eastAsia="@MingLiU_HKSCS"/>
        </w:rPr>
        <w:t xml:space="preserve">All participants </w:t>
      </w:r>
      <w:proofErr w:type="gramStart"/>
      <w:r w:rsidR="00A42590" w:rsidRPr="00E24F21">
        <w:rPr>
          <w:rFonts w:eastAsia="@MingLiU_HKSCS"/>
        </w:rPr>
        <w:t xml:space="preserve">will </w:t>
      </w:r>
      <w:r w:rsidR="00A42590">
        <w:rPr>
          <w:rFonts w:eastAsia="@MingLiU_HKSCS"/>
        </w:rPr>
        <w:t>be informed</w:t>
      </w:r>
      <w:proofErr w:type="gramEnd"/>
      <w:r w:rsidR="00A42590">
        <w:rPr>
          <w:rFonts w:eastAsia="@MingLiU_HKSCS"/>
        </w:rPr>
        <w:t xml:space="preserve"> that their responses are </w:t>
      </w:r>
      <w:r w:rsidR="00A42590" w:rsidRPr="00E24F21">
        <w:rPr>
          <w:rFonts w:eastAsia="@MingLiU_HKSCS"/>
        </w:rPr>
        <w:t>voluntary and that the information</w:t>
      </w:r>
      <w:r w:rsidR="00A42590">
        <w:rPr>
          <w:rFonts w:eastAsia="@MingLiU_HKSCS"/>
        </w:rPr>
        <w:t xml:space="preserve"> they provide is confidential.</w:t>
      </w:r>
      <w:r w:rsidR="00544ED9" w:rsidRPr="00544ED9">
        <w:t xml:space="preserve"> </w:t>
      </w:r>
      <w:r w:rsidR="00047B8E">
        <w:t>C</w:t>
      </w:r>
      <w:r w:rsidR="00EB69C9" w:rsidRPr="003C75ED">
        <w:t>op</w:t>
      </w:r>
      <w:r w:rsidR="00047B8E">
        <w:t>ies</w:t>
      </w:r>
      <w:r w:rsidR="00EB69C9" w:rsidRPr="003C75ED">
        <w:t xml:space="preserve"> of </w:t>
      </w:r>
      <w:r w:rsidR="00047B8E">
        <w:t>the instruments</w:t>
      </w:r>
      <w:r w:rsidR="005B18B2">
        <w:t xml:space="preserve"> as well as </w:t>
      </w:r>
      <w:r w:rsidR="00127FFE">
        <w:t xml:space="preserve">the cognitive </w:t>
      </w:r>
      <w:r w:rsidR="0082227B">
        <w:t>protocol are enclosed</w:t>
      </w:r>
      <w:r w:rsidR="00EB69C9">
        <w:t xml:space="preserve">. </w:t>
      </w:r>
      <w:r w:rsidR="008D2107">
        <w:t xml:space="preserve">A list of attachments is included in this memo. </w:t>
      </w:r>
    </w:p>
    <w:p w:rsidR="005A3516" w:rsidRDefault="005A3516" w:rsidP="00527655">
      <w:pPr>
        <w:widowControl w:val="0"/>
      </w:pPr>
    </w:p>
    <w:p w:rsidR="00EA1E78" w:rsidRDefault="009D7BA8" w:rsidP="0082227B">
      <w:pPr>
        <w:widowControl w:val="0"/>
        <w:rPr>
          <w:szCs w:val="24"/>
        </w:rPr>
      </w:pPr>
      <w:r w:rsidRPr="00824BCE">
        <w:t>O</w:t>
      </w:r>
      <w:r w:rsidR="00527655" w:rsidRPr="00824BCE">
        <w:t>ur recruiting efforts</w:t>
      </w:r>
      <w:r w:rsidRPr="00824BCE">
        <w:t xml:space="preserve"> </w:t>
      </w:r>
      <w:r w:rsidR="00527655" w:rsidRPr="00824BCE">
        <w:t xml:space="preserve">will </w:t>
      </w:r>
      <w:r w:rsidR="00385603">
        <w:t>target</w:t>
      </w:r>
      <w:r w:rsidR="00544ED9">
        <w:t xml:space="preserve"> </w:t>
      </w:r>
      <w:r w:rsidR="00484B6E">
        <w:rPr>
          <w:szCs w:val="24"/>
        </w:rPr>
        <w:t>the general adult population</w:t>
      </w:r>
      <w:r w:rsidR="00904F2B">
        <w:rPr>
          <w:szCs w:val="24"/>
        </w:rPr>
        <w:t>.</w:t>
      </w:r>
      <w:r w:rsidR="00544ED9">
        <w:rPr>
          <w:szCs w:val="24"/>
        </w:rPr>
        <w:t xml:space="preserve"> </w:t>
      </w:r>
      <w:r w:rsidR="00071B5E">
        <w:t>R</w:t>
      </w:r>
      <w:r w:rsidR="00242414" w:rsidRPr="00824BCE">
        <w:t>espondents will ideally represent a range of demographic characteristics (e.g., gender, race/et</w:t>
      </w:r>
      <w:r w:rsidR="00CC6153">
        <w:t>hnicity, socioeconomic status).</w:t>
      </w:r>
      <w:r w:rsidR="00CC6153">
        <w:rPr>
          <w:szCs w:val="24"/>
        </w:rPr>
        <w:t xml:space="preserve"> </w:t>
      </w:r>
      <w:r w:rsidR="00B35184" w:rsidRPr="00824BCE">
        <w:t>R</w:t>
      </w:r>
      <w:r w:rsidRPr="00824BCE">
        <w:t>espondents</w:t>
      </w:r>
      <w:r w:rsidR="00527655" w:rsidRPr="00824BCE">
        <w:t xml:space="preserve"> </w:t>
      </w:r>
      <w:proofErr w:type="gramStart"/>
      <w:r w:rsidR="00527655" w:rsidRPr="00824BCE">
        <w:t>will be recruited</w:t>
      </w:r>
      <w:proofErr w:type="gramEnd"/>
      <w:r w:rsidR="00527655" w:rsidRPr="00824BCE">
        <w:t xml:space="preserve"> </w:t>
      </w:r>
      <w:r w:rsidR="0082227B">
        <w:t xml:space="preserve">predominantly </w:t>
      </w:r>
      <w:r w:rsidR="00BD1D11">
        <w:t xml:space="preserve">through </w:t>
      </w:r>
      <w:r w:rsidR="00EB69C9">
        <w:t>the existing database of respondents</w:t>
      </w:r>
      <w:r w:rsidR="0082227B">
        <w:t>/potential respondents</w:t>
      </w:r>
      <w:r w:rsidR="00527655" w:rsidRPr="00824BCE">
        <w:t xml:space="preserve">. Interviews </w:t>
      </w:r>
      <w:proofErr w:type="gramStart"/>
      <w:r w:rsidR="00527655" w:rsidRPr="00824BCE">
        <w:t>will be conducted</w:t>
      </w:r>
      <w:proofErr w:type="gramEnd"/>
      <w:r w:rsidR="00527655" w:rsidRPr="00824BCE">
        <w:t xml:space="preserve"> at the Census Bureau’s Response Research Laboratory and at locations convenient to interviewees. The interviews will be conducted </w:t>
      </w:r>
      <w:r w:rsidR="00242414" w:rsidRPr="00824BCE">
        <w:t xml:space="preserve">in-person </w:t>
      </w:r>
      <w:r w:rsidR="00527655" w:rsidRPr="00824BCE">
        <w:t>in the local metropolitan area (DC, Maryland, Virginia</w:t>
      </w:r>
      <w:r w:rsidR="0082227B">
        <w:t>, and West Virginia</w:t>
      </w:r>
      <w:r w:rsidR="00527655" w:rsidRPr="00824BCE">
        <w:t>)</w:t>
      </w:r>
      <w:r w:rsidR="00544ED9">
        <w:t xml:space="preserve">. </w:t>
      </w:r>
      <w:r w:rsidR="00544ED9" w:rsidRPr="008450D4">
        <w:t>Participants will receive $</w:t>
      </w:r>
      <w:r w:rsidR="00544ED9">
        <w:t>40</w:t>
      </w:r>
      <w:r w:rsidR="00544ED9" w:rsidRPr="008450D4">
        <w:t xml:space="preserve"> for their participation in this research.</w:t>
      </w:r>
      <w:r w:rsidR="00EA1E78">
        <w:rPr>
          <w:szCs w:val="24"/>
        </w:rPr>
        <w:t xml:space="preserve"> </w:t>
      </w:r>
    </w:p>
    <w:p w:rsidR="00EA1E78" w:rsidRDefault="00EA1E78" w:rsidP="0082227B">
      <w:pPr>
        <w:widowControl w:val="0"/>
        <w:rPr>
          <w:szCs w:val="24"/>
        </w:rPr>
      </w:pPr>
    </w:p>
    <w:p w:rsidR="00E85EA9" w:rsidRPr="00EA1E78" w:rsidRDefault="00527655" w:rsidP="0082227B">
      <w:pPr>
        <w:widowControl w:val="0"/>
        <w:rPr>
          <w:szCs w:val="24"/>
        </w:rPr>
      </w:pPr>
      <w:bookmarkStart w:id="0" w:name="_GoBack"/>
      <w:bookmarkEnd w:id="0"/>
      <w:r>
        <w:t xml:space="preserve">We estimate that </w:t>
      </w:r>
      <w:r w:rsidR="00242414">
        <w:t>each interview</w:t>
      </w:r>
      <w:r>
        <w:t xml:space="preserve"> will take approximately </w:t>
      </w:r>
      <w:r w:rsidR="00071B5E">
        <w:t>sixty</w:t>
      </w:r>
      <w:r>
        <w:t xml:space="preserve"> </w:t>
      </w:r>
      <w:r w:rsidR="00BD1D11">
        <w:t>minutes</w:t>
      </w:r>
      <w:r w:rsidR="00A403BC">
        <w:t xml:space="preserve"> (</w:t>
      </w:r>
      <w:r w:rsidR="00071B5E">
        <w:t>30</w:t>
      </w:r>
      <w:r w:rsidR="00FD471C">
        <w:t xml:space="preserve"> hours</w:t>
      </w:r>
      <w:r w:rsidR="0082227B">
        <w:t xml:space="preserve"> total</w:t>
      </w:r>
      <w:r w:rsidR="00FD471C">
        <w:t>)</w:t>
      </w:r>
      <w:r>
        <w:t xml:space="preserve">. </w:t>
      </w:r>
      <w:r w:rsidR="0082227B">
        <w:t xml:space="preserve">Screening </w:t>
      </w:r>
      <w:proofErr w:type="gramStart"/>
      <w:r w:rsidR="0082227B">
        <w:t>is covered</w:t>
      </w:r>
      <w:proofErr w:type="gramEnd"/>
      <w:r w:rsidR="0082227B">
        <w:t xml:space="preserve"> under the clearance for general recruiting.</w:t>
      </w:r>
    </w:p>
    <w:p w:rsidR="0082227B" w:rsidRDefault="0082227B" w:rsidP="0082227B">
      <w:pPr>
        <w:widowControl w:val="0"/>
      </w:pPr>
    </w:p>
    <w:p w:rsidR="00527655" w:rsidRDefault="00527655" w:rsidP="00390659">
      <w:pPr>
        <w:spacing w:after="200" w:line="276" w:lineRule="auto"/>
      </w:pPr>
      <w:r>
        <w:t>The contact person for questions regarding data collection and the design of</w:t>
      </w:r>
      <w:r w:rsidR="00390659">
        <w:t xml:space="preserve"> this research is:</w:t>
      </w:r>
    </w:p>
    <w:p w:rsidR="00527655" w:rsidRPr="00003569" w:rsidRDefault="00527655" w:rsidP="00527655">
      <w:pPr>
        <w:widowControl w:val="0"/>
      </w:pPr>
      <w:r>
        <w:tab/>
      </w:r>
      <w:r w:rsidR="00F33F44">
        <w:t xml:space="preserve">Jennifer Hunter </w:t>
      </w:r>
      <w:r w:rsidR="00071B5E">
        <w:t>Childs</w:t>
      </w:r>
    </w:p>
    <w:p w:rsidR="00527655" w:rsidRPr="00003569" w:rsidRDefault="00527655" w:rsidP="00527655">
      <w:pPr>
        <w:widowControl w:val="0"/>
      </w:pPr>
      <w:r w:rsidRPr="00003569">
        <w:tab/>
        <w:t>Center for Survey Measurement</w:t>
      </w:r>
    </w:p>
    <w:p w:rsidR="00527655" w:rsidRPr="00003569" w:rsidRDefault="00527655" w:rsidP="00527655">
      <w:pPr>
        <w:widowControl w:val="0"/>
      </w:pPr>
      <w:r w:rsidRPr="00003569">
        <w:tab/>
        <w:t xml:space="preserve">U.S. Census Bureau </w:t>
      </w:r>
    </w:p>
    <w:p w:rsidR="00527655" w:rsidRPr="00003569" w:rsidRDefault="00527655" w:rsidP="00071B5E">
      <w:pPr>
        <w:widowControl w:val="0"/>
        <w:ind w:firstLine="720"/>
      </w:pPr>
      <w:r w:rsidRPr="00003569">
        <w:t>Washington, D.C. 20233</w:t>
      </w:r>
    </w:p>
    <w:p w:rsidR="00527655" w:rsidRPr="00003569" w:rsidRDefault="00527655" w:rsidP="00527655">
      <w:pPr>
        <w:widowControl w:val="0"/>
      </w:pPr>
      <w:r w:rsidRPr="00003569">
        <w:tab/>
      </w:r>
      <w:r w:rsidR="00F33F44">
        <w:t>304-728-4932</w:t>
      </w:r>
    </w:p>
    <w:p w:rsidR="00CB2FB2" w:rsidRDefault="004431A2" w:rsidP="00332C14">
      <w:pPr>
        <w:widowControl w:val="0"/>
        <w:ind w:firstLine="720"/>
        <w:rPr>
          <w:color w:val="0000FF"/>
          <w:u w:val="single"/>
        </w:rPr>
      </w:pPr>
      <w:hyperlink r:id="rId9" w:history="1">
        <w:r w:rsidR="00071B5E" w:rsidRPr="00B60FE9">
          <w:rPr>
            <w:rStyle w:val="Hyperlink"/>
          </w:rPr>
          <w:t>jennifer.hunter.childs@census.gov</w:t>
        </w:r>
      </w:hyperlink>
    </w:p>
    <w:p w:rsidR="00DD7B0D" w:rsidRDefault="00DD7B0D" w:rsidP="00332C14">
      <w:pPr>
        <w:widowControl w:val="0"/>
        <w:ind w:firstLine="720"/>
        <w:rPr>
          <w:color w:val="0000FF"/>
          <w:u w:val="single"/>
        </w:rPr>
      </w:pPr>
    </w:p>
    <w:p w:rsidR="00DD7B0D" w:rsidRPr="008D2107" w:rsidRDefault="00DD7B0D" w:rsidP="00DD7B0D">
      <w:pPr>
        <w:widowControl w:val="0"/>
        <w:rPr>
          <w:b/>
        </w:rPr>
      </w:pPr>
      <w:r w:rsidRPr="008D2107">
        <w:rPr>
          <w:b/>
        </w:rPr>
        <w:t>List of Attachments:</w:t>
      </w:r>
      <w:r w:rsidR="00D74C57">
        <w:rPr>
          <w:b/>
        </w:rPr>
        <w:t xml:space="preserve"> </w:t>
      </w:r>
    </w:p>
    <w:p w:rsidR="0082227B" w:rsidRDefault="0082227B" w:rsidP="00EA1E78">
      <w:pPr>
        <w:pStyle w:val="ListParagraph"/>
        <w:widowControl w:val="0"/>
        <w:numPr>
          <w:ilvl w:val="0"/>
          <w:numId w:val="6"/>
        </w:numPr>
      </w:pPr>
      <w:r>
        <w:t>Cognitive interview protocol</w:t>
      </w:r>
      <w:r>
        <w:t xml:space="preserve"> </w:t>
      </w:r>
    </w:p>
    <w:p w:rsidR="00003569" w:rsidRDefault="00162C55" w:rsidP="00EA1E78">
      <w:pPr>
        <w:pStyle w:val="ListParagraph"/>
        <w:widowControl w:val="0"/>
        <w:numPr>
          <w:ilvl w:val="0"/>
          <w:numId w:val="6"/>
        </w:numPr>
      </w:pPr>
      <w:r>
        <w:t xml:space="preserve">Alternative Mailing Materials </w:t>
      </w:r>
      <w:r w:rsidR="0082227B">
        <w:t>1</w:t>
      </w:r>
    </w:p>
    <w:p w:rsidR="00162C55" w:rsidRDefault="00162C55" w:rsidP="00EA1E78">
      <w:pPr>
        <w:pStyle w:val="ListParagraph"/>
        <w:widowControl w:val="0"/>
        <w:numPr>
          <w:ilvl w:val="0"/>
          <w:numId w:val="6"/>
        </w:numPr>
      </w:pPr>
      <w:r>
        <w:t xml:space="preserve">Alternative Mailing Materials </w:t>
      </w:r>
      <w:r w:rsidR="0082227B">
        <w:t>2</w:t>
      </w:r>
    </w:p>
    <w:p w:rsidR="00162C55" w:rsidRPr="00003569" w:rsidRDefault="00162C55" w:rsidP="002C6270">
      <w:pPr>
        <w:pStyle w:val="ListParagraph"/>
        <w:widowControl w:val="0"/>
        <w:rPr>
          <w:highlight w:val="yellow"/>
        </w:rPr>
      </w:pPr>
    </w:p>
    <w:sectPr w:rsidR="00162C55" w:rsidRPr="00003569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9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B5E" w:rsidRDefault="00071B5E">
      <w:r>
        <w:separator/>
      </w:r>
    </w:p>
  </w:endnote>
  <w:endnote w:type="continuationSeparator" w:id="0">
    <w:p w:rsidR="00071B5E" w:rsidRDefault="0007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5E" w:rsidRDefault="00071B5E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6039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71B5E" w:rsidRPr="00DF535F" w:rsidRDefault="00071B5E">
            <w:pPr>
              <w:pStyle w:val="Footer"/>
              <w:jc w:val="center"/>
            </w:pPr>
            <w:r w:rsidRPr="00DF535F">
              <w:t xml:space="preserve">Page </w:t>
            </w:r>
            <w:r w:rsidRPr="00DF535F">
              <w:rPr>
                <w:bCs/>
                <w:szCs w:val="24"/>
              </w:rPr>
              <w:fldChar w:fldCharType="begin"/>
            </w:r>
            <w:r w:rsidRPr="00DF535F">
              <w:rPr>
                <w:bCs/>
              </w:rPr>
              <w:instrText xml:space="preserve"> PAGE </w:instrText>
            </w:r>
            <w:r w:rsidRPr="00DF535F">
              <w:rPr>
                <w:bCs/>
                <w:szCs w:val="24"/>
              </w:rPr>
              <w:fldChar w:fldCharType="separate"/>
            </w:r>
            <w:r w:rsidR="00EA1E78">
              <w:rPr>
                <w:bCs/>
                <w:noProof/>
              </w:rPr>
              <w:t>1</w:t>
            </w:r>
            <w:r w:rsidRPr="00DF535F">
              <w:rPr>
                <w:bCs/>
                <w:szCs w:val="24"/>
              </w:rPr>
              <w:fldChar w:fldCharType="end"/>
            </w:r>
            <w:r w:rsidRPr="00DF535F">
              <w:t xml:space="preserve"> of </w:t>
            </w:r>
            <w:r w:rsidRPr="00DF535F">
              <w:rPr>
                <w:bCs/>
                <w:szCs w:val="24"/>
              </w:rPr>
              <w:fldChar w:fldCharType="begin"/>
            </w:r>
            <w:r w:rsidRPr="00DF535F">
              <w:rPr>
                <w:bCs/>
              </w:rPr>
              <w:instrText xml:space="preserve"> NUMPAGES  </w:instrText>
            </w:r>
            <w:r w:rsidRPr="00DF535F">
              <w:rPr>
                <w:bCs/>
                <w:szCs w:val="24"/>
              </w:rPr>
              <w:fldChar w:fldCharType="separate"/>
            </w:r>
            <w:r w:rsidR="00EA1E78">
              <w:rPr>
                <w:bCs/>
                <w:noProof/>
              </w:rPr>
              <w:t>2</w:t>
            </w:r>
            <w:r w:rsidRPr="00DF535F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071B5E" w:rsidRDefault="00071B5E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B5E" w:rsidRDefault="00071B5E">
      <w:r>
        <w:separator/>
      </w:r>
    </w:p>
  </w:footnote>
  <w:footnote w:type="continuationSeparator" w:id="0">
    <w:p w:rsidR="00071B5E" w:rsidRDefault="00071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5E" w:rsidRDefault="00071B5E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5E" w:rsidRDefault="00071B5E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085"/>
    <w:multiLevelType w:val="hybridMultilevel"/>
    <w:tmpl w:val="6D32B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11B84"/>
    <w:multiLevelType w:val="hybridMultilevel"/>
    <w:tmpl w:val="AD74E486"/>
    <w:lvl w:ilvl="0" w:tplc="C4AC8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21B2"/>
    <w:multiLevelType w:val="hybridMultilevel"/>
    <w:tmpl w:val="5204C636"/>
    <w:lvl w:ilvl="0" w:tplc="C4AC8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867A7E"/>
    <w:multiLevelType w:val="hybridMultilevel"/>
    <w:tmpl w:val="38163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06832"/>
    <w:multiLevelType w:val="hybridMultilevel"/>
    <w:tmpl w:val="1FCE7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1367A"/>
    <w:multiLevelType w:val="hybridMultilevel"/>
    <w:tmpl w:val="4D460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55"/>
    <w:rsid w:val="00003569"/>
    <w:rsid w:val="00022F1A"/>
    <w:rsid w:val="000465F0"/>
    <w:rsid w:val="00047B8E"/>
    <w:rsid w:val="00067A2E"/>
    <w:rsid w:val="00071B5E"/>
    <w:rsid w:val="00077A53"/>
    <w:rsid w:val="000909C6"/>
    <w:rsid w:val="00093041"/>
    <w:rsid w:val="000A14B0"/>
    <w:rsid w:val="000C71D9"/>
    <w:rsid w:val="000D38D7"/>
    <w:rsid w:val="000F2CAB"/>
    <w:rsid w:val="000F4FE9"/>
    <w:rsid w:val="00126CA5"/>
    <w:rsid w:val="00127FFE"/>
    <w:rsid w:val="00162C55"/>
    <w:rsid w:val="001A0C0D"/>
    <w:rsid w:val="001A145B"/>
    <w:rsid w:val="001B32A6"/>
    <w:rsid w:val="001C078D"/>
    <w:rsid w:val="001C71A2"/>
    <w:rsid w:val="001D183E"/>
    <w:rsid w:val="001E4CD2"/>
    <w:rsid w:val="00214E39"/>
    <w:rsid w:val="00240889"/>
    <w:rsid w:val="00242414"/>
    <w:rsid w:val="00242D3B"/>
    <w:rsid w:val="002527EF"/>
    <w:rsid w:val="0026282D"/>
    <w:rsid w:val="00283343"/>
    <w:rsid w:val="002B16C3"/>
    <w:rsid w:val="002C6270"/>
    <w:rsid w:val="002D5CBB"/>
    <w:rsid w:val="002D6275"/>
    <w:rsid w:val="0032790F"/>
    <w:rsid w:val="00332C14"/>
    <w:rsid w:val="003713F5"/>
    <w:rsid w:val="00373391"/>
    <w:rsid w:val="00385603"/>
    <w:rsid w:val="00390659"/>
    <w:rsid w:val="00393C18"/>
    <w:rsid w:val="003A5B10"/>
    <w:rsid w:val="003C75ED"/>
    <w:rsid w:val="003F6F6B"/>
    <w:rsid w:val="00401BE9"/>
    <w:rsid w:val="0044235B"/>
    <w:rsid w:val="004431A2"/>
    <w:rsid w:val="00444193"/>
    <w:rsid w:val="0045653E"/>
    <w:rsid w:val="00475C34"/>
    <w:rsid w:val="00484B6E"/>
    <w:rsid w:val="0049606C"/>
    <w:rsid w:val="004B04DD"/>
    <w:rsid w:val="004D1631"/>
    <w:rsid w:val="004D40A6"/>
    <w:rsid w:val="004E3999"/>
    <w:rsid w:val="00500861"/>
    <w:rsid w:val="00501F7E"/>
    <w:rsid w:val="005063BA"/>
    <w:rsid w:val="00514B0B"/>
    <w:rsid w:val="00527655"/>
    <w:rsid w:val="00533E0C"/>
    <w:rsid w:val="00544ED9"/>
    <w:rsid w:val="00546220"/>
    <w:rsid w:val="00551F08"/>
    <w:rsid w:val="00553626"/>
    <w:rsid w:val="005A3516"/>
    <w:rsid w:val="005A53FB"/>
    <w:rsid w:val="005A548D"/>
    <w:rsid w:val="005B18B2"/>
    <w:rsid w:val="005E0C7D"/>
    <w:rsid w:val="005E30B4"/>
    <w:rsid w:val="005F6D4E"/>
    <w:rsid w:val="00633A6B"/>
    <w:rsid w:val="00655A17"/>
    <w:rsid w:val="00696496"/>
    <w:rsid w:val="006A0937"/>
    <w:rsid w:val="006A23B5"/>
    <w:rsid w:val="006B4254"/>
    <w:rsid w:val="006D4D6B"/>
    <w:rsid w:val="006E4330"/>
    <w:rsid w:val="0070065A"/>
    <w:rsid w:val="00710CA1"/>
    <w:rsid w:val="007573FC"/>
    <w:rsid w:val="00757AC0"/>
    <w:rsid w:val="00763D93"/>
    <w:rsid w:val="00764BAD"/>
    <w:rsid w:val="00775491"/>
    <w:rsid w:val="007949C9"/>
    <w:rsid w:val="007B4931"/>
    <w:rsid w:val="007C19DB"/>
    <w:rsid w:val="00800BE9"/>
    <w:rsid w:val="00803136"/>
    <w:rsid w:val="0082227B"/>
    <w:rsid w:val="00824BCE"/>
    <w:rsid w:val="008359C7"/>
    <w:rsid w:val="0084210F"/>
    <w:rsid w:val="008450D4"/>
    <w:rsid w:val="00857014"/>
    <w:rsid w:val="00865609"/>
    <w:rsid w:val="0087169A"/>
    <w:rsid w:val="00890A88"/>
    <w:rsid w:val="008939A3"/>
    <w:rsid w:val="008D2107"/>
    <w:rsid w:val="008D4CC7"/>
    <w:rsid w:val="00901C3F"/>
    <w:rsid w:val="00904F2B"/>
    <w:rsid w:val="00950E74"/>
    <w:rsid w:val="00955B47"/>
    <w:rsid w:val="009634D2"/>
    <w:rsid w:val="009704B7"/>
    <w:rsid w:val="0097233F"/>
    <w:rsid w:val="00982C56"/>
    <w:rsid w:val="009B7335"/>
    <w:rsid w:val="009D0AAF"/>
    <w:rsid w:val="009D7BA8"/>
    <w:rsid w:val="00A403BC"/>
    <w:rsid w:val="00A42590"/>
    <w:rsid w:val="00A53740"/>
    <w:rsid w:val="00A6252E"/>
    <w:rsid w:val="00A95C36"/>
    <w:rsid w:val="00A97460"/>
    <w:rsid w:val="00AC2CBC"/>
    <w:rsid w:val="00B35184"/>
    <w:rsid w:val="00B419D8"/>
    <w:rsid w:val="00B44954"/>
    <w:rsid w:val="00B669A4"/>
    <w:rsid w:val="00B848BF"/>
    <w:rsid w:val="00B85795"/>
    <w:rsid w:val="00BB3AA1"/>
    <w:rsid w:val="00BD1D11"/>
    <w:rsid w:val="00BF71F5"/>
    <w:rsid w:val="00C01A90"/>
    <w:rsid w:val="00C4448F"/>
    <w:rsid w:val="00C5107D"/>
    <w:rsid w:val="00C72539"/>
    <w:rsid w:val="00C7271E"/>
    <w:rsid w:val="00C7603C"/>
    <w:rsid w:val="00C834C5"/>
    <w:rsid w:val="00C87E58"/>
    <w:rsid w:val="00CB002A"/>
    <w:rsid w:val="00CB2FB2"/>
    <w:rsid w:val="00CC5D91"/>
    <w:rsid w:val="00CC6153"/>
    <w:rsid w:val="00CE15CF"/>
    <w:rsid w:val="00CF597C"/>
    <w:rsid w:val="00D31C76"/>
    <w:rsid w:val="00D3625D"/>
    <w:rsid w:val="00D3655B"/>
    <w:rsid w:val="00D471FF"/>
    <w:rsid w:val="00D64EC7"/>
    <w:rsid w:val="00D74C57"/>
    <w:rsid w:val="00D75C61"/>
    <w:rsid w:val="00D80353"/>
    <w:rsid w:val="00DC241D"/>
    <w:rsid w:val="00DC5E57"/>
    <w:rsid w:val="00DD7B0D"/>
    <w:rsid w:val="00DD7DB9"/>
    <w:rsid w:val="00DE51B6"/>
    <w:rsid w:val="00DE62EB"/>
    <w:rsid w:val="00DF4E77"/>
    <w:rsid w:val="00DF535F"/>
    <w:rsid w:val="00E02C11"/>
    <w:rsid w:val="00E11571"/>
    <w:rsid w:val="00E11B2D"/>
    <w:rsid w:val="00E169CC"/>
    <w:rsid w:val="00E27334"/>
    <w:rsid w:val="00E34022"/>
    <w:rsid w:val="00E34B80"/>
    <w:rsid w:val="00E80BAB"/>
    <w:rsid w:val="00E84EE5"/>
    <w:rsid w:val="00E85EA9"/>
    <w:rsid w:val="00EA1E78"/>
    <w:rsid w:val="00EB69C9"/>
    <w:rsid w:val="00ED6A20"/>
    <w:rsid w:val="00EE0B43"/>
    <w:rsid w:val="00F02972"/>
    <w:rsid w:val="00F0300A"/>
    <w:rsid w:val="00F214AD"/>
    <w:rsid w:val="00F33F44"/>
    <w:rsid w:val="00F3694B"/>
    <w:rsid w:val="00F80A83"/>
    <w:rsid w:val="00FA5F49"/>
    <w:rsid w:val="00FC2A04"/>
    <w:rsid w:val="00FD20FF"/>
    <w:rsid w:val="00FD471C"/>
    <w:rsid w:val="00FE144E"/>
    <w:rsid w:val="00FE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7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ennifer.hunter.childs@censu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9B530-9310-4BCD-A5C7-93E56B4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FDCD3315.dotm</Template>
  <TotalTime>1</TotalTime>
  <Pages>2</Pages>
  <Words>417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freid002</dc:creator>
  <cp:lastModifiedBy>Jennifer Hunter Childs</cp:lastModifiedBy>
  <cp:revision>2</cp:revision>
  <cp:lastPrinted>2014-11-12T16:29:00Z</cp:lastPrinted>
  <dcterms:created xsi:type="dcterms:W3CDTF">2015-06-25T19:39:00Z</dcterms:created>
  <dcterms:modified xsi:type="dcterms:W3CDTF">2015-06-25T19:39:00Z</dcterms:modified>
</cp:coreProperties>
</file>