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r w:rsidRPr="00AC608E">
        <w:rPr>
          <w:b/>
          <w:sz w:val="24"/>
          <w:szCs w:val="24"/>
        </w:rPr>
        <w:t>APPENDIX C</w:t>
      </w: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r w:rsidRPr="00AC608E">
        <w:rPr>
          <w:b/>
          <w:sz w:val="24"/>
          <w:szCs w:val="24"/>
        </w:rPr>
        <w:t xml:space="preserve">RESEARCH ISSUES AND RESEARCH QUESTIONS </w:t>
      </w:r>
    </w:p>
    <w:p w:rsidR="00F628CA" w:rsidRPr="00AC608E" w:rsidRDefault="00F628CA" w:rsidP="00F628CA">
      <w:pPr>
        <w:jc w:val="center"/>
        <w:rPr>
          <w:rFonts w:ascii="Franklin Gothic Medium" w:hAnsi="Franklin Gothic Medium"/>
        </w:rPr>
      </w:pPr>
    </w:p>
    <w:p w:rsidR="00F628CA" w:rsidRPr="00AC608E" w:rsidRDefault="00F628CA" w:rsidP="00F628CA">
      <w:pPr>
        <w:jc w:val="center"/>
        <w:rPr>
          <w:rFonts w:ascii="Franklin Gothic Medium" w:hAnsi="Franklin Gothic Medium"/>
        </w:rPr>
        <w:sectPr w:rsidR="00F628CA" w:rsidRPr="00AC608E" w:rsidSect="009428EC">
          <w:pgSz w:w="12240" w:h="15840"/>
          <w:pgMar w:top="1440" w:right="1440" w:bottom="1440" w:left="1440" w:header="720" w:footer="720" w:gutter="0"/>
          <w:pgNumType w:start="1" w:chapStyle="1"/>
          <w:cols w:space="720"/>
          <w:titlePg/>
          <w:docGrid w:linePitch="360"/>
        </w:sectPr>
      </w:pPr>
    </w:p>
    <w:p w:rsidR="00F628CA" w:rsidRDefault="00F628CA" w:rsidP="00F628CA">
      <w:pPr>
        <w:pStyle w:val="TT-TableTitle"/>
        <w:jc w:val="center"/>
      </w:pPr>
      <w:r>
        <w:lastRenderedPageBreak/>
        <w:t>Appendix C</w:t>
      </w:r>
    </w:p>
    <w:p w:rsidR="00A17ECE" w:rsidRDefault="00A17ECE" w:rsidP="00F628CA">
      <w:pPr>
        <w:pStyle w:val="TT-TableTitle"/>
        <w:jc w:val="center"/>
      </w:pPr>
    </w:p>
    <w:p w:rsidR="00F628CA" w:rsidRPr="00076BE4" w:rsidRDefault="00F628CA" w:rsidP="00F628CA">
      <w:pPr>
        <w:pStyle w:val="NoSpacing"/>
        <w:ind w:left="-540"/>
        <w:jc w:val="both"/>
        <w:rPr>
          <w:b/>
        </w:rPr>
      </w:pPr>
      <w:r w:rsidRPr="00076BE4">
        <w:rPr>
          <w:b/>
        </w:rPr>
        <w:t>Table C-1.</w:t>
      </w:r>
      <w:r w:rsidR="008D2AA7">
        <w:rPr>
          <w:b/>
        </w:rPr>
        <w:t xml:space="preserve"> Year 3 </w:t>
      </w:r>
      <w:r w:rsidRPr="00076BE4">
        <w:rPr>
          <w:b/>
        </w:rPr>
        <w:t>Research Issues and Questions for State Child Nutrition Director survey</w:t>
      </w:r>
    </w:p>
    <w:p w:rsidR="00F628CA" w:rsidRDefault="00F628CA" w:rsidP="00F628CA">
      <w:pPr>
        <w:pStyle w:val="NoSpacing"/>
        <w:spacing w:line="120" w:lineRule="auto"/>
        <w:ind w:left="-547"/>
        <w:jc w:val="both"/>
      </w:pPr>
    </w:p>
    <w:tbl>
      <w:tblPr>
        <w:tblW w:w="10350"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160"/>
        <w:gridCol w:w="8190"/>
      </w:tblGrid>
      <w:tr w:rsidR="00F628CA" w:rsidRPr="00D216D0" w:rsidTr="007B6E57">
        <w:trPr>
          <w:cantSplit/>
          <w:tblHeader/>
        </w:trPr>
        <w:tc>
          <w:tcPr>
            <w:tcW w:w="2160" w:type="dxa"/>
            <w:shd w:val="clear" w:color="auto" w:fill="AFBED7"/>
          </w:tcPr>
          <w:p w:rsidR="008D2AA7" w:rsidRDefault="008D2AA7" w:rsidP="009428EC">
            <w:pPr>
              <w:keepNext/>
              <w:jc w:val="center"/>
              <w:outlineLvl w:val="0"/>
              <w:rPr>
                <w:b/>
                <w:sz w:val="20"/>
              </w:rPr>
            </w:pPr>
          </w:p>
          <w:p w:rsidR="008D2AA7" w:rsidRPr="00D216D0" w:rsidRDefault="00F628CA" w:rsidP="008D2AA7">
            <w:pPr>
              <w:keepNext/>
              <w:outlineLvl w:val="0"/>
              <w:rPr>
                <w:b/>
                <w:sz w:val="20"/>
              </w:rPr>
            </w:pPr>
            <w:r w:rsidRPr="00D216D0">
              <w:rPr>
                <w:b/>
                <w:sz w:val="20"/>
              </w:rPr>
              <w:t>Issue</w:t>
            </w:r>
          </w:p>
        </w:tc>
        <w:tc>
          <w:tcPr>
            <w:tcW w:w="8190" w:type="dxa"/>
            <w:shd w:val="clear" w:color="auto" w:fill="AFBED7"/>
          </w:tcPr>
          <w:p w:rsidR="008D2AA7" w:rsidRDefault="008D2AA7" w:rsidP="009428EC">
            <w:pPr>
              <w:keepNext/>
              <w:ind w:right="65"/>
              <w:jc w:val="center"/>
              <w:outlineLvl w:val="0"/>
              <w:rPr>
                <w:b/>
                <w:sz w:val="20"/>
              </w:rPr>
            </w:pPr>
          </w:p>
          <w:p w:rsidR="00F628CA" w:rsidRPr="00D216D0" w:rsidRDefault="00F628CA" w:rsidP="009428EC">
            <w:pPr>
              <w:keepNext/>
              <w:ind w:right="65"/>
              <w:jc w:val="center"/>
              <w:outlineLvl w:val="0"/>
              <w:rPr>
                <w:b/>
                <w:sz w:val="20"/>
              </w:rPr>
            </w:pPr>
            <w:r w:rsidRPr="00D216D0">
              <w:rPr>
                <w:b/>
                <w:sz w:val="20"/>
              </w:rPr>
              <w:t>Question</w:t>
            </w:r>
          </w:p>
        </w:tc>
      </w:tr>
      <w:tr w:rsidR="00F628CA" w:rsidRPr="00442D06" w:rsidTr="007B6E57">
        <w:trPr>
          <w:cantSplit/>
        </w:trPr>
        <w:tc>
          <w:tcPr>
            <w:tcW w:w="2160" w:type="dxa"/>
            <w:tcBorders>
              <w:bottom w:val="single" w:sz="4" w:space="0" w:color="000000"/>
            </w:tcBorders>
          </w:tcPr>
          <w:p w:rsidR="00F628CA" w:rsidRPr="00442D06" w:rsidRDefault="00F72971" w:rsidP="009428EC">
            <w:pPr>
              <w:rPr>
                <w:rFonts w:asciiTheme="minorHAnsi" w:hAnsiTheme="minorHAnsi" w:cstheme="minorHAnsi"/>
                <w:sz w:val="20"/>
              </w:rPr>
            </w:pPr>
            <w:r w:rsidRPr="007B6E57">
              <w:rPr>
                <w:rFonts w:asciiTheme="minorHAnsi" w:hAnsiTheme="minorHAnsi" w:cstheme="minorHAnsi"/>
                <w:b/>
                <w:sz w:val="20"/>
              </w:rPr>
              <w:t xml:space="preserve">Section A: </w:t>
            </w:r>
            <w:r w:rsidR="00AB5D31">
              <w:rPr>
                <w:rFonts w:asciiTheme="minorHAnsi" w:hAnsiTheme="minorHAnsi" w:cstheme="minorHAnsi"/>
                <w:sz w:val="20"/>
              </w:rPr>
              <w:t xml:space="preserve"> </w:t>
            </w:r>
            <w:r w:rsidR="00AB5D31">
              <w:rPr>
                <w:rFonts w:asciiTheme="minorHAnsi" w:hAnsiTheme="minorHAnsi" w:cstheme="minorHAnsi"/>
                <w:b/>
                <w:sz w:val="20"/>
              </w:rPr>
              <w:t>Administrative Review Process</w:t>
            </w:r>
          </w:p>
        </w:tc>
        <w:tc>
          <w:tcPr>
            <w:tcW w:w="8190" w:type="dxa"/>
            <w:tcBorders>
              <w:bottom w:val="single" w:sz="4" w:space="0" w:color="000000"/>
            </w:tcBorders>
          </w:tcPr>
          <w:p w:rsidR="00F72971" w:rsidRDefault="00F72971" w:rsidP="007B6E57">
            <w:pPr>
              <w:spacing w:line="240" w:lineRule="auto"/>
              <w:ind w:left="-15" w:right="65"/>
              <w:contextualSpacing/>
              <w:rPr>
                <w:rFonts w:asciiTheme="minorHAnsi" w:hAnsiTheme="minorHAnsi" w:cstheme="minorHAnsi"/>
                <w:sz w:val="20"/>
              </w:rPr>
            </w:pPr>
          </w:p>
          <w:p w:rsidR="00AB5D31" w:rsidRDefault="00AB5D31" w:rsidP="00AB5D31">
            <w:pPr>
              <w:spacing w:line="240" w:lineRule="auto"/>
              <w:ind w:left="255" w:right="65"/>
              <w:contextualSpacing/>
              <w:rPr>
                <w:rFonts w:asciiTheme="minorHAnsi" w:hAnsiTheme="minorHAnsi" w:cstheme="minorHAnsi"/>
                <w:sz w:val="20"/>
              </w:rPr>
            </w:pPr>
          </w:p>
          <w:p w:rsidR="00AB5D31" w:rsidRDefault="00AB5D31" w:rsidP="005D607F">
            <w:pPr>
              <w:numPr>
                <w:ilvl w:val="0"/>
                <w:numId w:val="21"/>
              </w:numPr>
              <w:spacing w:line="240" w:lineRule="auto"/>
              <w:ind w:left="255" w:right="65" w:hanging="270"/>
              <w:contextualSpacing/>
              <w:rPr>
                <w:rFonts w:asciiTheme="minorHAnsi" w:hAnsiTheme="minorHAnsi" w:cstheme="minorHAnsi"/>
                <w:sz w:val="20"/>
              </w:rPr>
            </w:pPr>
            <w:r>
              <w:rPr>
                <w:rFonts w:asciiTheme="minorHAnsi" w:hAnsiTheme="minorHAnsi" w:cstheme="minorHAnsi"/>
                <w:sz w:val="20"/>
              </w:rPr>
              <w:t xml:space="preserve">How many states completed (by March 31, 2014) menu reviews using Option 1, 2, 3 or the </w:t>
            </w:r>
            <w:r w:rsidRPr="00AB5D31">
              <w:rPr>
                <w:rFonts w:asciiTheme="minorHAnsi" w:hAnsiTheme="minorHAnsi" w:cstheme="minorHAnsi"/>
                <w:i/>
                <w:sz w:val="20"/>
              </w:rPr>
              <w:t>Menu Planning Tool for Certification for Six Cent Reimbursement</w:t>
            </w:r>
            <w:r>
              <w:rPr>
                <w:rFonts w:asciiTheme="minorHAnsi" w:hAnsiTheme="minorHAnsi" w:cstheme="minorHAnsi"/>
                <w:sz w:val="20"/>
              </w:rPr>
              <w:t>? Of those using Option 1 or Option 3, how many had Nutrient Analyses conducted by state agency staff? How many of the reviews conducted under Option 3 were successfully validated?</w:t>
            </w:r>
          </w:p>
          <w:p w:rsidR="006A60CD" w:rsidRDefault="00AB5D31" w:rsidP="007F632E">
            <w:pPr>
              <w:numPr>
                <w:ilvl w:val="0"/>
                <w:numId w:val="21"/>
              </w:numPr>
              <w:spacing w:line="240" w:lineRule="auto"/>
              <w:ind w:left="255" w:right="65" w:hanging="270"/>
              <w:contextualSpacing/>
              <w:rPr>
                <w:rFonts w:asciiTheme="minorHAnsi" w:hAnsiTheme="minorHAnsi" w:cstheme="minorHAnsi"/>
                <w:sz w:val="20"/>
              </w:rPr>
            </w:pPr>
            <w:r>
              <w:rPr>
                <w:rFonts w:asciiTheme="minorHAnsi" w:hAnsiTheme="minorHAnsi" w:cstheme="minorHAnsi"/>
                <w:sz w:val="20"/>
              </w:rPr>
              <w:t>How many SFAs in the state received a Resource Management Comprehensive Review? Of these, how many were conducted due to failure to complete the Resource Management Risk indicator at least 4 weeks prior to the onsite review?</w:t>
            </w:r>
          </w:p>
          <w:p w:rsidR="007F632E" w:rsidRDefault="007F632E" w:rsidP="007F632E">
            <w:pPr>
              <w:numPr>
                <w:ilvl w:val="0"/>
                <w:numId w:val="21"/>
              </w:numPr>
              <w:spacing w:line="240" w:lineRule="auto"/>
              <w:ind w:left="255" w:right="65" w:hanging="270"/>
              <w:contextualSpacing/>
              <w:rPr>
                <w:rFonts w:asciiTheme="minorHAnsi" w:hAnsiTheme="minorHAnsi" w:cstheme="minorHAnsi"/>
                <w:sz w:val="20"/>
              </w:rPr>
            </w:pPr>
            <w:r>
              <w:rPr>
                <w:rFonts w:asciiTheme="minorHAnsi" w:hAnsiTheme="minorHAnsi" w:cstheme="minorHAnsi"/>
                <w:sz w:val="20"/>
              </w:rPr>
              <w:t>How many abbreviated Special Provision Option reviews were conducted (when a school was not selected for an SPO review in a non-base year)?</w:t>
            </w:r>
          </w:p>
          <w:p w:rsidR="007F632E" w:rsidRDefault="007F632E" w:rsidP="007F632E">
            <w:pPr>
              <w:numPr>
                <w:ilvl w:val="0"/>
                <w:numId w:val="21"/>
              </w:numPr>
              <w:spacing w:line="240" w:lineRule="auto"/>
              <w:ind w:left="255" w:right="65" w:hanging="270"/>
              <w:contextualSpacing/>
              <w:rPr>
                <w:rFonts w:asciiTheme="minorHAnsi" w:hAnsiTheme="minorHAnsi" w:cstheme="minorHAnsi"/>
                <w:sz w:val="20"/>
              </w:rPr>
            </w:pPr>
            <w:r>
              <w:rPr>
                <w:rFonts w:asciiTheme="minorHAnsi" w:hAnsiTheme="minorHAnsi" w:cstheme="minorHAnsi"/>
                <w:sz w:val="20"/>
              </w:rPr>
              <w:t>Among schools selected for Administrative Review and operating an Afterschool Snack Program (ASP), how many onsite reviews were conducted?</w:t>
            </w:r>
          </w:p>
          <w:p w:rsidR="007F632E" w:rsidRDefault="007F632E" w:rsidP="007F632E">
            <w:pPr>
              <w:numPr>
                <w:ilvl w:val="0"/>
                <w:numId w:val="21"/>
              </w:numPr>
              <w:spacing w:line="240" w:lineRule="auto"/>
              <w:ind w:left="255" w:right="65" w:hanging="270"/>
              <w:contextualSpacing/>
              <w:rPr>
                <w:rFonts w:asciiTheme="minorHAnsi" w:hAnsiTheme="minorHAnsi" w:cstheme="minorHAnsi"/>
                <w:sz w:val="20"/>
              </w:rPr>
            </w:pPr>
            <w:r>
              <w:rPr>
                <w:rFonts w:asciiTheme="minorHAnsi" w:hAnsiTheme="minorHAnsi" w:cstheme="minorHAnsi"/>
                <w:sz w:val="20"/>
              </w:rPr>
              <w:t>How many dollars did states assess the Fiscal Actions (FA) designed to recover overpayments?  How many overclaims were disregarded using the $600 disregard of overclaim provision?</w:t>
            </w:r>
          </w:p>
          <w:p w:rsidR="00EB6224" w:rsidRDefault="00EB6224" w:rsidP="007F632E">
            <w:pPr>
              <w:numPr>
                <w:ilvl w:val="0"/>
                <w:numId w:val="21"/>
              </w:numPr>
              <w:spacing w:line="240" w:lineRule="auto"/>
              <w:ind w:left="255" w:right="65" w:hanging="270"/>
              <w:contextualSpacing/>
              <w:rPr>
                <w:rFonts w:asciiTheme="minorHAnsi" w:hAnsiTheme="minorHAnsi" w:cstheme="minorHAnsi"/>
                <w:sz w:val="20"/>
              </w:rPr>
            </w:pPr>
            <w:r>
              <w:rPr>
                <w:rFonts w:asciiTheme="minorHAnsi" w:hAnsiTheme="minorHAnsi" w:cstheme="minorHAnsi"/>
                <w:sz w:val="20"/>
              </w:rPr>
              <w:t xml:space="preserve">How many SFAs in the state </w:t>
            </w:r>
            <w:r w:rsidR="00FB64A3">
              <w:rPr>
                <w:rFonts w:asciiTheme="minorHAnsi" w:hAnsiTheme="minorHAnsi" w:cstheme="minorHAnsi"/>
                <w:sz w:val="20"/>
              </w:rPr>
              <w:t>appealed findings from the new Administrative Review process? How many of these had had findings resulting in Fiscal Actions?</w:t>
            </w:r>
          </w:p>
          <w:p w:rsidR="0074751D" w:rsidRDefault="0074751D" w:rsidP="00DB71DE">
            <w:pPr>
              <w:numPr>
                <w:ilvl w:val="0"/>
                <w:numId w:val="21"/>
              </w:numPr>
              <w:spacing w:line="240" w:lineRule="auto"/>
              <w:ind w:left="255" w:right="65" w:hanging="270"/>
              <w:contextualSpacing/>
              <w:rPr>
                <w:rFonts w:asciiTheme="minorHAnsi" w:hAnsiTheme="minorHAnsi" w:cstheme="minorHAnsi"/>
                <w:sz w:val="20"/>
              </w:rPr>
            </w:pPr>
            <w:r>
              <w:rPr>
                <w:rFonts w:asciiTheme="minorHAnsi" w:hAnsiTheme="minorHAnsi" w:cstheme="minorHAnsi"/>
                <w:sz w:val="20"/>
              </w:rPr>
              <w:t>In how many states did findings based on the State’s</w:t>
            </w:r>
            <w:r w:rsidR="008D2AA7">
              <w:rPr>
                <w:rFonts w:asciiTheme="minorHAnsi" w:hAnsiTheme="minorHAnsi" w:cstheme="minorHAnsi"/>
                <w:sz w:val="20"/>
              </w:rPr>
              <w:t xml:space="preserve"> Meal Access and Reimbursement </w:t>
            </w:r>
            <w:r>
              <w:rPr>
                <w:rFonts w:asciiTheme="minorHAnsi" w:hAnsiTheme="minorHAnsi" w:cstheme="minorHAnsi"/>
                <w:sz w:val="20"/>
              </w:rPr>
              <w:t>Performance Standard 1 increase or decrease under the new Administrative Review process?</w:t>
            </w:r>
          </w:p>
          <w:p w:rsidR="0074751D" w:rsidRDefault="0074751D" w:rsidP="00DB71DE">
            <w:pPr>
              <w:numPr>
                <w:ilvl w:val="0"/>
                <w:numId w:val="21"/>
              </w:numPr>
              <w:spacing w:line="240" w:lineRule="auto"/>
              <w:ind w:left="255" w:right="65" w:hanging="270"/>
              <w:contextualSpacing/>
              <w:rPr>
                <w:rFonts w:asciiTheme="minorHAnsi" w:hAnsiTheme="minorHAnsi" w:cstheme="minorHAnsi"/>
                <w:sz w:val="20"/>
              </w:rPr>
            </w:pPr>
            <w:r>
              <w:rPr>
                <w:rFonts w:asciiTheme="minorHAnsi" w:hAnsiTheme="minorHAnsi" w:cstheme="minorHAnsi"/>
                <w:sz w:val="20"/>
              </w:rPr>
              <w:t>How many SFA reviews of students’ certification and benefit issuance documentation were conducted through a census of all free and reduced price eligible students? A sampling method at the 95% confidence level?  The 99% confidence level?</w:t>
            </w:r>
          </w:p>
          <w:p w:rsidR="0074751D" w:rsidRPr="007F632E" w:rsidRDefault="0074751D" w:rsidP="00DB71DE">
            <w:pPr>
              <w:numPr>
                <w:ilvl w:val="0"/>
                <w:numId w:val="21"/>
              </w:numPr>
              <w:spacing w:line="240" w:lineRule="auto"/>
              <w:ind w:left="255" w:right="65" w:hanging="270"/>
              <w:contextualSpacing/>
              <w:rPr>
                <w:rFonts w:asciiTheme="minorHAnsi" w:hAnsiTheme="minorHAnsi" w:cstheme="minorHAnsi"/>
                <w:sz w:val="20"/>
              </w:rPr>
            </w:pPr>
            <w:r>
              <w:rPr>
                <w:rFonts w:asciiTheme="minorHAnsi" w:hAnsiTheme="minorHAnsi" w:cstheme="minorHAnsi"/>
                <w:sz w:val="20"/>
              </w:rPr>
              <w:t>How do states rate the new Administrative Review process? What is the most important recommendation they would make to FNS on the new Administrative Review process?</w:t>
            </w:r>
          </w:p>
        </w:tc>
      </w:tr>
      <w:tr w:rsidR="00A17ECE" w:rsidRPr="00442D06" w:rsidTr="007B6E57">
        <w:trPr>
          <w:cantSplit/>
        </w:trPr>
        <w:tc>
          <w:tcPr>
            <w:tcW w:w="2160" w:type="dxa"/>
            <w:tcBorders>
              <w:bottom w:val="nil"/>
            </w:tcBorders>
          </w:tcPr>
          <w:p w:rsidR="00A17ECE" w:rsidRPr="00097B93" w:rsidRDefault="00A17ECE" w:rsidP="00436F40">
            <w:pPr>
              <w:rPr>
                <w:rFonts w:asciiTheme="minorHAnsi" w:hAnsiTheme="minorHAnsi" w:cstheme="minorHAnsi"/>
                <w:b/>
                <w:sz w:val="20"/>
              </w:rPr>
            </w:pPr>
            <w:r w:rsidRPr="00097B93">
              <w:rPr>
                <w:rFonts w:asciiTheme="minorHAnsi" w:hAnsiTheme="minorHAnsi" w:cstheme="minorHAnsi"/>
                <w:b/>
                <w:sz w:val="20"/>
              </w:rPr>
              <w:t>Section B: Resources and Finances</w:t>
            </w:r>
          </w:p>
          <w:p w:rsidR="00A17ECE" w:rsidRPr="00442D06" w:rsidRDefault="00A17ECE" w:rsidP="00436F40">
            <w:pPr>
              <w:rPr>
                <w:rFonts w:asciiTheme="minorHAnsi" w:hAnsiTheme="minorHAnsi" w:cstheme="minorHAnsi"/>
                <w:sz w:val="20"/>
              </w:rPr>
            </w:pPr>
            <w:r w:rsidRPr="00442D06">
              <w:rPr>
                <w:rFonts w:asciiTheme="minorHAnsi" w:hAnsiTheme="minorHAnsi" w:cstheme="minorHAnsi"/>
                <w:sz w:val="20"/>
              </w:rPr>
              <w:t>State subsidies to SFAs</w:t>
            </w:r>
          </w:p>
        </w:tc>
        <w:tc>
          <w:tcPr>
            <w:tcW w:w="8190" w:type="dxa"/>
            <w:tcBorders>
              <w:bottom w:val="nil"/>
            </w:tcBorders>
          </w:tcPr>
          <w:p w:rsidR="00A17ECE" w:rsidRDefault="00A17ECE" w:rsidP="00436F40">
            <w:pPr>
              <w:spacing w:line="240" w:lineRule="auto"/>
              <w:ind w:left="-15" w:right="65"/>
              <w:contextualSpacing/>
              <w:rPr>
                <w:rFonts w:asciiTheme="minorHAnsi" w:hAnsiTheme="minorHAnsi" w:cstheme="minorHAnsi"/>
                <w:sz w:val="20"/>
              </w:rPr>
            </w:pPr>
          </w:p>
          <w:p w:rsidR="00A17ECE" w:rsidRDefault="00A17ECE" w:rsidP="00436F40">
            <w:pPr>
              <w:spacing w:line="240" w:lineRule="auto"/>
              <w:ind w:left="-15" w:right="65"/>
              <w:contextualSpacing/>
              <w:rPr>
                <w:rFonts w:asciiTheme="minorHAnsi" w:hAnsiTheme="minorHAnsi" w:cstheme="minorHAnsi"/>
                <w:sz w:val="20"/>
              </w:rPr>
            </w:pPr>
          </w:p>
          <w:p w:rsidR="00A17ECE" w:rsidRPr="00442D06" w:rsidRDefault="00A17ECE" w:rsidP="00436F40">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 xml:space="preserve">Does the state provide financial resources for school meals to SFAs in the form of per-meal subsidies? </w:t>
            </w:r>
            <w:r w:rsidR="00115222">
              <w:rPr>
                <w:rFonts w:asciiTheme="minorHAnsi" w:hAnsiTheme="minorHAnsi" w:cstheme="minorHAnsi"/>
                <w:sz w:val="20"/>
              </w:rPr>
              <w:t>What was the total amount given?</w:t>
            </w:r>
          </w:p>
          <w:p w:rsidR="00A17ECE" w:rsidRDefault="00A17ECE" w:rsidP="00436F40">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Does the state provide support for any other aspects of the school food service operation?</w:t>
            </w:r>
          </w:p>
          <w:p w:rsidR="00A17ECE" w:rsidRPr="00442D06" w:rsidRDefault="00A17ECE" w:rsidP="007B6E57">
            <w:pPr>
              <w:spacing w:line="240" w:lineRule="auto"/>
              <w:ind w:left="255" w:right="65"/>
              <w:contextualSpacing/>
              <w:rPr>
                <w:rFonts w:asciiTheme="minorHAnsi" w:hAnsiTheme="minorHAnsi" w:cstheme="minorHAnsi"/>
                <w:sz w:val="20"/>
              </w:rPr>
            </w:pPr>
          </w:p>
        </w:tc>
      </w:tr>
      <w:tr w:rsidR="00A17ECE" w:rsidRPr="00442D06" w:rsidTr="007B6E57">
        <w:trPr>
          <w:cantSplit/>
        </w:trPr>
        <w:tc>
          <w:tcPr>
            <w:tcW w:w="2160" w:type="dxa"/>
            <w:tcBorders>
              <w:top w:val="nil"/>
            </w:tcBorders>
          </w:tcPr>
          <w:p w:rsidR="00A17ECE" w:rsidRPr="00442D06" w:rsidRDefault="00A17ECE" w:rsidP="00436F40">
            <w:pPr>
              <w:rPr>
                <w:rFonts w:asciiTheme="minorHAnsi" w:hAnsiTheme="minorHAnsi" w:cstheme="minorHAnsi"/>
                <w:sz w:val="20"/>
              </w:rPr>
            </w:pPr>
            <w:r w:rsidRPr="00442D06">
              <w:rPr>
                <w:rFonts w:asciiTheme="minorHAnsi" w:hAnsiTheme="minorHAnsi" w:cstheme="minorHAnsi"/>
                <w:sz w:val="20"/>
              </w:rPr>
              <w:t>Budget issues</w:t>
            </w:r>
          </w:p>
        </w:tc>
        <w:tc>
          <w:tcPr>
            <w:tcW w:w="8190" w:type="dxa"/>
            <w:tcBorders>
              <w:top w:val="nil"/>
            </w:tcBorders>
          </w:tcPr>
          <w:p w:rsidR="00A17ECE" w:rsidRPr="00442D06" w:rsidRDefault="00A17ECE" w:rsidP="00436F40">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Do states have adequate staffing resources</w:t>
            </w:r>
            <w:r w:rsidR="00115222">
              <w:rPr>
                <w:rFonts w:asciiTheme="minorHAnsi" w:hAnsiTheme="minorHAnsi" w:cstheme="minorHAnsi"/>
                <w:sz w:val="20"/>
              </w:rPr>
              <w:t xml:space="preserve"> for monitoring</w:t>
            </w:r>
            <w:r w:rsidRPr="00442D06">
              <w:rPr>
                <w:rFonts w:asciiTheme="minorHAnsi" w:hAnsiTheme="minorHAnsi" w:cstheme="minorHAnsi"/>
                <w:sz w:val="20"/>
              </w:rPr>
              <w:t xml:space="preserve">? </w:t>
            </w:r>
          </w:p>
          <w:p w:rsidR="00A17ECE" w:rsidRDefault="00A17ECE" w:rsidP="00436F40">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Have states been able to fully-use Federal funds provided to administer the National School Lunch Program (NSLP) and School Breakfast Program (SBP)? What challenges have impeded state’s ability to fully-use Federal funds?  What actions impacted states’ ability to fully-use Federal funds?</w:t>
            </w:r>
          </w:p>
          <w:p w:rsidR="003325E9" w:rsidRDefault="003325E9" w:rsidP="003325E9">
            <w:pPr>
              <w:numPr>
                <w:ilvl w:val="0"/>
                <w:numId w:val="21"/>
              </w:numPr>
              <w:spacing w:line="240" w:lineRule="auto"/>
              <w:ind w:left="255" w:right="65" w:hanging="270"/>
              <w:contextualSpacing/>
              <w:rPr>
                <w:rFonts w:asciiTheme="minorHAnsi" w:hAnsiTheme="minorHAnsi" w:cstheme="minorHAnsi"/>
                <w:sz w:val="20"/>
              </w:rPr>
            </w:pPr>
            <w:r>
              <w:rPr>
                <w:rFonts w:asciiTheme="minorHAnsi" w:hAnsiTheme="minorHAnsi" w:cstheme="minorHAnsi"/>
                <w:sz w:val="20"/>
              </w:rPr>
              <w:t xml:space="preserve">Did states request funding </w:t>
            </w:r>
            <w:r w:rsidR="008D2AA7">
              <w:rPr>
                <w:rFonts w:asciiTheme="minorHAnsi" w:hAnsiTheme="minorHAnsi" w:cstheme="minorHAnsi"/>
                <w:sz w:val="20"/>
              </w:rPr>
              <w:t>reallocation</w:t>
            </w:r>
            <w:r>
              <w:rPr>
                <w:rFonts w:asciiTheme="minorHAnsi" w:hAnsiTheme="minorHAnsi" w:cstheme="minorHAnsi"/>
                <w:sz w:val="20"/>
              </w:rPr>
              <w:t xml:space="preserve"> for 2012-13?  If not, what was the primary reason for not </w:t>
            </w:r>
            <w:r w:rsidR="008D2AA7">
              <w:rPr>
                <w:rFonts w:asciiTheme="minorHAnsi" w:hAnsiTheme="minorHAnsi" w:cstheme="minorHAnsi"/>
                <w:sz w:val="20"/>
              </w:rPr>
              <w:t>requesting</w:t>
            </w:r>
            <w:r>
              <w:rPr>
                <w:rFonts w:asciiTheme="minorHAnsi" w:hAnsiTheme="minorHAnsi" w:cstheme="minorHAnsi"/>
                <w:sz w:val="20"/>
              </w:rPr>
              <w:t xml:space="preserve"> reallocation?</w:t>
            </w:r>
          </w:p>
          <w:p w:rsidR="003325E9" w:rsidRPr="003325E9" w:rsidRDefault="003325E9" w:rsidP="003325E9">
            <w:pPr>
              <w:spacing w:line="240" w:lineRule="auto"/>
              <w:ind w:left="255" w:right="65"/>
              <w:contextualSpacing/>
              <w:rPr>
                <w:rFonts w:asciiTheme="minorHAnsi" w:hAnsiTheme="minorHAnsi" w:cstheme="minorHAnsi"/>
                <w:sz w:val="20"/>
              </w:rPr>
            </w:pPr>
          </w:p>
          <w:p w:rsidR="00A17ECE" w:rsidRDefault="00A17ECE" w:rsidP="00436F40">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Are states using contracted staff for certain functions?</w:t>
            </w:r>
          </w:p>
          <w:p w:rsidR="006A60CD" w:rsidRPr="00442D06" w:rsidRDefault="006A60CD" w:rsidP="007B6E57">
            <w:pPr>
              <w:spacing w:line="240" w:lineRule="auto"/>
              <w:ind w:left="255" w:right="65"/>
              <w:contextualSpacing/>
              <w:rPr>
                <w:rFonts w:asciiTheme="minorHAnsi" w:hAnsiTheme="minorHAnsi" w:cstheme="minorHAnsi"/>
                <w:sz w:val="20"/>
              </w:rPr>
            </w:pPr>
          </w:p>
        </w:tc>
      </w:tr>
      <w:tr w:rsidR="00F628CA" w:rsidRPr="00442D06" w:rsidTr="008D2AA7">
        <w:trPr>
          <w:cantSplit/>
        </w:trPr>
        <w:tc>
          <w:tcPr>
            <w:tcW w:w="2160" w:type="dxa"/>
            <w:tcBorders>
              <w:bottom w:val="nil"/>
            </w:tcBorders>
          </w:tcPr>
          <w:p w:rsidR="00F72971" w:rsidRPr="007B6E57" w:rsidRDefault="00F72971" w:rsidP="009428EC">
            <w:pPr>
              <w:rPr>
                <w:rFonts w:asciiTheme="minorHAnsi" w:hAnsiTheme="minorHAnsi" w:cstheme="minorHAnsi"/>
                <w:b/>
                <w:sz w:val="20"/>
              </w:rPr>
            </w:pPr>
            <w:r w:rsidRPr="007B6E57">
              <w:rPr>
                <w:rFonts w:asciiTheme="minorHAnsi" w:hAnsiTheme="minorHAnsi" w:cstheme="minorHAnsi"/>
                <w:b/>
                <w:sz w:val="20"/>
              </w:rPr>
              <w:t>Section C: Operational Procedures</w:t>
            </w:r>
          </w:p>
          <w:p w:rsidR="00F628CA" w:rsidRPr="00442D06" w:rsidRDefault="00F628CA" w:rsidP="009428EC">
            <w:pPr>
              <w:rPr>
                <w:rFonts w:asciiTheme="minorHAnsi" w:hAnsiTheme="minorHAnsi" w:cstheme="minorHAnsi"/>
                <w:sz w:val="20"/>
              </w:rPr>
            </w:pPr>
            <w:r w:rsidRPr="00442D06">
              <w:rPr>
                <w:rFonts w:asciiTheme="minorHAnsi" w:hAnsiTheme="minorHAnsi" w:cstheme="minorHAnsi"/>
                <w:sz w:val="20"/>
              </w:rPr>
              <w:t>Provision 2/3</w:t>
            </w:r>
          </w:p>
        </w:tc>
        <w:tc>
          <w:tcPr>
            <w:tcW w:w="8190" w:type="dxa"/>
            <w:tcBorders>
              <w:bottom w:val="nil"/>
            </w:tcBorders>
          </w:tcPr>
          <w:p w:rsidR="00F72971" w:rsidRDefault="00F72971" w:rsidP="007B6E57">
            <w:pPr>
              <w:spacing w:line="240" w:lineRule="auto"/>
              <w:ind w:left="-15" w:right="65"/>
              <w:contextualSpacing/>
              <w:rPr>
                <w:rFonts w:asciiTheme="minorHAnsi" w:hAnsiTheme="minorHAnsi" w:cstheme="minorHAnsi"/>
                <w:sz w:val="20"/>
              </w:rPr>
            </w:pPr>
          </w:p>
          <w:p w:rsidR="00F72971" w:rsidRDefault="00F72971" w:rsidP="007B6E57">
            <w:pPr>
              <w:spacing w:line="240" w:lineRule="auto"/>
              <w:ind w:left="-15" w:right="65"/>
              <w:contextualSpacing/>
              <w:rPr>
                <w:rFonts w:asciiTheme="minorHAnsi" w:hAnsiTheme="minorHAnsi" w:cstheme="minorHAnsi"/>
                <w:sz w:val="20"/>
              </w:rPr>
            </w:pPr>
          </w:p>
          <w:p w:rsidR="00F628CA" w:rsidRPr="00442D06" w:rsidRDefault="00F628CA" w:rsidP="005D607F">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 xml:space="preserve">How many SFAs and schools are operating under </w:t>
            </w:r>
            <w:r w:rsidR="00115222">
              <w:rPr>
                <w:rFonts w:asciiTheme="minorHAnsi" w:hAnsiTheme="minorHAnsi" w:cstheme="minorHAnsi"/>
                <w:sz w:val="20"/>
              </w:rPr>
              <w:t>each provision</w:t>
            </w:r>
            <w:r w:rsidRPr="00442D06">
              <w:rPr>
                <w:rFonts w:asciiTheme="minorHAnsi" w:hAnsiTheme="minorHAnsi" w:cstheme="minorHAnsi"/>
                <w:sz w:val="20"/>
              </w:rPr>
              <w:t>?</w:t>
            </w:r>
          </w:p>
        </w:tc>
      </w:tr>
      <w:tr w:rsidR="00115222" w:rsidRPr="00442D06" w:rsidTr="008D2AA7">
        <w:trPr>
          <w:cantSplit/>
        </w:trPr>
        <w:tc>
          <w:tcPr>
            <w:tcW w:w="2160" w:type="dxa"/>
            <w:tcBorders>
              <w:top w:val="nil"/>
              <w:bottom w:val="single" w:sz="4" w:space="0" w:color="auto"/>
            </w:tcBorders>
          </w:tcPr>
          <w:p w:rsidR="00115222" w:rsidRPr="00442D06" w:rsidRDefault="00115222" w:rsidP="00436F40">
            <w:pPr>
              <w:rPr>
                <w:rFonts w:asciiTheme="minorHAnsi" w:hAnsiTheme="minorHAnsi" w:cstheme="minorHAnsi"/>
                <w:sz w:val="20"/>
              </w:rPr>
            </w:pPr>
            <w:r w:rsidRPr="00442D06">
              <w:rPr>
                <w:rFonts w:asciiTheme="minorHAnsi" w:hAnsiTheme="minorHAnsi" w:cstheme="minorHAnsi"/>
                <w:sz w:val="20"/>
              </w:rPr>
              <w:t>Food service management companies</w:t>
            </w:r>
          </w:p>
        </w:tc>
        <w:tc>
          <w:tcPr>
            <w:tcW w:w="8190" w:type="dxa"/>
            <w:tcBorders>
              <w:top w:val="nil"/>
              <w:bottom w:val="single" w:sz="4" w:space="0" w:color="auto"/>
            </w:tcBorders>
          </w:tcPr>
          <w:p w:rsidR="00115222" w:rsidRPr="00442D06" w:rsidRDefault="00115222" w:rsidP="00436F40">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 xml:space="preserve">How many SFAs/schools are using Food Service Management Companies (FSMCs)? How many of these are national, regional, or local companies? </w:t>
            </w:r>
          </w:p>
          <w:p w:rsidR="00115222" w:rsidRPr="00442D06" w:rsidRDefault="00115222" w:rsidP="00436F40">
            <w:pPr>
              <w:spacing w:line="240" w:lineRule="auto"/>
              <w:ind w:left="-15" w:right="65"/>
              <w:contextualSpacing/>
              <w:rPr>
                <w:rFonts w:asciiTheme="minorHAnsi" w:hAnsiTheme="minorHAnsi" w:cstheme="minorHAnsi"/>
                <w:sz w:val="20"/>
              </w:rPr>
            </w:pPr>
          </w:p>
        </w:tc>
      </w:tr>
      <w:tr w:rsidR="00F628CA" w:rsidRPr="00442D06" w:rsidTr="008D2AA7">
        <w:trPr>
          <w:cantSplit/>
        </w:trPr>
        <w:tc>
          <w:tcPr>
            <w:tcW w:w="2160" w:type="dxa"/>
            <w:tcBorders>
              <w:top w:val="single" w:sz="4" w:space="0" w:color="auto"/>
              <w:bottom w:val="nil"/>
            </w:tcBorders>
          </w:tcPr>
          <w:p w:rsidR="00F628CA" w:rsidRPr="00442D06" w:rsidRDefault="00F628CA" w:rsidP="009428EC">
            <w:pPr>
              <w:rPr>
                <w:rFonts w:asciiTheme="minorHAnsi" w:hAnsiTheme="minorHAnsi" w:cstheme="minorHAnsi"/>
                <w:sz w:val="20"/>
              </w:rPr>
            </w:pPr>
            <w:r w:rsidRPr="00442D06">
              <w:rPr>
                <w:rFonts w:asciiTheme="minorHAnsi" w:hAnsiTheme="minorHAnsi" w:cstheme="minorHAnsi"/>
                <w:sz w:val="20"/>
              </w:rPr>
              <w:lastRenderedPageBreak/>
              <w:t>Charter schools</w:t>
            </w:r>
          </w:p>
        </w:tc>
        <w:tc>
          <w:tcPr>
            <w:tcW w:w="8190" w:type="dxa"/>
            <w:tcBorders>
              <w:top w:val="single" w:sz="4" w:space="0" w:color="auto"/>
              <w:bottom w:val="nil"/>
            </w:tcBorders>
          </w:tcPr>
          <w:p w:rsidR="00115222"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 xml:space="preserve">How many charter schools are participating in the SBP and/or NSLP? </w:t>
            </w:r>
          </w:p>
          <w:p w:rsidR="00F628CA"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For purposes of school food operations, are charter schools treated as a separate SFA, as part of an existing SFA, or a combination of both? Does this vary by state?</w:t>
            </w:r>
          </w:p>
          <w:p w:rsidR="00A17ECE" w:rsidRPr="00442D06" w:rsidRDefault="00A17ECE" w:rsidP="007B6E57">
            <w:pPr>
              <w:spacing w:line="240" w:lineRule="auto"/>
              <w:ind w:left="255" w:right="65"/>
              <w:contextualSpacing/>
              <w:rPr>
                <w:rFonts w:asciiTheme="minorHAnsi" w:hAnsiTheme="minorHAnsi" w:cstheme="minorHAnsi"/>
                <w:sz w:val="20"/>
              </w:rPr>
            </w:pPr>
          </w:p>
        </w:tc>
      </w:tr>
      <w:tr w:rsidR="00F628CA" w:rsidRPr="00442D06" w:rsidTr="007B6E57">
        <w:trPr>
          <w:cantSplit/>
        </w:trPr>
        <w:tc>
          <w:tcPr>
            <w:tcW w:w="2160" w:type="dxa"/>
            <w:tcBorders>
              <w:top w:val="nil"/>
              <w:bottom w:val="nil"/>
            </w:tcBorders>
          </w:tcPr>
          <w:p w:rsidR="00F628CA" w:rsidRPr="00442D06" w:rsidRDefault="00F628CA" w:rsidP="009428EC">
            <w:pPr>
              <w:rPr>
                <w:rFonts w:asciiTheme="minorHAnsi" w:hAnsiTheme="minorHAnsi" w:cstheme="minorHAnsi"/>
                <w:sz w:val="20"/>
              </w:rPr>
            </w:pPr>
            <w:r w:rsidRPr="00442D06">
              <w:rPr>
                <w:rFonts w:asciiTheme="minorHAnsi" w:hAnsiTheme="minorHAnsi" w:cstheme="minorHAnsi"/>
                <w:sz w:val="20"/>
              </w:rPr>
              <w:t>USDA Foods</w:t>
            </w:r>
          </w:p>
        </w:tc>
        <w:tc>
          <w:tcPr>
            <w:tcW w:w="8190" w:type="dxa"/>
            <w:tcBorders>
              <w:top w:val="nil"/>
              <w:bottom w:val="nil"/>
            </w:tcBorders>
          </w:tcPr>
          <w:p w:rsidR="00F628CA" w:rsidRPr="00442D06"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Do states allow SFAs to order from the full list of USDA foods? How do states obtain feedback from SFAs regarding which USDA Foods to offer?</w:t>
            </w:r>
          </w:p>
          <w:p w:rsidR="00F628CA" w:rsidRPr="00442D06"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How do SFAs submit their requests for specific quantities of USDA Foods?</w:t>
            </w:r>
          </w:p>
          <w:p w:rsidR="00F628CA"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How often can SFAs order USDA Foods?</w:t>
            </w:r>
          </w:p>
          <w:p w:rsidR="00A17ECE" w:rsidRPr="00442D06" w:rsidRDefault="00A17ECE" w:rsidP="007B6E57">
            <w:pPr>
              <w:spacing w:line="240" w:lineRule="auto"/>
              <w:ind w:left="255" w:right="65"/>
              <w:contextualSpacing/>
              <w:rPr>
                <w:rFonts w:asciiTheme="minorHAnsi" w:hAnsiTheme="minorHAnsi" w:cstheme="minorHAnsi"/>
                <w:sz w:val="20"/>
              </w:rPr>
            </w:pPr>
          </w:p>
        </w:tc>
      </w:tr>
      <w:tr w:rsidR="00A17ECE" w:rsidRPr="00442D06" w:rsidTr="007B6E57">
        <w:trPr>
          <w:cantSplit/>
        </w:trPr>
        <w:tc>
          <w:tcPr>
            <w:tcW w:w="2160" w:type="dxa"/>
            <w:tcBorders>
              <w:top w:val="nil"/>
            </w:tcBorders>
          </w:tcPr>
          <w:p w:rsidR="00A17ECE" w:rsidRPr="00442D06" w:rsidRDefault="00A17ECE" w:rsidP="00436F40">
            <w:pPr>
              <w:rPr>
                <w:rFonts w:asciiTheme="minorHAnsi" w:hAnsiTheme="minorHAnsi" w:cstheme="minorHAnsi"/>
                <w:sz w:val="20"/>
              </w:rPr>
            </w:pPr>
            <w:r w:rsidRPr="00442D06">
              <w:rPr>
                <w:rFonts w:asciiTheme="minorHAnsi" w:hAnsiTheme="minorHAnsi" w:cstheme="minorHAnsi"/>
                <w:sz w:val="20"/>
              </w:rPr>
              <w:t>Reallocation of unused entitlement</w:t>
            </w:r>
          </w:p>
        </w:tc>
        <w:tc>
          <w:tcPr>
            <w:tcW w:w="8190" w:type="dxa"/>
            <w:tcBorders>
              <w:top w:val="nil"/>
            </w:tcBorders>
          </w:tcPr>
          <w:p w:rsidR="00A17ECE" w:rsidRDefault="00A17ECE" w:rsidP="00436F40">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How do states reallocate unused entitlement at the end of the School Year?</w:t>
            </w:r>
          </w:p>
          <w:p w:rsidR="00275077" w:rsidRDefault="00275077" w:rsidP="00275077">
            <w:pPr>
              <w:spacing w:line="240" w:lineRule="auto"/>
              <w:ind w:right="65"/>
              <w:contextualSpacing/>
              <w:rPr>
                <w:rFonts w:asciiTheme="minorHAnsi" w:hAnsiTheme="minorHAnsi" w:cstheme="minorHAnsi"/>
                <w:sz w:val="20"/>
              </w:rPr>
            </w:pPr>
          </w:p>
          <w:p w:rsidR="00275077" w:rsidRDefault="00275077" w:rsidP="008009FF">
            <w:pPr>
              <w:pStyle w:val="ListParagraph"/>
              <w:numPr>
                <w:ilvl w:val="0"/>
                <w:numId w:val="25"/>
              </w:numPr>
              <w:spacing w:line="240" w:lineRule="auto"/>
              <w:ind w:left="245" w:right="65" w:hanging="245"/>
              <w:rPr>
                <w:rFonts w:cstheme="minorHAnsi"/>
                <w:sz w:val="20"/>
              </w:rPr>
            </w:pPr>
            <w:r>
              <w:rPr>
                <w:rFonts w:cstheme="minorHAnsi"/>
                <w:sz w:val="20"/>
              </w:rPr>
              <w:t xml:space="preserve">Do states review SFA cooperative purchasing agreements or GPO contracts prior to their execution?  </w:t>
            </w:r>
            <w:r w:rsidR="008009FF">
              <w:rPr>
                <w:rFonts w:cstheme="minorHAnsi"/>
                <w:sz w:val="20"/>
              </w:rPr>
              <w:t>If so, under what circumstances?</w:t>
            </w:r>
          </w:p>
          <w:p w:rsidR="00275077" w:rsidRPr="00275077" w:rsidDel="005E2DC7" w:rsidRDefault="00275077" w:rsidP="008009FF">
            <w:pPr>
              <w:pStyle w:val="ListParagraph"/>
              <w:numPr>
                <w:ilvl w:val="0"/>
                <w:numId w:val="25"/>
              </w:numPr>
              <w:spacing w:line="240" w:lineRule="auto"/>
              <w:ind w:left="245" w:right="65" w:hanging="245"/>
              <w:rPr>
                <w:rFonts w:cstheme="minorHAnsi"/>
                <w:sz w:val="20"/>
              </w:rPr>
            </w:pPr>
            <w:r>
              <w:rPr>
                <w:rFonts w:cstheme="minorHAnsi"/>
                <w:sz w:val="20"/>
              </w:rPr>
              <w:t>Do states have prototype procurement documents or model contracts for SFAs, cooperatives, or GPOs can use when contracting services?  If so, under what circumstances is use of these procurement documents or model contracts mandatory?</w:t>
            </w:r>
          </w:p>
        </w:tc>
      </w:tr>
      <w:tr w:rsidR="00F628CA" w:rsidRPr="00442D06" w:rsidTr="00EF1F18">
        <w:trPr>
          <w:cantSplit/>
        </w:trPr>
        <w:tc>
          <w:tcPr>
            <w:tcW w:w="2160" w:type="dxa"/>
          </w:tcPr>
          <w:p w:rsidR="00F628CA" w:rsidRDefault="00F72971" w:rsidP="0003531E">
            <w:pPr>
              <w:rPr>
                <w:rFonts w:asciiTheme="minorHAnsi" w:hAnsiTheme="minorHAnsi" w:cstheme="minorHAnsi"/>
                <w:b/>
                <w:sz w:val="20"/>
              </w:rPr>
            </w:pPr>
            <w:r w:rsidRPr="007B6E57">
              <w:rPr>
                <w:rFonts w:asciiTheme="minorHAnsi" w:hAnsiTheme="minorHAnsi" w:cstheme="minorHAnsi"/>
                <w:b/>
                <w:sz w:val="20"/>
              </w:rPr>
              <w:t xml:space="preserve">Section D: </w:t>
            </w:r>
          </w:p>
          <w:p w:rsidR="0003531E" w:rsidRPr="007B6E57" w:rsidRDefault="0003531E" w:rsidP="0003531E">
            <w:pPr>
              <w:rPr>
                <w:rFonts w:asciiTheme="minorHAnsi" w:hAnsiTheme="minorHAnsi" w:cstheme="minorHAnsi"/>
                <w:b/>
                <w:sz w:val="20"/>
              </w:rPr>
            </w:pPr>
            <w:r>
              <w:rPr>
                <w:rFonts w:asciiTheme="minorHAnsi" w:hAnsiTheme="minorHAnsi" w:cstheme="minorHAnsi"/>
                <w:b/>
                <w:sz w:val="20"/>
              </w:rPr>
              <w:t>State Data Systems</w:t>
            </w:r>
          </w:p>
        </w:tc>
        <w:tc>
          <w:tcPr>
            <w:tcW w:w="8190" w:type="dxa"/>
          </w:tcPr>
          <w:p w:rsidR="0003531E" w:rsidRDefault="0003531E" w:rsidP="008D2AA7">
            <w:pPr>
              <w:spacing w:line="240" w:lineRule="auto"/>
              <w:ind w:right="65"/>
              <w:contextualSpacing/>
              <w:rPr>
                <w:rFonts w:asciiTheme="minorHAnsi" w:hAnsiTheme="minorHAnsi" w:cstheme="minorHAnsi"/>
                <w:sz w:val="20"/>
              </w:rPr>
            </w:pPr>
          </w:p>
          <w:p w:rsidR="0003531E" w:rsidRDefault="0003531E" w:rsidP="0003531E">
            <w:pPr>
              <w:spacing w:line="240" w:lineRule="auto"/>
              <w:ind w:left="255" w:right="65"/>
              <w:contextualSpacing/>
              <w:rPr>
                <w:rFonts w:asciiTheme="minorHAnsi" w:hAnsiTheme="minorHAnsi" w:cstheme="minorHAnsi"/>
                <w:sz w:val="20"/>
              </w:rPr>
            </w:pPr>
          </w:p>
          <w:p w:rsidR="0003531E" w:rsidRDefault="0003531E" w:rsidP="0003531E">
            <w:pPr>
              <w:numPr>
                <w:ilvl w:val="0"/>
                <w:numId w:val="21"/>
              </w:numPr>
              <w:spacing w:line="240" w:lineRule="auto"/>
              <w:ind w:left="255" w:right="65" w:hanging="270"/>
              <w:contextualSpacing/>
              <w:rPr>
                <w:rFonts w:asciiTheme="minorHAnsi" w:hAnsiTheme="minorHAnsi" w:cstheme="minorHAnsi"/>
                <w:sz w:val="20"/>
              </w:rPr>
            </w:pPr>
            <w:r w:rsidRPr="0003531E">
              <w:rPr>
                <w:rFonts w:asciiTheme="minorHAnsi" w:hAnsiTheme="minorHAnsi" w:cstheme="minorHAnsi"/>
                <w:sz w:val="20"/>
              </w:rPr>
              <w:t xml:space="preserve">How many </w:t>
            </w:r>
            <w:r>
              <w:rPr>
                <w:rFonts w:asciiTheme="minorHAnsi" w:hAnsiTheme="minorHAnsi" w:cstheme="minorHAnsi"/>
                <w:sz w:val="20"/>
              </w:rPr>
              <w:t xml:space="preserve">states have standardized computer-based reporting systems that are used by </w:t>
            </w:r>
            <w:r w:rsidR="000175B8">
              <w:rPr>
                <w:rFonts w:asciiTheme="minorHAnsi" w:hAnsiTheme="minorHAnsi" w:cstheme="minorHAnsi"/>
                <w:sz w:val="20"/>
              </w:rPr>
              <w:t xml:space="preserve">some or all SFAs to send data on school meal programs to the State? What services are provided by these systems, and what functions are available?  In what year was each system first implemented? </w:t>
            </w:r>
          </w:p>
          <w:p w:rsidR="000175B8" w:rsidRDefault="000175B8" w:rsidP="000175B8">
            <w:pPr>
              <w:pStyle w:val="ListParagraph"/>
              <w:spacing w:after="0" w:line="240" w:lineRule="auto"/>
              <w:rPr>
                <w:rFonts w:cstheme="minorHAnsi"/>
                <w:sz w:val="20"/>
              </w:rPr>
            </w:pPr>
          </w:p>
          <w:p w:rsidR="000175B8" w:rsidRDefault="000175B8" w:rsidP="0003531E">
            <w:pPr>
              <w:numPr>
                <w:ilvl w:val="0"/>
                <w:numId w:val="21"/>
              </w:numPr>
              <w:spacing w:line="240" w:lineRule="auto"/>
              <w:ind w:left="255" w:right="65" w:hanging="270"/>
              <w:contextualSpacing/>
              <w:rPr>
                <w:rFonts w:asciiTheme="minorHAnsi" w:hAnsiTheme="minorHAnsi" w:cstheme="minorHAnsi"/>
                <w:sz w:val="20"/>
              </w:rPr>
            </w:pPr>
            <w:r>
              <w:rPr>
                <w:rFonts w:asciiTheme="minorHAnsi" w:hAnsiTheme="minorHAnsi" w:cstheme="minorHAnsi"/>
                <w:sz w:val="20"/>
              </w:rPr>
              <w:t>How are these systems linked to SFAs, schools or other sites (e.g., online, web-based, encrypted vs. unencrypted email)</w:t>
            </w:r>
            <w:r w:rsidR="008009FF">
              <w:rPr>
                <w:rFonts w:asciiTheme="minorHAnsi" w:hAnsiTheme="minorHAnsi" w:cstheme="minorHAnsi"/>
                <w:sz w:val="20"/>
              </w:rPr>
              <w:t>?</w:t>
            </w:r>
          </w:p>
          <w:p w:rsidR="000175B8" w:rsidRDefault="000175B8" w:rsidP="000175B8">
            <w:pPr>
              <w:pStyle w:val="ListParagraph"/>
              <w:spacing w:after="0" w:line="240" w:lineRule="auto"/>
              <w:rPr>
                <w:rFonts w:cstheme="minorHAnsi"/>
                <w:sz w:val="20"/>
              </w:rPr>
            </w:pPr>
          </w:p>
          <w:p w:rsidR="000175B8" w:rsidRDefault="008009FF" w:rsidP="000175B8">
            <w:pPr>
              <w:numPr>
                <w:ilvl w:val="0"/>
                <w:numId w:val="21"/>
              </w:numPr>
              <w:spacing w:line="240" w:lineRule="auto"/>
              <w:ind w:left="255" w:right="65" w:hanging="270"/>
              <w:contextualSpacing/>
              <w:rPr>
                <w:rFonts w:asciiTheme="minorHAnsi" w:hAnsiTheme="minorHAnsi" w:cstheme="minorHAnsi"/>
                <w:sz w:val="20"/>
              </w:rPr>
            </w:pPr>
            <w:r>
              <w:rPr>
                <w:rFonts w:asciiTheme="minorHAnsi" w:hAnsiTheme="minorHAnsi" w:cstheme="minorHAnsi"/>
                <w:sz w:val="20"/>
              </w:rPr>
              <w:t>Who developed the systems (e.g.,</w:t>
            </w:r>
            <w:r w:rsidR="000175B8">
              <w:rPr>
                <w:rFonts w:asciiTheme="minorHAnsi" w:hAnsiTheme="minorHAnsi" w:cstheme="minorHAnsi"/>
                <w:sz w:val="20"/>
              </w:rPr>
              <w:t xml:space="preserve"> a vendor, state child nutrition IT staff, other state IT staff)? What was the primary funding source? </w:t>
            </w:r>
          </w:p>
          <w:p w:rsidR="000175B8" w:rsidRPr="000175B8" w:rsidRDefault="000175B8" w:rsidP="000175B8">
            <w:pPr>
              <w:spacing w:line="240" w:lineRule="auto"/>
              <w:rPr>
                <w:rFonts w:cstheme="minorHAnsi"/>
                <w:sz w:val="20"/>
              </w:rPr>
            </w:pPr>
          </w:p>
          <w:p w:rsidR="000175B8" w:rsidRDefault="000175B8" w:rsidP="0003531E">
            <w:pPr>
              <w:numPr>
                <w:ilvl w:val="0"/>
                <w:numId w:val="21"/>
              </w:numPr>
              <w:spacing w:line="240" w:lineRule="auto"/>
              <w:ind w:left="255" w:right="65" w:hanging="270"/>
              <w:contextualSpacing/>
              <w:rPr>
                <w:rFonts w:asciiTheme="minorHAnsi" w:hAnsiTheme="minorHAnsi" w:cstheme="minorHAnsi"/>
                <w:sz w:val="20"/>
              </w:rPr>
            </w:pPr>
            <w:r>
              <w:rPr>
                <w:rFonts w:asciiTheme="minorHAnsi" w:hAnsiTheme="minorHAnsi" w:cstheme="minorHAnsi"/>
                <w:sz w:val="20"/>
              </w:rPr>
              <w:t xml:space="preserve">How satisfied are states with their systems? </w:t>
            </w:r>
          </w:p>
          <w:p w:rsidR="000175B8" w:rsidRDefault="000175B8" w:rsidP="00FC7097">
            <w:pPr>
              <w:pStyle w:val="ListParagraph"/>
              <w:spacing w:after="0" w:line="240" w:lineRule="auto"/>
              <w:rPr>
                <w:rFonts w:cstheme="minorHAnsi"/>
                <w:sz w:val="20"/>
              </w:rPr>
            </w:pPr>
          </w:p>
          <w:p w:rsidR="000175B8" w:rsidRPr="0003531E" w:rsidRDefault="000175B8" w:rsidP="0003531E">
            <w:pPr>
              <w:numPr>
                <w:ilvl w:val="0"/>
                <w:numId w:val="21"/>
              </w:numPr>
              <w:spacing w:line="240" w:lineRule="auto"/>
              <w:ind w:left="255" w:right="65" w:hanging="270"/>
              <w:contextualSpacing/>
              <w:rPr>
                <w:rFonts w:asciiTheme="minorHAnsi" w:hAnsiTheme="minorHAnsi" w:cstheme="minorHAnsi"/>
                <w:sz w:val="20"/>
              </w:rPr>
            </w:pPr>
            <w:r>
              <w:rPr>
                <w:rFonts w:asciiTheme="minorHAnsi" w:hAnsiTheme="minorHAnsi" w:cstheme="minorHAnsi"/>
                <w:sz w:val="20"/>
              </w:rPr>
              <w:t xml:space="preserve">Does the system allow the state to upload required data to USDA’s Food Programs Reporting System (FRPS)?  If so, how satisfied are states with the link to FRPS? </w:t>
            </w:r>
          </w:p>
        </w:tc>
      </w:tr>
    </w:tbl>
    <w:p w:rsidR="008009FF" w:rsidRDefault="008009FF">
      <w:pPr>
        <w:spacing w:after="200" w:line="276" w:lineRule="auto"/>
      </w:pPr>
      <w:r>
        <w:br w:type="page"/>
      </w:r>
    </w:p>
    <w:p w:rsidR="008009FF" w:rsidRDefault="008009FF">
      <w:pPr>
        <w:spacing w:after="200" w:line="276" w:lineRule="auto"/>
      </w:pPr>
      <w:r>
        <w:rPr>
          <w:noProof/>
        </w:rPr>
        <w:lastRenderedPageBreak/>
        <w:pict>
          <v:shapetype id="_x0000_t202" coordsize="21600,21600" o:spt="202" path="m,l,21600r21600,l21600,xe">
            <v:stroke joinstyle="miter"/>
            <v:path gradientshapeok="t" o:connecttype="rect"/>
          </v:shapetype>
          <v:shape id="Text Box 2" o:spid="_x0000_s1026" type="#_x0000_t202" style="position:absolute;margin-left:0;margin-top:0;width:259.75pt;height:35.15pt;z-index:251659264;visibility:visible;mso-height-percent:200;mso-wrap-distance-left:9pt;mso-wrap-distance-top:3.6pt;mso-wrap-distance-right:9pt;mso-wrap-distance-bottom:3.6pt;mso-position-horizontal:center;mso-position-horizontal-relative:margin;mso-position-vertical:center;mso-position-vertical-relative:margin;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stroked="f">
            <v:textbox style="mso-fit-shape-to-text:t">
              <w:txbxContent>
                <w:p w:rsidR="008009FF" w:rsidRPr="008009FF" w:rsidRDefault="008009FF" w:rsidP="008009FF">
                  <w:pPr>
                    <w:jc w:val="center"/>
                    <w:rPr>
                      <w:rFonts w:ascii="Franklin Gothic Book" w:hAnsi="Franklin Gothic Book"/>
                      <w:b/>
                    </w:rPr>
                  </w:pPr>
                  <w:r w:rsidRPr="008009FF">
                    <w:rPr>
                      <w:rFonts w:ascii="Franklin Gothic Book" w:hAnsi="Franklin Gothic Book"/>
                      <w:b/>
                    </w:rPr>
                    <w:t>THIS PAGE INTENTIONALLY LEFT BLANK</w:t>
                  </w:r>
                </w:p>
              </w:txbxContent>
            </v:textbox>
            <w10:wrap type="square" anchorx="margin" anchory="margin"/>
          </v:shape>
        </w:pict>
      </w:r>
      <w:r>
        <w:br w:type="page"/>
      </w:r>
      <w:bookmarkStart w:id="0" w:name="_GoBack"/>
      <w:bookmarkEnd w:id="0"/>
    </w:p>
    <w:p w:rsidR="008D2AA7" w:rsidRPr="007B6E57" w:rsidRDefault="008D2AA7" w:rsidP="008D2AA7">
      <w:pPr>
        <w:pStyle w:val="NoSpacing"/>
        <w:rPr>
          <w:b/>
        </w:rPr>
      </w:pPr>
      <w:r w:rsidRPr="007B6E57">
        <w:rPr>
          <w:b/>
        </w:rPr>
        <w:lastRenderedPageBreak/>
        <w:t xml:space="preserve">Table C-2. </w:t>
      </w:r>
      <w:r>
        <w:rPr>
          <w:b/>
        </w:rPr>
        <w:t>Year 3</w:t>
      </w:r>
      <w:r w:rsidRPr="007B6E57">
        <w:rPr>
          <w:b/>
        </w:rPr>
        <w:t xml:space="preserve"> Research Issues and Questions for SFA </w:t>
      </w:r>
      <w:r>
        <w:rPr>
          <w:b/>
        </w:rPr>
        <w:t xml:space="preserve">Director </w:t>
      </w:r>
      <w:r w:rsidRPr="007B6E57">
        <w:rPr>
          <w:b/>
        </w:rPr>
        <w:t xml:space="preserve">Survey </w:t>
      </w:r>
    </w:p>
    <w:p w:rsidR="008D2AA7" w:rsidRPr="008D2AA7" w:rsidRDefault="008D2AA7" w:rsidP="008D2AA7">
      <w:pPr>
        <w:pStyle w:val="Caption"/>
        <w:keepNext/>
        <w:rPr>
          <w:i w:val="0"/>
        </w:rPr>
      </w:pPr>
    </w:p>
    <w:tbl>
      <w:tblPr>
        <w:tblStyle w:val="TableGrid"/>
        <w:tblW w:w="9468" w:type="dxa"/>
        <w:tblLayout w:type="fixed"/>
        <w:tblLook w:val="04A0" w:firstRow="1" w:lastRow="0" w:firstColumn="1" w:lastColumn="0" w:noHBand="0" w:noVBand="1"/>
      </w:tblPr>
      <w:tblGrid>
        <w:gridCol w:w="2088"/>
        <w:gridCol w:w="7380"/>
      </w:tblGrid>
      <w:tr w:rsidR="008D2AA7" w:rsidRPr="00140DAE" w:rsidTr="00E149AC">
        <w:trPr>
          <w:trHeight w:val="244"/>
          <w:tblHeader/>
        </w:trPr>
        <w:tc>
          <w:tcPr>
            <w:tcW w:w="2088" w:type="dxa"/>
            <w:vMerge w:val="restart"/>
            <w:shd w:val="clear" w:color="auto" w:fill="AFBED7"/>
            <w:vAlign w:val="center"/>
          </w:tcPr>
          <w:p w:rsidR="008D2AA7" w:rsidRDefault="008D2AA7" w:rsidP="00E149AC">
            <w:pPr>
              <w:keepNext/>
              <w:outlineLvl w:val="0"/>
              <w:rPr>
                <w:rFonts w:asciiTheme="minorHAnsi" w:hAnsiTheme="minorHAnsi" w:cstheme="minorHAnsi"/>
                <w:b/>
                <w:sz w:val="20"/>
              </w:rPr>
            </w:pPr>
          </w:p>
          <w:p w:rsidR="008D2AA7" w:rsidRPr="00442D06" w:rsidRDefault="008D2AA7" w:rsidP="00E149AC">
            <w:pPr>
              <w:keepNext/>
              <w:outlineLvl w:val="0"/>
              <w:rPr>
                <w:rFonts w:asciiTheme="minorHAnsi" w:hAnsiTheme="minorHAnsi" w:cstheme="minorHAnsi"/>
                <w:b/>
                <w:sz w:val="20"/>
              </w:rPr>
            </w:pPr>
            <w:r w:rsidRPr="00442D06">
              <w:rPr>
                <w:rFonts w:asciiTheme="minorHAnsi" w:hAnsiTheme="minorHAnsi" w:cstheme="minorHAnsi"/>
                <w:b/>
                <w:sz w:val="20"/>
              </w:rPr>
              <w:t>Issue</w:t>
            </w:r>
          </w:p>
        </w:tc>
        <w:tc>
          <w:tcPr>
            <w:tcW w:w="7380" w:type="dxa"/>
            <w:vMerge w:val="restart"/>
            <w:shd w:val="clear" w:color="auto" w:fill="AFBED7"/>
            <w:vAlign w:val="center"/>
          </w:tcPr>
          <w:p w:rsidR="008D2AA7" w:rsidRDefault="008D2AA7" w:rsidP="00E149AC">
            <w:pPr>
              <w:keepNext/>
              <w:jc w:val="center"/>
              <w:outlineLvl w:val="0"/>
              <w:rPr>
                <w:rFonts w:asciiTheme="minorHAnsi" w:hAnsiTheme="minorHAnsi" w:cstheme="minorHAnsi"/>
                <w:b/>
                <w:sz w:val="20"/>
              </w:rPr>
            </w:pPr>
          </w:p>
          <w:p w:rsidR="008D2AA7" w:rsidRPr="00442D06" w:rsidRDefault="008D2AA7" w:rsidP="00E149AC">
            <w:pPr>
              <w:keepNext/>
              <w:jc w:val="center"/>
              <w:outlineLvl w:val="0"/>
              <w:rPr>
                <w:rFonts w:asciiTheme="minorHAnsi" w:hAnsiTheme="minorHAnsi" w:cstheme="minorHAnsi"/>
                <w:b/>
                <w:sz w:val="20"/>
              </w:rPr>
            </w:pPr>
            <w:r w:rsidRPr="00442D06">
              <w:rPr>
                <w:rFonts w:asciiTheme="minorHAnsi" w:hAnsiTheme="minorHAnsi" w:cstheme="minorHAnsi"/>
                <w:b/>
                <w:sz w:val="20"/>
              </w:rPr>
              <w:t>Question</w:t>
            </w:r>
          </w:p>
        </w:tc>
      </w:tr>
      <w:tr w:rsidR="008D2AA7" w:rsidRPr="00140DAE" w:rsidTr="00E149AC">
        <w:trPr>
          <w:trHeight w:val="244"/>
          <w:tblHeader/>
        </w:trPr>
        <w:tc>
          <w:tcPr>
            <w:tcW w:w="2088" w:type="dxa"/>
            <w:vMerge/>
            <w:tcBorders>
              <w:bottom w:val="single" w:sz="4" w:space="0" w:color="auto"/>
            </w:tcBorders>
            <w:shd w:val="clear" w:color="auto" w:fill="AFBED7"/>
          </w:tcPr>
          <w:p w:rsidR="008D2AA7" w:rsidRPr="00442D06" w:rsidRDefault="008D2AA7" w:rsidP="00E149AC">
            <w:pPr>
              <w:keepNext/>
              <w:jc w:val="center"/>
              <w:outlineLvl w:val="0"/>
              <w:rPr>
                <w:rFonts w:asciiTheme="minorHAnsi" w:hAnsiTheme="minorHAnsi" w:cstheme="minorHAnsi"/>
                <w:b/>
                <w:sz w:val="20"/>
              </w:rPr>
            </w:pPr>
          </w:p>
        </w:tc>
        <w:tc>
          <w:tcPr>
            <w:tcW w:w="7380" w:type="dxa"/>
            <w:vMerge/>
            <w:tcBorders>
              <w:bottom w:val="single" w:sz="4" w:space="0" w:color="auto"/>
            </w:tcBorders>
            <w:shd w:val="clear" w:color="auto" w:fill="AFBED7"/>
          </w:tcPr>
          <w:p w:rsidR="008D2AA7" w:rsidRPr="00442D06" w:rsidRDefault="008D2AA7" w:rsidP="00E149AC">
            <w:pPr>
              <w:keepNext/>
              <w:jc w:val="center"/>
              <w:outlineLvl w:val="0"/>
              <w:rPr>
                <w:rFonts w:asciiTheme="minorHAnsi" w:hAnsiTheme="minorHAnsi" w:cstheme="minorHAnsi"/>
                <w:b/>
                <w:sz w:val="20"/>
              </w:rPr>
            </w:pPr>
          </w:p>
        </w:tc>
      </w:tr>
      <w:tr w:rsidR="008D2AA7" w:rsidRPr="00140DAE" w:rsidTr="00E149AC">
        <w:trPr>
          <w:trHeight w:val="989"/>
        </w:trPr>
        <w:tc>
          <w:tcPr>
            <w:tcW w:w="2088" w:type="dxa"/>
            <w:tcBorders>
              <w:bottom w:val="single" w:sz="4" w:space="0" w:color="auto"/>
            </w:tcBorders>
          </w:tcPr>
          <w:p w:rsidR="008D2AA7" w:rsidRPr="007B6E57" w:rsidRDefault="008D2AA7" w:rsidP="00E149AC">
            <w:pPr>
              <w:rPr>
                <w:rFonts w:asciiTheme="minorHAnsi" w:hAnsiTheme="minorHAnsi" w:cstheme="minorHAnsi"/>
                <w:b/>
                <w:sz w:val="20"/>
              </w:rPr>
            </w:pPr>
            <w:r w:rsidRPr="007B6E57">
              <w:rPr>
                <w:rFonts w:asciiTheme="minorHAnsi" w:hAnsiTheme="minorHAnsi" w:cstheme="minorHAnsi"/>
                <w:b/>
                <w:sz w:val="20"/>
              </w:rPr>
              <w:t xml:space="preserve">Section 1: School </w:t>
            </w:r>
            <w:r>
              <w:rPr>
                <w:rFonts w:asciiTheme="minorHAnsi" w:hAnsiTheme="minorHAnsi" w:cstheme="minorHAnsi"/>
                <w:b/>
                <w:sz w:val="20"/>
              </w:rPr>
              <w:t>P</w:t>
            </w:r>
            <w:r w:rsidRPr="007B6E57">
              <w:rPr>
                <w:rFonts w:asciiTheme="minorHAnsi" w:hAnsiTheme="minorHAnsi" w:cstheme="minorHAnsi"/>
                <w:b/>
                <w:sz w:val="20"/>
              </w:rPr>
              <w:t>articipation</w:t>
            </w:r>
          </w:p>
        </w:tc>
        <w:tc>
          <w:tcPr>
            <w:tcW w:w="7380" w:type="dxa"/>
            <w:tcBorders>
              <w:bottom w:val="single" w:sz="4" w:space="0" w:color="auto"/>
            </w:tcBorders>
          </w:tcPr>
          <w:p w:rsidR="008D2AA7" w:rsidRPr="00442D06" w:rsidRDefault="008D2AA7" w:rsidP="00E149AC">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How many schools participate in SBP and/or NSLP? How many schools participate in the </w:t>
            </w:r>
            <w:r>
              <w:rPr>
                <w:rFonts w:asciiTheme="minorHAnsi" w:hAnsiTheme="minorHAnsi" w:cstheme="minorHAnsi"/>
                <w:sz w:val="20"/>
              </w:rPr>
              <w:t xml:space="preserve">NSLP </w:t>
            </w:r>
            <w:r w:rsidRPr="00442D06">
              <w:rPr>
                <w:rFonts w:asciiTheme="minorHAnsi" w:hAnsiTheme="minorHAnsi" w:cstheme="minorHAnsi"/>
                <w:sz w:val="20"/>
              </w:rPr>
              <w:t>Afterschool Snack Program or the At-Risk Supper Program?</w:t>
            </w:r>
          </w:p>
          <w:p w:rsidR="008D2AA7" w:rsidRPr="00692E8B"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 xml:space="preserve">How many schools </w:t>
            </w:r>
            <w:r w:rsidRPr="00442D06">
              <w:rPr>
                <w:rFonts w:asciiTheme="minorHAnsi" w:hAnsiTheme="minorHAnsi" w:cstheme="minorHAnsi"/>
                <w:sz w:val="20"/>
              </w:rPr>
              <w:t>participat</w:t>
            </w:r>
            <w:r>
              <w:rPr>
                <w:rFonts w:asciiTheme="minorHAnsi" w:hAnsiTheme="minorHAnsi" w:cstheme="minorHAnsi"/>
                <w:sz w:val="20"/>
              </w:rPr>
              <w:t>ing</w:t>
            </w:r>
            <w:r w:rsidRPr="00442D06">
              <w:rPr>
                <w:rFonts w:asciiTheme="minorHAnsi" w:hAnsiTheme="minorHAnsi" w:cstheme="minorHAnsi"/>
                <w:sz w:val="20"/>
              </w:rPr>
              <w:t xml:space="preserve"> in SBP are eligible for severe need reimbursement?</w:t>
            </w:r>
            <w:r>
              <w:rPr>
                <w:rFonts w:asciiTheme="minorHAnsi" w:hAnsiTheme="minorHAnsi" w:cstheme="minorHAnsi"/>
                <w:sz w:val="20"/>
              </w:rPr>
              <w:t xml:space="preserve"> How many schools are participating in NSLP as high need?</w:t>
            </w:r>
          </w:p>
        </w:tc>
      </w:tr>
      <w:tr w:rsidR="008D2AA7" w:rsidRPr="00140DAE" w:rsidTr="00E149AC">
        <w:tc>
          <w:tcPr>
            <w:tcW w:w="2088" w:type="dxa"/>
            <w:tcBorders>
              <w:bottom w:val="single" w:sz="4" w:space="0" w:color="auto"/>
            </w:tcBorders>
          </w:tcPr>
          <w:p w:rsidR="008D2AA7" w:rsidRPr="007B6E57" w:rsidRDefault="008D2AA7" w:rsidP="00E149AC">
            <w:pPr>
              <w:rPr>
                <w:rFonts w:asciiTheme="minorHAnsi" w:hAnsiTheme="minorHAnsi" w:cstheme="minorHAnsi"/>
                <w:b/>
                <w:sz w:val="20"/>
              </w:rPr>
            </w:pPr>
            <w:r w:rsidRPr="007B6E57">
              <w:rPr>
                <w:rFonts w:asciiTheme="minorHAnsi" w:hAnsiTheme="minorHAnsi" w:cstheme="minorHAnsi"/>
                <w:b/>
                <w:sz w:val="20"/>
              </w:rPr>
              <w:t>Section 2: Student Participation</w:t>
            </w:r>
          </w:p>
        </w:tc>
        <w:tc>
          <w:tcPr>
            <w:tcW w:w="7380" w:type="dxa"/>
            <w:tcBorders>
              <w:bottom w:val="single" w:sz="4" w:space="0" w:color="auto"/>
            </w:tcBorders>
          </w:tcPr>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percentage of students are certified for free or reduced-price meals?</w:t>
            </w:r>
          </w:p>
          <w:p w:rsidR="008D2AA7" w:rsidRPr="00442D06" w:rsidRDefault="008D2AA7" w:rsidP="00E149AC">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percent</w:t>
            </w:r>
            <w:r>
              <w:rPr>
                <w:rFonts w:asciiTheme="minorHAnsi" w:hAnsiTheme="minorHAnsi" w:cstheme="minorHAnsi"/>
                <w:sz w:val="20"/>
              </w:rPr>
              <w:t>age</w:t>
            </w:r>
            <w:r w:rsidRPr="00442D06">
              <w:rPr>
                <w:rFonts w:asciiTheme="minorHAnsi" w:hAnsiTheme="minorHAnsi" w:cstheme="minorHAnsi"/>
                <w:sz w:val="20"/>
              </w:rPr>
              <w:t xml:space="preserve"> of students d</w:t>
            </w:r>
            <w:r>
              <w:rPr>
                <w:rFonts w:asciiTheme="minorHAnsi" w:hAnsiTheme="minorHAnsi" w:cstheme="minorHAnsi"/>
                <w:sz w:val="20"/>
              </w:rPr>
              <w:t>o not have access to the SBP or</w:t>
            </w:r>
            <w:r w:rsidRPr="00442D06">
              <w:rPr>
                <w:rFonts w:asciiTheme="minorHAnsi" w:hAnsiTheme="minorHAnsi" w:cstheme="minorHAnsi"/>
                <w:sz w:val="20"/>
              </w:rPr>
              <w:t xml:space="preserve"> NSLP?</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was the average daily attendance for students?</w:t>
            </w:r>
          </w:p>
          <w:p w:rsidR="008D2AA7" w:rsidRPr="00442D06" w:rsidRDefault="008D2AA7" w:rsidP="00E149AC">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How many </w:t>
            </w:r>
            <w:r>
              <w:rPr>
                <w:rFonts w:asciiTheme="minorHAnsi" w:hAnsiTheme="minorHAnsi" w:cstheme="minorHAnsi"/>
                <w:sz w:val="20"/>
              </w:rPr>
              <w:t>breakfast and lunch serving days were in the 2013-2014 school year?</w:t>
            </w:r>
          </w:p>
        </w:tc>
      </w:tr>
      <w:tr w:rsidR="008D2AA7" w:rsidRPr="00140DAE" w:rsidTr="00E149AC">
        <w:tc>
          <w:tcPr>
            <w:tcW w:w="2088" w:type="dxa"/>
            <w:tcBorders>
              <w:top w:val="single" w:sz="4" w:space="0" w:color="auto"/>
              <w:bottom w:val="nil"/>
            </w:tcBorders>
          </w:tcPr>
          <w:p w:rsidR="008D2AA7" w:rsidRDefault="008D2AA7" w:rsidP="00E149AC">
            <w:pPr>
              <w:rPr>
                <w:rFonts w:asciiTheme="minorHAnsi" w:hAnsiTheme="minorHAnsi" w:cstheme="minorHAnsi"/>
                <w:b/>
                <w:sz w:val="20"/>
              </w:rPr>
            </w:pPr>
            <w:r w:rsidRPr="007B6E57">
              <w:rPr>
                <w:rFonts w:asciiTheme="minorHAnsi" w:hAnsiTheme="minorHAnsi" w:cstheme="minorHAnsi"/>
                <w:b/>
                <w:sz w:val="20"/>
              </w:rPr>
              <w:t>Section 3: Food Service Operations</w:t>
            </w:r>
          </w:p>
          <w:p w:rsidR="008D2AA7" w:rsidRPr="007B6E57" w:rsidRDefault="008D2AA7" w:rsidP="00E149AC">
            <w:pPr>
              <w:rPr>
                <w:rFonts w:asciiTheme="minorHAnsi" w:hAnsiTheme="minorHAnsi" w:cstheme="minorHAnsi"/>
                <w:b/>
                <w:sz w:val="20"/>
              </w:rPr>
            </w:pPr>
            <w:r>
              <w:rPr>
                <w:rFonts w:asciiTheme="minorHAnsi" w:hAnsiTheme="minorHAnsi" w:cstheme="minorHAnsi"/>
                <w:sz w:val="20"/>
              </w:rPr>
              <w:t>Special Provision Options</w:t>
            </w:r>
          </w:p>
        </w:tc>
        <w:tc>
          <w:tcPr>
            <w:tcW w:w="7380" w:type="dxa"/>
            <w:tcBorders>
              <w:top w:val="single" w:sz="4" w:space="0" w:color="auto"/>
              <w:bottom w:val="nil"/>
            </w:tcBorders>
          </w:tcPr>
          <w:p w:rsidR="008D2AA7" w:rsidRDefault="008D2AA7" w:rsidP="00E149AC">
            <w:pPr>
              <w:rPr>
                <w:rFonts w:asciiTheme="minorHAnsi" w:hAnsiTheme="minorHAnsi" w:cstheme="minorHAnsi"/>
                <w:sz w:val="20"/>
              </w:rPr>
            </w:pPr>
          </w:p>
          <w:p w:rsidR="008D2AA7" w:rsidRDefault="008D2AA7" w:rsidP="00E149AC">
            <w:pPr>
              <w:rPr>
                <w:rFonts w:asciiTheme="minorHAnsi" w:hAnsiTheme="minorHAnsi" w:cstheme="minorHAnsi"/>
                <w:sz w:val="20"/>
              </w:rPr>
            </w:pPr>
          </w:p>
          <w:p w:rsidR="008D2AA7" w:rsidRDefault="008D2AA7" w:rsidP="00E149AC">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How many schools are operating under Special </w:t>
            </w:r>
            <w:r>
              <w:rPr>
                <w:rFonts w:asciiTheme="minorHAnsi" w:hAnsiTheme="minorHAnsi" w:cstheme="minorHAnsi"/>
                <w:sz w:val="20"/>
              </w:rPr>
              <w:t>Provision Options for NSLP and SBP?</w:t>
            </w:r>
          </w:p>
          <w:p w:rsidR="008D2AA7" w:rsidRPr="008D355F" w:rsidRDefault="008D2AA7" w:rsidP="00E149AC">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What is the likelihood that schools will elect the Community Eligibility </w:t>
            </w:r>
            <w:r>
              <w:rPr>
                <w:rFonts w:asciiTheme="minorHAnsi" w:hAnsiTheme="minorHAnsi" w:cstheme="minorHAnsi"/>
                <w:sz w:val="20"/>
              </w:rPr>
              <w:t xml:space="preserve">Provision </w:t>
            </w:r>
            <w:r w:rsidRPr="00442D06">
              <w:rPr>
                <w:rFonts w:asciiTheme="minorHAnsi" w:hAnsiTheme="minorHAnsi" w:cstheme="minorHAnsi"/>
                <w:sz w:val="20"/>
              </w:rPr>
              <w:t>when the option becomes available?</w:t>
            </w:r>
          </w:p>
        </w:tc>
      </w:tr>
      <w:tr w:rsidR="008D2AA7" w:rsidRPr="00140DAE" w:rsidTr="00E149AC">
        <w:tc>
          <w:tcPr>
            <w:tcW w:w="2088" w:type="dxa"/>
            <w:tcBorders>
              <w:top w:val="nil"/>
              <w:bottom w:val="nil"/>
            </w:tcBorders>
          </w:tcPr>
          <w:p w:rsidR="008D2AA7" w:rsidRPr="00442D06" w:rsidRDefault="008D2AA7" w:rsidP="00E149AC">
            <w:pPr>
              <w:rPr>
                <w:rFonts w:asciiTheme="minorHAnsi" w:hAnsiTheme="minorHAnsi" w:cstheme="minorHAnsi"/>
                <w:sz w:val="20"/>
              </w:rPr>
            </w:pPr>
            <w:r>
              <w:rPr>
                <w:rFonts w:asciiTheme="minorHAnsi" w:hAnsiTheme="minorHAnsi" w:cstheme="minorHAnsi"/>
                <w:sz w:val="20"/>
              </w:rPr>
              <w:t>Application Processing</w:t>
            </w:r>
          </w:p>
        </w:tc>
        <w:tc>
          <w:tcPr>
            <w:tcW w:w="7380" w:type="dxa"/>
            <w:tcBorders>
              <w:top w:val="nil"/>
              <w:bottom w:val="nil"/>
            </w:tcBorders>
          </w:tcPr>
          <w:p w:rsidR="008D2AA7" w:rsidRPr="00442D06"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is the primary format of the system parents use to apply for free or reduced-price meals certification?</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With what other systems are application processing systems integrated?</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Who developed the application processing systems?</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percentage of districts determine eligibility with an automated system?</w:t>
            </w:r>
          </w:p>
          <w:p w:rsidR="008D2AA7" w:rsidRPr="00442D06"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percentage of districts use standardized criteria to identify applications for verification for cause?</w:t>
            </w:r>
          </w:p>
        </w:tc>
      </w:tr>
      <w:tr w:rsidR="008D2AA7" w:rsidRPr="00140DAE" w:rsidTr="00E149AC">
        <w:tc>
          <w:tcPr>
            <w:tcW w:w="2088" w:type="dxa"/>
          </w:tcPr>
          <w:p w:rsidR="008D2AA7" w:rsidRPr="007B6E57" w:rsidRDefault="008D2AA7" w:rsidP="00E149AC">
            <w:pPr>
              <w:ind w:right="-187"/>
              <w:rPr>
                <w:rFonts w:asciiTheme="minorHAnsi" w:hAnsiTheme="minorHAnsi" w:cstheme="minorHAnsi"/>
                <w:b/>
                <w:sz w:val="20"/>
              </w:rPr>
            </w:pPr>
            <w:r w:rsidRPr="007B6E57">
              <w:rPr>
                <w:rFonts w:asciiTheme="minorHAnsi" w:hAnsiTheme="minorHAnsi" w:cstheme="minorHAnsi"/>
                <w:b/>
                <w:sz w:val="20"/>
              </w:rPr>
              <w:t xml:space="preserve">Section 4: </w:t>
            </w:r>
            <w:r>
              <w:rPr>
                <w:rFonts w:asciiTheme="minorHAnsi" w:hAnsiTheme="minorHAnsi" w:cstheme="minorHAnsi"/>
                <w:b/>
                <w:sz w:val="20"/>
              </w:rPr>
              <w:t>Cooperative Purchasing</w:t>
            </w:r>
          </w:p>
        </w:tc>
        <w:tc>
          <w:tcPr>
            <w:tcW w:w="7380" w:type="dxa"/>
          </w:tcPr>
          <w:p w:rsidR="008D2AA7" w:rsidRDefault="008D2AA7" w:rsidP="00E149AC">
            <w:pPr>
              <w:numPr>
                <w:ilvl w:val="0"/>
                <w:numId w:val="20"/>
              </w:numPr>
              <w:spacing w:line="240" w:lineRule="auto"/>
              <w:ind w:left="252" w:hanging="252"/>
              <w:rPr>
                <w:rFonts w:asciiTheme="minorHAnsi" w:hAnsiTheme="minorHAnsi" w:cstheme="minorHAnsi"/>
                <w:bCs/>
                <w:sz w:val="20"/>
              </w:rPr>
            </w:pPr>
            <w:r>
              <w:rPr>
                <w:rFonts w:asciiTheme="minorHAnsi" w:hAnsiTheme="minorHAnsi" w:cstheme="minorHAnsi"/>
                <w:bCs/>
                <w:sz w:val="20"/>
              </w:rPr>
              <w:t>What percentage of SFAs use management companies or cooperative purchasing agreements for procurement? What percentage pay fees?</w:t>
            </w:r>
          </w:p>
          <w:p w:rsidR="008D2AA7" w:rsidRDefault="008D2AA7" w:rsidP="00E149AC">
            <w:pPr>
              <w:numPr>
                <w:ilvl w:val="0"/>
                <w:numId w:val="20"/>
              </w:numPr>
              <w:spacing w:line="240" w:lineRule="auto"/>
              <w:ind w:left="252" w:hanging="252"/>
              <w:rPr>
                <w:rFonts w:asciiTheme="minorHAnsi" w:hAnsiTheme="minorHAnsi" w:cstheme="minorHAnsi"/>
                <w:bCs/>
                <w:sz w:val="20"/>
              </w:rPr>
            </w:pPr>
            <w:r>
              <w:rPr>
                <w:rFonts w:asciiTheme="minorHAnsi" w:hAnsiTheme="minorHAnsi" w:cstheme="minorHAnsi"/>
                <w:bCs/>
                <w:sz w:val="20"/>
              </w:rPr>
              <w:t>In what ways do SFAs oversee the execution of contracts or cooperative agreements?</w:t>
            </w:r>
          </w:p>
          <w:p w:rsidR="008D2AA7" w:rsidRPr="00442D06" w:rsidRDefault="008D2AA7" w:rsidP="00E149AC">
            <w:pPr>
              <w:numPr>
                <w:ilvl w:val="0"/>
                <w:numId w:val="20"/>
              </w:numPr>
              <w:spacing w:line="240" w:lineRule="auto"/>
              <w:ind w:left="252" w:hanging="252"/>
              <w:rPr>
                <w:rFonts w:asciiTheme="minorHAnsi" w:hAnsiTheme="minorHAnsi" w:cstheme="minorHAnsi"/>
                <w:bCs/>
                <w:sz w:val="20"/>
              </w:rPr>
            </w:pPr>
            <w:r>
              <w:rPr>
                <w:rFonts w:asciiTheme="minorHAnsi" w:hAnsiTheme="minorHAnsi" w:cstheme="minorHAnsi"/>
                <w:bCs/>
                <w:sz w:val="20"/>
              </w:rPr>
              <w:t>What percentage of SFAs have an advisory council? What percentage of advisory councils gather information from SFAs to inform their decision-making processes?</w:t>
            </w:r>
          </w:p>
          <w:p w:rsidR="008D2AA7" w:rsidRPr="00442D06"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percentage of advisory councils elect members? On average, how long are council members’ terms?</w:t>
            </w:r>
          </w:p>
        </w:tc>
      </w:tr>
      <w:tr w:rsidR="008D2AA7" w:rsidRPr="00140DAE" w:rsidTr="00E149AC">
        <w:tc>
          <w:tcPr>
            <w:tcW w:w="2088" w:type="dxa"/>
          </w:tcPr>
          <w:p w:rsidR="008D2AA7" w:rsidRDefault="008D2AA7" w:rsidP="00E149AC">
            <w:pPr>
              <w:rPr>
                <w:rFonts w:asciiTheme="minorHAnsi" w:hAnsiTheme="minorHAnsi" w:cstheme="minorHAnsi"/>
                <w:b/>
                <w:sz w:val="20"/>
              </w:rPr>
            </w:pPr>
            <w:r w:rsidRPr="007B6E57">
              <w:rPr>
                <w:rFonts w:asciiTheme="minorHAnsi" w:hAnsiTheme="minorHAnsi" w:cstheme="minorHAnsi"/>
                <w:b/>
                <w:sz w:val="20"/>
              </w:rPr>
              <w:t>Section 5: New Meal Pattern Requirements</w:t>
            </w:r>
          </w:p>
          <w:p w:rsidR="008D2AA7" w:rsidRPr="007B6E57" w:rsidRDefault="008D2AA7" w:rsidP="00E149AC">
            <w:pPr>
              <w:rPr>
                <w:rFonts w:asciiTheme="minorHAnsi" w:hAnsiTheme="minorHAnsi" w:cstheme="minorHAnsi"/>
                <w:sz w:val="20"/>
              </w:rPr>
            </w:pPr>
            <w:r>
              <w:rPr>
                <w:rFonts w:asciiTheme="minorHAnsi" w:hAnsiTheme="minorHAnsi" w:cstheme="minorHAnsi"/>
                <w:sz w:val="20"/>
              </w:rPr>
              <w:t>General Implementation</w:t>
            </w:r>
          </w:p>
          <w:p w:rsidR="008D2AA7" w:rsidRPr="007B6E57" w:rsidRDefault="008D2AA7" w:rsidP="00E149AC">
            <w:pPr>
              <w:rPr>
                <w:rFonts w:asciiTheme="minorHAnsi" w:hAnsiTheme="minorHAnsi" w:cstheme="minorHAnsi"/>
                <w:sz w:val="20"/>
              </w:rPr>
            </w:pPr>
          </w:p>
          <w:p w:rsidR="008D2AA7" w:rsidRPr="007B6E57" w:rsidRDefault="008D2AA7" w:rsidP="00E149AC">
            <w:pPr>
              <w:rPr>
                <w:rFonts w:asciiTheme="minorHAnsi" w:hAnsiTheme="minorHAnsi" w:cstheme="minorHAnsi"/>
                <w:sz w:val="20"/>
              </w:rPr>
            </w:pPr>
          </w:p>
          <w:p w:rsidR="008D2AA7" w:rsidRPr="007B6E57" w:rsidRDefault="008D2AA7" w:rsidP="00E149AC">
            <w:pPr>
              <w:rPr>
                <w:rFonts w:asciiTheme="minorHAnsi" w:hAnsiTheme="minorHAnsi" w:cstheme="minorHAnsi"/>
                <w:sz w:val="20"/>
              </w:rPr>
            </w:pPr>
          </w:p>
          <w:p w:rsidR="008D2AA7" w:rsidRDefault="008D2AA7" w:rsidP="00E149AC">
            <w:pPr>
              <w:rPr>
                <w:rFonts w:asciiTheme="minorHAnsi" w:hAnsiTheme="minorHAnsi" w:cstheme="minorHAnsi"/>
                <w:sz w:val="20"/>
              </w:rPr>
            </w:pPr>
          </w:p>
          <w:p w:rsidR="008D2AA7" w:rsidRPr="007B6E57" w:rsidRDefault="008D2AA7" w:rsidP="00E149AC">
            <w:pPr>
              <w:rPr>
                <w:rFonts w:asciiTheme="minorHAnsi" w:hAnsiTheme="minorHAnsi" w:cstheme="minorHAnsi"/>
                <w:sz w:val="20"/>
              </w:rPr>
            </w:pPr>
          </w:p>
          <w:p w:rsidR="008D2AA7" w:rsidRDefault="008D2AA7" w:rsidP="00E149AC">
            <w:pPr>
              <w:rPr>
                <w:rFonts w:asciiTheme="minorHAnsi" w:hAnsiTheme="minorHAnsi" w:cstheme="minorHAnsi"/>
                <w:sz w:val="20"/>
              </w:rPr>
            </w:pPr>
          </w:p>
          <w:p w:rsidR="008D2AA7" w:rsidRPr="007B6E57" w:rsidRDefault="008D2AA7" w:rsidP="00E149AC">
            <w:pPr>
              <w:rPr>
                <w:rFonts w:asciiTheme="minorHAnsi" w:hAnsiTheme="minorHAnsi" w:cstheme="minorHAnsi"/>
                <w:sz w:val="20"/>
              </w:rPr>
            </w:pPr>
          </w:p>
          <w:p w:rsidR="008D2AA7" w:rsidRDefault="008D2AA7" w:rsidP="00E149AC">
            <w:pPr>
              <w:rPr>
                <w:rFonts w:asciiTheme="minorHAnsi" w:hAnsiTheme="minorHAnsi" w:cstheme="minorHAnsi"/>
                <w:sz w:val="20"/>
              </w:rPr>
            </w:pPr>
            <w:r w:rsidRPr="007B6E57">
              <w:rPr>
                <w:rFonts w:asciiTheme="minorHAnsi" w:hAnsiTheme="minorHAnsi" w:cstheme="minorHAnsi"/>
                <w:sz w:val="20"/>
              </w:rPr>
              <w:t>Nutrient Requirements</w:t>
            </w:r>
          </w:p>
          <w:p w:rsidR="008D2AA7" w:rsidRDefault="008D2AA7" w:rsidP="00E149AC">
            <w:pPr>
              <w:rPr>
                <w:rFonts w:asciiTheme="minorHAnsi" w:hAnsiTheme="minorHAnsi" w:cstheme="minorHAnsi"/>
                <w:sz w:val="20"/>
              </w:rPr>
            </w:pPr>
          </w:p>
          <w:p w:rsidR="008D2AA7" w:rsidRDefault="008D2AA7" w:rsidP="00E149AC">
            <w:pPr>
              <w:rPr>
                <w:rFonts w:asciiTheme="minorHAnsi" w:hAnsiTheme="minorHAnsi" w:cstheme="minorHAnsi"/>
                <w:sz w:val="20"/>
              </w:rPr>
            </w:pPr>
          </w:p>
          <w:p w:rsidR="008D2AA7" w:rsidRDefault="008D2AA7" w:rsidP="00E149AC">
            <w:pPr>
              <w:rPr>
                <w:rFonts w:asciiTheme="minorHAnsi" w:hAnsiTheme="minorHAnsi" w:cstheme="minorHAnsi"/>
                <w:sz w:val="20"/>
              </w:rPr>
            </w:pPr>
          </w:p>
          <w:p w:rsidR="008D2AA7" w:rsidRDefault="008D2AA7" w:rsidP="00E149AC">
            <w:pPr>
              <w:rPr>
                <w:rFonts w:asciiTheme="minorHAnsi" w:hAnsiTheme="minorHAnsi" w:cstheme="minorHAnsi"/>
                <w:sz w:val="20"/>
              </w:rPr>
            </w:pPr>
            <w:r>
              <w:rPr>
                <w:rFonts w:asciiTheme="minorHAnsi" w:hAnsiTheme="minorHAnsi" w:cstheme="minorHAnsi"/>
                <w:sz w:val="20"/>
              </w:rPr>
              <w:t>Purchasing Changes</w:t>
            </w:r>
          </w:p>
          <w:p w:rsidR="008D2AA7" w:rsidRDefault="008D2AA7" w:rsidP="00E149AC">
            <w:pPr>
              <w:rPr>
                <w:rFonts w:asciiTheme="minorHAnsi" w:hAnsiTheme="minorHAnsi" w:cstheme="minorHAnsi"/>
                <w:sz w:val="20"/>
              </w:rPr>
            </w:pPr>
          </w:p>
          <w:p w:rsidR="008D2AA7" w:rsidRDefault="008D2AA7" w:rsidP="00E149AC">
            <w:pPr>
              <w:rPr>
                <w:rFonts w:asciiTheme="minorHAnsi" w:hAnsiTheme="minorHAnsi" w:cstheme="minorHAnsi"/>
                <w:sz w:val="20"/>
              </w:rPr>
            </w:pPr>
          </w:p>
          <w:p w:rsidR="008D2AA7" w:rsidRDefault="008D2AA7" w:rsidP="00E149AC">
            <w:pPr>
              <w:rPr>
                <w:rFonts w:asciiTheme="minorHAnsi" w:hAnsiTheme="minorHAnsi" w:cstheme="minorHAnsi"/>
                <w:sz w:val="20"/>
              </w:rPr>
            </w:pPr>
          </w:p>
          <w:p w:rsidR="008D2AA7" w:rsidRDefault="008D2AA7" w:rsidP="00E149AC">
            <w:pPr>
              <w:rPr>
                <w:rFonts w:asciiTheme="minorHAnsi" w:hAnsiTheme="minorHAnsi" w:cstheme="minorHAnsi"/>
                <w:sz w:val="20"/>
              </w:rPr>
            </w:pPr>
          </w:p>
          <w:p w:rsidR="008D2AA7" w:rsidRDefault="008D2AA7" w:rsidP="00E149AC">
            <w:pPr>
              <w:rPr>
                <w:rFonts w:asciiTheme="minorHAnsi" w:hAnsiTheme="minorHAnsi" w:cstheme="minorHAnsi"/>
                <w:sz w:val="20"/>
              </w:rPr>
            </w:pPr>
          </w:p>
          <w:p w:rsidR="008D2AA7" w:rsidRPr="00680CF7" w:rsidRDefault="008D2AA7" w:rsidP="00E149AC">
            <w:pPr>
              <w:rPr>
                <w:rFonts w:asciiTheme="minorHAnsi" w:hAnsiTheme="minorHAnsi" w:cstheme="minorHAnsi"/>
                <w:sz w:val="20"/>
              </w:rPr>
            </w:pPr>
            <w:r>
              <w:rPr>
                <w:rFonts w:asciiTheme="minorHAnsi" w:hAnsiTheme="minorHAnsi" w:cstheme="minorHAnsi"/>
                <w:sz w:val="20"/>
              </w:rPr>
              <w:t>Implementation Assistance</w:t>
            </w:r>
          </w:p>
        </w:tc>
        <w:tc>
          <w:tcPr>
            <w:tcW w:w="7380" w:type="dxa"/>
          </w:tcPr>
          <w:p w:rsidR="008D2AA7" w:rsidRPr="007B6E57" w:rsidRDefault="008D2AA7" w:rsidP="00E149AC">
            <w:pPr>
              <w:rPr>
                <w:rFonts w:asciiTheme="minorHAnsi" w:hAnsiTheme="minorHAnsi" w:cstheme="minorHAnsi"/>
                <w:caps/>
                <w:sz w:val="20"/>
              </w:rPr>
            </w:pPr>
          </w:p>
          <w:p w:rsidR="008D2AA7" w:rsidRPr="007B6E57" w:rsidRDefault="008D2AA7" w:rsidP="00E149AC">
            <w:pPr>
              <w:rPr>
                <w:rFonts w:asciiTheme="minorHAnsi" w:hAnsiTheme="minorHAnsi" w:cstheme="minorHAnsi"/>
                <w:caps/>
                <w:sz w:val="20"/>
              </w:rPr>
            </w:pPr>
          </w:p>
          <w:p w:rsidR="008D2AA7" w:rsidRPr="007B6E57" w:rsidRDefault="008D2AA7" w:rsidP="00E149AC">
            <w:pPr>
              <w:numPr>
                <w:ilvl w:val="0"/>
                <w:numId w:val="20"/>
              </w:numPr>
              <w:ind w:left="252" w:hanging="252"/>
              <w:rPr>
                <w:rFonts w:asciiTheme="minorHAnsi" w:hAnsiTheme="minorHAnsi" w:cstheme="minorHAnsi"/>
                <w:caps/>
                <w:sz w:val="20"/>
              </w:rPr>
            </w:pPr>
            <w:r w:rsidRPr="00442D06">
              <w:rPr>
                <w:rFonts w:asciiTheme="minorHAnsi" w:hAnsiTheme="minorHAnsi" w:cstheme="minorHAnsi"/>
                <w:sz w:val="20"/>
              </w:rPr>
              <w:t>How challenging has it been to continue to implement the meal patterns?</w:t>
            </w:r>
          </w:p>
          <w:p w:rsidR="008D2AA7" w:rsidRPr="00442D06" w:rsidRDefault="008D2AA7" w:rsidP="00E149AC">
            <w:pPr>
              <w:numPr>
                <w:ilvl w:val="0"/>
                <w:numId w:val="20"/>
              </w:numPr>
              <w:ind w:left="252" w:hanging="252"/>
              <w:rPr>
                <w:rFonts w:asciiTheme="minorHAnsi" w:hAnsiTheme="minorHAnsi" w:cstheme="minorHAnsi"/>
                <w:caps/>
                <w:sz w:val="20"/>
              </w:rPr>
            </w:pPr>
            <w:r>
              <w:rPr>
                <w:rFonts w:asciiTheme="minorHAnsi" w:hAnsiTheme="minorHAnsi" w:cstheme="minorHAnsi"/>
                <w:sz w:val="20"/>
              </w:rPr>
              <w:t xml:space="preserve">Has plate waste changed as a result of the new patterns? What are the reasons for the change? </w:t>
            </w:r>
          </w:p>
          <w:p w:rsidR="008D2AA7" w:rsidRPr="00442D06" w:rsidRDefault="008D2AA7" w:rsidP="00E149AC">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How challenging has it been </w:t>
            </w:r>
            <w:r>
              <w:rPr>
                <w:rFonts w:asciiTheme="minorHAnsi" w:hAnsiTheme="minorHAnsi" w:cstheme="minorHAnsi"/>
                <w:sz w:val="20"/>
              </w:rPr>
              <w:t xml:space="preserve">for SFAs to </w:t>
            </w:r>
            <w:r w:rsidRPr="00442D06">
              <w:rPr>
                <w:rFonts w:asciiTheme="minorHAnsi" w:hAnsiTheme="minorHAnsi" w:cstheme="minorHAnsi"/>
                <w:sz w:val="20"/>
              </w:rPr>
              <w:t>meet the</w:t>
            </w:r>
            <w:r>
              <w:rPr>
                <w:rFonts w:asciiTheme="minorHAnsi" w:hAnsiTheme="minorHAnsi" w:cstheme="minorHAnsi"/>
                <w:sz w:val="20"/>
              </w:rPr>
              <w:t xml:space="preserve"> new nutrition standards for breakfast</w:t>
            </w:r>
            <w:r w:rsidRPr="00442D06">
              <w:rPr>
                <w:rFonts w:asciiTheme="minorHAnsi" w:hAnsiTheme="minorHAnsi" w:cstheme="minorHAnsi"/>
                <w:sz w:val="20"/>
              </w:rPr>
              <w:t>?</w:t>
            </w:r>
          </w:p>
          <w:p w:rsidR="008D2AA7" w:rsidRDefault="008D2AA7" w:rsidP="00E149AC">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changes have taken place in serving fruit</w:t>
            </w:r>
            <w:r>
              <w:rPr>
                <w:rFonts w:asciiTheme="minorHAnsi" w:hAnsiTheme="minorHAnsi" w:cstheme="minorHAnsi"/>
                <w:sz w:val="20"/>
              </w:rPr>
              <w:t xml:space="preserve"> and </w:t>
            </w:r>
            <w:r w:rsidRPr="00442D06">
              <w:rPr>
                <w:rFonts w:asciiTheme="minorHAnsi" w:hAnsiTheme="minorHAnsi" w:cstheme="minorHAnsi"/>
                <w:sz w:val="20"/>
              </w:rPr>
              <w:t>vegetable</w:t>
            </w:r>
            <w:r>
              <w:rPr>
                <w:rFonts w:asciiTheme="minorHAnsi" w:hAnsiTheme="minorHAnsi" w:cstheme="minorHAnsi"/>
                <w:sz w:val="20"/>
              </w:rPr>
              <w:t>s at breakfast or lunch be</w:t>
            </w:r>
            <w:r w:rsidRPr="00442D06">
              <w:rPr>
                <w:rFonts w:asciiTheme="minorHAnsi" w:hAnsiTheme="minorHAnsi" w:cstheme="minorHAnsi"/>
                <w:sz w:val="20"/>
              </w:rPr>
              <w:t>cause of the new meal patterns?</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How difficult has it been for SFAs to meet the 50 percent whole grain-rich requirements at breakfast or lunch?</w:t>
            </w:r>
            <w:r w:rsidRPr="00442D06">
              <w:rPr>
                <w:rFonts w:asciiTheme="minorHAnsi" w:hAnsiTheme="minorHAnsi" w:cstheme="minorHAnsi"/>
                <w:sz w:val="20"/>
              </w:rPr>
              <w:t xml:space="preserve"> </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 xml:space="preserve">What proportion of SFAs have difficulty meeting minimum calorie requirements or not exceeding maximum calorie requirements for grade-age groups? </w:t>
            </w:r>
          </w:p>
          <w:p w:rsidR="008D2AA7" w:rsidRDefault="008D2AA7" w:rsidP="00E149AC">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What is the current average daily sodium content </w:t>
            </w:r>
            <w:r>
              <w:rPr>
                <w:rFonts w:asciiTheme="minorHAnsi" w:hAnsiTheme="minorHAnsi" w:cstheme="minorHAnsi"/>
                <w:sz w:val="20"/>
              </w:rPr>
              <w:t xml:space="preserve">of meals </w:t>
            </w:r>
            <w:r w:rsidRPr="00442D06">
              <w:rPr>
                <w:rFonts w:asciiTheme="minorHAnsi" w:hAnsiTheme="minorHAnsi" w:cstheme="minorHAnsi"/>
                <w:sz w:val="20"/>
              </w:rPr>
              <w:t>served?</w:t>
            </w:r>
          </w:p>
          <w:p w:rsidR="008D2AA7" w:rsidRPr="00442D06"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practic</w:t>
            </w:r>
            <w:r w:rsidRPr="00442D06">
              <w:rPr>
                <w:rFonts w:asciiTheme="minorHAnsi" w:hAnsiTheme="minorHAnsi" w:cstheme="minorHAnsi"/>
                <w:sz w:val="20"/>
              </w:rPr>
              <w:t xml:space="preserve">es </w:t>
            </w:r>
            <w:r>
              <w:rPr>
                <w:rFonts w:asciiTheme="minorHAnsi" w:hAnsiTheme="minorHAnsi" w:cstheme="minorHAnsi"/>
                <w:sz w:val="20"/>
              </w:rPr>
              <w:t>will SFAs use to meet sodium targets</w:t>
            </w:r>
            <w:r w:rsidRPr="00442D06">
              <w:rPr>
                <w:rFonts w:asciiTheme="minorHAnsi" w:hAnsiTheme="minorHAnsi" w:cstheme="minorHAnsi"/>
                <w:sz w:val="20"/>
              </w:rPr>
              <w:t xml:space="preserve">? </w:t>
            </w:r>
          </w:p>
          <w:p w:rsidR="008D2AA7" w:rsidRPr="003B7AC4" w:rsidRDefault="008D2AA7" w:rsidP="00E149AC">
            <w:pPr>
              <w:numPr>
                <w:ilvl w:val="0"/>
                <w:numId w:val="20"/>
              </w:numPr>
              <w:ind w:left="252" w:hanging="252"/>
              <w:rPr>
                <w:rFonts w:asciiTheme="minorHAnsi" w:hAnsiTheme="minorHAnsi" w:cstheme="minorHAnsi"/>
                <w:sz w:val="20"/>
              </w:rPr>
            </w:pPr>
            <w:r w:rsidRPr="003B7AC4">
              <w:rPr>
                <w:rFonts w:asciiTheme="minorHAnsi" w:hAnsiTheme="minorHAnsi" w:cstheme="minorHAnsi"/>
                <w:sz w:val="20"/>
              </w:rPr>
              <w:t xml:space="preserve">What adjustments have SFAs made to meet student requests for additional food? </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 xml:space="preserve">What proportion of SFAs have changed the types and amounts of USDA Foods ordered </w:t>
            </w:r>
            <w:r w:rsidRPr="00442D06">
              <w:rPr>
                <w:rFonts w:asciiTheme="minorHAnsi" w:hAnsiTheme="minorHAnsi" w:cstheme="minorHAnsi"/>
                <w:sz w:val="20"/>
              </w:rPr>
              <w:t xml:space="preserve">to </w:t>
            </w:r>
            <w:r>
              <w:rPr>
                <w:rFonts w:asciiTheme="minorHAnsi" w:hAnsiTheme="minorHAnsi" w:cstheme="minorHAnsi"/>
                <w:sz w:val="20"/>
              </w:rPr>
              <w:t xml:space="preserve">implement </w:t>
            </w:r>
            <w:r w:rsidRPr="00442D06">
              <w:rPr>
                <w:rFonts w:asciiTheme="minorHAnsi" w:hAnsiTheme="minorHAnsi" w:cstheme="minorHAnsi"/>
                <w:sz w:val="20"/>
              </w:rPr>
              <w:t>the new meal patterns?</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 xml:space="preserve">Which vegetable groups do SFAs have difficulty purchasing? What are the reasons </w:t>
            </w:r>
            <w:r>
              <w:rPr>
                <w:rFonts w:asciiTheme="minorHAnsi" w:hAnsiTheme="minorHAnsi" w:cstheme="minorHAnsi"/>
                <w:sz w:val="20"/>
              </w:rPr>
              <w:lastRenderedPageBreak/>
              <w:t>for the difficulty?</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For which meal components do SFAs use USDA Foods to meet the new meal pattern requirements?</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How many SFAs use the USDA sharing website?</w:t>
            </w:r>
          </w:p>
          <w:p w:rsidR="008D2AA7" w:rsidRPr="00680CF7" w:rsidRDefault="008D2AA7" w:rsidP="00E149AC">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percent</w:t>
            </w:r>
            <w:r>
              <w:rPr>
                <w:rFonts w:asciiTheme="minorHAnsi" w:hAnsiTheme="minorHAnsi" w:cstheme="minorHAnsi"/>
                <w:sz w:val="20"/>
              </w:rPr>
              <w:t>age</w:t>
            </w:r>
            <w:r w:rsidRPr="00442D06">
              <w:rPr>
                <w:rFonts w:asciiTheme="minorHAnsi" w:hAnsiTheme="minorHAnsi" w:cstheme="minorHAnsi"/>
                <w:sz w:val="20"/>
              </w:rPr>
              <w:t xml:space="preserve"> of SFAs</w:t>
            </w:r>
            <w:r>
              <w:rPr>
                <w:rFonts w:asciiTheme="minorHAnsi" w:hAnsiTheme="minorHAnsi" w:cstheme="minorHAnsi"/>
                <w:sz w:val="20"/>
              </w:rPr>
              <w:t xml:space="preserve"> are certified </w:t>
            </w:r>
            <w:r w:rsidRPr="00442D06">
              <w:rPr>
                <w:rFonts w:asciiTheme="minorHAnsi" w:hAnsiTheme="minorHAnsi" w:cstheme="minorHAnsi"/>
                <w:sz w:val="20"/>
              </w:rPr>
              <w:t xml:space="preserve">for the additional 6 cents per lunch reimbursement? </w:t>
            </w:r>
            <w:r>
              <w:rPr>
                <w:rFonts w:asciiTheme="minorHAnsi" w:hAnsiTheme="minorHAnsi" w:cstheme="minorHAnsi"/>
                <w:sz w:val="20"/>
              </w:rPr>
              <w:t>What are the reasons SFAs have not submitted materials for the additional reimbursement?</w:t>
            </w:r>
          </w:p>
        </w:tc>
      </w:tr>
      <w:tr w:rsidR="008D2AA7" w:rsidRPr="00140DAE" w:rsidTr="00E149AC">
        <w:tc>
          <w:tcPr>
            <w:tcW w:w="2088" w:type="dxa"/>
            <w:tcBorders>
              <w:bottom w:val="single" w:sz="4" w:space="0" w:color="auto"/>
            </w:tcBorders>
          </w:tcPr>
          <w:p w:rsidR="008D2AA7" w:rsidRPr="007A25DF" w:rsidRDefault="008D2AA7" w:rsidP="00E149AC">
            <w:pPr>
              <w:rPr>
                <w:rFonts w:asciiTheme="minorHAnsi" w:hAnsiTheme="minorHAnsi" w:cstheme="minorHAnsi"/>
                <w:b/>
                <w:sz w:val="20"/>
              </w:rPr>
            </w:pPr>
            <w:r w:rsidRPr="007A25DF">
              <w:rPr>
                <w:rFonts w:asciiTheme="minorHAnsi" w:hAnsiTheme="minorHAnsi" w:cstheme="minorHAnsi"/>
                <w:b/>
                <w:sz w:val="20"/>
              </w:rPr>
              <w:lastRenderedPageBreak/>
              <w:t xml:space="preserve">Section 6: Meal </w:t>
            </w:r>
            <w:r>
              <w:rPr>
                <w:rFonts w:asciiTheme="minorHAnsi" w:hAnsiTheme="minorHAnsi" w:cstheme="minorHAnsi"/>
                <w:b/>
                <w:sz w:val="20"/>
              </w:rPr>
              <w:t>P</w:t>
            </w:r>
            <w:r w:rsidRPr="007A25DF">
              <w:rPr>
                <w:rFonts w:asciiTheme="minorHAnsi" w:hAnsiTheme="minorHAnsi" w:cstheme="minorHAnsi"/>
                <w:b/>
                <w:sz w:val="20"/>
              </w:rPr>
              <w:t>rices</w:t>
            </w:r>
          </w:p>
        </w:tc>
        <w:tc>
          <w:tcPr>
            <w:tcW w:w="7380" w:type="dxa"/>
            <w:tcBorders>
              <w:bottom w:val="single" w:sz="4" w:space="0" w:color="auto"/>
            </w:tcBorders>
          </w:tcPr>
          <w:p w:rsidR="008D2AA7" w:rsidRPr="00442D06" w:rsidRDefault="008D2AA7" w:rsidP="00E149AC">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is the average price charged for full-price, reduced-price, and adult breakfasts and lunches for the current school year?</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actions did SFAs take in response to the paid lunch equity provision</w:t>
            </w:r>
            <w:r w:rsidRPr="007B6E57">
              <w:rPr>
                <w:rFonts w:asciiTheme="minorHAnsi" w:hAnsiTheme="minorHAnsi" w:cstheme="minorHAnsi"/>
                <w:sz w:val="20"/>
              </w:rPr>
              <w:t>?</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non-Federal revenue sources did SFAs use to mitigate potential price increases in paid meals?</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was the weighted average price of paid NSLP meals in the current school year?</w:t>
            </w:r>
          </w:p>
          <w:p w:rsidR="008D2AA7" w:rsidRPr="006D3B0B"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How many SFAs have increased a la carte prices over the past year? For what types of foods have prices increased? How much have prices increased?</w:t>
            </w:r>
          </w:p>
        </w:tc>
      </w:tr>
      <w:tr w:rsidR="008D2AA7" w:rsidRPr="00140DAE" w:rsidTr="00E149AC">
        <w:tc>
          <w:tcPr>
            <w:tcW w:w="2088" w:type="dxa"/>
          </w:tcPr>
          <w:p w:rsidR="008D2AA7" w:rsidRPr="00442D06" w:rsidDel="00750649" w:rsidRDefault="008D2AA7" w:rsidP="00E149AC">
            <w:pPr>
              <w:rPr>
                <w:rFonts w:asciiTheme="minorHAnsi" w:hAnsiTheme="minorHAnsi" w:cstheme="minorHAnsi"/>
                <w:sz w:val="20"/>
              </w:rPr>
            </w:pPr>
            <w:r w:rsidRPr="007A25DF">
              <w:rPr>
                <w:rFonts w:asciiTheme="minorHAnsi" w:hAnsiTheme="minorHAnsi" w:cstheme="minorHAnsi"/>
                <w:b/>
                <w:sz w:val="20"/>
              </w:rPr>
              <w:t>Section 7: Revenues</w:t>
            </w:r>
            <w:r>
              <w:rPr>
                <w:rFonts w:asciiTheme="minorHAnsi" w:hAnsiTheme="minorHAnsi" w:cstheme="minorHAnsi"/>
                <w:b/>
                <w:sz w:val="20"/>
              </w:rPr>
              <w:t xml:space="preserve"> and Expenditures</w:t>
            </w:r>
            <w:r w:rsidRPr="00442D06">
              <w:rPr>
                <w:rFonts w:asciiTheme="minorHAnsi" w:hAnsiTheme="minorHAnsi" w:cstheme="minorHAnsi"/>
                <w:sz w:val="20"/>
              </w:rPr>
              <w:t xml:space="preserve"> </w:t>
            </w:r>
          </w:p>
        </w:tc>
        <w:tc>
          <w:tcPr>
            <w:tcW w:w="7380" w:type="dxa"/>
          </w:tcPr>
          <w:p w:rsidR="008D2AA7" w:rsidRPr="00442D06" w:rsidRDefault="008D2AA7" w:rsidP="00E149AC">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w</w:t>
            </w:r>
            <w:r>
              <w:rPr>
                <w:rFonts w:asciiTheme="minorHAnsi" w:hAnsiTheme="minorHAnsi" w:cstheme="minorHAnsi"/>
                <w:sz w:val="20"/>
              </w:rPr>
              <w:t xml:space="preserve">as the </w:t>
            </w:r>
            <w:r w:rsidRPr="00442D06">
              <w:rPr>
                <w:rFonts w:asciiTheme="minorHAnsi" w:hAnsiTheme="minorHAnsi" w:cstheme="minorHAnsi"/>
                <w:sz w:val="20"/>
              </w:rPr>
              <w:t xml:space="preserve">total dollar </w:t>
            </w:r>
            <w:r>
              <w:rPr>
                <w:rFonts w:asciiTheme="minorHAnsi" w:hAnsiTheme="minorHAnsi" w:cstheme="minorHAnsi"/>
                <w:sz w:val="20"/>
              </w:rPr>
              <w:t>amount of food service program revenues for the 2012-2013 school year? What was the total dollar amount of food service expenditures for the 2012-2013 school year?</w:t>
            </w:r>
          </w:p>
        </w:tc>
      </w:tr>
      <w:tr w:rsidR="008D2AA7" w:rsidRPr="00140DAE" w:rsidTr="00E149AC">
        <w:tc>
          <w:tcPr>
            <w:tcW w:w="2088" w:type="dxa"/>
            <w:tcBorders>
              <w:bottom w:val="nil"/>
            </w:tcBorders>
          </w:tcPr>
          <w:p w:rsidR="008D2AA7" w:rsidRPr="007B6E57" w:rsidRDefault="008D2AA7" w:rsidP="00E149AC">
            <w:pPr>
              <w:rPr>
                <w:rFonts w:asciiTheme="minorHAnsi" w:hAnsiTheme="minorHAnsi" w:cstheme="minorHAnsi"/>
                <w:b/>
                <w:sz w:val="20"/>
              </w:rPr>
            </w:pPr>
            <w:r>
              <w:rPr>
                <w:rFonts w:asciiTheme="minorHAnsi" w:hAnsiTheme="minorHAnsi" w:cstheme="minorHAnsi"/>
                <w:b/>
                <w:sz w:val="20"/>
              </w:rPr>
              <w:t>Section 8</w:t>
            </w:r>
            <w:r w:rsidRPr="007B6E57">
              <w:rPr>
                <w:rFonts w:asciiTheme="minorHAnsi" w:hAnsiTheme="minorHAnsi" w:cstheme="minorHAnsi"/>
                <w:b/>
                <w:sz w:val="20"/>
              </w:rPr>
              <w:t>: Farm to School Activities</w:t>
            </w:r>
          </w:p>
        </w:tc>
        <w:tc>
          <w:tcPr>
            <w:tcW w:w="7380" w:type="dxa"/>
            <w:tcBorders>
              <w:bottom w:val="nil"/>
            </w:tcBorders>
          </w:tcPr>
          <w:p w:rsidR="008D2AA7" w:rsidRDefault="008D2AA7" w:rsidP="00E149AC">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percent</w:t>
            </w:r>
            <w:r>
              <w:rPr>
                <w:rFonts w:asciiTheme="minorHAnsi" w:hAnsiTheme="minorHAnsi" w:cstheme="minorHAnsi"/>
                <w:sz w:val="20"/>
              </w:rPr>
              <w:t>age</w:t>
            </w:r>
            <w:r w:rsidRPr="00442D06">
              <w:rPr>
                <w:rFonts w:asciiTheme="minorHAnsi" w:hAnsiTheme="minorHAnsi" w:cstheme="minorHAnsi"/>
                <w:sz w:val="20"/>
              </w:rPr>
              <w:t xml:space="preserve"> of SFAs </w:t>
            </w:r>
            <w:r>
              <w:rPr>
                <w:rFonts w:asciiTheme="minorHAnsi" w:hAnsiTheme="minorHAnsi" w:cstheme="minorHAnsi"/>
                <w:sz w:val="20"/>
              </w:rPr>
              <w:t>participated in Farm to School activities in the 2012-2013 school year? How many schools participated in Farm to School activities? How many schools had edible gardens?</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food items do SFAs purchase locally?</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How often do districts’ meals or snacks include components purchased locally?</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were total food costs in the 2012-2013 school year? What were total food costs excluding USDA Foods and DoD Fresh?</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percentage of food purchases were spent on locally sourced foods, including and excluding milk?</w:t>
            </w:r>
          </w:p>
          <w:p w:rsidR="008D2AA7" w:rsidRPr="00771894"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proportion of SFAs might increase or decrease their local purchases for the 2014-2015 school year?</w:t>
            </w:r>
          </w:p>
        </w:tc>
      </w:tr>
      <w:tr w:rsidR="008D2AA7" w:rsidRPr="00140DAE" w:rsidTr="00E149AC">
        <w:trPr>
          <w:trHeight w:val="1349"/>
        </w:trPr>
        <w:tc>
          <w:tcPr>
            <w:tcW w:w="2088" w:type="dxa"/>
            <w:tcBorders>
              <w:bottom w:val="single" w:sz="4" w:space="0" w:color="000000" w:themeColor="text1"/>
            </w:tcBorders>
          </w:tcPr>
          <w:p w:rsidR="008D2AA7" w:rsidRPr="007B6E57" w:rsidRDefault="008D2AA7" w:rsidP="00E149AC">
            <w:pPr>
              <w:rPr>
                <w:rFonts w:asciiTheme="minorHAnsi" w:hAnsiTheme="minorHAnsi" w:cstheme="minorHAnsi"/>
                <w:b/>
                <w:sz w:val="20"/>
              </w:rPr>
            </w:pPr>
            <w:r w:rsidRPr="007B6E57">
              <w:rPr>
                <w:rFonts w:asciiTheme="minorHAnsi" w:hAnsiTheme="minorHAnsi" w:cstheme="minorHAnsi"/>
                <w:b/>
                <w:sz w:val="20"/>
              </w:rPr>
              <w:t xml:space="preserve">Section 9: Food </w:t>
            </w:r>
            <w:r>
              <w:rPr>
                <w:rFonts w:asciiTheme="minorHAnsi" w:hAnsiTheme="minorHAnsi" w:cstheme="minorHAnsi"/>
                <w:b/>
                <w:sz w:val="20"/>
              </w:rPr>
              <w:t>Safety</w:t>
            </w:r>
          </w:p>
        </w:tc>
        <w:tc>
          <w:tcPr>
            <w:tcW w:w="7380" w:type="dxa"/>
            <w:tcBorders>
              <w:bottom w:val="single" w:sz="4" w:space="0" w:color="000000" w:themeColor="text1"/>
            </w:tcBorders>
          </w:tcPr>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In which locations are foods served to students?</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Who serves food to students?</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percentage of SFAs allow outside groups to use SFA kitchens without school nutrition staff oversight?</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percentage of SFAs have a health and hygiene policy for school nutrition employees? When may employees return to work after symptoms of vomiting or diarrhea?</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proportion of SFAs offer paid sick leave to full- and part-time school nutrition employees?</w:t>
            </w:r>
          </w:p>
          <w:p w:rsidR="008D2AA7" w:rsidRPr="00442D06"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How many SFAs have been investigated as part of a foodborne illness outbreak? What are sources of outbreaks?</w:t>
            </w:r>
          </w:p>
        </w:tc>
      </w:tr>
      <w:tr w:rsidR="008D2AA7" w:rsidRPr="00140DAE" w:rsidTr="00E149AC">
        <w:tc>
          <w:tcPr>
            <w:tcW w:w="2088" w:type="dxa"/>
          </w:tcPr>
          <w:p w:rsidR="008D2AA7" w:rsidRPr="007B6E57" w:rsidRDefault="008D2AA7" w:rsidP="00E149AC">
            <w:pPr>
              <w:ind w:right="-187"/>
              <w:rPr>
                <w:rFonts w:asciiTheme="minorHAnsi" w:hAnsiTheme="minorHAnsi" w:cstheme="minorHAnsi"/>
                <w:b/>
                <w:sz w:val="20"/>
              </w:rPr>
            </w:pPr>
            <w:r w:rsidRPr="007B6E57">
              <w:rPr>
                <w:rFonts w:asciiTheme="minorHAnsi" w:hAnsiTheme="minorHAnsi" w:cstheme="minorHAnsi"/>
                <w:b/>
                <w:sz w:val="20"/>
              </w:rPr>
              <w:t>Section 1</w:t>
            </w:r>
            <w:r>
              <w:rPr>
                <w:rFonts w:asciiTheme="minorHAnsi" w:hAnsiTheme="minorHAnsi" w:cstheme="minorHAnsi"/>
                <w:b/>
                <w:sz w:val="20"/>
              </w:rPr>
              <w:t>0</w:t>
            </w:r>
            <w:r w:rsidRPr="007B6E57">
              <w:rPr>
                <w:rFonts w:asciiTheme="minorHAnsi" w:hAnsiTheme="minorHAnsi" w:cstheme="minorHAnsi"/>
                <w:b/>
                <w:sz w:val="20"/>
              </w:rPr>
              <w:t xml:space="preserve">: </w:t>
            </w:r>
            <w:r>
              <w:rPr>
                <w:rFonts w:asciiTheme="minorHAnsi" w:hAnsiTheme="minorHAnsi" w:cstheme="minorHAnsi"/>
                <w:b/>
                <w:sz w:val="20"/>
              </w:rPr>
              <w:t>Smarter Lunchrooms</w:t>
            </w:r>
          </w:p>
        </w:tc>
        <w:tc>
          <w:tcPr>
            <w:tcW w:w="7380" w:type="dxa"/>
          </w:tcPr>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proportion of SFA directors have heard of the Smarter Lunchrooms Movement?</w:t>
            </w:r>
          </w:p>
          <w:p w:rsidR="008D2AA7"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What percentage of SFAs have school nutrition staff who have received Smarter Lunchrooms training?</w:t>
            </w:r>
          </w:p>
          <w:p w:rsidR="008D2AA7" w:rsidRPr="00442D06" w:rsidRDefault="008D2AA7" w:rsidP="00E149AC">
            <w:pPr>
              <w:numPr>
                <w:ilvl w:val="0"/>
                <w:numId w:val="20"/>
              </w:numPr>
              <w:ind w:left="252" w:hanging="252"/>
              <w:rPr>
                <w:rFonts w:asciiTheme="minorHAnsi" w:hAnsiTheme="minorHAnsi" w:cstheme="minorHAnsi"/>
                <w:sz w:val="20"/>
              </w:rPr>
            </w:pPr>
            <w:r>
              <w:rPr>
                <w:rFonts w:asciiTheme="minorHAnsi" w:hAnsiTheme="minorHAnsi" w:cstheme="minorHAnsi"/>
                <w:sz w:val="20"/>
              </w:rPr>
              <w:t>Approximately how many schools in each SFA are implementing various Smarter Lunchroom strategies? How many were using at least one strategy in the 2012-2013 and 2013-2014 school years?</w:t>
            </w:r>
          </w:p>
        </w:tc>
      </w:tr>
    </w:tbl>
    <w:p w:rsidR="00F628CA" w:rsidRPr="00140DAE" w:rsidRDefault="00F628CA" w:rsidP="00F628CA"/>
    <w:p w:rsidR="009428EC" w:rsidRDefault="009428EC" w:rsidP="00836C38">
      <w:pPr>
        <w:spacing w:line="360" w:lineRule="auto"/>
      </w:pPr>
    </w:p>
    <w:sectPr w:rsidR="009428EC" w:rsidSect="008009FF">
      <w:footerReference w:type="default" r:id="rId7"/>
      <w:footerReference w:type="firs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EAF" w:rsidRDefault="009C7EAF" w:rsidP="008C0209">
      <w:pPr>
        <w:spacing w:line="240" w:lineRule="auto"/>
      </w:pPr>
      <w:r>
        <w:separator/>
      </w:r>
    </w:p>
  </w:endnote>
  <w:endnote w:type="continuationSeparator" w:id="0">
    <w:p w:rsidR="009C7EAF" w:rsidRDefault="009C7EAF"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9AC" w:rsidRDefault="00E149AC" w:rsidP="00BB2399">
    <w:pPr>
      <w:pStyle w:val="Footer"/>
      <w:jc w:val="center"/>
    </w:pPr>
    <w:r>
      <w:t>C-</w:t>
    </w:r>
    <w:sdt>
      <w:sdtPr>
        <w:id w:val="-1842237661"/>
        <w:docPartObj>
          <w:docPartGallery w:val="Page Numbers (Bottom of Page)"/>
          <w:docPartUnique/>
        </w:docPartObj>
      </w:sdtPr>
      <w:sdtEndPr>
        <w:rPr>
          <w:noProof/>
        </w:rPr>
      </w:sdtEndPr>
      <w:sdtContent>
        <w:r w:rsidR="006F1B2F">
          <w:fldChar w:fldCharType="begin"/>
        </w:r>
        <w:r w:rsidR="006F1B2F">
          <w:instrText xml:space="preserve"> PAGE   \* MERGEFORMAT </w:instrText>
        </w:r>
        <w:r w:rsidR="006F1B2F">
          <w:fldChar w:fldCharType="separate"/>
        </w:r>
        <w:r w:rsidR="008009FF">
          <w:rPr>
            <w:noProof/>
          </w:rPr>
          <w:t>5</w:t>
        </w:r>
        <w:r w:rsidR="006F1B2F">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733309"/>
      <w:docPartObj>
        <w:docPartGallery w:val="Page Numbers (Bottom of Page)"/>
        <w:docPartUnique/>
      </w:docPartObj>
    </w:sdtPr>
    <w:sdtEndPr>
      <w:rPr>
        <w:noProof/>
      </w:rPr>
    </w:sdtEndPr>
    <w:sdtContent>
      <w:p w:rsidR="00E149AC" w:rsidRDefault="00E149AC">
        <w:pPr>
          <w:pStyle w:val="Footer"/>
          <w:jc w:val="center"/>
        </w:pPr>
        <w:r>
          <w:t>C-</w:t>
        </w:r>
        <w:r w:rsidR="006F1B2F">
          <w:fldChar w:fldCharType="begin"/>
        </w:r>
        <w:r w:rsidR="006F1B2F">
          <w:instrText xml:space="preserve"> PAGE   \* MERGEFORMAT </w:instrText>
        </w:r>
        <w:r w:rsidR="006F1B2F">
          <w:fldChar w:fldCharType="separate"/>
        </w:r>
        <w:r w:rsidR="008009FF">
          <w:rPr>
            <w:noProof/>
          </w:rPr>
          <w:t>1</w:t>
        </w:r>
        <w:r w:rsidR="006F1B2F">
          <w:rPr>
            <w:noProof/>
          </w:rPr>
          <w:fldChar w:fldCharType="end"/>
        </w:r>
      </w:p>
    </w:sdtContent>
  </w:sdt>
  <w:p w:rsidR="00E149AC" w:rsidRPr="00442D06" w:rsidRDefault="00E149AC" w:rsidP="00942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EAF" w:rsidRDefault="009C7EAF" w:rsidP="008C0209">
      <w:pPr>
        <w:spacing w:line="240" w:lineRule="auto"/>
      </w:pPr>
      <w:r>
        <w:separator/>
      </w:r>
    </w:p>
  </w:footnote>
  <w:footnote w:type="continuationSeparator" w:id="0">
    <w:p w:rsidR="009C7EAF" w:rsidRDefault="009C7EAF" w:rsidP="008C02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154A20"/>
    <w:multiLevelType w:val="hybridMultilevel"/>
    <w:tmpl w:val="C5D870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740D96"/>
    <w:multiLevelType w:val="hybridMultilevel"/>
    <w:tmpl w:val="A9C2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2">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6"/>
  </w:num>
  <w:num w:numId="4">
    <w:abstractNumId w:val="3"/>
  </w:num>
  <w:num w:numId="5">
    <w:abstractNumId w:val="8"/>
  </w:num>
  <w:num w:numId="6">
    <w:abstractNumId w:val="15"/>
  </w:num>
  <w:num w:numId="7">
    <w:abstractNumId w:val="18"/>
  </w:num>
  <w:num w:numId="8">
    <w:abstractNumId w:val="12"/>
  </w:num>
  <w:num w:numId="9">
    <w:abstractNumId w:val="13"/>
  </w:num>
  <w:num w:numId="10">
    <w:abstractNumId w:val="2"/>
  </w:num>
  <w:num w:numId="11">
    <w:abstractNumId w:val="7"/>
  </w:num>
  <w:num w:numId="12">
    <w:abstractNumId w:val="21"/>
  </w:num>
  <w:num w:numId="13">
    <w:abstractNumId w:val="17"/>
  </w:num>
  <w:num w:numId="14">
    <w:abstractNumId w:val="5"/>
  </w:num>
  <w:num w:numId="15">
    <w:abstractNumId w:val="22"/>
  </w:num>
  <w:num w:numId="16">
    <w:abstractNumId w:val="19"/>
  </w:num>
  <w:num w:numId="17">
    <w:abstractNumId w:val="0"/>
  </w:num>
  <w:num w:numId="18">
    <w:abstractNumId w:val="6"/>
  </w:num>
  <w:num w:numId="19">
    <w:abstractNumId w:val="20"/>
  </w:num>
  <w:num w:numId="20">
    <w:abstractNumId w:val="24"/>
  </w:num>
  <w:num w:numId="21">
    <w:abstractNumId w:val="9"/>
  </w:num>
  <w:num w:numId="22">
    <w:abstractNumId w:val="11"/>
  </w:num>
  <w:num w:numId="23">
    <w:abstractNumId w:val="23"/>
  </w:num>
  <w:num w:numId="24">
    <w:abstractNumId w:val="1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28CA"/>
    <w:rsid w:val="000175B8"/>
    <w:rsid w:val="0003531E"/>
    <w:rsid w:val="00076BE4"/>
    <w:rsid w:val="000C6525"/>
    <w:rsid w:val="000D3D29"/>
    <w:rsid w:val="000D446E"/>
    <w:rsid w:val="000D7740"/>
    <w:rsid w:val="000F0CE7"/>
    <w:rsid w:val="001123A8"/>
    <w:rsid w:val="00115222"/>
    <w:rsid w:val="00167B41"/>
    <w:rsid w:val="00197063"/>
    <w:rsid w:val="001B2AB2"/>
    <w:rsid w:val="001E0C99"/>
    <w:rsid w:val="001F7E40"/>
    <w:rsid w:val="00204F4F"/>
    <w:rsid w:val="002416CE"/>
    <w:rsid w:val="002466A2"/>
    <w:rsid w:val="00253163"/>
    <w:rsid w:val="00261E94"/>
    <w:rsid w:val="00275077"/>
    <w:rsid w:val="002B3BE7"/>
    <w:rsid w:val="002F0A28"/>
    <w:rsid w:val="0030604C"/>
    <w:rsid w:val="00317783"/>
    <w:rsid w:val="003325E9"/>
    <w:rsid w:val="003412A8"/>
    <w:rsid w:val="00376BDB"/>
    <w:rsid w:val="003B2FCB"/>
    <w:rsid w:val="00424E60"/>
    <w:rsid w:val="0043061B"/>
    <w:rsid w:val="00436F40"/>
    <w:rsid w:val="00463DC6"/>
    <w:rsid w:val="004B3BEA"/>
    <w:rsid w:val="004B68E0"/>
    <w:rsid w:val="00505E0D"/>
    <w:rsid w:val="00543463"/>
    <w:rsid w:val="00597F63"/>
    <w:rsid w:val="005B6559"/>
    <w:rsid w:val="005D607F"/>
    <w:rsid w:val="005F481D"/>
    <w:rsid w:val="006A60CD"/>
    <w:rsid w:val="006F1B2F"/>
    <w:rsid w:val="00730924"/>
    <w:rsid w:val="0074751D"/>
    <w:rsid w:val="007822D9"/>
    <w:rsid w:val="00785AD0"/>
    <w:rsid w:val="007B6E57"/>
    <w:rsid w:val="007D27C9"/>
    <w:rsid w:val="007E0319"/>
    <w:rsid w:val="007F632E"/>
    <w:rsid w:val="008009FF"/>
    <w:rsid w:val="00836C38"/>
    <w:rsid w:val="0088115D"/>
    <w:rsid w:val="00894717"/>
    <w:rsid w:val="008A5A8A"/>
    <w:rsid w:val="008B79F4"/>
    <w:rsid w:val="008C0209"/>
    <w:rsid w:val="008D1039"/>
    <w:rsid w:val="008D2AA7"/>
    <w:rsid w:val="00930A93"/>
    <w:rsid w:val="009403F1"/>
    <w:rsid w:val="009428EC"/>
    <w:rsid w:val="00942ED3"/>
    <w:rsid w:val="009A1C8E"/>
    <w:rsid w:val="009C7EAF"/>
    <w:rsid w:val="00A06EBE"/>
    <w:rsid w:val="00A17ECE"/>
    <w:rsid w:val="00A85DE2"/>
    <w:rsid w:val="00AB5D31"/>
    <w:rsid w:val="00AC0108"/>
    <w:rsid w:val="00AC608E"/>
    <w:rsid w:val="00AD4199"/>
    <w:rsid w:val="00AF4E7B"/>
    <w:rsid w:val="00B06A94"/>
    <w:rsid w:val="00BB2399"/>
    <w:rsid w:val="00C22D57"/>
    <w:rsid w:val="00C30636"/>
    <w:rsid w:val="00C439F5"/>
    <w:rsid w:val="00C54B37"/>
    <w:rsid w:val="00D23990"/>
    <w:rsid w:val="00DB71DE"/>
    <w:rsid w:val="00E149AC"/>
    <w:rsid w:val="00E426CF"/>
    <w:rsid w:val="00EB44C0"/>
    <w:rsid w:val="00EB6224"/>
    <w:rsid w:val="00EF1F18"/>
    <w:rsid w:val="00F35047"/>
    <w:rsid w:val="00F628CA"/>
    <w:rsid w:val="00F72971"/>
    <w:rsid w:val="00FB64A3"/>
    <w:rsid w:val="00FC7097"/>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C228F4-FA5A-4450-927E-47DBA160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styleId="Caption">
    <w:name w:val="caption"/>
    <w:basedOn w:val="Normal"/>
    <w:next w:val="Normal"/>
    <w:uiPriority w:val="35"/>
    <w:unhideWhenUsed/>
    <w:qFormat/>
    <w:rsid w:val="008D2AA7"/>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Joshua Townley</cp:lastModifiedBy>
  <cp:revision>3</cp:revision>
  <cp:lastPrinted>2013-01-07T19:26:00Z</cp:lastPrinted>
  <dcterms:created xsi:type="dcterms:W3CDTF">2014-01-20T16:30:00Z</dcterms:created>
  <dcterms:modified xsi:type="dcterms:W3CDTF">2014-01-23T18:00:00Z</dcterms:modified>
</cp:coreProperties>
</file>