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B68" w:rsidRPr="00B858C5" w:rsidRDefault="002E0B68">
      <w:pPr>
        <w:tabs>
          <w:tab w:val="left" w:pos="480"/>
          <w:tab w:val="right" w:pos="8640"/>
        </w:tabs>
        <w:ind w:right="684"/>
        <w:jc w:val="center"/>
        <w:rPr>
          <w:rFonts w:ascii="Arial" w:hAnsi="Arial" w:cs="Arial"/>
          <w:sz w:val="24"/>
          <w:szCs w:val="24"/>
        </w:rPr>
      </w:pPr>
      <w:r w:rsidRPr="00B858C5">
        <w:rPr>
          <w:rFonts w:ascii="Arial" w:hAnsi="Arial" w:cs="Arial"/>
          <w:sz w:val="24"/>
          <w:szCs w:val="24"/>
        </w:rPr>
        <w:t>Supporting Statement for VA Form 21-</w:t>
      </w:r>
      <w:r w:rsidR="00CE4709">
        <w:rPr>
          <w:rFonts w:ascii="Arial" w:hAnsi="Arial" w:cs="Arial"/>
          <w:sz w:val="24"/>
          <w:szCs w:val="24"/>
        </w:rPr>
        <w:t>P-4706b</w:t>
      </w:r>
    </w:p>
    <w:p w:rsidR="002E0B68" w:rsidRPr="00B858C5" w:rsidRDefault="00CE4709">
      <w:pPr>
        <w:tabs>
          <w:tab w:val="left" w:pos="480"/>
          <w:tab w:val="right" w:pos="8640"/>
        </w:tabs>
        <w:ind w:right="684"/>
        <w:jc w:val="center"/>
        <w:rPr>
          <w:rFonts w:ascii="Arial" w:hAnsi="Arial" w:cs="Arial"/>
          <w:sz w:val="24"/>
          <w:szCs w:val="24"/>
        </w:rPr>
      </w:pPr>
      <w:r>
        <w:rPr>
          <w:rFonts w:ascii="Arial" w:hAnsi="Arial" w:cs="Arial"/>
          <w:sz w:val="24"/>
          <w:szCs w:val="24"/>
        </w:rPr>
        <w:t>Federal Fiduciary Account</w:t>
      </w:r>
    </w:p>
    <w:p w:rsidR="002E0B68" w:rsidRPr="00B858C5" w:rsidRDefault="002E0B68">
      <w:pPr>
        <w:tabs>
          <w:tab w:val="left" w:pos="480"/>
          <w:tab w:val="right" w:pos="8640"/>
        </w:tabs>
        <w:ind w:right="684"/>
        <w:jc w:val="center"/>
        <w:rPr>
          <w:rFonts w:ascii="Arial" w:hAnsi="Arial" w:cs="Arial"/>
          <w:sz w:val="24"/>
          <w:szCs w:val="24"/>
        </w:rPr>
      </w:pPr>
      <w:r w:rsidRPr="00B858C5">
        <w:rPr>
          <w:rFonts w:ascii="Arial" w:hAnsi="Arial" w:cs="Arial"/>
          <w:sz w:val="24"/>
          <w:szCs w:val="24"/>
        </w:rPr>
        <w:t>(2900-</w:t>
      </w:r>
      <w:r w:rsidR="00CE4709">
        <w:rPr>
          <w:rFonts w:ascii="Arial" w:hAnsi="Arial" w:cs="Arial"/>
          <w:sz w:val="24"/>
          <w:szCs w:val="24"/>
        </w:rPr>
        <w:t>0017</w:t>
      </w:r>
      <w:r w:rsidRPr="00B858C5">
        <w:rPr>
          <w:rFonts w:ascii="Arial" w:hAnsi="Arial" w:cs="Arial"/>
          <w:sz w:val="24"/>
          <w:szCs w:val="24"/>
        </w:rPr>
        <w:t>)</w:t>
      </w:r>
    </w:p>
    <w:p w:rsidR="002E0B68" w:rsidRPr="00B858C5" w:rsidRDefault="002E0B68">
      <w:pPr>
        <w:tabs>
          <w:tab w:val="left" w:pos="480"/>
          <w:tab w:val="right" w:pos="8640"/>
        </w:tabs>
        <w:ind w:right="684"/>
        <w:jc w:val="center"/>
        <w:rPr>
          <w:rFonts w:ascii="Arial" w:hAnsi="Arial" w:cs="Arial"/>
          <w:sz w:val="24"/>
          <w:szCs w:val="24"/>
        </w:rPr>
      </w:pPr>
    </w:p>
    <w:p w:rsidR="002E0B68" w:rsidRPr="00B858C5" w:rsidRDefault="002E0B68">
      <w:pPr>
        <w:tabs>
          <w:tab w:val="left" w:pos="480"/>
          <w:tab w:val="right" w:pos="8640"/>
        </w:tabs>
        <w:ind w:right="684"/>
        <w:rPr>
          <w:rFonts w:ascii="Arial" w:hAnsi="Arial" w:cs="Arial"/>
          <w:sz w:val="24"/>
          <w:szCs w:val="24"/>
        </w:rPr>
      </w:pPr>
      <w:r w:rsidRPr="00B858C5">
        <w:rPr>
          <w:rFonts w:ascii="Arial" w:hAnsi="Arial" w:cs="Arial"/>
          <w:sz w:val="24"/>
          <w:szCs w:val="24"/>
        </w:rPr>
        <w:t xml:space="preserve">A.  </w:t>
      </w:r>
      <w:r w:rsidRPr="00B858C5">
        <w:rPr>
          <w:rFonts w:ascii="Arial" w:hAnsi="Arial" w:cs="Arial"/>
          <w:sz w:val="24"/>
          <w:szCs w:val="24"/>
          <w:u w:val="single"/>
        </w:rPr>
        <w:t>Justification</w:t>
      </w:r>
    </w:p>
    <w:p w:rsidR="002E0B68" w:rsidRPr="00B858C5" w:rsidRDefault="002E0B68">
      <w:pPr>
        <w:tabs>
          <w:tab w:val="left" w:pos="480"/>
          <w:tab w:val="right" w:pos="8640"/>
        </w:tabs>
        <w:ind w:right="684"/>
        <w:rPr>
          <w:rFonts w:ascii="Arial" w:hAnsi="Arial" w:cs="Arial"/>
          <w:sz w:val="24"/>
          <w:szCs w:val="24"/>
        </w:rPr>
      </w:pPr>
    </w:p>
    <w:p w:rsidR="00CE4709" w:rsidRDefault="002E0B68" w:rsidP="00CE4709">
      <w:pPr>
        <w:ind w:right="540"/>
        <w:rPr>
          <w:rFonts w:ascii="Arial" w:hAnsi="Arial" w:cs="Arial"/>
          <w:sz w:val="24"/>
          <w:szCs w:val="24"/>
        </w:rPr>
      </w:pPr>
      <w:r w:rsidRPr="00B858C5">
        <w:rPr>
          <w:rFonts w:ascii="Arial" w:hAnsi="Arial" w:cs="Arial"/>
          <w:sz w:val="24"/>
          <w:szCs w:val="24"/>
        </w:rPr>
        <w:t xml:space="preserve">1.  </w:t>
      </w:r>
      <w:r w:rsidR="00B858C5">
        <w:rPr>
          <w:rFonts w:ascii="Arial" w:hAnsi="Arial" w:cs="Arial"/>
          <w:sz w:val="24"/>
          <w:szCs w:val="24"/>
        </w:rPr>
        <w:t xml:space="preserve">  </w:t>
      </w:r>
      <w:r w:rsidR="00CE4709" w:rsidRPr="00B858C5">
        <w:rPr>
          <w:rFonts w:ascii="Arial" w:hAnsi="Arial" w:cs="Arial"/>
          <w:sz w:val="24"/>
          <w:szCs w:val="24"/>
        </w:rPr>
        <w:t xml:space="preserve">The Department of Veterans Affairs (VA), through its Veterans Benefits Administration (VBA), administers </w:t>
      </w:r>
      <w:r w:rsidR="00CE4709">
        <w:rPr>
          <w:rFonts w:ascii="Arial" w:hAnsi="Arial" w:cs="Arial"/>
          <w:sz w:val="24"/>
          <w:szCs w:val="24"/>
        </w:rPr>
        <w:t>the Fiduciary Program.  The Fiduciary Program provides oversight to VA beneficiaries who, because of injury, disease, the infirmities of advanced age, or minority are unable to manage their VA benefits.</w:t>
      </w:r>
      <w:r w:rsidR="00CE4709" w:rsidRPr="00B858C5">
        <w:rPr>
          <w:rFonts w:ascii="Arial" w:hAnsi="Arial" w:cs="Arial"/>
          <w:sz w:val="24"/>
          <w:szCs w:val="24"/>
        </w:rPr>
        <w:t xml:space="preserve">  </w:t>
      </w:r>
      <w:r w:rsidR="00CE4709">
        <w:rPr>
          <w:rFonts w:ascii="Arial" w:hAnsi="Arial" w:cs="Arial"/>
          <w:sz w:val="24"/>
          <w:szCs w:val="24"/>
        </w:rPr>
        <w:t>VA currently uses VA Form 21P-4706b for fiduciaries to submit their annual accounting</w:t>
      </w:r>
      <w:r w:rsidR="00AA03BA">
        <w:rPr>
          <w:rFonts w:ascii="Arial" w:hAnsi="Arial" w:cs="Arial"/>
          <w:sz w:val="24"/>
          <w:szCs w:val="24"/>
        </w:rPr>
        <w:t>s</w:t>
      </w:r>
      <w:r w:rsidR="00CE4709">
        <w:rPr>
          <w:rFonts w:ascii="Arial" w:hAnsi="Arial" w:cs="Arial"/>
          <w:sz w:val="24"/>
          <w:szCs w:val="24"/>
        </w:rPr>
        <w:t>.</w:t>
      </w:r>
      <w:r w:rsidR="0087627B">
        <w:rPr>
          <w:rFonts w:ascii="Arial" w:hAnsi="Arial" w:cs="Arial"/>
          <w:sz w:val="24"/>
          <w:szCs w:val="24"/>
        </w:rPr>
        <w:t xml:space="preserve">  As a result of proposed rule </w:t>
      </w:r>
      <w:r w:rsidR="00CE4709">
        <w:rPr>
          <w:rFonts w:ascii="Arial" w:hAnsi="Arial" w:cs="Arial"/>
          <w:sz w:val="24"/>
          <w:szCs w:val="24"/>
        </w:rPr>
        <w:t>2900-AO53, this collection of information includes not only the submission of accountings to VA, but also disclosure to the beneficiary.</w:t>
      </w:r>
    </w:p>
    <w:p w:rsidR="00216AC8" w:rsidRPr="00B858C5" w:rsidRDefault="00216AC8">
      <w:pPr>
        <w:ind w:right="540"/>
        <w:rPr>
          <w:rFonts w:ascii="Arial" w:hAnsi="Arial" w:cs="Arial"/>
          <w:sz w:val="24"/>
          <w:szCs w:val="24"/>
        </w:rPr>
      </w:pPr>
    </w:p>
    <w:p w:rsidR="002E0B68" w:rsidRPr="00B858C5" w:rsidRDefault="002E0B68">
      <w:pPr>
        <w:ind w:right="540"/>
        <w:rPr>
          <w:rFonts w:ascii="Arial" w:hAnsi="Arial" w:cs="Arial"/>
          <w:sz w:val="24"/>
          <w:szCs w:val="24"/>
        </w:rPr>
      </w:pPr>
      <w:r w:rsidRPr="00B858C5">
        <w:rPr>
          <w:rFonts w:ascii="Arial" w:hAnsi="Arial" w:cs="Arial"/>
          <w:sz w:val="24"/>
          <w:szCs w:val="24"/>
        </w:rPr>
        <w:t xml:space="preserve">2.  VA </w:t>
      </w:r>
      <w:r w:rsidR="000317EC">
        <w:rPr>
          <w:rFonts w:ascii="Arial" w:hAnsi="Arial" w:cs="Arial"/>
          <w:sz w:val="24"/>
          <w:szCs w:val="24"/>
        </w:rPr>
        <w:t xml:space="preserve">uses </w:t>
      </w:r>
      <w:r w:rsidR="0087627B">
        <w:rPr>
          <w:rFonts w:ascii="Arial" w:hAnsi="Arial" w:cs="Arial"/>
          <w:sz w:val="24"/>
          <w:szCs w:val="24"/>
        </w:rPr>
        <w:t>Form 21P-4706b</w:t>
      </w:r>
      <w:r w:rsidR="0059364E">
        <w:rPr>
          <w:rFonts w:ascii="Arial" w:hAnsi="Arial" w:cs="Arial"/>
          <w:sz w:val="24"/>
          <w:szCs w:val="24"/>
        </w:rPr>
        <w:t>,</w:t>
      </w:r>
      <w:r w:rsidR="0038383F">
        <w:rPr>
          <w:rFonts w:ascii="Arial" w:hAnsi="Arial" w:cs="Arial"/>
          <w:sz w:val="24"/>
          <w:szCs w:val="24"/>
        </w:rPr>
        <w:t xml:space="preserve"> </w:t>
      </w:r>
      <w:r w:rsidR="0087627B">
        <w:rPr>
          <w:rFonts w:ascii="Arial" w:hAnsi="Arial" w:cs="Arial"/>
          <w:i/>
          <w:sz w:val="24"/>
          <w:szCs w:val="24"/>
        </w:rPr>
        <w:t>Federal Fiduciary’s Account</w:t>
      </w:r>
      <w:r w:rsidR="0038383F">
        <w:rPr>
          <w:rFonts w:ascii="Arial" w:hAnsi="Arial" w:cs="Arial"/>
          <w:sz w:val="24"/>
          <w:szCs w:val="24"/>
        </w:rPr>
        <w:t>,</w:t>
      </w:r>
      <w:r w:rsidRPr="00B858C5">
        <w:rPr>
          <w:rFonts w:ascii="Arial" w:hAnsi="Arial" w:cs="Arial"/>
          <w:sz w:val="24"/>
          <w:szCs w:val="24"/>
        </w:rPr>
        <w:t xml:space="preserve"> </w:t>
      </w:r>
      <w:r w:rsidR="0087627B">
        <w:rPr>
          <w:rFonts w:ascii="Arial" w:hAnsi="Arial" w:cs="Arial"/>
          <w:sz w:val="24"/>
          <w:szCs w:val="24"/>
        </w:rPr>
        <w:t xml:space="preserve">for fiduciaries to </w:t>
      </w:r>
      <w:r w:rsidR="00707091">
        <w:rPr>
          <w:rFonts w:ascii="Arial" w:hAnsi="Arial" w:cs="Arial"/>
          <w:sz w:val="24"/>
          <w:szCs w:val="24"/>
        </w:rPr>
        <w:t>submit their accountings of VA</w:t>
      </w:r>
      <w:r w:rsidR="0087627B">
        <w:rPr>
          <w:rFonts w:ascii="Arial" w:hAnsi="Arial" w:cs="Arial"/>
          <w:sz w:val="24"/>
          <w:szCs w:val="24"/>
        </w:rPr>
        <w:t xml:space="preserve"> beneficiaries</w:t>
      </w:r>
      <w:r w:rsidR="00707091">
        <w:rPr>
          <w:rFonts w:ascii="Arial" w:hAnsi="Arial" w:cs="Arial"/>
          <w:sz w:val="24"/>
          <w:szCs w:val="24"/>
        </w:rPr>
        <w:t>’</w:t>
      </w:r>
      <w:r w:rsidR="0087627B">
        <w:rPr>
          <w:rFonts w:ascii="Arial" w:hAnsi="Arial" w:cs="Arial"/>
          <w:sz w:val="24"/>
          <w:szCs w:val="24"/>
        </w:rPr>
        <w:t xml:space="preserve"> benefits they manage.  Consistent with proposed rules, VA is now requiring VA appointed fiduciaries to </w:t>
      </w:r>
      <w:r w:rsidR="00707091">
        <w:rPr>
          <w:rFonts w:ascii="Arial" w:hAnsi="Arial" w:cs="Arial"/>
          <w:sz w:val="24"/>
          <w:szCs w:val="24"/>
        </w:rPr>
        <w:t>provide a copy of the</w:t>
      </w:r>
      <w:r w:rsidR="0087627B">
        <w:rPr>
          <w:rFonts w:ascii="Arial" w:hAnsi="Arial" w:cs="Arial"/>
          <w:sz w:val="24"/>
          <w:szCs w:val="24"/>
        </w:rPr>
        <w:t>ir accountings to beneficiaries</w:t>
      </w:r>
      <w:r w:rsidR="001E1D4A">
        <w:rPr>
          <w:rFonts w:ascii="Arial" w:hAnsi="Arial" w:cs="Arial"/>
          <w:sz w:val="24"/>
          <w:szCs w:val="24"/>
        </w:rPr>
        <w:t xml:space="preserve"> as well</w:t>
      </w:r>
      <w:r w:rsidR="0087627B">
        <w:rPr>
          <w:rFonts w:ascii="Arial" w:hAnsi="Arial" w:cs="Arial"/>
          <w:sz w:val="24"/>
          <w:szCs w:val="24"/>
        </w:rPr>
        <w:t>.</w:t>
      </w:r>
    </w:p>
    <w:p w:rsidR="002E0B68" w:rsidRPr="00B858C5" w:rsidRDefault="002E0B68">
      <w:pPr>
        <w:ind w:right="540"/>
        <w:rPr>
          <w:rFonts w:ascii="Arial" w:hAnsi="Arial" w:cs="Arial"/>
          <w:sz w:val="24"/>
          <w:szCs w:val="24"/>
        </w:rPr>
      </w:pPr>
    </w:p>
    <w:p w:rsidR="0087627B" w:rsidRPr="0087627B" w:rsidRDefault="002E0B68" w:rsidP="0087627B">
      <w:pPr>
        <w:tabs>
          <w:tab w:val="left" w:pos="0"/>
          <w:tab w:val="left" w:pos="540"/>
          <w:tab w:val="left" w:pos="720"/>
          <w:tab w:val="left" w:pos="1080"/>
        </w:tabs>
        <w:ind w:right="900"/>
        <w:rPr>
          <w:rFonts w:ascii="Arial" w:hAnsi="Arial" w:cs="Arial"/>
          <w:sz w:val="24"/>
        </w:rPr>
      </w:pPr>
      <w:r w:rsidRPr="0087627B">
        <w:rPr>
          <w:rFonts w:ascii="Arial" w:hAnsi="Arial" w:cs="Arial"/>
          <w:sz w:val="24"/>
          <w:szCs w:val="24"/>
        </w:rPr>
        <w:t xml:space="preserve">3.  </w:t>
      </w:r>
      <w:r w:rsidR="0087627B" w:rsidRPr="0087627B">
        <w:rPr>
          <w:rFonts w:ascii="Arial" w:hAnsi="Arial" w:cs="Arial"/>
          <w:sz w:val="24"/>
        </w:rPr>
        <w:t xml:space="preserve">VA Form 21-4706b </w:t>
      </w:r>
      <w:r w:rsidR="00306292">
        <w:rPr>
          <w:rFonts w:ascii="Arial" w:hAnsi="Arial" w:cs="Arial"/>
          <w:sz w:val="24"/>
        </w:rPr>
        <w:t>is</w:t>
      </w:r>
      <w:r w:rsidR="0087627B" w:rsidRPr="0087627B">
        <w:rPr>
          <w:rFonts w:ascii="Arial" w:hAnsi="Arial" w:cs="Arial"/>
          <w:sz w:val="24"/>
        </w:rPr>
        <w:t xml:space="preserve"> available on the One-VA web site in a fillable electronic format.  VA Form 21-4706</w:t>
      </w:r>
      <w:r w:rsidR="00306292">
        <w:rPr>
          <w:rFonts w:ascii="Arial" w:hAnsi="Arial" w:cs="Arial"/>
          <w:sz w:val="24"/>
        </w:rPr>
        <w:t>b</w:t>
      </w:r>
      <w:r w:rsidR="0087627B" w:rsidRPr="0087627B">
        <w:rPr>
          <w:rFonts w:ascii="Arial" w:hAnsi="Arial" w:cs="Arial"/>
          <w:sz w:val="24"/>
        </w:rPr>
        <w:t xml:space="preserve"> require a sworn signature, therefore it is not available in the fillable electronic </w:t>
      </w:r>
      <w:r w:rsidR="00707091">
        <w:rPr>
          <w:rFonts w:ascii="Arial" w:hAnsi="Arial" w:cs="Arial"/>
          <w:sz w:val="24"/>
        </w:rPr>
        <w:t xml:space="preserve">signature </w:t>
      </w:r>
      <w:r w:rsidR="0087627B" w:rsidRPr="0087627B">
        <w:rPr>
          <w:rFonts w:ascii="Arial" w:hAnsi="Arial" w:cs="Arial"/>
          <w:sz w:val="24"/>
        </w:rPr>
        <w:t xml:space="preserve">format.  VBA is currently hosting forms on a secure server and does not currently have the technology in place to allow for the </w:t>
      </w:r>
      <w:proofErr w:type="gramStart"/>
      <w:r w:rsidR="0087627B" w:rsidRPr="0087627B">
        <w:rPr>
          <w:rFonts w:ascii="Arial" w:hAnsi="Arial" w:cs="Arial"/>
          <w:sz w:val="24"/>
        </w:rPr>
        <w:t>complete  submission</w:t>
      </w:r>
      <w:proofErr w:type="gramEnd"/>
      <w:r w:rsidR="0087627B" w:rsidRPr="0087627B">
        <w:rPr>
          <w:rFonts w:ascii="Arial" w:hAnsi="Arial" w:cs="Arial"/>
          <w:sz w:val="24"/>
        </w:rPr>
        <w:t xml:space="preserve"> of the form.  Validation edits are performed to assure data information to be submitted electronically with a recognized signature technology.  There currently is no utility process in place that will allow the date submitted on the form to be incorporated with an existing centralized legacy database.  Veterans Online Applications (VONAPP) allows applicants to view, print, and </w:t>
      </w:r>
      <w:proofErr w:type="gramStart"/>
      <w:r w:rsidR="0087627B" w:rsidRPr="0087627B">
        <w:rPr>
          <w:rFonts w:ascii="Arial" w:hAnsi="Arial" w:cs="Arial"/>
          <w:sz w:val="24"/>
        </w:rPr>
        <w:t>submit</w:t>
      </w:r>
      <w:proofErr w:type="gramEnd"/>
      <w:r w:rsidR="0087627B" w:rsidRPr="0087627B">
        <w:rPr>
          <w:rFonts w:ascii="Arial" w:hAnsi="Arial" w:cs="Arial"/>
          <w:sz w:val="24"/>
        </w:rPr>
        <w:t xml:space="preserve"> applications electronically to VBA.  However, VA Form 21-4706</w:t>
      </w:r>
      <w:r w:rsidR="00306292">
        <w:rPr>
          <w:rFonts w:ascii="Arial" w:hAnsi="Arial" w:cs="Arial"/>
          <w:sz w:val="24"/>
        </w:rPr>
        <w:t>b</w:t>
      </w:r>
      <w:r w:rsidR="0087627B" w:rsidRPr="0087627B">
        <w:rPr>
          <w:rFonts w:ascii="Arial" w:hAnsi="Arial" w:cs="Arial"/>
          <w:sz w:val="24"/>
        </w:rPr>
        <w:t xml:space="preserve"> </w:t>
      </w:r>
      <w:r w:rsidR="00306292">
        <w:rPr>
          <w:rFonts w:ascii="Arial" w:hAnsi="Arial" w:cs="Arial"/>
          <w:sz w:val="24"/>
        </w:rPr>
        <w:t>is not</w:t>
      </w:r>
      <w:r w:rsidR="0087627B" w:rsidRPr="0087627B">
        <w:rPr>
          <w:rFonts w:ascii="Arial" w:hAnsi="Arial" w:cs="Arial"/>
          <w:sz w:val="24"/>
        </w:rPr>
        <w:t xml:space="preserve"> scheduled to be added to VONAPP.  The Department will reconsider adding the form to VONAPP when the resources become available.</w:t>
      </w:r>
    </w:p>
    <w:p w:rsidR="002E0B68" w:rsidRPr="00B858C5" w:rsidRDefault="002E0B68" w:rsidP="0087627B">
      <w:pPr>
        <w:pStyle w:val="BodyText2"/>
        <w:rPr>
          <w:rFonts w:cs="Arial"/>
          <w:sz w:val="24"/>
          <w:szCs w:val="24"/>
        </w:rPr>
      </w:pPr>
    </w:p>
    <w:p w:rsidR="002E0B68" w:rsidRDefault="002E0B68">
      <w:pPr>
        <w:pStyle w:val="BodyText3"/>
        <w:rPr>
          <w:rFonts w:ascii="Arial" w:hAnsi="Arial" w:cs="Arial"/>
          <w:szCs w:val="24"/>
        </w:rPr>
      </w:pPr>
      <w:r w:rsidRPr="00B858C5">
        <w:rPr>
          <w:rFonts w:ascii="Arial" w:hAnsi="Arial" w:cs="Arial"/>
          <w:szCs w:val="24"/>
        </w:rPr>
        <w:t>4.  Program reviews were conducted to identify potential areas of duplication; none were found to exist.  There is no known Department or Agency which maintains the necessary information</w:t>
      </w:r>
      <w:r w:rsidR="000317EC">
        <w:rPr>
          <w:rFonts w:ascii="Arial" w:hAnsi="Arial" w:cs="Arial"/>
          <w:szCs w:val="24"/>
        </w:rPr>
        <w:t xml:space="preserve"> to </w:t>
      </w:r>
      <w:r w:rsidR="00707091">
        <w:rPr>
          <w:rFonts w:ascii="Arial" w:hAnsi="Arial" w:cs="Arial"/>
          <w:szCs w:val="24"/>
        </w:rPr>
        <w:t>ensure this protection to VA beneficiaries</w:t>
      </w:r>
      <w:r w:rsidRPr="00B858C5">
        <w:rPr>
          <w:rFonts w:ascii="Arial" w:hAnsi="Arial" w:cs="Arial"/>
          <w:szCs w:val="24"/>
        </w:rPr>
        <w:t xml:space="preserve">, nor is </w:t>
      </w:r>
      <w:r w:rsidR="000317EC">
        <w:rPr>
          <w:rFonts w:ascii="Arial" w:hAnsi="Arial" w:cs="Arial"/>
          <w:szCs w:val="24"/>
        </w:rPr>
        <w:t xml:space="preserve">that information </w:t>
      </w:r>
      <w:r w:rsidRPr="00B858C5">
        <w:rPr>
          <w:rFonts w:ascii="Arial" w:hAnsi="Arial" w:cs="Arial"/>
          <w:szCs w:val="24"/>
        </w:rPr>
        <w:t xml:space="preserve">available from </w:t>
      </w:r>
      <w:r w:rsidR="000317EC">
        <w:rPr>
          <w:rFonts w:ascii="Arial" w:hAnsi="Arial" w:cs="Arial"/>
          <w:szCs w:val="24"/>
        </w:rPr>
        <w:t xml:space="preserve">any </w:t>
      </w:r>
      <w:r w:rsidRPr="00B858C5">
        <w:rPr>
          <w:rFonts w:ascii="Arial" w:hAnsi="Arial" w:cs="Arial"/>
          <w:szCs w:val="24"/>
        </w:rPr>
        <w:t>other sources within our Department.</w:t>
      </w:r>
    </w:p>
    <w:p w:rsidR="0038383F" w:rsidRDefault="0038383F">
      <w:pPr>
        <w:pStyle w:val="BodyText3"/>
        <w:rPr>
          <w:rFonts w:ascii="Arial" w:hAnsi="Arial" w:cs="Arial"/>
          <w:szCs w:val="24"/>
        </w:rPr>
      </w:pPr>
    </w:p>
    <w:p w:rsidR="0038383F" w:rsidRPr="003E50DF" w:rsidRDefault="0038383F" w:rsidP="00B35790">
      <w:pPr>
        <w:pStyle w:val="BodyText3"/>
        <w:rPr>
          <w:rFonts w:ascii="Arial" w:hAnsi="Arial" w:cs="Arial"/>
          <w:szCs w:val="24"/>
        </w:rPr>
      </w:pPr>
      <w:r>
        <w:rPr>
          <w:rFonts w:ascii="Arial" w:hAnsi="Arial" w:cs="Arial"/>
          <w:szCs w:val="24"/>
        </w:rPr>
        <w:t xml:space="preserve">5.  </w:t>
      </w:r>
      <w:r w:rsidR="00B46960">
        <w:rPr>
          <w:rFonts w:ascii="Arial" w:hAnsi="Arial" w:cs="Arial"/>
          <w:szCs w:val="24"/>
        </w:rPr>
        <w:t xml:space="preserve">This collection of information </w:t>
      </w:r>
      <w:r w:rsidR="00306292">
        <w:rPr>
          <w:rFonts w:ascii="Arial" w:hAnsi="Arial" w:cs="Arial"/>
          <w:szCs w:val="24"/>
        </w:rPr>
        <w:t>would not impact small businesses or other small entities.</w:t>
      </w:r>
    </w:p>
    <w:p w:rsidR="002E0B68" w:rsidRPr="00B858C5" w:rsidRDefault="002E0B68">
      <w:pPr>
        <w:tabs>
          <w:tab w:val="left" w:pos="480"/>
          <w:tab w:val="right" w:pos="8640"/>
        </w:tabs>
        <w:ind w:right="684"/>
        <w:rPr>
          <w:rFonts w:ascii="Arial" w:hAnsi="Arial" w:cs="Arial"/>
          <w:sz w:val="24"/>
          <w:szCs w:val="24"/>
        </w:rPr>
      </w:pPr>
    </w:p>
    <w:p w:rsidR="00306292" w:rsidRPr="00306292" w:rsidRDefault="00B90844" w:rsidP="00306292">
      <w:pPr>
        <w:tabs>
          <w:tab w:val="left" w:pos="0"/>
          <w:tab w:val="left" w:pos="540"/>
          <w:tab w:val="left" w:pos="720"/>
          <w:tab w:val="left" w:pos="1080"/>
        </w:tabs>
        <w:ind w:right="900"/>
        <w:rPr>
          <w:rFonts w:ascii="Arial" w:hAnsi="Arial" w:cs="Arial"/>
          <w:sz w:val="24"/>
        </w:rPr>
      </w:pPr>
      <w:r>
        <w:rPr>
          <w:rFonts w:ascii="Arial" w:hAnsi="Arial" w:cs="Arial"/>
          <w:sz w:val="24"/>
          <w:szCs w:val="24"/>
        </w:rPr>
        <w:t>6</w:t>
      </w:r>
      <w:r w:rsidR="002E0B68" w:rsidRPr="00B858C5">
        <w:rPr>
          <w:rFonts w:ascii="Arial" w:hAnsi="Arial" w:cs="Arial"/>
          <w:sz w:val="24"/>
          <w:szCs w:val="24"/>
        </w:rPr>
        <w:t xml:space="preserve">.  </w:t>
      </w:r>
      <w:r w:rsidR="00306292" w:rsidRPr="00306292">
        <w:rPr>
          <w:rFonts w:ascii="Arial" w:hAnsi="Arial" w:cs="Arial"/>
          <w:sz w:val="24"/>
        </w:rPr>
        <w:t>Th</w:t>
      </w:r>
      <w:r w:rsidR="00306292">
        <w:rPr>
          <w:rFonts w:ascii="Arial" w:hAnsi="Arial" w:cs="Arial"/>
          <w:sz w:val="24"/>
        </w:rPr>
        <w:t xml:space="preserve">is form is </w:t>
      </w:r>
      <w:proofErr w:type="gramStart"/>
      <w:r w:rsidR="00306292">
        <w:rPr>
          <w:rFonts w:ascii="Arial" w:hAnsi="Arial" w:cs="Arial"/>
          <w:sz w:val="24"/>
        </w:rPr>
        <w:t xml:space="preserve">used </w:t>
      </w:r>
      <w:r w:rsidR="003209C3">
        <w:rPr>
          <w:rFonts w:ascii="Arial" w:hAnsi="Arial" w:cs="Arial"/>
          <w:sz w:val="24"/>
        </w:rPr>
        <w:t xml:space="preserve"> for</w:t>
      </w:r>
      <w:proofErr w:type="gramEnd"/>
      <w:r w:rsidR="003209C3">
        <w:rPr>
          <w:rFonts w:ascii="Arial" w:hAnsi="Arial" w:cs="Arial"/>
          <w:sz w:val="24"/>
        </w:rPr>
        <w:t xml:space="preserve"> VA appointed fiduciaries to submit their accountings. Without the collection of this information, VA may be negligent in overseeing fiduciaries it appoints to manage a beneficiary’s VA benefits.</w:t>
      </w:r>
      <w:r w:rsidR="00306292" w:rsidRPr="00306292">
        <w:rPr>
          <w:rFonts w:ascii="Arial" w:hAnsi="Arial" w:cs="Arial"/>
          <w:sz w:val="24"/>
        </w:rPr>
        <w:t xml:space="preserve">  </w:t>
      </w:r>
    </w:p>
    <w:p w:rsidR="00AE1A53" w:rsidRPr="00306292" w:rsidRDefault="00AE1A53">
      <w:pPr>
        <w:tabs>
          <w:tab w:val="left" w:pos="480"/>
          <w:tab w:val="right" w:pos="8640"/>
        </w:tabs>
        <w:ind w:right="684"/>
        <w:rPr>
          <w:rFonts w:ascii="Arial" w:hAnsi="Arial" w:cs="Arial"/>
          <w:sz w:val="24"/>
          <w:szCs w:val="24"/>
        </w:rPr>
      </w:pPr>
    </w:p>
    <w:p w:rsidR="002E0B68" w:rsidRPr="00306292" w:rsidRDefault="00B90844">
      <w:pPr>
        <w:tabs>
          <w:tab w:val="left" w:pos="480"/>
          <w:tab w:val="right" w:pos="8640"/>
        </w:tabs>
        <w:ind w:right="684"/>
        <w:rPr>
          <w:rFonts w:ascii="Arial" w:hAnsi="Arial" w:cs="Arial"/>
          <w:sz w:val="24"/>
          <w:szCs w:val="24"/>
        </w:rPr>
      </w:pPr>
      <w:r w:rsidRPr="00306292">
        <w:rPr>
          <w:rFonts w:ascii="Arial" w:hAnsi="Arial" w:cs="Arial"/>
          <w:sz w:val="24"/>
          <w:szCs w:val="24"/>
        </w:rPr>
        <w:t>7</w:t>
      </w:r>
      <w:r w:rsidR="002E0B68" w:rsidRPr="00306292">
        <w:rPr>
          <w:rFonts w:ascii="Arial" w:hAnsi="Arial" w:cs="Arial"/>
          <w:sz w:val="24"/>
          <w:szCs w:val="24"/>
        </w:rPr>
        <w:t>.  There is no special circumstance requiring collection in a manner inconsistent with 5 CFR 1320.6 guidelines.</w:t>
      </w:r>
    </w:p>
    <w:p w:rsidR="002E0B68" w:rsidRPr="00306292" w:rsidRDefault="002E0B68">
      <w:pPr>
        <w:tabs>
          <w:tab w:val="left" w:pos="480"/>
          <w:tab w:val="right" w:pos="8640"/>
        </w:tabs>
        <w:ind w:right="684"/>
        <w:rPr>
          <w:rFonts w:ascii="Arial" w:hAnsi="Arial" w:cs="Arial"/>
          <w:sz w:val="24"/>
          <w:szCs w:val="24"/>
        </w:rPr>
      </w:pPr>
    </w:p>
    <w:p w:rsidR="002E0B68" w:rsidRPr="00B858C5" w:rsidRDefault="00B90844">
      <w:pPr>
        <w:pStyle w:val="BodyText"/>
        <w:rPr>
          <w:rFonts w:cs="Arial"/>
          <w:sz w:val="24"/>
          <w:szCs w:val="24"/>
        </w:rPr>
      </w:pPr>
      <w:r>
        <w:rPr>
          <w:rFonts w:cs="Arial"/>
          <w:sz w:val="24"/>
          <w:szCs w:val="24"/>
        </w:rPr>
        <w:t>8</w:t>
      </w:r>
      <w:r w:rsidR="002E0B68" w:rsidRPr="00B858C5">
        <w:rPr>
          <w:rFonts w:cs="Arial"/>
          <w:sz w:val="24"/>
          <w:szCs w:val="24"/>
        </w:rPr>
        <w:t xml:space="preserve">.  </w:t>
      </w:r>
      <w:r w:rsidR="00C27942">
        <w:rPr>
          <w:rFonts w:cs="Arial"/>
          <w:sz w:val="24"/>
          <w:szCs w:val="24"/>
        </w:rPr>
        <w:t>T</w:t>
      </w:r>
      <w:r w:rsidR="002454F5">
        <w:rPr>
          <w:rFonts w:cs="Arial"/>
          <w:sz w:val="24"/>
          <w:szCs w:val="24"/>
        </w:rPr>
        <w:t xml:space="preserve">he information collection notice </w:t>
      </w:r>
      <w:r w:rsidR="00C27942">
        <w:rPr>
          <w:rFonts w:cs="Arial"/>
          <w:sz w:val="24"/>
          <w:szCs w:val="24"/>
        </w:rPr>
        <w:t>was</w:t>
      </w:r>
      <w:r w:rsidR="002454F5">
        <w:rPr>
          <w:rFonts w:cs="Arial"/>
          <w:sz w:val="24"/>
          <w:szCs w:val="24"/>
        </w:rPr>
        <w:t xml:space="preserve"> included in a notice of proposed rulemaking </w:t>
      </w:r>
      <w:r w:rsidR="002E0B68" w:rsidRPr="00B858C5">
        <w:rPr>
          <w:rFonts w:cs="Arial"/>
          <w:sz w:val="24"/>
          <w:szCs w:val="24"/>
        </w:rPr>
        <w:t xml:space="preserve">published in the Federal Register on </w:t>
      </w:r>
      <w:r w:rsidR="00C27942">
        <w:rPr>
          <w:rFonts w:cs="Arial"/>
          <w:sz w:val="24"/>
          <w:szCs w:val="24"/>
        </w:rPr>
        <w:t>January 3, 2014</w:t>
      </w:r>
      <w:r w:rsidR="000E0BE6">
        <w:rPr>
          <w:rFonts w:cs="Arial"/>
          <w:sz w:val="24"/>
          <w:szCs w:val="24"/>
        </w:rPr>
        <w:t>,</w:t>
      </w:r>
      <w:r w:rsidR="00C27942">
        <w:rPr>
          <w:rFonts w:cs="Arial"/>
          <w:sz w:val="24"/>
          <w:szCs w:val="24"/>
        </w:rPr>
        <w:t xml:space="preserve"> </w:t>
      </w:r>
      <w:r w:rsidR="000E0BE6">
        <w:rPr>
          <w:rFonts w:cs="Arial"/>
          <w:sz w:val="24"/>
          <w:szCs w:val="24"/>
        </w:rPr>
        <w:t xml:space="preserve">at </w:t>
      </w:r>
      <w:r w:rsidR="00C27942">
        <w:rPr>
          <w:rFonts w:cs="Arial"/>
          <w:sz w:val="24"/>
          <w:szCs w:val="24"/>
        </w:rPr>
        <w:t>79 F</w:t>
      </w:r>
      <w:r w:rsidR="000E0BE6">
        <w:rPr>
          <w:rFonts w:cs="Arial"/>
          <w:sz w:val="24"/>
          <w:szCs w:val="24"/>
        </w:rPr>
        <w:t xml:space="preserve">ed. </w:t>
      </w:r>
      <w:proofErr w:type="gramStart"/>
      <w:r w:rsidR="00C27942">
        <w:rPr>
          <w:rFonts w:cs="Arial"/>
          <w:sz w:val="24"/>
          <w:szCs w:val="24"/>
        </w:rPr>
        <w:t>R</w:t>
      </w:r>
      <w:r w:rsidR="000E0BE6">
        <w:rPr>
          <w:rFonts w:cs="Arial"/>
          <w:sz w:val="24"/>
          <w:szCs w:val="24"/>
        </w:rPr>
        <w:t>eg.</w:t>
      </w:r>
      <w:r w:rsidR="00C27942">
        <w:rPr>
          <w:rFonts w:cs="Arial"/>
          <w:sz w:val="24"/>
          <w:szCs w:val="24"/>
        </w:rPr>
        <w:t xml:space="preserve"> 430</w:t>
      </w:r>
      <w:r w:rsidR="002454F5">
        <w:rPr>
          <w:rFonts w:cs="Arial"/>
          <w:sz w:val="24"/>
          <w:szCs w:val="24"/>
        </w:rPr>
        <w:t>.</w:t>
      </w:r>
      <w:proofErr w:type="gramEnd"/>
      <w:r w:rsidR="002454F5">
        <w:rPr>
          <w:rFonts w:cs="Arial"/>
          <w:sz w:val="24"/>
          <w:szCs w:val="24"/>
        </w:rPr>
        <w:t xml:space="preserve">  </w:t>
      </w:r>
    </w:p>
    <w:p w:rsidR="002E0B68" w:rsidRPr="00B858C5" w:rsidRDefault="002E0B68">
      <w:pPr>
        <w:pStyle w:val="BodyText"/>
        <w:rPr>
          <w:rFonts w:cs="Arial"/>
          <w:sz w:val="24"/>
          <w:szCs w:val="24"/>
        </w:rPr>
      </w:pPr>
    </w:p>
    <w:p w:rsidR="002E0B68" w:rsidRPr="00B858C5" w:rsidRDefault="00B90844">
      <w:pPr>
        <w:tabs>
          <w:tab w:val="left" w:pos="480"/>
          <w:tab w:val="right" w:pos="8640"/>
        </w:tabs>
        <w:ind w:right="684"/>
        <w:rPr>
          <w:rFonts w:ascii="Arial" w:hAnsi="Arial" w:cs="Arial"/>
          <w:sz w:val="24"/>
          <w:szCs w:val="24"/>
        </w:rPr>
      </w:pPr>
      <w:r>
        <w:rPr>
          <w:rFonts w:ascii="Arial" w:hAnsi="Arial" w:cs="Arial"/>
          <w:sz w:val="24"/>
          <w:szCs w:val="24"/>
        </w:rPr>
        <w:t>9</w:t>
      </w:r>
      <w:r w:rsidR="002E0B68" w:rsidRPr="00B858C5">
        <w:rPr>
          <w:rFonts w:ascii="Arial" w:hAnsi="Arial" w:cs="Arial"/>
          <w:sz w:val="24"/>
          <w:szCs w:val="24"/>
        </w:rPr>
        <w:t>.  No payments or gifts to respondents have been made under this collection of information.</w:t>
      </w:r>
    </w:p>
    <w:p w:rsidR="002E0B68" w:rsidRPr="00B858C5" w:rsidRDefault="002E0B68">
      <w:pPr>
        <w:tabs>
          <w:tab w:val="left" w:pos="480"/>
          <w:tab w:val="right" w:pos="8640"/>
        </w:tabs>
        <w:ind w:right="684"/>
        <w:rPr>
          <w:rFonts w:ascii="Arial" w:hAnsi="Arial" w:cs="Arial"/>
          <w:sz w:val="24"/>
          <w:szCs w:val="24"/>
        </w:rPr>
      </w:pPr>
    </w:p>
    <w:p w:rsidR="00575919" w:rsidRPr="00575919" w:rsidRDefault="00575919" w:rsidP="00575919">
      <w:pPr>
        <w:autoSpaceDE w:val="0"/>
        <w:autoSpaceDN w:val="0"/>
        <w:adjustRightInd w:val="0"/>
        <w:rPr>
          <w:rFonts w:ascii="Arial" w:hAnsi="Arial" w:cs="Arial"/>
          <w:sz w:val="24"/>
          <w:szCs w:val="24"/>
        </w:rPr>
      </w:pPr>
      <w:r w:rsidRPr="00575919">
        <w:rPr>
          <w:rFonts w:ascii="Arial" w:hAnsi="Arial" w:cs="Arial"/>
          <w:sz w:val="24"/>
          <w:szCs w:val="24"/>
        </w:rPr>
        <w:t xml:space="preserve">10.  The records are maintained in the appropriate Privacy Act System of Records identified as ‘‘Compensation, Pension, Education, and Rehabilitation Records—VA (58VA21/22/28)’’as set forth in Privacy Act Issuances, 1993 compilation found in 74 Fed. Reg. </w:t>
      </w:r>
      <w:r w:rsidR="00896CD0">
        <w:rPr>
          <w:rFonts w:ascii="Arial" w:hAnsi="Arial" w:cs="Arial"/>
          <w:sz w:val="24"/>
          <w:szCs w:val="24"/>
        </w:rPr>
        <w:t>29275</w:t>
      </w:r>
      <w:r w:rsidRPr="00575919">
        <w:rPr>
          <w:rFonts w:ascii="Arial" w:hAnsi="Arial" w:cs="Arial"/>
          <w:sz w:val="24"/>
          <w:szCs w:val="24"/>
        </w:rPr>
        <w:t xml:space="preserve"> (June 19, 2009).</w:t>
      </w:r>
    </w:p>
    <w:p w:rsidR="00575919" w:rsidRPr="00575919" w:rsidRDefault="00575919" w:rsidP="00575919">
      <w:pPr>
        <w:tabs>
          <w:tab w:val="left" w:pos="480"/>
          <w:tab w:val="right" w:pos="8640"/>
        </w:tabs>
        <w:ind w:right="900"/>
        <w:rPr>
          <w:rFonts w:ascii="Arial" w:hAnsi="Arial" w:cs="Arial"/>
          <w:sz w:val="24"/>
          <w:szCs w:val="24"/>
        </w:rPr>
      </w:pPr>
    </w:p>
    <w:p w:rsidR="00575919" w:rsidRPr="00575919" w:rsidRDefault="00575919" w:rsidP="00575919">
      <w:pPr>
        <w:tabs>
          <w:tab w:val="left" w:pos="480"/>
          <w:tab w:val="right" w:pos="8640"/>
        </w:tabs>
        <w:ind w:right="900"/>
        <w:rPr>
          <w:rFonts w:ascii="Arial" w:hAnsi="Arial" w:cs="Arial"/>
          <w:sz w:val="24"/>
          <w:szCs w:val="24"/>
        </w:rPr>
      </w:pPr>
      <w:r w:rsidRPr="00575919">
        <w:rPr>
          <w:rFonts w:ascii="Arial" w:hAnsi="Arial" w:cs="Arial"/>
          <w:sz w:val="24"/>
          <w:szCs w:val="24"/>
        </w:rPr>
        <w:t>11.  There are no questions of a sensitive nature.</w:t>
      </w:r>
    </w:p>
    <w:p w:rsidR="00575919" w:rsidRPr="00575919" w:rsidRDefault="00575919" w:rsidP="00575919">
      <w:pPr>
        <w:tabs>
          <w:tab w:val="left" w:pos="480"/>
          <w:tab w:val="right" w:pos="8640"/>
        </w:tabs>
        <w:ind w:right="900"/>
        <w:rPr>
          <w:rFonts w:ascii="Arial" w:hAnsi="Arial" w:cs="Arial"/>
          <w:sz w:val="24"/>
          <w:szCs w:val="24"/>
        </w:rPr>
      </w:pPr>
    </w:p>
    <w:p w:rsidR="00575919" w:rsidRPr="00575919" w:rsidRDefault="00575919" w:rsidP="00575919">
      <w:pPr>
        <w:tabs>
          <w:tab w:val="left" w:pos="480"/>
          <w:tab w:val="right" w:pos="8640"/>
        </w:tabs>
        <w:ind w:right="900"/>
        <w:rPr>
          <w:rFonts w:ascii="Arial" w:hAnsi="Arial" w:cs="Arial"/>
          <w:sz w:val="24"/>
          <w:szCs w:val="24"/>
        </w:rPr>
      </w:pPr>
      <w:r w:rsidRPr="00575919">
        <w:rPr>
          <w:rFonts w:ascii="Arial" w:hAnsi="Arial" w:cs="Arial"/>
          <w:sz w:val="24"/>
          <w:szCs w:val="24"/>
        </w:rPr>
        <w:t>12.  Estimate of Information Collection Burden.</w:t>
      </w:r>
    </w:p>
    <w:p w:rsidR="00575919" w:rsidRPr="00575919" w:rsidRDefault="00575919" w:rsidP="00575919">
      <w:pPr>
        <w:tabs>
          <w:tab w:val="left" w:pos="0"/>
          <w:tab w:val="left" w:pos="540"/>
          <w:tab w:val="left" w:pos="720"/>
          <w:tab w:val="left" w:pos="1080"/>
        </w:tabs>
        <w:ind w:right="900"/>
        <w:rPr>
          <w:rFonts w:ascii="Arial" w:hAnsi="Arial" w:cs="Arial"/>
          <w:sz w:val="24"/>
          <w:szCs w:val="24"/>
        </w:rPr>
      </w:pPr>
    </w:p>
    <w:p w:rsidR="00575919" w:rsidRPr="00575919" w:rsidRDefault="00575919" w:rsidP="00575919">
      <w:pPr>
        <w:tabs>
          <w:tab w:val="left" w:pos="480"/>
          <w:tab w:val="right" w:pos="8640"/>
        </w:tabs>
        <w:ind w:right="900"/>
        <w:rPr>
          <w:rFonts w:ascii="Arial" w:hAnsi="Arial" w:cs="Arial"/>
          <w:sz w:val="24"/>
          <w:szCs w:val="24"/>
        </w:rPr>
      </w:pPr>
      <w:proofErr w:type="gramStart"/>
      <w:r w:rsidRPr="00575919">
        <w:rPr>
          <w:rFonts w:ascii="Arial" w:hAnsi="Arial" w:cs="Arial"/>
          <w:sz w:val="24"/>
          <w:szCs w:val="24"/>
        </w:rPr>
        <w:t>a.  Number</w:t>
      </w:r>
      <w:proofErr w:type="gramEnd"/>
      <w:r w:rsidRPr="00575919">
        <w:rPr>
          <w:rFonts w:ascii="Arial" w:hAnsi="Arial" w:cs="Arial"/>
          <w:sz w:val="24"/>
          <w:szCs w:val="24"/>
        </w:rPr>
        <w:t xml:space="preserve"> of Respondents is estimated at </w:t>
      </w:r>
      <w:r>
        <w:rPr>
          <w:rFonts w:ascii="Arial" w:hAnsi="Arial" w:cs="Arial"/>
          <w:sz w:val="24"/>
          <w:szCs w:val="24"/>
        </w:rPr>
        <w:t>3</w:t>
      </w:r>
      <w:r w:rsidR="00896CD0">
        <w:rPr>
          <w:rFonts w:ascii="Arial" w:hAnsi="Arial" w:cs="Arial"/>
          <w:sz w:val="24"/>
          <w:szCs w:val="24"/>
        </w:rPr>
        <w:t>8</w:t>
      </w:r>
      <w:r>
        <w:rPr>
          <w:rFonts w:ascii="Arial" w:hAnsi="Arial" w:cs="Arial"/>
          <w:sz w:val="24"/>
          <w:szCs w:val="24"/>
        </w:rPr>
        <w:t>,000</w:t>
      </w:r>
      <w:r w:rsidRPr="00575919">
        <w:rPr>
          <w:rFonts w:ascii="Arial" w:hAnsi="Arial" w:cs="Arial"/>
          <w:sz w:val="24"/>
          <w:szCs w:val="24"/>
        </w:rPr>
        <w:t xml:space="preserve"> per year </w:t>
      </w:r>
      <w:r>
        <w:rPr>
          <w:rFonts w:ascii="Arial" w:hAnsi="Arial" w:cs="Arial"/>
          <w:sz w:val="24"/>
          <w:szCs w:val="24"/>
        </w:rPr>
        <w:t>this form</w:t>
      </w:r>
      <w:r w:rsidRPr="00575919">
        <w:rPr>
          <w:rFonts w:ascii="Arial" w:hAnsi="Arial" w:cs="Arial"/>
          <w:sz w:val="24"/>
          <w:szCs w:val="24"/>
        </w:rPr>
        <w:t xml:space="preserve">.  </w:t>
      </w:r>
    </w:p>
    <w:p w:rsidR="00575919" w:rsidRPr="00575919" w:rsidRDefault="00575919" w:rsidP="00575919">
      <w:pPr>
        <w:tabs>
          <w:tab w:val="left" w:pos="480"/>
          <w:tab w:val="right" w:pos="8640"/>
        </w:tabs>
        <w:ind w:right="900"/>
        <w:rPr>
          <w:rFonts w:ascii="Arial" w:hAnsi="Arial" w:cs="Arial"/>
          <w:sz w:val="24"/>
          <w:szCs w:val="24"/>
        </w:rPr>
      </w:pPr>
    </w:p>
    <w:p w:rsidR="00575919" w:rsidRPr="00575919" w:rsidRDefault="00575919" w:rsidP="00575919">
      <w:pPr>
        <w:tabs>
          <w:tab w:val="left" w:pos="480"/>
          <w:tab w:val="right" w:pos="8640"/>
        </w:tabs>
        <w:ind w:left="120" w:right="900"/>
        <w:rPr>
          <w:rFonts w:ascii="Arial" w:hAnsi="Arial" w:cs="Arial"/>
          <w:sz w:val="24"/>
          <w:szCs w:val="24"/>
        </w:rPr>
      </w:pPr>
      <w:r w:rsidRPr="00575919">
        <w:rPr>
          <w:rFonts w:ascii="Arial" w:hAnsi="Arial" w:cs="Arial"/>
          <w:sz w:val="24"/>
          <w:szCs w:val="24"/>
        </w:rPr>
        <w:t xml:space="preserve">VA </w:t>
      </w:r>
      <w:r w:rsidR="00707091">
        <w:rPr>
          <w:rFonts w:ascii="Arial" w:hAnsi="Arial" w:cs="Arial"/>
          <w:sz w:val="24"/>
          <w:szCs w:val="24"/>
        </w:rPr>
        <w:t>Form 21-4706b is estimated at 3</w:t>
      </w:r>
      <w:r w:rsidR="00896CD0">
        <w:rPr>
          <w:rFonts w:ascii="Arial" w:hAnsi="Arial" w:cs="Arial"/>
          <w:sz w:val="24"/>
          <w:szCs w:val="24"/>
        </w:rPr>
        <w:t>8</w:t>
      </w:r>
      <w:r w:rsidRPr="00575919">
        <w:rPr>
          <w:rFonts w:ascii="Arial" w:hAnsi="Arial" w:cs="Arial"/>
          <w:sz w:val="24"/>
          <w:szCs w:val="24"/>
        </w:rPr>
        <w:t>,000 per year</w:t>
      </w:r>
      <w:r w:rsidR="00AA1099">
        <w:rPr>
          <w:rFonts w:ascii="Arial" w:hAnsi="Arial" w:cs="Arial"/>
          <w:sz w:val="24"/>
          <w:szCs w:val="24"/>
        </w:rPr>
        <w:t xml:space="preserve"> Increase in respondents is </w:t>
      </w:r>
      <w:proofErr w:type="spellStart"/>
      <w:r w:rsidR="00AA1099">
        <w:rPr>
          <w:rFonts w:ascii="Arial" w:hAnsi="Arial" w:cs="Arial"/>
          <w:sz w:val="24"/>
          <w:szCs w:val="24"/>
        </w:rPr>
        <w:t>do</w:t>
      </w:r>
      <w:proofErr w:type="spellEnd"/>
      <w:r w:rsidR="00AA1099">
        <w:rPr>
          <w:rFonts w:ascii="Arial" w:hAnsi="Arial" w:cs="Arial"/>
          <w:sz w:val="24"/>
          <w:szCs w:val="24"/>
        </w:rPr>
        <w:t xml:space="preserve"> to</w:t>
      </w:r>
      <w:r w:rsidR="00896CD0">
        <w:rPr>
          <w:rFonts w:ascii="Arial" w:hAnsi="Arial" w:cs="Arial"/>
          <w:sz w:val="24"/>
          <w:szCs w:val="24"/>
        </w:rPr>
        <w:t xml:space="preserve"> a change in </w:t>
      </w:r>
      <w:r w:rsidR="00AA1099">
        <w:rPr>
          <w:rFonts w:ascii="Arial" w:hAnsi="Arial" w:cs="Arial"/>
          <w:sz w:val="24"/>
          <w:szCs w:val="24"/>
        </w:rPr>
        <w:t>population</w:t>
      </w:r>
      <w:r w:rsidR="00896CD0">
        <w:rPr>
          <w:rFonts w:ascii="Arial" w:hAnsi="Arial" w:cs="Arial"/>
          <w:sz w:val="24"/>
          <w:szCs w:val="24"/>
        </w:rPr>
        <w:t>, created by the addition of previous court appoint</w:t>
      </w:r>
      <w:r w:rsidR="00C525D4">
        <w:rPr>
          <w:rFonts w:ascii="Arial" w:hAnsi="Arial" w:cs="Arial"/>
          <w:sz w:val="24"/>
          <w:szCs w:val="24"/>
        </w:rPr>
        <w:t>ment</w:t>
      </w:r>
      <w:r w:rsidR="00896CD0">
        <w:rPr>
          <w:rFonts w:ascii="Arial" w:hAnsi="Arial" w:cs="Arial"/>
          <w:sz w:val="24"/>
          <w:szCs w:val="24"/>
        </w:rPr>
        <w:t>s changed to federal fiduciaries</w:t>
      </w:r>
      <w:r w:rsidR="00AA1099">
        <w:rPr>
          <w:rFonts w:ascii="Arial" w:hAnsi="Arial" w:cs="Arial"/>
          <w:sz w:val="24"/>
          <w:szCs w:val="24"/>
        </w:rPr>
        <w:t>.</w:t>
      </w:r>
    </w:p>
    <w:p w:rsidR="00575919" w:rsidRPr="00575919" w:rsidRDefault="00575919" w:rsidP="00575919">
      <w:pPr>
        <w:tabs>
          <w:tab w:val="left" w:pos="480"/>
          <w:tab w:val="right" w:pos="8640"/>
        </w:tabs>
        <w:ind w:left="480" w:right="900"/>
        <w:rPr>
          <w:rFonts w:ascii="Arial" w:hAnsi="Arial" w:cs="Arial"/>
          <w:sz w:val="24"/>
          <w:szCs w:val="24"/>
        </w:rPr>
      </w:pPr>
    </w:p>
    <w:p w:rsidR="00575919" w:rsidRPr="00575919" w:rsidRDefault="00575919" w:rsidP="00575919">
      <w:pPr>
        <w:tabs>
          <w:tab w:val="left" w:pos="480"/>
          <w:tab w:val="right" w:pos="8640"/>
        </w:tabs>
        <w:ind w:right="900"/>
        <w:rPr>
          <w:rFonts w:ascii="Arial" w:hAnsi="Arial" w:cs="Arial"/>
          <w:sz w:val="24"/>
          <w:szCs w:val="24"/>
        </w:rPr>
      </w:pPr>
      <w:proofErr w:type="gramStart"/>
      <w:r w:rsidRPr="00575919">
        <w:rPr>
          <w:rFonts w:ascii="Arial" w:hAnsi="Arial" w:cs="Arial"/>
          <w:sz w:val="24"/>
          <w:szCs w:val="24"/>
        </w:rPr>
        <w:t>b.  Frequency</w:t>
      </w:r>
      <w:proofErr w:type="gramEnd"/>
      <w:r w:rsidRPr="00575919">
        <w:rPr>
          <w:rFonts w:ascii="Arial" w:hAnsi="Arial" w:cs="Arial"/>
          <w:sz w:val="24"/>
          <w:szCs w:val="24"/>
        </w:rPr>
        <w:t xml:space="preserve"> of Response </w:t>
      </w:r>
      <w:r>
        <w:rPr>
          <w:rFonts w:ascii="Arial" w:hAnsi="Arial" w:cs="Arial"/>
          <w:sz w:val="24"/>
          <w:szCs w:val="24"/>
        </w:rPr>
        <w:t>is once per year</w:t>
      </w:r>
      <w:r w:rsidRPr="00575919">
        <w:rPr>
          <w:rFonts w:ascii="Arial" w:hAnsi="Arial" w:cs="Arial"/>
          <w:sz w:val="24"/>
          <w:szCs w:val="24"/>
        </w:rPr>
        <w:t xml:space="preserve">.  </w:t>
      </w:r>
    </w:p>
    <w:p w:rsidR="00575919" w:rsidRPr="00575919" w:rsidRDefault="00575919" w:rsidP="00575919">
      <w:pPr>
        <w:tabs>
          <w:tab w:val="left" w:pos="480"/>
          <w:tab w:val="right" w:pos="8640"/>
        </w:tabs>
        <w:ind w:right="900"/>
        <w:rPr>
          <w:rFonts w:ascii="Arial" w:hAnsi="Arial" w:cs="Arial"/>
          <w:sz w:val="24"/>
          <w:szCs w:val="24"/>
        </w:rPr>
      </w:pPr>
    </w:p>
    <w:p w:rsidR="00575919" w:rsidRPr="00575919" w:rsidRDefault="003F0307" w:rsidP="00575919">
      <w:pPr>
        <w:tabs>
          <w:tab w:val="left" w:pos="480"/>
          <w:tab w:val="right" w:pos="8640"/>
        </w:tabs>
        <w:ind w:right="900"/>
        <w:rPr>
          <w:rFonts w:ascii="Arial" w:hAnsi="Arial" w:cs="Arial"/>
          <w:sz w:val="24"/>
          <w:szCs w:val="24"/>
        </w:rPr>
      </w:pPr>
      <w:proofErr w:type="gramStart"/>
      <w:r>
        <w:rPr>
          <w:rFonts w:ascii="Arial" w:hAnsi="Arial" w:cs="Arial"/>
          <w:sz w:val="24"/>
          <w:szCs w:val="24"/>
        </w:rPr>
        <w:t>c.  Annual</w:t>
      </w:r>
      <w:proofErr w:type="gramEnd"/>
      <w:r>
        <w:rPr>
          <w:rFonts w:ascii="Arial" w:hAnsi="Arial" w:cs="Arial"/>
          <w:sz w:val="24"/>
          <w:szCs w:val="24"/>
        </w:rPr>
        <w:t xml:space="preserve"> burden is </w:t>
      </w:r>
      <w:r w:rsidR="00896CD0">
        <w:rPr>
          <w:rFonts w:ascii="Arial" w:hAnsi="Arial" w:cs="Arial"/>
          <w:sz w:val="24"/>
          <w:szCs w:val="24"/>
        </w:rPr>
        <w:t>17,100</w:t>
      </w:r>
      <w:r w:rsidR="00427F16">
        <w:rPr>
          <w:rFonts w:ascii="Arial" w:hAnsi="Arial" w:cs="Arial"/>
          <w:sz w:val="24"/>
          <w:szCs w:val="24"/>
        </w:rPr>
        <w:t xml:space="preserve"> </w:t>
      </w:r>
      <w:r w:rsidR="00575919" w:rsidRPr="006A3BA2">
        <w:rPr>
          <w:rFonts w:ascii="Arial" w:hAnsi="Arial" w:cs="Arial"/>
          <w:sz w:val="24"/>
          <w:szCs w:val="24"/>
        </w:rPr>
        <w:t>hours</w:t>
      </w:r>
      <w:r w:rsidR="00575919" w:rsidRPr="00575919">
        <w:rPr>
          <w:rFonts w:ascii="Arial" w:hAnsi="Arial" w:cs="Arial"/>
          <w:sz w:val="24"/>
          <w:szCs w:val="24"/>
        </w:rPr>
        <w:t>.</w:t>
      </w:r>
    </w:p>
    <w:p w:rsidR="00575919" w:rsidRPr="00575919" w:rsidRDefault="00575919" w:rsidP="00575919">
      <w:pPr>
        <w:tabs>
          <w:tab w:val="left" w:pos="480"/>
          <w:tab w:val="right" w:pos="8640"/>
        </w:tabs>
        <w:ind w:right="900"/>
        <w:rPr>
          <w:rFonts w:ascii="Arial" w:hAnsi="Arial" w:cs="Arial"/>
          <w:sz w:val="24"/>
          <w:szCs w:val="24"/>
        </w:rPr>
      </w:pPr>
    </w:p>
    <w:p w:rsidR="00575919" w:rsidRPr="00575919" w:rsidRDefault="00575919" w:rsidP="00575919">
      <w:pPr>
        <w:tabs>
          <w:tab w:val="left" w:pos="480"/>
          <w:tab w:val="right" w:pos="8640"/>
        </w:tabs>
        <w:ind w:right="900"/>
        <w:rPr>
          <w:rFonts w:ascii="Arial" w:hAnsi="Arial" w:cs="Arial"/>
          <w:sz w:val="24"/>
          <w:szCs w:val="24"/>
        </w:rPr>
      </w:pPr>
      <w:proofErr w:type="gramStart"/>
      <w:r w:rsidRPr="00575919">
        <w:rPr>
          <w:rFonts w:ascii="Arial" w:hAnsi="Arial" w:cs="Arial"/>
          <w:sz w:val="24"/>
          <w:szCs w:val="24"/>
        </w:rPr>
        <w:t>d.  The</w:t>
      </w:r>
      <w:proofErr w:type="gramEnd"/>
      <w:r w:rsidRPr="00575919">
        <w:rPr>
          <w:rFonts w:ascii="Arial" w:hAnsi="Arial" w:cs="Arial"/>
          <w:sz w:val="24"/>
          <w:szCs w:val="24"/>
        </w:rPr>
        <w:t xml:space="preserve"> estimated completion time of </w:t>
      </w:r>
      <w:r w:rsidR="002D6B09">
        <w:rPr>
          <w:rFonts w:ascii="Arial" w:hAnsi="Arial" w:cs="Arial"/>
          <w:sz w:val="24"/>
          <w:szCs w:val="24"/>
        </w:rPr>
        <w:t>the</w:t>
      </w:r>
      <w:r w:rsidRPr="00575919">
        <w:rPr>
          <w:rFonts w:ascii="Arial" w:hAnsi="Arial" w:cs="Arial"/>
          <w:sz w:val="24"/>
          <w:szCs w:val="24"/>
        </w:rPr>
        <w:t xml:space="preserve"> form is as follows:</w:t>
      </w:r>
    </w:p>
    <w:p w:rsidR="00575919" w:rsidRPr="00575919" w:rsidRDefault="00575919" w:rsidP="00575919">
      <w:pPr>
        <w:tabs>
          <w:tab w:val="left" w:pos="480"/>
          <w:tab w:val="right" w:pos="8640"/>
        </w:tabs>
        <w:ind w:right="900"/>
        <w:rPr>
          <w:rFonts w:ascii="Arial" w:hAnsi="Arial" w:cs="Arial"/>
          <w:sz w:val="24"/>
          <w:szCs w:val="24"/>
        </w:rPr>
      </w:pPr>
    </w:p>
    <w:p w:rsidR="00575919" w:rsidRPr="00575919" w:rsidRDefault="00101A18" w:rsidP="00575919">
      <w:pPr>
        <w:tabs>
          <w:tab w:val="left" w:pos="480"/>
          <w:tab w:val="right" w:pos="8640"/>
        </w:tabs>
        <w:ind w:right="900"/>
        <w:rPr>
          <w:rFonts w:ascii="Arial" w:hAnsi="Arial" w:cs="Arial"/>
          <w:sz w:val="24"/>
          <w:szCs w:val="24"/>
        </w:rPr>
      </w:pPr>
      <w:r>
        <w:rPr>
          <w:rFonts w:ascii="Arial" w:hAnsi="Arial" w:cs="Arial"/>
          <w:sz w:val="24"/>
          <w:szCs w:val="24"/>
        </w:rPr>
        <w:t xml:space="preserve">VA Form 21-4706b </w:t>
      </w:r>
      <w:r w:rsidRPr="006A3BA2">
        <w:rPr>
          <w:rFonts w:ascii="Arial" w:hAnsi="Arial" w:cs="Arial"/>
          <w:sz w:val="24"/>
          <w:szCs w:val="24"/>
        </w:rPr>
        <w:t>is 27</w:t>
      </w:r>
      <w:r w:rsidR="00575919" w:rsidRPr="006A3BA2">
        <w:rPr>
          <w:rFonts w:ascii="Arial" w:hAnsi="Arial" w:cs="Arial"/>
          <w:sz w:val="24"/>
          <w:szCs w:val="24"/>
        </w:rPr>
        <w:t xml:space="preserve"> minutes</w:t>
      </w:r>
    </w:p>
    <w:p w:rsidR="00575919" w:rsidRDefault="00575919" w:rsidP="00575919">
      <w:pPr>
        <w:tabs>
          <w:tab w:val="left" w:pos="480"/>
          <w:tab w:val="right" w:pos="8640"/>
        </w:tabs>
        <w:ind w:right="900"/>
        <w:rPr>
          <w:rFonts w:ascii="Arial" w:hAnsi="Arial" w:cs="Arial"/>
          <w:sz w:val="24"/>
          <w:szCs w:val="24"/>
        </w:rPr>
      </w:pPr>
    </w:p>
    <w:p w:rsidR="00575919" w:rsidRPr="00575919" w:rsidRDefault="00575919" w:rsidP="00575919">
      <w:pPr>
        <w:tabs>
          <w:tab w:val="left" w:pos="480"/>
          <w:tab w:val="right" w:pos="8640"/>
        </w:tabs>
        <w:ind w:right="900"/>
        <w:rPr>
          <w:rFonts w:ascii="Arial" w:hAnsi="Arial" w:cs="Arial"/>
          <w:sz w:val="24"/>
          <w:szCs w:val="24"/>
        </w:rPr>
      </w:pPr>
      <w:r>
        <w:rPr>
          <w:rFonts w:ascii="Arial" w:hAnsi="Arial" w:cs="Arial"/>
          <w:sz w:val="24"/>
          <w:szCs w:val="24"/>
        </w:rPr>
        <w:t>This estimate is</w:t>
      </w:r>
      <w:r w:rsidRPr="00575919">
        <w:rPr>
          <w:rFonts w:ascii="Arial" w:hAnsi="Arial" w:cs="Arial"/>
          <w:sz w:val="24"/>
          <w:szCs w:val="24"/>
        </w:rPr>
        <w:t xml:space="preserve"> based on review by staff personnel </w:t>
      </w:r>
      <w:r w:rsidR="002D6B09">
        <w:rPr>
          <w:rFonts w:ascii="Arial" w:hAnsi="Arial" w:cs="Arial"/>
          <w:sz w:val="24"/>
          <w:szCs w:val="24"/>
        </w:rPr>
        <w:t>and previous usage of this form</w:t>
      </w:r>
      <w:r w:rsidR="002D6B09">
        <w:rPr>
          <w:rFonts w:ascii="Arial" w:hAnsi="Arial" w:cs="Arial"/>
          <w:sz w:val="24"/>
          <w:szCs w:val="24"/>
        </w:rPr>
        <w:tab/>
      </w:r>
    </w:p>
    <w:p w:rsidR="00575919" w:rsidRPr="00575919" w:rsidRDefault="00575919" w:rsidP="00575919">
      <w:pPr>
        <w:tabs>
          <w:tab w:val="left" w:pos="480"/>
          <w:tab w:val="right" w:pos="8640"/>
        </w:tabs>
        <w:ind w:right="900"/>
        <w:rPr>
          <w:rFonts w:ascii="Arial" w:hAnsi="Arial" w:cs="Arial"/>
          <w:sz w:val="24"/>
          <w:szCs w:val="24"/>
        </w:rPr>
      </w:pPr>
    </w:p>
    <w:p w:rsidR="005E0576" w:rsidRDefault="00575919" w:rsidP="00575919">
      <w:pPr>
        <w:tabs>
          <w:tab w:val="left" w:pos="480"/>
          <w:tab w:val="right" w:pos="8640"/>
        </w:tabs>
        <w:ind w:right="900"/>
        <w:rPr>
          <w:rFonts w:ascii="Arial" w:hAnsi="Arial" w:cs="Arial"/>
          <w:sz w:val="24"/>
          <w:szCs w:val="24"/>
        </w:rPr>
      </w:pPr>
      <w:proofErr w:type="gramStart"/>
      <w:r w:rsidRPr="00575919">
        <w:rPr>
          <w:rFonts w:ascii="Arial" w:hAnsi="Arial" w:cs="Arial"/>
          <w:sz w:val="24"/>
          <w:szCs w:val="24"/>
        </w:rPr>
        <w:t xml:space="preserve">e.  </w:t>
      </w:r>
      <w:r w:rsidR="00707091">
        <w:rPr>
          <w:rFonts w:ascii="Arial" w:hAnsi="Arial" w:cs="Arial"/>
          <w:sz w:val="24"/>
          <w:szCs w:val="24"/>
        </w:rPr>
        <w:t>The</w:t>
      </w:r>
      <w:proofErr w:type="gramEnd"/>
      <w:r w:rsidR="00707091">
        <w:rPr>
          <w:rFonts w:ascii="Arial" w:hAnsi="Arial" w:cs="Arial"/>
          <w:sz w:val="24"/>
          <w:szCs w:val="24"/>
        </w:rPr>
        <w:t xml:space="preserve"> est</w:t>
      </w:r>
      <w:r w:rsidR="002D6B09">
        <w:rPr>
          <w:rFonts w:ascii="Arial" w:hAnsi="Arial" w:cs="Arial"/>
          <w:sz w:val="24"/>
          <w:szCs w:val="24"/>
        </w:rPr>
        <w:t>imated additional time to</w:t>
      </w:r>
      <w:r w:rsidR="00521402">
        <w:rPr>
          <w:rFonts w:ascii="Arial" w:hAnsi="Arial" w:cs="Arial"/>
          <w:sz w:val="24"/>
          <w:szCs w:val="24"/>
        </w:rPr>
        <w:t xml:space="preserve"> </w:t>
      </w:r>
      <w:r w:rsidR="002D6B09">
        <w:rPr>
          <w:rFonts w:ascii="Arial" w:hAnsi="Arial" w:cs="Arial"/>
          <w:sz w:val="24"/>
          <w:szCs w:val="24"/>
        </w:rPr>
        <w:t xml:space="preserve">provide the beneficiary with a copy of this form is </w:t>
      </w:r>
      <w:r w:rsidR="00521402">
        <w:rPr>
          <w:rFonts w:ascii="Arial" w:hAnsi="Arial" w:cs="Arial"/>
          <w:sz w:val="24"/>
          <w:szCs w:val="24"/>
        </w:rPr>
        <w:t>2 minutes. Annual burden is</w:t>
      </w:r>
      <w:r w:rsidR="002D6B09">
        <w:rPr>
          <w:rFonts w:ascii="Arial" w:hAnsi="Arial" w:cs="Arial"/>
          <w:sz w:val="24"/>
          <w:szCs w:val="24"/>
        </w:rPr>
        <w:t xml:space="preserve"> </w:t>
      </w:r>
      <w:r w:rsidR="00896CD0">
        <w:rPr>
          <w:rFonts w:ascii="Arial" w:hAnsi="Arial" w:cs="Arial"/>
          <w:sz w:val="24"/>
          <w:szCs w:val="24"/>
        </w:rPr>
        <w:t>1,267</w:t>
      </w:r>
      <w:r w:rsidR="002D6B09">
        <w:rPr>
          <w:rFonts w:ascii="Arial" w:hAnsi="Arial" w:cs="Arial"/>
          <w:sz w:val="24"/>
          <w:szCs w:val="24"/>
        </w:rPr>
        <w:t xml:space="preserve"> hours.</w:t>
      </w:r>
    </w:p>
    <w:p w:rsidR="005E0576" w:rsidRDefault="005E0576" w:rsidP="00575919">
      <w:pPr>
        <w:tabs>
          <w:tab w:val="left" w:pos="480"/>
          <w:tab w:val="right" w:pos="8640"/>
        </w:tabs>
        <w:ind w:right="900"/>
        <w:rPr>
          <w:rFonts w:ascii="Arial" w:hAnsi="Arial" w:cs="Arial"/>
          <w:sz w:val="24"/>
          <w:szCs w:val="24"/>
        </w:rPr>
      </w:pPr>
    </w:p>
    <w:p w:rsidR="00575919" w:rsidRPr="00575919" w:rsidRDefault="005E0576" w:rsidP="00575919">
      <w:pPr>
        <w:tabs>
          <w:tab w:val="left" w:pos="480"/>
          <w:tab w:val="right" w:pos="8640"/>
        </w:tabs>
        <w:ind w:right="900"/>
        <w:rPr>
          <w:rFonts w:ascii="Arial" w:hAnsi="Arial" w:cs="Arial"/>
          <w:sz w:val="24"/>
          <w:szCs w:val="24"/>
        </w:rPr>
      </w:pPr>
      <w:proofErr w:type="gramStart"/>
      <w:r>
        <w:rPr>
          <w:rFonts w:ascii="Arial" w:hAnsi="Arial" w:cs="Arial"/>
          <w:sz w:val="24"/>
          <w:szCs w:val="24"/>
        </w:rPr>
        <w:t>f</w:t>
      </w:r>
      <w:proofErr w:type="gramEnd"/>
      <w:r>
        <w:rPr>
          <w:rFonts w:ascii="Arial" w:hAnsi="Arial" w:cs="Arial"/>
          <w:sz w:val="24"/>
          <w:szCs w:val="24"/>
        </w:rPr>
        <w:t xml:space="preserve">. According to the U.S. Bureau of Labor Statistics Average Hourly Earnings, the </w:t>
      </w:r>
      <w:r w:rsidR="00521402">
        <w:rPr>
          <w:rFonts w:ascii="Arial" w:hAnsi="Arial" w:cs="Arial"/>
          <w:sz w:val="24"/>
          <w:szCs w:val="24"/>
        </w:rPr>
        <w:t>median hourly earnings (all employees)of</w:t>
      </w:r>
      <w:r>
        <w:rPr>
          <w:rFonts w:ascii="Arial" w:hAnsi="Arial" w:cs="Arial"/>
          <w:sz w:val="24"/>
          <w:szCs w:val="24"/>
        </w:rPr>
        <w:t xml:space="preserve"> respondent</w:t>
      </w:r>
      <w:r w:rsidR="00521402">
        <w:rPr>
          <w:rFonts w:ascii="Arial" w:hAnsi="Arial" w:cs="Arial"/>
          <w:sz w:val="24"/>
          <w:szCs w:val="24"/>
        </w:rPr>
        <w:t>s</w:t>
      </w:r>
      <w:r>
        <w:rPr>
          <w:rFonts w:ascii="Arial" w:hAnsi="Arial" w:cs="Arial"/>
          <w:sz w:val="24"/>
          <w:szCs w:val="24"/>
        </w:rPr>
        <w:t xml:space="preserve"> is $24</w:t>
      </w:r>
      <w:r w:rsidR="00521402">
        <w:rPr>
          <w:rFonts w:ascii="Arial" w:hAnsi="Arial" w:cs="Arial"/>
          <w:sz w:val="24"/>
          <w:szCs w:val="24"/>
        </w:rPr>
        <w:t>.</w:t>
      </w:r>
      <w:r>
        <w:rPr>
          <w:rFonts w:ascii="Arial" w:hAnsi="Arial" w:cs="Arial"/>
          <w:sz w:val="24"/>
          <w:szCs w:val="24"/>
        </w:rPr>
        <w:t xml:space="preserve"> </w:t>
      </w:r>
      <w:r w:rsidR="00521402">
        <w:rPr>
          <w:rFonts w:ascii="Arial" w:hAnsi="Arial" w:cs="Arial"/>
          <w:sz w:val="24"/>
          <w:szCs w:val="24"/>
        </w:rPr>
        <w:t>T</w:t>
      </w:r>
      <w:r>
        <w:rPr>
          <w:rFonts w:ascii="Arial" w:hAnsi="Arial" w:cs="Arial"/>
          <w:sz w:val="24"/>
          <w:szCs w:val="24"/>
        </w:rPr>
        <w:t xml:space="preserve">he total cost to the respondents </w:t>
      </w:r>
      <w:r w:rsidR="00521402">
        <w:rPr>
          <w:rFonts w:ascii="Arial" w:hAnsi="Arial" w:cs="Arial"/>
          <w:sz w:val="24"/>
          <w:szCs w:val="24"/>
        </w:rPr>
        <w:t xml:space="preserve">is </w:t>
      </w:r>
      <w:r>
        <w:rPr>
          <w:rFonts w:ascii="Arial" w:hAnsi="Arial" w:cs="Arial"/>
          <w:sz w:val="24"/>
          <w:szCs w:val="24"/>
        </w:rPr>
        <w:t>estimated</w:t>
      </w:r>
      <w:r w:rsidR="00521402">
        <w:rPr>
          <w:rFonts w:ascii="Arial" w:hAnsi="Arial" w:cs="Arial"/>
          <w:sz w:val="24"/>
          <w:szCs w:val="24"/>
        </w:rPr>
        <w:t xml:space="preserve"> at</w:t>
      </w:r>
      <w:r>
        <w:rPr>
          <w:rFonts w:ascii="Arial" w:hAnsi="Arial" w:cs="Arial"/>
          <w:sz w:val="24"/>
          <w:szCs w:val="24"/>
        </w:rPr>
        <w:t xml:space="preserve"> $</w:t>
      </w:r>
      <w:r w:rsidR="00896CD0">
        <w:rPr>
          <w:rFonts w:ascii="Arial" w:hAnsi="Arial" w:cs="Arial"/>
          <w:sz w:val="24"/>
          <w:szCs w:val="24"/>
        </w:rPr>
        <w:t>44</w:t>
      </w:r>
      <w:r w:rsidR="00521402">
        <w:rPr>
          <w:rFonts w:ascii="Arial" w:hAnsi="Arial" w:cs="Arial"/>
          <w:sz w:val="24"/>
          <w:szCs w:val="24"/>
        </w:rPr>
        <w:t>0</w:t>
      </w:r>
      <w:r w:rsidR="00896CD0">
        <w:rPr>
          <w:rFonts w:ascii="Arial" w:hAnsi="Arial" w:cs="Arial"/>
          <w:sz w:val="24"/>
          <w:szCs w:val="24"/>
        </w:rPr>
        <w:t>,808</w:t>
      </w:r>
      <w:r>
        <w:rPr>
          <w:rFonts w:ascii="Arial" w:hAnsi="Arial" w:cs="Arial"/>
          <w:sz w:val="24"/>
          <w:szCs w:val="24"/>
        </w:rPr>
        <w:t xml:space="preserve"> (</w:t>
      </w:r>
      <w:proofErr w:type="gramStart"/>
      <w:r w:rsidR="00896CD0">
        <w:rPr>
          <w:rFonts w:ascii="Arial" w:hAnsi="Arial" w:cs="Arial"/>
          <w:sz w:val="24"/>
          <w:szCs w:val="24"/>
        </w:rPr>
        <w:t>17,100  +</w:t>
      </w:r>
      <w:proofErr w:type="gramEnd"/>
      <w:r w:rsidR="00896CD0">
        <w:rPr>
          <w:rFonts w:ascii="Arial" w:hAnsi="Arial" w:cs="Arial"/>
          <w:sz w:val="24"/>
          <w:szCs w:val="24"/>
        </w:rPr>
        <w:t xml:space="preserve"> 1,267</w:t>
      </w:r>
      <w:r w:rsidR="008E4DBE">
        <w:rPr>
          <w:rFonts w:ascii="Arial" w:hAnsi="Arial" w:cs="Arial"/>
          <w:sz w:val="24"/>
          <w:szCs w:val="24"/>
        </w:rPr>
        <w:t xml:space="preserve"> burden hours x $24 per hour)</w:t>
      </w:r>
      <w:r w:rsidR="00896CD0">
        <w:rPr>
          <w:rFonts w:ascii="Arial" w:hAnsi="Arial" w:cs="Arial"/>
          <w:sz w:val="24"/>
          <w:szCs w:val="24"/>
        </w:rPr>
        <w:t>.</w:t>
      </w:r>
    </w:p>
    <w:p w:rsidR="00575919" w:rsidRPr="00575919" w:rsidRDefault="00575919" w:rsidP="00575919">
      <w:pPr>
        <w:tabs>
          <w:tab w:val="left" w:pos="480"/>
          <w:tab w:val="right" w:pos="8640"/>
        </w:tabs>
        <w:ind w:right="900"/>
        <w:rPr>
          <w:rFonts w:ascii="Arial" w:hAnsi="Arial" w:cs="Arial"/>
          <w:sz w:val="24"/>
          <w:szCs w:val="24"/>
        </w:rPr>
      </w:pPr>
    </w:p>
    <w:p w:rsidR="00575919" w:rsidRPr="00575919" w:rsidRDefault="00575919" w:rsidP="00575919">
      <w:pPr>
        <w:tabs>
          <w:tab w:val="left" w:pos="480"/>
          <w:tab w:val="right" w:pos="8640"/>
        </w:tabs>
        <w:ind w:right="900"/>
        <w:rPr>
          <w:rFonts w:ascii="Arial" w:hAnsi="Arial" w:cs="Arial"/>
          <w:sz w:val="24"/>
          <w:szCs w:val="24"/>
        </w:rPr>
      </w:pPr>
      <w:r w:rsidRPr="00575919">
        <w:rPr>
          <w:rFonts w:ascii="Arial" w:hAnsi="Arial" w:cs="Arial"/>
          <w:sz w:val="24"/>
          <w:szCs w:val="24"/>
        </w:rPr>
        <w:t>13.  This submission does not involve any recordkeeping costs.</w:t>
      </w:r>
    </w:p>
    <w:p w:rsidR="00575919" w:rsidRPr="00575919" w:rsidRDefault="00575919" w:rsidP="00575919">
      <w:pPr>
        <w:tabs>
          <w:tab w:val="left" w:pos="480"/>
          <w:tab w:val="right" w:pos="8640"/>
        </w:tabs>
        <w:ind w:right="900"/>
        <w:rPr>
          <w:rFonts w:ascii="Arial" w:hAnsi="Arial" w:cs="Arial"/>
          <w:sz w:val="24"/>
          <w:szCs w:val="24"/>
        </w:rPr>
      </w:pPr>
    </w:p>
    <w:p w:rsidR="00575919" w:rsidRPr="006A3BA2" w:rsidRDefault="00575919" w:rsidP="00575919">
      <w:pPr>
        <w:tabs>
          <w:tab w:val="left" w:pos="480"/>
          <w:tab w:val="right" w:pos="8640"/>
        </w:tabs>
        <w:ind w:right="900"/>
        <w:rPr>
          <w:rFonts w:ascii="Arial" w:hAnsi="Arial" w:cs="Arial"/>
          <w:sz w:val="24"/>
          <w:szCs w:val="24"/>
        </w:rPr>
      </w:pPr>
      <w:r w:rsidRPr="006A3BA2">
        <w:rPr>
          <w:rFonts w:ascii="Arial" w:hAnsi="Arial" w:cs="Arial"/>
          <w:sz w:val="24"/>
          <w:szCs w:val="24"/>
        </w:rPr>
        <w:t>14.  Estimated Costs to the Federal Government:</w:t>
      </w:r>
      <w:r w:rsidR="002D6B09" w:rsidRPr="006A3BA2">
        <w:rPr>
          <w:rFonts w:ascii="Arial" w:hAnsi="Arial" w:cs="Arial"/>
          <w:sz w:val="24"/>
          <w:szCs w:val="24"/>
        </w:rPr>
        <w:t xml:space="preserve"> </w:t>
      </w:r>
      <w:r w:rsidR="002D6B09" w:rsidRPr="006A3BA2">
        <w:rPr>
          <w:rFonts w:ascii="Arial" w:hAnsi="Arial" w:cs="Arial"/>
          <w:sz w:val="24"/>
          <w:szCs w:val="24"/>
        </w:rPr>
        <w:tab/>
      </w:r>
    </w:p>
    <w:p w:rsidR="00575919" w:rsidRPr="006A3BA2" w:rsidRDefault="00575919" w:rsidP="00575919">
      <w:pPr>
        <w:tabs>
          <w:tab w:val="left" w:pos="480"/>
          <w:tab w:val="right" w:pos="8640"/>
        </w:tabs>
        <w:ind w:right="900"/>
        <w:rPr>
          <w:rFonts w:ascii="Arial" w:hAnsi="Arial" w:cs="Arial"/>
          <w:sz w:val="24"/>
          <w:szCs w:val="24"/>
        </w:rPr>
      </w:pPr>
    </w:p>
    <w:p w:rsidR="00575919" w:rsidRPr="006A3BA2" w:rsidRDefault="00575919" w:rsidP="000E696D">
      <w:pPr>
        <w:tabs>
          <w:tab w:val="left" w:pos="480"/>
          <w:tab w:val="right" w:pos="4680"/>
          <w:tab w:val="right" w:pos="8640"/>
        </w:tabs>
        <w:ind w:right="900"/>
        <w:rPr>
          <w:rFonts w:ascii="Arial" w:hAnsi="Arial" w:cs="Arial"/>
          <w:sz w:val="24"/>
          <w:szCs w:val="24"/>
        </w:rPr>
      </w:pPr>
      <w:proofErr w:type="gramStart"/>
      <w:r w:rsidRPr="006A3BA2">
        <w:rPr>
          <w:rFonts w:ascii="Arial" w:hAnsi="Arial" w:cs="Arial"/>
          <w:sz w:val="24"/>
          <w:szCs w:val="24"/>
        </w:rPr>
        <w:t>a.  Processing</w:t>
      </w:r>
      <w:proofErr w:type="gramEnd"/>
      <w:r w:rsidRPr="006A3BA2">
        <w:rPr>
          <w:rFonts w:ascii="Arial" w:hAnsi="Arial" w:cs="Arial"/>
          <w:sz w:val="24"/>
          <w:szCs w:val="24"/>
        </w:rPr>
        <w:t>/Analyzing costs</w:t>
      </w:r>
      <w:r w:rsidRPr="006A3BA2">
        <w:rPr>
          <w:rFonts w:ascii="Arial" w:hAnsi="Arial" w:cs="Arial"/>
          <w:sz w:val="24"/>
          <w:szCs w:val="24"/>
        </w:rPr>
        <w:tab/>
      </w:r>
      <w:r w:rsidRPr="006A3BA2">
        <w:rPr>
          <w:rFonts w:ascii="Arial" w:hAnsi="Arial" w:cs="Arial"/>
          <w:sz w:val="24"/>
          <w:szCs w:val="24"/>
        </w:rPr>
        <w:tab/>
      </w:r>
      <w:r w:rsidR="00B57A1B" w:rsidRPr="006A3BA2">
        <w:rPr>
          <w:rFonts w:ascii="Arial" w:hAnsi="Arial" w:cs="Arial"/>
          <w:sz w:val="24"/>
          <w:szCs w:val="24"/>
        </w:rPr>
        <w:t>$</w:t>
      </w:r>
      <w:r w:rsidR="0054392A">
        <w:rPr>
          <w:rFonts w:ascii="Arial" w:hAnsi="Arial" w:cs="Arial"/>
          <w:sz w:val="24"/>
          <w:szCs w:val="24"/>
        </w:rPr>
        <w:t>1,094,191</w:t>
      </w:r>
    </w:p>
    <w:p w:rsidR="00B57A1B" w:rsidRPr="006A3BA2" w:rsidRDefault="00B57A1B" w:rsidP="00B57A1B">
      <w:pPr>
        <w:tabs>
          <w:tab w:val="left" w:pos="480"/>
          <w:tab w:val="right" w:pos="6120"/>
          <w:tab w:val="right" w:pos="8640"/>
        </w:tabs>
        <w:ind w:right="900"/>
        <w:rPr>
          <w:rFonts w:ascii="Arial" w:hAnsi="Arial" w:cs="Arial"/>
          <w:sz w:val="24"/>
          <w:szCs w:val="24"/>
        </w:rPr>
      </w:pPr>
      <w:r w:rsidRPr="006A3BA2">
        <w:rPr>
          <w:rFonts w:ascii="Arial" w:hAnsi="Arial" w:cs="Arial"/>
          <w:sz w:val="24"/>
          <w:szCs w:val="24"/>
        </w:rPr>
        <w:tab/>
        <w:t xml:space="preserve">GS-10/5 @ $30.88 x </w:t>
      </w:r>
      <w:r w:rsidR="00896CD0">
        <w:rPr>
          <w:rFonts w:ascii="Arial" w:hAnsi="Arial" w:cs="Arial"/>
          <w:sz w:val="24"/>
          <w:szCs w:val="24"/>
        </w:rPr>
        <w:t>38,000</w:t>
      </w:r>
      <w:r w:rsidRPr="006A3BA2">
        <w:rPr>
          <w:rFonts w:ascii="Arial" w:hAnsi="Arial" w:cs="Arial"/>
          <w:sz w:val="24"/>
          <w:szCs w:val="24"/>
        </w:rPr>
        <w:t xml:space="preserve">x 30 minutes </w:t>
      </w:r>
      <w:proofErr w:type="gramStart"/>
      <w:r w:rsidRPr="006A3BA2">
        <w:rPr>
          <w:rFonts w:ascii="Arial" w:hAnsi="Arial" w:cs="Arial"/>
          <w:sz w:val="24"/>
          <w:szCs w:val="24"/>
        </w:rPr>
        <w:t>=  $</w:t>
      </w:r>
      <w:proofErr w:type="gramEnd"/>
      <w:r w:rsidR="00896CD0">
        <w:rPr>
          <w:rFonts w:ascii="Arial" w:hAnsi="Arial" w:cs="Arial"/>
          <w:sz w:val="24"/>
          <w:szCs w:val="24"/>
        </w:rPr>
        <w:t>586,720</w:t>
      </w:r>
    </w:p>
    <w:p w:rsidR="00B57A1B" w:rsidRPr="006A3BA2" w:rsidRDefault="00B57A1B" w:rsidP="00B57A1B">
      <w:pPr>
        <w:tabs>
          <w:tab w:val="left" w:pos="480"/>
          <w:tab w:val="right" w:pos="6120"/>
          <w:tab w:val="right" w:pos="8640"/>
        </w:tabs>
        <w:ind w:right="900"/>
        <w:rPr>
          <w:rFonts w:ascii="Arial" w:hAnsi="Arial" w:cs="Arial"/>
          <w:sz w:val="24"/>
          <w:szCs w:val="24"/>
        </w:rPr>
      </w:pPr>
      <w:r w:rsidRPr="006A3BA2">
        <w:rPr>
          <w:rFonts w:ascii="Arial" w:hAnsi="Arial" w:cs="Arial"/>
          <w:sz w:val="24"/>
          <w:szCs w:val="24"/>
        </w:rPr>
        <w:tab/>
        <w:t xml:space="preserve">GS-9/5 @$28.04 x </w:t>
      </w:r>
      <w:r w:rsidR="00896CD0">
        <w:rPr>
          <w:rFonts w:ascii="Arial" w:hAnsi="Arial" w:cs="Arial"/>
          <w:sz w:val="24"/>
          <w:szCs w:val="24"/>
        </w:rPr>
        <w:t>38,000</w:t>
      </w:r>
      <w:r w:rsidRPr="006A3BA2">
        <w:rPr>
          <w:rFonts w:ascii="Arial" w:hAnsi="Arial" w:cs="Arial"/>
          <w:sz w:val="24"/>
          <w:szCs w:val="24"/>
        </w:rPr>
        <w:t xml:space="preserve">x 27 minutes = </w:t>
      </w:r>
      <w:r w:rsidRPr="006A3BA2">
        <w:rPr>
          <w:rFonts w:ascii="Arial" w:hAnsi="Arial" w:cs="Arial"/>
          <w:sz w:val="24"/>
          <w:szCs w:val="24"/>
        </w:rPr>
        <w:tab/>
        <w:t xml:space="preserve">    $</w:t>
      </w:r>
      <w:r w:rsidR="00896CD0">
        <w:rPr>
          <w:rFonts w:ascii="Arial" w:hAnsi="Arial" w:cs="Arial"/>
          <w:sz w:val="24"/>
          <w:szCs w:val="24"/>
        </w:rPr>
        <w:t>479,484</w:t>
      </w:r>
    </w:p>
    <w:p w:rsidR="00B57A1B" w:rsidRPr="006A3BA2" w:rsidRDefault="00B57A1B" w:rsidP="00B57A1B">
      <w:pPr>
        <w:tabs>
          <w:tab w:val="left" w:pos="480"/>
          <w:tab w:val="right" w:pos="6120"/>
          <w:tab w:val="right" w:pos="8640"/>
        </w:tabs>
        <w:ind w:right="900"/>
        <w:rPr>
          <w:rFonts w:ascii="Arial" w:hAnsi="Arial" w:cs="Arial"/>
          <w:sz w:val="24"/>
          <w:szCs w:val="24"/>
        </w:rPr>
      </w:pPr>
      <w:r w:rsidRPr="006A3BA2">
        <w:rPr>
          <w:rFonts w:ascii="Arial" w:hAnsi="Arial" w:cs="Arial"/>
          <w:sz w:val="24"/>
          <w:szCs w:val="24"/>
        </w:rPr>
        <w:tab/>
        <w:t xml:space="preserve">GS-3/5 @$14.73 x </w:t>
      </w:r>
      <w:r w:rsidR="00896CD0">
        <w:rPr>
          <w:rFonts w:ascii="Arial" w:hAnsi="Arial" w:cs="Arial"/>
          <w:sz w:val="24"/>
          <w:szCs w:val="24"/>
        </w:rPr>
        <w:t>38,000</w:t>
      </w:r>
      <w:r w:rsidRPr="006A3BA2">
        <w:rPr>
          <w:rFonts w:ascii="Arial" w:hAnsi="Arial" w:cs="Arial"/>
          <w:sz w:val="24"/>
          <w:szCs w:val="24"/>
        </w:rPr>
        <w:t xml:space="preserve">x 3 minutes = </w:t>
      </w:r>
      <w:r w:rsidRPr="006A3BA2">
        <w:rPr>
          <w:rFonts w:ascii="Arial" w:hAnsi="Arial" w:cs="Arial"/>
          <w:sz w:val="24"/>
          <w:szCs w:val="24"/>
        </w:rPr>
        <w:tab/>
        <w:t xml:space="preserve">      $</w:t>
      </w:r>
      <w:r w:rsidR="00896CD0">
        <w:rPr>
          <w:rFonts w:ascii="Arial" w:hAnsi="Arial" w:cs="Arial"/>
          <w:sz w:val="24"/>
          <w:szCs w:val="24"/>
        </w:rPr>
        <w:t>27,9</w:t>
      </w:r>
      <w:r w:rsidR="00521402">
        <w:rPr>
          <w:rFonts w:ascii="Arial" w:hAnsi="Arial" w:cs="Arial"/>
          <w:sz w:val="24"/>
          <w:szCs w:val="24"/>
        </w:rPr>
        <w:t>87</w:t>
      </w:r>
    </w:p>
    <w:p w:rsidR="00B57A1B" w:rsidRPr="006A3BA2" w:rsidRDefault="00B57A1B" w:rsidP="00B57A1B">
      <w:pPr>
        <w:tabs>
          <w:tab w:val="left" w:pos="480"/>
          <w:tab w:val="right" w:pos="6120"/>
          <w:tab w:val="right" w:pos="8640"/>
        </w:tabs>
        <w:ind w:right="900"/>
        <w:rPr>
          <w:rFonts w:ascii="Arial" w:hAnsi="Arial" w:cs="Arial"/>
          <w:sz w:val="24"/>
          <w:szCs w:val="24"/>
        </w:rPr>
      </w:pPr>
    </w:p>
    <w:p w:rsidR="00B57A1B" w:rsidRPr="006A3BA2" w:rsidRDefault="00B57A1B" w:rsidP="00B57A1B">
      <w:pPr>
        <w:tabs>
          <w:tab w:val="left" w:pos="480"/>
          <w:tab w:val="right" w:pos="6120"/>
          <w:tab w:val="right" w:pos="8640"/>
        </w:tabs>
        <w:ind w:right="900"/>
        <w:rPr>
          <w:rFonts w:ascii="Times New Roman" w:hAnsi="Times New Roman"/>
          <w:sz w:val="24"/>
        </w:rPr>
      </w:pPr>
      <w:proofErr w:type="gramStart"/>
      <w:r w:rsidRPr="006A3BA2">
        <w:rPr>
          <w:rFonts w:ascii="Arial" w:hAnsi="Arial" w:cs="Arial"/>
          <w:sz w:val="24"/>
        </w:rPr>
        <w:t>b.  Printing</w:t>
      </w:r>
      <w:proofErr w:type="gramEnd"/>
      <w:r w:rsidRPr="006A3BA2">
        <w:rPr>
          <w:rFonts w:ascii="Arial" w:hAnsi="Arial" w:cs="Arial"/>
          <w:sz w:val="24"/>
        </w:rPr>
        <w:t xml:space="preserve"> and production cost</w:t>
      </w:r>
      <w:r w:rsidRPr="006A3BA2">
        <w:rPr>
          <w:rFonts w:ascii="Times New Roman" w:hAnsi="Times New Roman"/>
          <w:sz w:val="24"/>
        </w:rPr>
        <w:t xml:space="preserve"> </w:t>
      </w:r>
      <w:r w:rsidRPr="006A3BA2">
        <w:rPr>
          <w:rFonts w:ascii="Times New Roman" w:hAnsi="Times New Roman"/>
          <w:sz w:val="24"/>
        </w:rPr>
        <w:tab/>
      </w:r>
      <w:r w:rsidRPr="006A3BA2">
        <w:rPr>
          <w:rFonts w:ascii="Times New Roman" w:hAnsi="Times New Roman"/>
          <w:sz w:val="24"/>
        </w:rPr>
        <w:tab/>
      </w:r>
      <w:r w:rsidRPr="006A3BA2">
        <w:rPr>
          <w:rFonts w:ascii="Arial" w:hAnsi="Arial" w:cs="Arial"/>
          <w:sz w:val="24"/>
        </w:rPr>
        <w:t>$750</w:t>
      </w:r>
    </w:p>
    <w:p w:rsidR="00B57A1B" w:rsidRPr="006A3BA2" w:rsidRDefault="00B57A1B" w:rsidP="00575919">
      <w:pPr>
        <w:tabs>
          <w:tab w:val="left" w:pos="480"/>
          <w:tab w:val="right" w:pos="6120"/>
          <w:tab w:val="right" w:pos="8640"/>
        </w:tabs>
        <w:ind w:right="900"/>
        <w:rPr>
          <w:rFonts w:ascii="Arial" w:hAnsi="Arial" w:cs="Arial"/>
          <w:sz w:val="24"/>
          <w:szCs w:val="24"/>
        </w:rPr>
      </w:pPr>
    </w:p>
    <w:p w:rsidR="005E0576" w:rsidRPr="006A3BA2" w:rsidRDefault="00575919" w:rsidP="00575919">
      <w:pPr>
        <w:tabs>
          <w:tab w:val="left" w:pos="480"/>
          <w:tab w:val="right" w:pos="4680"/>
          <w:tab w:val="right" w:pos="8640"/>
        </w:tabs>
        <w:ind w:right="900"/>
        <w:rPr>
          <w:rFonts w:ascii="Arial" w:hAnsi="Arial" w:cs="Arial"/>
          <w:sz w:val="24"/>
          <w:szCs w:val="24"/>
        </w:rPr>
      </w:pPr>
      <w:proofErr w:type="gramStart"/>
      <w:r w:rsidRPr="006A3BA2">
        <w:rPr>
          <w:rFonts w:ascii="Arial" w:hAnsi="Arial" w:cs="Arial"/>
          <w:sz w:val="24"/>
          <w:szCs w:val="24"/>
        </w:rPr>
        <w:t>c.  Total</w:t>
      </w:r>
      <w:proofErr w:type="gramEnd"/>
      <w:r w:rsidRPr="006A3BA2">
        <w:rPr>
          <w:rFonts w:ascii="Arial" w:hAnsi="Arial" w:cs="Arial"/>
          <w:sz w:val="24"/>
          <w:szCs w:val="24"/>
        </w:rPr>
        <w:t xml:space="preserve"> cost to government</w:t>
      </w:r>
      <w:r w:rsidRPr="006A3BA2">
        <w:rPr>
          <w:rFonts w:ascii="Arial" w:hAnsi="Arial" w:cs="Arial"/>
          <w:sz w:val="24"/>
          <w:szCs w:val="24"/>
        </w:rPr>
        <w:tab/>
      </w:r>
      <w:r w:rsidRPr="006A3BA2">
        <w:rPr>
          <w:rFonts w:ascii="Arial" w:hAnsi="Arial" w:cs="Arial"/>
          <w:sz w:val="24"/>
          <w:szCs w:val="24"/>
        </w:rPr>
        <w:tab/>
      </w:r>
      <w:r w:rsidR="00B57A1B" w:rsidRPr="006A3BA2">
        <w:rPr>
          <w:rFonts w:ascii="Arial" w:hAnsi="Arial" w:cs="Arial"/>
          <w:sz w:val="24"/>
          <w:szCs w:val="24"/>
        </w:rPr>
        <w:t>$</w:t>
      </w:r>
      <w:r w:rsidR="00896CD0">
        <w:rPr>
          <w:rFonts w:ascii="Arial" w:hAnsi="Arial" w:cs="Arial"/>
          <w:sz w:val="24"/>
          <w:szCs w:val="24"/>
        </w:rPr>
        <w:t>1,</w:t>
      </w:r>
      <w:r w:rsidR="0054392A">
        <w:rPr>
          <w:rFonts w:ascii="Arial" w:hAnsi="Arial" w:cs="Arial"/>
          <w:sz w:val="24"/>
          <w:szCs w:val="24"/>
        </w:rPr>
        <w:t>094,191</w:t>
      </w:r>
    </w:p>
    <w:p w:rsidR="00575919" w:rsidRPr="006A3BA2" w:rsidRDefault="00575919" w:rsidP="00575919">
      <w:pPr>
        <w:tabs>
          <w:tab w:val="left" w:pos="480"/>
          <w:tab w:val="right" w:pos="8640"/>
        </w:tabs>
        <w:ind w:right="900"/>
        <w:rPr>
          <w:rFonts w:ascii="Arial" w:hAnsi="Arial" w:cs="Arial"/>
          <w:sz w:val="24"/>
          <w:szCs w:val="24"/>
        </w:rPr>
      </w:pPr>
    </w:p>
    <w:p w:rsidR="00575919" w:rsidRPr="00575919" w:rsidRDefault="00575919" w:rsidP="00575919">
      <w:pPr>
        <w:tabs>
          <w:tab w:val="left" w:pos="480"/>
          <w:tab w:val="right" w:pos="8640"/>
        </w:tabs>
        <w:ind w:right="900"/>
        <w:rPr>
          <w:rFonts w:ascii="Arial" w:hAnsi="Arial" w:cs="Arial"/>
          <w:bCs/>
          <w:sz w:val="24"/>
          <w:szCs w:val="24"/>
        </w:rPr>
      </w:pPr>
      <w:r w:rsidRPr="00575919">
        <w:rPr>
          <w:rFonts w:ascii="Arial" w:hAnsi="Arial" w:cs="Arial"/>
          <w:sz w:val="24"/>
          <w:szCs w:val="24"/>
        </w:rPr>
        <w:t xml:space="preserve">15.  </w:t>
      </w:r>
      <w:r w:rsidR="005E0576">
        <w:rPr>
          <w:rFonts w:ascii="Arial" w:hAnsi="Arial" w:cs="Arial"/>
          <w:bCs/>
          <w:sz w:val="24"/>
          <w:szCs w:val="24"/>
        </w:rPr>
        <w:t xml:space="preserve">Respondent number has increased </w:t>
      </w:r>
      <w:proofErr w:type="spellStart"/>
      <w:r w:rsidR="005E0576">
        <w:rPr>
          <w:rFonts w:ascii="Arial" w:hAnsi="Arial" w:cs="Arial"/>
          <w:bCs/>
          <w:sz w:val="24"/>
          <w:szCs w:val="24"/>
        </w:rPr>
        <w:t>do</w:t>
      </w:r>
      <w:proofErr w:type="spellEnd"/>
      <w:r w:rsidR="005E0576">
        <w:rPr>
          <w:rFonts w:ascii="Arial" w:hAnsi="Arial" w:cs="Arial"/>
          <w:bCs/>
          <w:sz w:val="24"/>
          <w:szCs w:val="24"/>
        </w:rPr>
        <w:t xml:space="preserve"> to an increase in the population served</w:t>
      </w:r>
      <w:r w:rsidR="0054392A">
        <w:rPr>
          <w:rFonts w:ascii="Arial" w:hAnsi="Arial" w:cs="Arial"/>
          <w:bCs/>
          <w:sz w:val="24"/>
          <w:szCs w:val="24"/>
        </w:rPr>
        <w:t xml:space="preserve"> and change of court appointments to federal fiduciary, thusly requiring them to account on this form</w:t>
      </w:r>
      <w:r w:rsidR="005E0576">
        <w:rPr>
          <w:rFonts w:ascii="Arial" w:hAnsi="Arial" w:cs="Arial"/>
          <w:bCs/>
          <w:sz w:val="24"/>
          <w:szCs w:val="24"/>
        </w:rPr>
        <w:t xml:space="preserve">. Additionally based on a proposed regulatory change, a fiduciary will be required to provide a copy of the annual accounting to the beneficiary. </w:t>
      </w:r>
    </w:p>
    <w:p w:rsidR="00575919" w:rsidRPr="00575919" w:rsidRDefault="00575919" w:rsidP="00575919">
      <w:pPr>
        <w:tabs>
          <w:tab w:val="left" w:pos="480"/>
          <w:tab w:val="right" w:pos="8640"/>
        </w:tabs>
        <w:ind w:right="900"/>
        <w:rPr>
          <w:rFonts w:ascii="Arial" w:hAnsi="Arial" w:cs="Arial"/>
          <w:sz w:val="24"/>
          <w:szCs w:val="24"/>
        </w:rPr>
      </w:pPr>
    </w:p>
    <w:p w:rsidR="00575919" w:rsidRPr="00575919" w:rsidRDefault="00575919" w:rsidP="00575919">
      <w:pPr>
        <w:tabs>
          <w:tab w:val="left" w:pos="480"/>
          <w:tab w:val="right" w:pos="8640"/>
        </w:tabs>
        <w:ind w:right="900"/>
        <w:rPr>
          <w:rFonts w:ascii="Arial" w:hAnsi="Arial" w:cs="Arial"/>
          <w:sz w:val="24"/>
          <w:szCs w:val="24"/>
        </w:rPr>
      </w:pPr>
      <w:r w:rsidRPr="00575919">
        <w:rPr>
          <w:rFonts w:ascii="Arial" w:hAnsi="Arial" w:cs="Arial"/>
          <w:sz w:val="24"/>
          <w:szCs w:val="24"/>
        </w:rPr>
        <w:t>16.  The information collection is not for publication or tabulation use.</w:t>
      </w:r>
    </w:p>
    <w:p w:rsidR="00575919" w:rsidRPr="00575919" w:rsidRDefault="00575919" w:rsidP="00575919">
      <w:pPr>
        <w:tabs>
          <w:tab w:val="left" w:pos="480"/>
          <w:tab w:val="right" w:pos="8640"/>
        </w:tabs>
        <w:ind w:right="900"/>
        <w:rPr>
          <w:rFonts w:ascii="Arial" w:hAnsi="Arial" w:cs="Arial"/>
          <w:sz w:val="24"/>
          <w:szCs w:val="24"/>
        </w:rPr>
      </w:pPr>
    </w:p>
    <w:p w:rsidR="00575919" w:rsidRDefault="00575919" w:rsidP="00575919">
      <w:pPr>
        <w:tabs>
          <w:tab w:val="left" w:pos="480"/>
          <w:tab w:val="right" w:pos="8640"/>
        </w:tabs>
        <w:ind w:right="900"/>
        <w:rPr>
          <w:rFonts w:ascii="Arial" w:hAnsi="Arial" w:cs="Arial"/>
          <w:sz w:val="24"/>
          <w:szCs w:val="24"/>
        </w:rPr>
      </w:pPr>
      <w:r w:rsidRPr="00575919">
        <w:rPr>
          <w:rFonts w:ascii="Arial" w:hAnsi="Arial" w:cs="Arial"/>
          <w:sz w:val="24"/>
          <w:szCs w:val="24"/>
        </w:rPr>
        <w:t xml:space="preserve">17.  </w:t>
      </w:r>
      <w:r w:rsidR="008E4DBE">
        <w:rPr>
          <w:rFonts w:ascii="Arial" w:hAnsi="Arial" w:cs="Arial"/>
          <w:sz w:val="24"/>
          <w:szCs w:val="24"/>
        </w:rPr>
        <w:t xml:space="preserve">We are not seeking approval to omit the expiration date for OMB approval. </w:t>
      </w:r>
      <w:bookmarkStart w:id="0" w:name="_GoBack"/>
      <w:bookmarkEnd w:id="0"/>
    </w:p>
    <w:p w:rsidR="000E696D" w:rsidRPr="00575919" w:rsidRDefault="000E696D" w:rsidP="00575919">
      <w:pPr>
        <w:tabs>
          <w:tab w:val="left" w:pos="480"/>
          <w:tab w:val="right" w:pos="8640"/>
        </w:tabs>
        <w:ind w:right="900"/>
        <w:rPr>
          <w:rFonts w:ascii="Arial" w:hAnsi="Arial" w:cs="Arial"/>
          <w:sz w:val="24"/>
          <w:szCs w:val="24"/>
        </w:rPr>
      </w:pPr>
    </w:p>
    <w:p w:rsidR="00575919" w:rsidRPr="00575919" w:rsidRDefault="00575919" w:rsidP="00575919">
      <w:pPr>
        <w:tabs>
          <w:tab w:val="left" w:pos="480"/>
          <w:tab w:val="right" w:pos="8640"/>
        </w:tabs>
        <w:ind w:right="900"/>
        <w:rPr>
          <w:rFonts w:ascii="Arial" w:hAnsi="Arial" w:cs="Arial"/>
          <w:sz w:val="24"/>
          <w:szCs w:val="24"/>
        </w:rPr>
      </w:pPr>
      <w:r w:rsidRPr="00575919">
        <w:rPr>
          <w:rFonts w:ascii="Arial" w:hAnsi="Arial" w:cs="Arial"/>
          <w:sz w:val="24"/>
          <w:szCs w:val="24"/>
        </w:rPr>
        <w:t>18.  This submission does not contain any exceptions to the certification statement.</w:t>
      </w:r>
    </w:p>
    <w:p w:rsidR="00575919" w:rsidRPr="00575919" w:rsidRDefault="00575919" w:rsidP="00575919">
      <w:pPr>
        <w:tabs>
          <w:tab w:val="left" w:pos="480"/>
          <w:tab w:val="right" w:pos="8640"/>
        </w:tabs>
        <w:ind w:right="900"/>
        <w:rPr>
          <w:rFonts w:ascii="Arial" w:hAnsi="Arial" w:cs="Arial"/>
          <w:sz w:val="24"/>
          <w:szCs w:val="24"/>
        </w:rPr>
      </w:pPr>
    </w:p>
    <w:p w:rsidR="00575919" w:rsidRPr="00575919" w:rsidRDefault="00575919" w:rsidP="00575919">
      <w:pPr>
        <w:autoSpaceDE w:val="0"/>
        <w:autoSpaceDN w:val="0"/>
        <w:adjustRightInd w:val="0"/>
        <w:ind w:right="900"/>
        <w:jc w:val="both"/>
        <w:rPr>
          <w:rFonts w:ascii="Arial" w:hAnsi="Arial" w:cs="Arial"/>
          <w:sz w:val="24"/>
          <w:szCs w:val="24"/>
        </w:rPr>
      </w:pPr>
      <w:r w:rsidRPr="00575919">
        <w:rPr>
          <w:rFonts w:ascii="Arial" w:hAnsi="Arial" w:cs="Arial"/>
          <w:sz w:val="24"/>
          <w:szCs w:val="24"/>
        </w:rPr>
        <w:t xml:space="preserve">B.  </w:t>
      </w:r>
      <w:r w:rsidRPr="00575919">
        <w:rPr>
          <w:rFonts w:ascii="Arial" w:hAnsi="Arial" w:cs="Arial"/>
          <w:sz w:val="24"/>
          <w:szCs w:val="24"/>
          <w:u w:val="single"/>
        </w:rPr>
        <w:t>Collection of Information Employing Statistical Methods</w:t>
      </w:r>
    </w:p>
    <w:p w:rsidR="00575919" w:rsidRPr="00575919" w:rsidRDefault="00575919" w:rsidP="00575919">
      <w:pPr>
        <w:autoSpaceDE w:val="0"/>
        <w:autoSpaceDN w:val="0"/>
        <w:adjustRightInd w:val="0"/>
        <w:ind w:right="900"/>
        <w:jc w:val="both"/>
        <w:rPr>
          <w:rFonts w:ascii="Arial" w:hAnsi="Arial" w:cs="Arial"/>
          <w:sz w:val="24"/>
          <w:szCs w:val="24"/>
        </w:rPr>
      </w:pPr>
    </w:p>
    <w:p w:rsidR="00575919" w:rsidRPr="00575919" w:rsidRDefault="00575919" w:rsidP="00575919">
      <w:pPr>
        <w:autoSpaceDE w:val="0"/>
        <w:autoSpaceDN w:val="0"/>
        <w:adjustRightInd w:val="0"/>
        <w:ind w:right="907"/>
        <w:rPr>
          <w:rFonts w:ascii="Arial" w:hAnsi="Arial" w:cs="Arial"/>
          <w:sz w:val="24"/>
          <w:szCs w:val="24"/>
        </w:rPr>
      </w:pPr>
      <w:r w:rsidRPr="00575919">
        <w:rPr>
          <w:rFonts w:ascii="Arial" w:hAnsi="Arial" w:cs="Arial"/>
          <w:sz w:val="24"/>
          <w:szCs w:val="24"/>
        </w:rPr>
        <w:t>The Veterans Benefits Administration does not collect information employing statistical methods.</w:t>
      </w:r>
    </w:p>
    <w:p w:rsidR="002E0B68" w:rsidRPr="00575919" w:rsidRDefault="002E0B68" w:rsidP="00575919">
      <w:pPr>
        <w:rPr>
          <w:rFonts w:ascii="Arial" w:hAnsi="Arial" w:cs="Arial"/>
          <w:sz w:val="24"/>
          <w:szCs w:val="24"/>
        </w:rPr>
      </w:pPr>
    </w:p>
    <w:sectPr w:rsidR="002E0B68" w:rsidRPr="00575919" w:rsidSect="00216AC8">
      <w:headerReference w:type="first" r:id="rId9"/>
      <w:pgSz w:w="12240" w:h="15840"/>
      <w:pgMar w:top="1440" w:right="1440" w:bottom="720" w:left="1440" w:header="1440" w:footer="144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C98" w:rsidRDefault="00B84C98" w:rsidP="006A471E">
      <w:r>
        <w:separator/>
      </w:r>
    </w:p>
  </w:endnote>
  <w:endnote w:type="continuationSeparator" w:id="0">
    <w:p w:rsidR="00B84C98" w:rsidRDefault="00B84C98" w:rsidP="006A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C98" w:rsidRDefault="00B84C98" w:rsidP="006A471E">
      <w:r>
        <w:separator/>
      </w:r>
    </w:p>
  </w:footnote>
  <w:footnote w:type="continuationSeparator" w:id="0">
    <w:p w:rsidR="00B84C98" w:rsidRDefault="00B84C98" w:rsidP="006A4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71E" w:rsidRDefault="006A47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hideSpellingErrors/>
  <w:hideGrammaticalErrors/>
  <w:proofState w:spelling="clean" w:grammar="clean"/>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32C"/>
    <w:rsid w:val="0000439B"/>
    <w:rsid w:val="000317EC"/>
    <w:rsid w:val="00061F7C"/>
    <w:rsid w:val="000E0BE6"/>
    <w:rsid w:val="000E696D"/>
    <w:rsid w:val="00101A18"/>
    <w:rsid w:val="00176CF6"/>
    <w:rsid w:val="001A1740"/>
    <w:rsid w:val="001A644C"/>
    <w:rsid w:val="001A7425"/>
    <w:rsid w:val="001C662F"/>
    <w:rsid w:val="001E1D4A"/>
    <w:rsid w:val="00216AC8"/>
    <w:rsid w:val="002454F5"/>
    <w:rsid w:val="00294149"/>
    <w:rsid w:val="002A74B8"/>
    <w:rsid w:val="002B2337"/>
    <w:rsid w:val="002C1BFA"/>
    <w:rsid w:val="002C3BA3"/>
    <w:rsid w:val="002D4228"/>
    <w:rsid w:val="002D6B09"/>
    <w:rsid w:val="002E0B68"/>
    <w:rsid w:val="002E5F2A"/>
    <w:rsid w:val="00306292"/>
    <w:rsid w:val="003209C3"/>
    <w:rsid w:val="0038383F"/>
    <w:rsid w:val="0039014C"/>
    <w:rsid w:val="003A3599"/>
    <w:rsid w:val="003C72F1"/>
    <w:rsid w:val="003E325B"/>
    <w:rsid w:val="003E50DF"/>
    <w:rsid w:val="003F0307"/>
    <w:rsid w:val="00427F16"/>
    <w:rsid w:val="00493325"/>
    <w:rsid w:val="004B2154"/>
    <w:rsid w:val="004B435B"/>
    <w:rsid w:val="00521402"/>
    <w:rsid w:val="0052676A"/>
    <w:rsid w:val="00530659"/>
    <w:rsid w:val="0054392A"/>
    <w:rsid w:val="00545BC8"/>
    <w:rsid w:val="0057116A"/>
    <w:rsid w:val="00575919"/>
    <w:rsid w:val="00585BF5"/>
    <w:rsid w:val="005861CA"/>
    <w:rsid w:val="0059364E"/>
    <w:rsid w:val="0059731F"/>
    <w:rsid w:val="005E0576"/>
    <w:rsid w:val="005F35E9"/>
    <w:rsid w:val="0060303A"/>
    <w:rsid w:val="00641047"/>
    <w:rsid w:val="00655DC0"/>
    <w:rsid w:val="00660D45"/>
    <w:rsid w:val="00690CC0"/>
    <w:rsid w:val="00695F68"/>
    <w:rsid w:val="006A3BA2"/>
    <w:rsid w:val="006A471E"/>
    <w:rsid w:val="006F7CD4"/>
    <w:rsid w:val="0070428B"/>
    <w:rsid w:val="00707091"/>
    <w:rsid w:val="00737110"/>
    <w:rsid w:val="00812DBC"/>
    <w:rsid w:val="0087627B"/>
    <w:rsid w:val="00896CD0"/>
    <w:rsid w:val="00897008"/>
    <w:rsid w:val="008A1110"/>
    <w:rsid w:val="008C647B"/>
    <w:rsid w:val="008E4DBE"/>
    <w:rsid w:val="00971E49"/>
    <w:rsid w:val="009B09A2"/>
    <w:rsid w:val="009D42B2"/>
    <w:rsid w:val="00A314E5"/>
    <w:rsid w:val="00A640EB"/>
    <w:rsid w:val="00AA03BA"/>
    <w:rsid w:val="00AA1099"/>
    <w:rsid w:val="00AC232C"/>
    <w:rsid w:val="00AE1A53"/>
    <w:rsid w:val="00AF4F38"/>
    <w:rsid w:val="00B10831"/>
    <w:rsid w:val="00B35790"/>
    <w:rsid w:val="00B46960"/>
    <w:rsid w:val="00B55C6D"/>
    <w:rsid w:val="00B57A1B"/>
    <w:rsid w:val="00B61913"/>
    <w:rsid w:val="00B84C98"/>
    <w:rsid w:val="00B858C5"/>
    <w:rsid w:val="00B90844"/>
    <w:rsid w:val="00B945AE"/>
    <w:rsid w:val="00BA4188"/>
    <w:rsid w:val="00BB2A6D"/>
    <w:rsid w:val="00BB5682"/>
    <w:rsid w:val="00BC7752"/>
    <w:rsid w:val="00C27942"/>
    <w:rsid w:val="00C525D4"/>
    <w:rsid w:val="00C65247"/>
    <w:rsid w:val="00C67B3A"/>
    <w:rsid w:val="00C92172"/>
    <w:rsid w:val="00CA6D13"/>
    <w:rsid w:val="00CB06F9"/>
    <w:rsid w:val="00CB71CE"/>
    <w:rsid w:val="00CE4709"/>
    <w:rsid w:val="00CF4F03"/>
    <w:rsid w:val="00D32513"/>
    <w:rsid w:val="00D54FBC"/>
    <w:rsid w:val="00DA2F7D"/>
    <w:rsid w:val="00DD1064"/>
    <w:rsid w:val="00E11E42"/>
    <w:rsid w:val="00E36693"/>
    <w:rsid w:val="00EA69EF"/>
    <w:rsid w:val="00EE759F"/>
    <w:rsid w:val="00EF4F21"/>
    <w:rsid w:val="00F53C3A"/>
    <w:rsid w:val="00F61C78"/>
    <w:rsid w:val="00F97565"/>
    <w:rsid w:val="00FA14DA"/>
    <w:rsid w:val="00FA3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9BE"/>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A39BE"/>
    <w:rPr>
      <w:color w:val="0000FF"/>
      <w:u w:val="single"/>
    </w:rPr>
  </w:style>
  <w:style w:type="paragraph" w:styleId="BodyText">
    <w:name w:val="Body Text"/>
    <w:basedOn w:val="Normal"/>
    <w:semiHidden/>
    <w:rsid w:val="00FA39BE"/>
    <w:rPr>
      <w:rFonts w:ascii="Arial" w:hAnsi="Arial"/>
      <w:sz w:val="22"/>
    </w:rPr>
  </w:style>
  <w:style w:type="character" w:styleId="Strong">
    <w:name w:val="Strong"/>
    <w:basedOn w:val="DefaultParagraphFont"/>
    <w:qFormat/>
    <w:rsid w:val="00FA39BE"/>
    <w:rPr>
      <w:b/>
    </w:rPr>
  </w:style>
  <w:style w:type="paragraph" w:customStyle="1" w:styleId="Preformatted">
    <w:name w:val="Preformatted"/>
    <w:basedOn w:val="Normal"/>
    <w:rsid w:val="00FA39BE"/>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customStyle="1" w:styleId="backtrail">
    <w:name w:val="backtrail"/>
    <w:basedOn w:val="DefaultParagraphFont"/>
    <w:rsid w:val="00FA39BE"/>
    <w:rPr>
      <w:b/>
      <w:bCs/>
      <w:sz w:val="20"/>
      <w:szCs w:val="20"/>
    </w:rPr>
  </w:style>
  <w:style w:type="character" w:styleId="FollowedHyperlink">
    <w:name w:val="FollowedHyperlink"/>
    <w:basedOn w:val="DefaultParagraphFont"/>
    <w:semiHidden/>
    <w:rsid w:val="00FA39BE"/>
    <w:rPr>
      <w:color w:val="800080"/>
      <w:u w:val="single"/>
    </w:rPr>
  </w:style>
  <w:style w:type="paragraph" w:styleId="BodyText2">
    <w:name w:val="Body Text 2"/>
    <w:basedOn w:val="Normal"/>
    <w:semiHidden/>
    <w:rsid w:val="00FA39BE"/>
    <w:pPr>
      <w:tabs>
        <w:tab w:val="left" w:pos="480"/>
        <w:tab w:val="right" w:pos="8640"/>
      </w:tabs>
      <w:ind w:right="684"/>
    </w:pPr>
    <w:rPr>
      <w:rFonts w:ascii="Arial" w:hAnsi="Arial"/>
      <w:sz w:val="22"/>
    </w:rPr>
  </w:style>
  <w:style w:type="paragraph" w:styleId="BodyText3">
    <w:name w:val="Body Text 3"/>
    <w:basedOn w:val="Normal"/>
    <w:semiHidden/>
    <w:rsid w:val="00FA39BE"/>
    <w:pPr>
      <w:tabs>
        <w:tab w:val="left" w:pos="480"/>
        <w:tab w:val="right" w:pos="8640"/>
      </w:tabs>
      <w:ind w:right="684"/>
    </w:pPr>
    <w:rPr>
      <w:rFonts w:ascii="Times New Roman" w:hAnsi="Times New Roman"/>
      <w:sz w:val="24"/>
    </w:rPr>
  </w:style>
  <w:style w:type="paragraph" w:styleId="BalloonText">
    <w:name w:val="Balloon Text"/>
    <w:basedOn w:val="Normal"/>
    <w:link w:val="BalloonTextChar"/>
    <w:uiPriority w:val="99"/>
    <w:semiHidden/>
    <w:unhideWhenUsed/>
    <w:rsid w:val="00BB2A6D"/>
    <w:rPr>
      <w:rFonts w:ascii="Tahoma" w:hAnsi="Tahoma" w:cs="Tahoma"/>
      <w:sz w:val="16"/>
      <w:szCs w:val="16"/>
    </w:rPr>
  </w:style>
  <w:style w:type="character" w:customStyle="1" w:styleId="BalloonTextChar">
    <w:name w:val="Balloon Text Char"/>
    <w:basedOn w:val="DefaultParagraphFont"/>
    <w:link w:val="BalloonText"/>
    <w:uiPriority w:val="99"/>
    <w:semiHidden/>
    <w:rsid w:val="00BB2A6D"/>
    <w:rPr>
      <w:rFonts w:ascii="Tahoma" w:hAnsi="Tahoma" w:cs="Tahoma"/>
      <w:sz w:val="16"/>
      <w:szCs w:val="16"/>
    </w:rPr>
  </w:style>
  <w:style w:type="paragraph" w:styleId="Header">
    <w:name w:val="header"/>
    <w:basedOn w:val="Normal"/>
    <w:link w:val="HeaderChar"/>
    <w:uiPriority w:val="99"/>
    <w:unhideWhenUsed/>
    <w:rsid w:val="006A471E"/>
    <w:pPr>
      <w:tabs>
        <w:tab w:val="center" w:pos="4680"/>
        <w:tab w:val="right" w:pos="9360"/>
      </w:tabs>
    </w:pPr>
  </w:style>
  <w:style w:type="character" w:customStyle="1" w:styleId="HeaderChar">
    <w:name w:val="Header Char"/>
    <w:basedOn w:val="DefaultParagraphFont"/>
    <w:link w:val="Header"/>
    <w:uiPriority w:val="99"/>
    <w:rsid w:val="006A471E"/>
    <w:rPr>
      <w:rFonts w:ascii="Courier New" w:hAnsi="Courier New"/>
    </w:rPr>
  </w:style>
  <w:style w:type="paragraph" w:styleId="Footer">
    <w:name w:val="footer"/>
    <w:basedOn w:val="Normal"/>
    <w:link w:val="FooterChar"/>
    <w:uiPriority w:val="99"/>
    <w:unhideWhenUsed/>
    <w:rsid w:val="006A471E"/>
    <w:pPr>
      <w:tabs>
        <w:tab w:val="center" w:pos="4680"/>
        <w:tab w:val="right" w:pos="9360"/>
      </w:tabs>
    </w:pPr>
  </w:style>
  <w:style w:type="character" w:customStyle="1" w:styleId="FooterChar">
    <w:name w:val="Footer Char"/>
    <w:basedOn w:val="DefaultParagraphFont"/>
    <w:link w:val="Footer"/>
    <w:uiPriority w:val="99"/>
    <w:rsid w:val="006A471E"/>
    <w:rPr>
      <w:rFonts w:ascii="Courier New" w:hAnsi="Courier New"/>
    </w:rPr>
  </w:style>
  <w:style w:type="character" w:styleId="CommentReference">
    <w:name w:val="annotation reference"/>
    <w:basedOn w:val="DefaultParagraphFont"/>
    <w:unhideWhenUsed/>
    <w:rsid w:val="00E11E42"/>
    <w:rPr>
      <w:sz w:val="16"/>
      <w:szCs w:val="16"/>
    </w:rPr>
  </w:style>
  <w:style w:type="paragraph" w:styleId="CommentText">
    <w:name w:val="annotation text"/>
    <w:basedOn w:val="Normal"/>
    <w:link w:val="CommentTextChar"/>
    <w:uiPriority w:val="99"/>
    <w:semiHidden/>
    <w:unhideWhenUsed/>
    <w:rsid w:val="00E11E42"/>
  </w:style>
  <w:style w:type="character" w:customStyle="1" w:styleId="CommentTextChar">
    <w:name w:val="Comment Text Char"/>
    <w:basedOn w:val="DefaultParagraphFont"/>
    <w:link w:val="CommentText"/>
    <w:uiPriority w:val="99"/>
    <w:semiHidden/>
    <w:rsid w:val="00E11E42"/>
    <w:rPr>
      <w:rFonts w:ascii="Courier New" w:hAnsi="Courier New"/>
    </w:rPr>
  </w:style>
  <w:style w:type="paragraph" w:styleId="CommentSubject">
    <w:name w:val="annotation subject"/>
    <w:basedOn w:val="CommentText"/>
    <w:next w:val="CommentText"/>
    <w:link w:val="CommentSubjectChar"/>
    <w:uiPriority w:val="99"/>
    <w:semiHidden/>
    <w:unhideWhenUsed/>
    <w:rsid w:val="00E11E42"/>
    <w:rPr>
      <w:b/>
      <w:bCs/>
    </w:rPr>
  </w:style>
  <w:style w:type="character" w:customStyle="1" w:styleId="CommentSubjectChar">
    <w:name w:val="Comment Subject Char"/>
    <w:basedOn w:val="CommentTextChar"/>
    <w:link w:val="CommentSubject"/>
    <w:uiPriority w:val="99"/>
    <w:semiHidden/>
    <w:rsid w:val="00E11E42"/>
    <w:rPr>
      <w:rFonts w:ascii="Courier New" w:hAnsi="Courier New"/>
      <w:b/>
      <w:bCs/>
    </w:rPr>
  </w:style>
  <w:style w:type="paragraph" w:styleId="Revision">
    <w:name w:val="Revision"/>
    <w:hidden/>
    <w:uiPriority w:val="99"/>
    <w:semiHidden/>
    <w:rsid w:val="003E50DF"/>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9BE"/>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A39BE"/>
    <w:rPr>
      <w:color w:val="0000FF"/>
      <w:u w:val="single"/>
    </w:rPr>
  </w:style>
  <w:style w:type="paragraph" w:styleId="BodyText">
    <w:name w:val="Body Text"/>
    <w:basedOn w:val="Normal"/>
    <w:semiHidden/>
    <w:rsid w:val="00FA39BE"/>
    <w:rPr>
      <w:rFonts w:ascii="Arial" w:hAnsi="Arial"/>
      <w:sz w:val="22"/>
    </w:rPr>
  </w:style>
  <w:style w:type="character" w:styleId="Strong">
    <w:name w:val="Strong"/>
    <w:basedOn w:val="DefaultParagraphFont"/>
    <w:qFormat/>
    <w:rsid w:val="00FA39BE"/>
    <w:rPr>
      <w:b/>
    </w:rPr>
  </w:style>
  <w:style w:type="paragraph" w:customStyle="1" w:styleId="Preformatted">
    <w:name w:val="Preformatted"/>
    <w:basedOn w:val="Normal"/>
    <w:rsid w:val="00FA39BE"/>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customStyle="1" w:styleId="backtrail">
    <w:name w:val="backtrail"/>
    <w:basedOn w:val="DefaultParagraphFont"/>
    <w:rsid w:val="00FA39BE"/>
    <w:rPr>
      <w:b/>
      <w:bCs/>
      <w:sz w:val="20"/>
      <w:szCs w:val="20"/>
    </w:rPr>
  </w:style>
  <w:style w:type="character" w:styleId="FollowedHyperlink">
    <w:name w:val="FollowedHyperlink"/>
    <w:basedOn w:val="DefaultParagraphFont"/>
    <w:semiHidden/>
    <w:rsid w:val="00FA39BE"/>
    <w:rPr>
      <w:color w:val="800080"/>
      <w:u w:val="single"/>
    </w:rPr>
  </w:style>
  <w:style w:type="paragraph" w:styleId="BodyText2">
    <w:name w:val="Body Text 2"/>
    <w:basedOn w:val="Normal"/>
    <w:semiHidden/>
    <w:rsid w:val="00FA39BE"/>
    <w:pPr>
      <w:tabs>
        <w:tab w:val="left" w:pos="480"/>
        <w:tab w:val="right" w:pos="8640"/>
      </w:tabs>
      <w:ind w:right="684"/>
    </w:pPr>
    <w:rPr>
      <w:rFonts w:ascii="Arial" w:hAnsi="Arial"/>
      <w:sz w:val="22"/>
    </w:rPr>
  </w:style>
  <w:style w:type="paragraph" w:styleId="BodyText3">
    <w:name w:val="Body Text 3"/>
    <w:basedOn w:val="Normal"/>
    <w:semiHidden/>
    <w:rsid w:val="00FA39BE"/>
    <w:pPr>
      <w:tabs>
        <w:tab w:val="left" w:pos="480"/>
        <w:tab w:val="right" w:pos="8640"/>
      </w:tabs>
      <w:ind w:right="684"/>
    </w:pPr>
    <w:rPr>
      <w:rFonts w:ascii="Times New Roman" w:hAnsi="Times New Roman"/>
      <w:sz w:val="24"/>
    </w:rPr>
  </w:style>
  <w:style w:type="paragraph" w:styleId="BalloonText">
    <w:name w:val="Balloon Text"/>
    <w:basedOn w:val="Normal"/>
    <w:link w:val="BalloonTextChar"/>
    <w:uiPriority w:val="99"/>
    <w:semiHidden/>
    <w:unhideWhenUsed/>
    <w:rsid w:val="00BB2A6D"/>
    <w:rPr>
      <w:rFonts w:ascii="Tahoma" w:hAnsi="Tahoma" w:cs="Tahoma"/>
      <w:sz w:val="16"/>
      <w:szCs w:val="16"/>
    </w:rPr>
  </w:style>
  <w:style w:type="character" w:customStyle="1" w:styleId="BalloonTextChar">
    <w:name w:val="Balloon Text Char"/>
    <w:basedOn w:val="DefaultParagraphFont"/>
    <w:link w:val="BalloonText"/>
    <w:uiPriority w:val="99"/>
    <w:semiHidden/>
    <w:rsid w:val="00BB2A6D"/>
    <w:rPr>
      <w:rFonts w:ascii="Tahoma" w:hAnsi="Tahoma" w:cs="Tahoma"/>
      <w:sz w:val="16"/>
      <w:szCs w:val="16"/>
    </w:rPr>
  </w:style>
  <w:style w:type="paragraph" w:styleId="Header">
    <w:name w:val="header"/>
    <w:basedOn w:val="Normal"/>
    <w:link w:val="HeaderChar"/>
    <w:uiPriority w:val="99"/>
    <w:unhideWhenUsed/>
    <w:rsid w:val="006A471E"/>
    <w:pPr>
      <w:tabs>
        <w:tab w:val="center" w:pos="4680"/>
        <w:tab w:val="right" w:pos="9360"/>
      </w:tabs>
    </w:pPr>
  </w:style>
  <w:style w:type="character" w:customStyle="1" w:styleId="HeaderChar">
    <w:name w:val="Header Char"/>
    <w:basedOn w:val="DefaultParagraphFont"/>
    <w:link w:val="Header"/>
    <w:uiPriority w:val="99"/>
    <w:rsid w:val="006A471E"/>
    <w:rPr>
      <w:rFonts w:ascii="Courier New" w:hAnsi="Courier New"/>
    </w:rPr>
  </w:style>
  <w:style w:type="paragraph" w:styleId="Footer">
    <w:name w:val="footer"/>
    <w:basedOn w:val="Normal"/>
    <w:link w:val="FooterChar"/>
    <w:uiPriority w:val="99"/>
    <w:unhideWhenUsed/>
    <w:rsid w:val="006A471E"/>
    <w:pPr>
      <w:tabs>
        <w:tab w:val="center" w:pos="4680"/>
        <w:tab w:val="right" w:pos="9360"/>
      </w:tabs>
    </w:pPr>
  </w:style>
  <w:style w:type="character" w:customStyle="1" w:styleId="FooterChar">
    <w:name w:val="Footer Char"/>
    <w:basedOn w:val="DefaultParagraphFont"/>
    <w:link w:val="Footer"/>
    <w:uiPriority w:val="99"/>
    <w:rsid w:val="006A471E"/>
    <w:rPr>
      <w:rFonts w:ascii="Courier New" w:hAnsi="Courier New"/>
    </w:rPr>
  </w:style>
  <w:style w:type="character" w:styleId="CommentReference">
    <w:name w:val="annotation reference"/>
    <w:basedOn w:val="DefaultParagraphFont"/>
    <w:unhideWhenUsed/>
    <w:rsid w:val="00E11E42"/>
    <w:rPr>
      <w:sz w:val="16"/>
      <w:szCs w:val="16"/>
    </w:rPr>
  </w:style>
  <w:style w:type="paragraph" w:styleId="CommentText">
    <w:name w:val="annotation text"/>
    <w:basedOn w:val="Normal"/>
    <w:link w:val="CommentTextChar"/>
    <w:uiPriority w:val="99"/>
    <w:semiHidden/>
    <w:unhideWhenUsed/>
    <w:rsid w:val="00E11E42"/>
  </w:style>
  <w:style w:type="character" w:customStyle="1" w:styleId="CommentTextChar">
    <w:name w:val="Comment Text Char"/>
    <w:basedOn w:val="DefaultParagraphFont"/>
    <w:link w:val="CommentText"/>
    <w:uiPriority w:val="99"/>
    <w:semiHidden/>
    <w:rsid w:val="00E11E42"/>
    <w:rPr>
      <w:rFonts w:ascii="Courier New" w:hAnsi="Courier New"/>
    </w:rPr>
  </w:style>
  <w:style w:type="paragraph" w:styleId="CommentSubject">
    <w:name w:val="annotation subject"/>
    <w:basedOn w:val="CommentText"/>
    <w:next w:val="CommentText"/>
    <w:link w:val="CommentSubjectChar"/>
    <w:uiPriority w:val="99"/>
    <w:semiHidden/>
    <w:unhideWhenUsed/>
    <w:rsid w:val="00E11E42"/>
    <w:rPr>
      <w:b/>
      <w:bCs/>
    </w:rPr>
  </w:style>
  <w:style w:type="character" w:customStyle="1" w:styleId="CommentSubjectChar">
    <w:name w:val="Comment Subject Char"/>
    <w:basedOn w:val="CommentTextChar"/>
    <w:link w:val="CommentSubject"/>
    <w:uiPriority w:val="99"/>
    <w:semiHidden/>
    <w:rsid w:val="00E11E42"/>
    <w:rPr>
      <w:rFonts w:ascii="Courier New" w:hAnsi="Courier New"/>
      <w:b/>
      <w:bCs/>
    </w:rPr>
  </w:style>
  <w:style w:type="paragraph" w:styleId="Revision">
    <w:name w:val="Revision"/>
    <w:hidden/>
    <w:uiPriority w:val="99"/>
    <w:semiHidden/>
    <w:rsid w:val="003E50D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64C80-ED18-4798-AF36-2676F536F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Bohr, Gina, VBAVACO</cp:lastModifiedBy>
  <cp:revision>2</cp:revision>
  <cp:lastPrinted>2014-03-31T15:25:00Z</cp:lastPrinted>
  <dcterms:created xsi:type="dcterms:W3CDTF">2014-03-31T15:48:00Z</dcterms:created>
  <dcterms:modified xsi:type="dcterms:W3CDTF">2014-03-31T15:48:00Z</dcterms:modified>
</cp:coreProperties>
</file>