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23E46" w:rsidRDefault="00386054">
      <w:pPr>
        <w:pStyle w:val="Title"/>
        <w:rPr>
          <w:rFonts w:ascii="Times New Roman" w:hAnsi="Times New Roman"/>
          <w:sz w:val="24"/>
          <w:szCs w:val="24"/>
        </w:rPr>
      </w:pPr>
      <w:r w:rsidRPr="00B23E46">
        <w:rPr>
          <w:rFonts w:ascii="Times New Roman" w:hAnsi="Times New Roman"/>
          <w:sz w:val="24"/>
          <w:szCs w:val="24"/>
        </w:rPr>
        <w:tab/>
        <w:t>SUPPORTING STATEMENT</w:t>
      </w:r>
    </w:p>
    <w:p w:rsidR="00386054" w:rsidRPr="00B23E46" w:rsidRDefault="00386054">
      <w:pPr>
        <w:pStyle w:val="Title"/>
        <w:rPr>
          <w:rFonts w:ascii="Times New Roman" w:hAnsi="Times New Roman"/>
          <w:sz w:val="24"/>
          <w:szCs w:val="24"/>
        </w:rPr>
      </w:pPr>
      <w:r w:rsidRPr="00B23E46">
        <w:rPr>
          <w:rFonts w:ascii="Times New Roman" w:hAnsi="Times New Roman"/>
          <w:sz w:val="24"/>
          <w:szCs w:val="24"/>
        </w:rPr>
        <w:tab/>
        <w:t>FOR PAPERWORK REDUCTION ACT SUBMISSION</w:t>
      </w:r>
    </w:p>
    <w:p w:rsidR="00386054" w:rsidRPr="00B23E46" w:rsidRDefault="00386054">
      <w:pPr>
        <w:tabs>
          <w:tab w:val="left" w:pos="0"/>
        </w:tabs>
        <w:suppressAutoHyphens/>
        <w:rPr>
          <w:rFonts w:ascii="Times New Roman" w:hAnsi="Times New Roman"/>
          <w:b/>
          <w:szCs w:val="24"/>
        </w:rPr>
      </w:pPr>
    </w:p>
    <w:bookmarkStart w:id="0" w:name="Text1"/>
    <w:p w:rsidR="00386054" w:rsidRPr="00B23E46" w:rsidRDefault="008D2B8B">
      <w:pPr>
        <w:suppressAutoHyphens/>
        <w:jc w:val="center"/>
        <w:rPr>
          <w:rFonts w:ascii="Times New Roman" w:hAnsi="Times New Roman"/>
          <w:b/>
          <w:szCs w:val="24"/>
        </w:rPr>
      </w:pPr>
      <w:r w:rsidRPr="00B23E46">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B23E46">
        <w:rPr>
          <w:rFonts w:ascii="Times New Roman" w:hAnsi="Times New Roman"/>
          <w:b/>
          <w:szCs w:val="24"/>
        </w:rPr>
        <w:instrText xml:space="preserve"> FORMTEXT </w:instrText>
      </w:r>
      <w:r w:rsidRPr="00B23E46">
        <w:rPr>
          <w:rFonts w:ascii="Times New Roman" w:hAnsi="Times New Roman"/>
          <w:b/>
          <w:szCs w:val="24"/>
        </w:rPr>
      </w:r>
      <w:r w:rsidRPr="00B23E46">
        <w:rPr>
          <w:rFonts w:ascii="Times New Roman" w:hAnsi="Times New Roman"/>
          <w:b/>
          <w:szCs w:val="24"/>
        </w:rPr>
        <w:fldChar w:fldCharType="separate"/>
      </w:r>
      <w:r w:rsidR="00386054" w:rsidRPr="00B23E46">
        <w:rPr>
          <w:rFonts w:ascii="Times New Roman" w:hAnsi="Times New Roman"/>
          <w:b/>
          <w:noProof/>
          <w:szCs w:val="24"/>
        </w:rPr>
        <w:t> </w:t>
      </w:r>
      <w:r w:rsidR="00386054" w:rsidRPr="00B23E46">
        <w:rPr>
          <w:rFonts w:ascii="Times New Roman" w:hAnsi="Times New Roman"/>
          <w:b/>
          <w:noProof/>
          <w:szCs w:val="24"/>
        </w:rPr>
        <w:t> </w:t>
      </w:r>
      <w:r w:rsidR="00386054" w:rsidRPr="00B23E46">
        <w:rPr>
          <w:rFonts w:ascii="Times New Roman" w:hAnsi="Times New Roman"/>
          <w:b/>
          <w:noProof/>
          <w:szCs w:val="24"/>
        </w:rPr>
        <w:t> </w:t>
      </w:r>
      <w:r w:rsidR="00386054" w:rsidRPr="00B23E46">
        <w:rPr>
          <w:rFonts w:ascii="Times New Roman" w:hAnsi="Times New Roman"/>
          <w:b/>
          <w:noProof/>
          <w:szCs w:val="24"/>
        </w:rPr>
        <w:t> </w:t>
      </w:r>
      <w:r w:rsidR="00386054" w:rsidRPr="00B23E46">
        <w:rPr>
          <w:rFonts w:ascii="Times New Roman" w:hAnsi="Times New Roman"/>
          <w:b/>
          <w:noProof/>
          <w:szCs w:val="24"/>
        </w:rPr>
        <w:t> </w:t>
      </w:r>
      <w:r w:rsidRPr="00B23E46">
        <w:rPr>
          <w:rFonts w:ascii="Times New Roman" w:hAnsi="Times New Roman"/>
          <w:b/>
          <w:szCs w:val="24"/>
        </w:rPr>
        <w:fldChar w:fldCharType="end"/>
      </w:r>
      <w:bookmarkEnd w:id="0"/>
    </w:p>
    <w:p w:rsidR="00386054" w:rsidRPr="00B23E46" w:rsidRDefault="00386054">
      <w:pPr>
        <w:tabs>
          <w:tab w:val="left" w:pos="0"/>
        </w:tabs>
        <w:suppressAutoHyphens/>
        <w:rPr>
          <w:rFonts w:ascii="Times New Roman" w:hAnsi="Times New Roman"/>
          <w:szCs w:val="24"/>
        </w:rPr>
      </w:pPr>
      <w:r w:rsidRPr="00B23E46">
        <w:rPr>
          <w:rFonts w:ascii="Times New Roman" w:hAnsi="Times New Roman"/>
          <w:b/>
          <w:szCs w:val="24"/>
        </w:rPr>
        <w:t xml:space="preserve">A. Justification </w:t>
      </w:r>
    </w:p>
    <w:p w:rsidR="00386054" w:rsidRPr="00B23E46" w:rsidRDefault="00386054">
      <w:pPr>
        <w:tabs>
          <w:tab w:val="left" w:pos="0"/>
        </w:tabs>
        <w:suppressAutoHyphens/>
        <w:rPr>
          <w:rFonts w:ascii="Times New Roman" w:hAnsi="Times New Roman"/>
          <w:szCs w:val="24"/>
        </w:rPr>
      </w:pPr>
    </w:p>
    <w:p w:rsidR="00386054" w:rsidRPr="00B23E46" w:rsidRDefault="00386054">
      <w:pPr>
        <w:tabs>
          <w:tab w:val="left" w:pos="0"/>
        </w:tabs>
        <w:suppressAutoHyphens/>
        <w:rPr>
          <w:rFonts w:ascii="Times New Roman" w:hAnsi="Times New Roman"/>
          <w:szCs w:val="24"/>
        </w:rPr>
      </w:pPr>
      <w:r w:rsidRPr="00B23E46">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23E46">
        <w:rPr>
          <w:rFonts w:ascii="Times New Roman" w:hAnsi="Times New Roman"/>
          <w:szCs w:val="24"/>
        </w:rPr>
        <w:t xml:space="preserve">hard </w:t>
      </w:r>
      <w:r w:rsidRPr="00B23E46">
        <w:rPr>
          <w:rFonts w:ascii="Times New Roman" w:hAnsi="Times New Roman"/>
          <w:szCs w:val="24"/>
        </w:rPr>
        <w:t>copy of the appropriate section of each statute and regulation mandating or authorizing the collection of information</w:t>
      </w:r>
      <w:r w:rsidR="003C7F70" w:rsidRPr="00B23E46">
        <w:rPr>
          <w:rFonts w:ascii="Times New Roman" w:hAnsi="Times New Roman"/>
          <w:szCs w:val="24"/>
        </w:rPr>
        <w:t>,</w:t>
      </w:r>
      <w:r w:rsidR="00050CBE" w:rsidRPr="00B23E46">
        <w:rPr>
          <w:rFonts w:ascii="Times New Roman" w:hAnsi="Times New Roman"/>
          <w:szCs w:val="24"/>
        </w:rPr>
        <w:t xml:space="preserve"> or </w:t>
      </w:r>
      <w:r w:rsidR="003C7F70" w:rsidRPr="00B23E46">
        <w:rPr>
          <w:rFonts w:ascii="Times New Roman" w:hAnsi="Times New Roman"/>
          <w:szCs w:val="24"/>
        </w:rPr>
        <w:t xml:space="preserve">you may </w:t>
      </w:r>
      <w:r w:rsidR="00050CBE" w:rsidRPr="00B23E46">
        <w:rPr>
          <w:rFonts w:ascii="Times New Roman" w:hAnsi="Times New Roman"/>
          <w:szCs w:val="24"/>
        </w:rPr>
        <w:t xml:space="preserve">provide a valid </w:t>
      </w:r>
      <w:r w:rsidR="003C7F70" w:rsidRPr="00B23E46">
        <w:rPr>
          <w:rFonts w:ascii="Times New Roman" w:hAnsi="Times New Roman"/>
          <w:szCs w:val="24"/>
        </w:rPr>
        <w:t>URL</w:t>
      </w:r>
      <w:r w:rsidR="00050CBE" w:rsidRPr="00B23E46">
        <w:rPr>
          <w:rFonts w:ascii="Times New Roman" w:hAnsi="Times New Roman"/>
          <w:szCs w:val="24"/>
        </w:rPr>
        <w:t xml:space="preserve"> link or paste the applicable section</w:t>
      </w:r>
      <w:r w:rsidR="003C7F70" w:rsidRPr="00B23E46">
        <w:rPr>
          <w:rStyle w:val="FootnoteReference"/>
          <w:rFonts w:ascii="Times New Roman" w:hAnsi="Times New Roman"/>
          <w:szCs w:val="24"/>
        </w:rPr>
        <w:footnoteReference w:id="1"/>
      </w:r>
      <w:r w:rsidRPr="00B23E46">
        <w:rPr>
          <w:rFonts w:ascii="Times New Roman" w:hAnsi="Times New Roman"/>
          <w:szCs w:val="24"/>
        </w:rPr>
        <w:t>. Specify the review type of the collection (new, revision, extension, reinstatement with change, reinstatement without change)</w:t>
      </w:r>
      <w:r w:rsidR="00050CBE" w:rsidRPr="00B23E46">
        <w:rPr>
          <w:rFonts w:ascii="Times New Roman" w:hAnsi="Times New Roman"/>
          <w:szCs w:val="24"/>
        </w:rPr>
        <w:t>. If revised, briefly specify the changes.  If a rulemaking is involved, make note of the sections or changed sections, if applicable.</w:t>
      </w:r>
    </w:p>
    <w:p w:rsidR="00386054" w:rsidRPr="00B23E46" w:rsidRDefault="00386054">
      <w:pPr>
        <w:tabs>
          <w:tab w:val="left" w:pos="0"/>
        </w:tabs>
        <w:suppressAutoHyphens/>
        <w:rPr>
          <w:rFonts w:ascii="Times New Roman" w:hAnsi="Times New Roman"/>
          <w:szCs w:val="24"/>
        </w:rPr>
      </w:pPr>
    </w:p>
    <w:p w:rsidR="00720BA2" w:rsidRDefault="00720BA2" w:rsidP="00720BA2">
      <w:pPr>
        <w:pStyle w:val="NoSpacing"/>
        <w:ind w:left="720"/>
        <w:rPr>
          <w:szCs w:val="24"/>
        </w:rPr>
      </w:pPr>
      <w:r w:rsidRPr="00B23E46">
        <w:rPr>
          <w:szCs w:val="24"/>
        </w:rPr>
        <w:t xml:space="preserve">This request is for </w:t>
      </w:r>
      <w:r w:rsidR="00B00D5F">
        <w:rPr>
          <w:szCs w:val="24"/>
        </w:rPr>
        <w:t xml:space="preserve">an extension of the current </w:t>
      </w:r>
      <w:r w:rsidRPr="00B23E46">
        <w:rPr>
          <w:szCs w:val="24"/>
        </w:rPr>
        <w:t>approval of the policies and procedures for determining satisfactory academic progress (SAP) as required in Section 484 of the Higher Education Act of 1965, as amended (HEA).</w:t>
      </w:r>
      <w:r w:rsidR="00B00D5F">
        <w:rPr>
          <w:szCs w:val="24"/>
        </w:rPr>
        <w:t xml:space="preserve">  </w:t>
      </w:r>
      <w:r w:rsidR="00133E39">
        <w:rPr>
          <w:szCs w:val="24"/>
        </w:rPr>
        <w:t>A</w:t>
      </w:r>
      <w:r w:rsidR="00E20065">
        <w:rPr>
          <w:szCs w:val="24"/>
        </w:rPr>
        <w:t xml:space="preserve"> link to the</w:t>
      </w:r>
      <w:r w:rsidR="00B00D5F">
        <w:rPr>
          <w:szCs w:val="24"/>
        </w:rPr>
        <w:t xml:space="preserve"> </w:t>
      </w:r>
      <w:r w:rsidR="008769F0">
        <w:rPr>
          <w:szCs w:val="24"/>
        </w:rPr>
        <w:t>Satisfactory Academic Progress</w:t>
      </w:r>
      <w:r w:rsidR="00E20065">
        <w:rPr>
          <w:szCs w:val="24"/>
        </w:rPr>
        <w:t xml:space="preserve"> regulations </w:t>
      </w:r>
      <w:r w:rsidR="005B2205">
        <w:rPr>
          <w:szCs w:val="24"/>
        </w:rPr>
        <w:t>is provided at</w:t>
      </w:r>
      <w:r w:rsidR="00E20065">
        <w:rPr>
          <w:szCs w:val="24"/>
        </w:rPr>
        <w:t xml:space="preserve"> </w:t>
      </w:r>
      <w:hyperlink r:id="rId9" w:history="1">
        <w:r w:rsidR="00E20065" w:rsidRPr="00E20065">
          <w:rPr>
            <w:rStyle w:val="Hyperlink"/>
            <w:szCs w:val="24"/>
          </w:rPr>
          <w:t>34 CFR 668.34</w:t>
        </w:r>
      </w:hyperlink>
      <w:r w:rsidR="008769F0">
        <w:rPr>
          <w:szCs w:val="24"/>
        </w:rPr>
        <w:t>.</w:t>
      </w:r>
      <w:r w:rsidRPr="00B23E46">
        <w:rPr>
          <w:szCs w:val="24"/>
        </w:rPr>
        <w:t xml:space="preserve">  </w:t>
      </w:r>
    </w:p>
    <w:p w:rsidR="00B00D5F" w:rsidRPr="00B23E46" w:rsidRDefault="00B00D5F" w:rsidP="00720BA2">
      <w:pPr>
        <w:pStyle w:val="NoSpacing"/>
        <w:ind w:left="720"/>
        <w:rPr>
          <w:szCs w:val="24"/>
        </w:rPr>
      </w:pPr>
    </w:p>
    <w:p w:rsidR="00720BA2" w:rsidRDefault="00720BA2" w:rsidP="003D7548">
      <w:pPr>
        <w:tabs>
          <w:tab w:val="left" w:pos="0"/>
        </w:tabs>
        <w:suppressAutoHyphens/>
        <w:ind w:left="720"/>
        <w:rPr>
          <w:rFonts w:ascii="Times New Roman" w:hAnsi="Times New Roman"/>
          <w:szCs w:val="24"/>
        </w:rPr>
      </w:pPr>
      <w:r w:rsidRPr="00B23E46">
        <w:rPr>
          <w:rFonts w:ascii="Times New Roman" w:hAnsi="Times New Roman"/>
          <w:szCs w:val="24"/>
        </w:rPr>
        <w:t>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003D7548" w:rsidRPr="003D7548" w:rsidRDefault="003D7548" w:rsidP="003D7548">
      <w:pPr>
        <w:tabs>
          <w:tab w:val="left" w:pos="0"/>
        </w:tabs>
        <w:suppressAutoHyphens/>
        <w:ind w:left="720"/>
        <w:rPr>
          <w:rFonts w:ascii="Times New Roman" w:hAnsi="Times New Roman"/>
          <w:szCs w:val="24"/>
        </w:rPr>
      </w:pPr>
    </w:p>
    <w:p w:rsidR="00386054" w:rsidRDefault="00386054" w:rsidP="00B00D5F">
      <w:pPr>
        <w:tabs>
          <w:tab w:val="left" w:pos="-720"/>
        </w:tabs>
        <w:suppressAutoHyphens/>
        <w:rPr>
          <w:rFonts w:ascii="Times New Roman" w:hAnsi="Times New Roman"/>
          <w:szCs w:val="24"/>
        </w:rPr>
      </w:pPr>
      <w:r w:rsidRPr="00B23E46">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B23E46">
        <w:rPr>
          <w:rFonts w:ascii="Times New Roman" w:hAnsi="Times New Roman"/>
          <w:szCs w:val="24"/>
        </w:rPr>
        <w:t xml:space="preserve"> </w:t>
      </w:r>
    </w:p>
    <w:p w:rsidR="006C7126" w:rsidRDefault="006C7126" w:rsidP="00B00D5F">
      <w:pPr>
        <w:tabs>
          <w:tab w:val="left" w:pos="-720"/>
        </w:tabs>
        <w:suppressAutoHyphens/>
        <w:rPr>
          <w:rFonts w:ascii="Times New Roman" w:hAnsi="Times New Roman"/>
          <w:szCs w:val="24"/>
        </w:rPr>
      </w:pPr>
    </w:p>
    <w:p w:rsidR="006C7126" w:rsidRPr="00B23E46" w:rsidRDefault="006C7126" w:rsidP="006C7126">
      <w:pPr>
        <w:tabs>
          <w:tab w:val="left" w:pos="-720"/>
        </w:tabs>
        <w:suppressAutoHyphens/>
        <w:ind w:left="720"/>
        <w:rPr>
          <w:rFonts w:ascii="Times New Roman" w:hAnsi="Times New Roman"/>
          <w:szCs w:val="24"/>
        </w:rPr>
      </w:pPr>
      <w:r>
        <w:rPr>
          <w:rFonts w:ascii="Times New Roman" w:hAnsi="Times New Roman"/>
          <w:szCs w:val="24"/>
        </w:rPr>
        <w:t xml:space="preserve">Institutions are required to confirm satisfactory academic progress by a student in order to make initial or continuing disbursements of federal student financial aid.  The institutions collect documentation to confirm the information provided on the Free Application for Federal Student Aid based on the requirements the Department issues in an annual Federal Register.  The information is held in the institutions files and is made available to the Department during program reviews. </w:t>
      </w:r>
    </w:p>
    <w:p w:rsidR="00386054" w:rsidRPr="00B23E46" w:rsidRDefault="00386054">
      <w:pPr>
        <w:tabs>
          <w:tab w:val="left" w:pos="-720"/>
        </w:tabs>
        <w:suppressAutoHyphens/>
        <w:rPr>
          <w:rFonts w:ascii="Times New Roman" w:hAnsi="Times New Roman"/>
          <w:szCs w:val="24"/>
        </w:rPr>
      </w:pPr>
    </w:p>
    <w:p w:rsidR="00720BA2" w:rsidRDefault="00720BA2" w:rsidP="00720BA2">
      <w:pPr>
        <w:pStyle w:val="NoSpacing"/>
        <w:ind w:left="720"/>
        <w:rPr>
          <w:szCs w:val="24"/>
          <w:u w:val="single"/>
        </w:rPr>
      </w:pPr>
      <w:r w:rsidRPr="00B23E46">
        <w:rPr>
          <w:szCs w:val="24"/>
          <w:u w:val="single"/>
        </w:rPr>
        <w:t>Section 668.34(a) – Satisfactory academic progress policy.</w:t>
      </w:r>
    </w:p>
    <w:p w:rsidR="008769F0" w:rsidRPr="00B23E46" w:rsidRDefault="00B339B7" w:rsidP="00E20065">
      <w:pPr>
        <w:pStyle w:val="NoSpacing"/>
        <w:ind w:left="720" w:firstLine="360"/>
        <w:rPr>
          <w:szCs w:val="24"/>
        </w:rPr>
      </w:pPr>
      <w:r w:rsidRPr="00B23E46">
        <w:rPr>
          <w:szCs w:val="24"/>
        </w:rPr>
        <w:t xml:space="preserve">This section of the regulations </w:t>
      </w:r>
      <w:r>
        <w:rPr>
          <w:szCs w:val="24"/>
        </w:rPr>
        <w:t>requires</w:t>
      </w:r>
      <w:r w:rsidR="008769F0">
        <w:rPr>
          <w:szCs w:val="24"/>
        </w:rPr>
        <w:t xml:space="preserve"> an institution to establish a reasonable satisfactory academic progress policy to determine a student’s eligibility for Title IV, HEA program funds.  The policy must identify</w:t>
      </w:r>
      <w:r w:rsidR="00720BA2" w:rsidRPr="00B23E46">
        <w:rPr>
          <w:szCs w:val="24"/>
        </w:rPr>
        <w:t xml:space="preserve"> requirements specifying –</w:t>
      </w:r>
    </w:p>
    <w:p w:rsidR="008769F0" w:rsidRDefault="008769F0" w:rsidP="008769F0">
      <w:pPr>
        <w:pStyle w:val="NoSpacing"/>
        <w:numPr>
          <w:ilvl w:val="0"/>
          <w:numId w:val="11"/>
        </w:numPr>
        <w:rPr>
          <w:szCs w:val="24"/>
        </w:rPr>
      </w:pPr>
      <w:r>
        <w:rPr>
          <w:szCs w:val="24"/>
        </w:rPr>
        <w:lastRenderedPageBreak/>
        <w:t>it is at least as strict as it is for students who do not receive Title IV, HEA program funds</w:t>
      </w:r>
    </w:p>
    <w:p w:rsidR="008769F0" w:rsidRDefault="00B339B7" w:rsidP="008769F0">
      <w:pPr>
        <w:pStyle w:val="NoSpacing"/>
        <w:numPr>
          <w:ilvl w:val="0"/>
          <w:numId w:val="11"/>
        </w:numPr>
        <w:rPr>
          <w:szCs w:val="24"/>
        </w:rPr>
      </w:pPr>
      <w:r>
        <w:rPr>
          <w:szCs w:val="24"/>
        </w:rPr>
        <w:t xml:space="preserve">it has a </w:t>
      </w:r>
      <w:r w:rsidR="008769F0">
        <w:rPr>
          <w:szCs w:val="24"/>
        </w:rPr>
        <w:t>consistent application of standards to all students</w:t>
      </w:r>
    </w:p>
    <w:p w:rsidR="00B339B7" w:rsidRDefault="00B339B7" w:rsidP="008769F0">
      <w:pPr>
        <w:pStyle w:val="NoSpacing"/>
        <w:numPr>
          <w:ilvl w:val="0"/>
          <w:numId w:val="11"/>
        </w:numPr>
        <w:rPr>
          <w:szCs w:val="24"/>
        </w:rPr>
      </w:pPr>
      <w:r>
        <w:rPr>
          <w:szCs w:val="24"/>
        </w:rPr>
        <w:t>the timeframe for the review of when a student’s academic progress is evaluated</w:t>
      </w:r>
    </w:p>
    <w:p w:rsidR="00720BA2" w:rsidRPr="00B23E46" w:rsidRDefault="00720BA2" w:rsidP="008769F0">
      <w:pPr>
        <w:pStyle w:val="NoSpacing"/>
        <w:numPr>
          <w:ilvl w:val="0"/>
          <w:numId w:val="11"/>
        </w:numPr>
        <w:rPr>
          <w:szCs w:val="24"/>
        </w:rPr>
      </w:pPr>
      <w:r w:rsidRPr="00B23E46">
        <w:rPr>
          <w:szCs w:val="24"/>
        </w:rPr>
        <w:t>the pace that a student must  progress to ensure completion of their academic program within the maximum timeframe</w:t>
      </w:r>
    </w:p>
    <w:p w:rsidR="00720BA2" w:rsidRPr="00B23E46" w:rsidRDefault="00720BA2" w:rsidP="008769F0">
      <w:pPr>
        <w:pStyle w:val="NoSpacing"/>
        <w:numPr>
          <w:ilvl w:val="0"/>
          <w:numId w:val="11"/>
        </w:numPr>
        <w:rPr>
          <w:szCs w:val="24"/>
        </w:rPr>
      </w:pPr>
      <w:r w:rsidRPr="00B23E46">
        <w:rPr>
          <w:szCs w:val="24"/>
        </w:rPr>
        <w:t>how transferred credits affect the pace and maximum timeframe for program completion</w:t>
      </w:r>
    </w:p>
    <w:p w:rsidR="00720BA2" w:rsidRPr="00B23E46" w:rsidRDefault="00720BA2" w:rsidP="008769F0">
      <w:pPr>
        <w:pStyle w:val="NoSpacing"/>
        <w:numPr>
          <w:ilvl w:val="0"/>
          <w:numId w:val="11"/>
        </w:numPr>
        <w:rPr>
          <w:szCs w:val="24"/>
        </w:rPr>
      </w:pPr>
      <w:r w:rsidRPr="00B23E46">
        <w:rPr>
          <w:szCs w:val="24"/>
        </w:rPr>
        <w:t>how “financial aid warning” and “financial aid probation” statuses are used in progress calculations</w:t>
      </w:r>
    </w:p>
    <w:p w:rsidR="00720BA2" w:rsidRPr="00B339B7" w:rsidRDefault="00720BA2" w:rsidP="008769F0">
      <w:pPr>
        <w:pStyle w:val="NoSpacing"/>
        <w:numPr>
          <w:ilvl w:val="0"/>
          <w:numId w:val="11"/>
        </w:numPr>
        <w:rPr>
          <w:szCs w:val="24"/>
        </w:rPr>
      </w:pPr>
      <w:r w:rsidRPr="00B339B7">
        <w:rPr>
          <w:szCs w:val="24"/>
        </w:rPr>
        <w:t>a description of the appeal process and how it can be used to reestablish Title IV aid eligibility</w:t>
      </w:r>
      <w:r w:rsidR="00B339B7" w:rsidRPr="00B339B7">
        <w:rPr>
          <w:szCs w:val="24"/>
        </w:rPr>
        <w:t xml:space="preserve"> and </w:t>
      </w:r>
      <w:r w:rsidR="00B339B7">
        <w:rPr>
          <w:szCs w:val="24"/>
        </w:rPr>
        <w:t>i</w:t>
      </w:r>
      <w:r w:rsidRPr="00B339B7">
        <w:rPr>
          <w:szCs w:val="24"/>
        </w:rPr>
        <w:t>f a school doesn’t have an appeal process how a student may regain eligibility for assistance</w:t>
      </w:r>
    </w:p>
    <w:p w:rsidR="00720BA2" w:rsidRDefault="00720BA2" w:rsidP="008769F0">
      <w:pPr>
        <w:pStyle w:val="NoSpacing"/>
        <w:numPr>
          <w:ilvl w:val="0"/>
          <w:numId w:val="11"/>
        </w:numPr>
        <w:rPr>
          <w:szCs w:val="24"/>
        </w:rPr>
      </w:pPr>
      <w:proofErr w:type="gramStart"/>
      <w:r w:rsidRPr="00B23E46">
        <w:rPr>
          <w:szCs w:val="24"/>
        </w:rPr>
        <w:t>a</w:t>
      </w:r>
      <w:proofErr w:type="gramEnd"/>
      <w:r w:rsidRPr="00B23E46">
        <w:rPr>
          <w:szCs w:val="24"/>
        </w:rPr>
        <w:t xml:space="preserve"> notification of the results of a student’s evaluation that impact their eligibility for Title IV, HEA funds.</w:t>
      </w:r>
    </w:p>
    <w:p w:rsidR="008769F0" w:rsidRPr="00B23E46" w:rsidRDefault="008769F0" w:rsidP="008769F0">
      <w:pPr>
        <w:pStyle w:val="NoSpacing"/>
        <w:rPr>
          <w:szCs w:val="24"/>
        </w:rPr>
      </w:pPr>
    </w:p>
    <w:p w:rsidR="00720BA2" w:rsidRDefault="00720BA2" w:rsidP="00720BA2">
      <w:pPr>
        <w:pStyle w:val="NoSpacing"/>
        <w:ind w:left="720"/>
        <w:rPr>
          <w:szCs w:val="24"/>
          <w:u w:val="single"/>
        </w:rPr>
      </w:pPr>
      <w:r w:rsidRPr="00B23E46">
        <w:rPr>
          <w:szCs w:val="24"/>
          <w:u w:val="single"/>
        </w:rPr>
        <w:t>Section 668.34(c) – Institutions that evaluate satisfactory academic progress at the end of each payment period.</w:t>
      </w:r>
    </w:p>
    <w:p w:rsidR="00720BA2" w:rsidRDefault="00720BA2" w:rsidP="00E20065">
      <w:pPr>
        <w:pStyle w:val="NoSpacing"/>
        <w:ind w:left="720" w:firstLine="720"/>
        <w:rPr>
          <w:szCs w:val="24"/>
        </w:rPr>
      </w:pPr>
      <w:r w:rsidRPr="00B23E46">
        <w:rPr>
          <w:szCs w:val="24"/>
        </w:rPr>
        <w:t>This section of the regulations identifies the process that is followed for institutions that evaluate a student’s SAP at the end of a payment period.  This section specif</w:t>
      </w:r>
      <w:r w:rsidR="00B339B7">
        <w:rPr>
          <w:szCs w:val="24"/>
        </w:rPr>
        <w:t>ies</w:t>
      </w:r>
      <w:r w:rsidRPr="00B23E46">
        <w:rPr>
          <w:szCs w:val="24"/>
        </w:rPr>
        <w:t xml:space="preserve"> that an institution’s policy may provide for disbursement of Title IV aid to a student not meeting SAP under certain circumstances.  This include</w:t>
      </w:r>
      <w:r w:rsidR="00B339B7">
        <w:rPr>
          <w:szCs w:val="24"/>
        </w:rPr>
        <w:t>s</w:t>
      </w:r>
      <w:r w:rsidRPr="00B23E46">
        <w:rPr>
          <w:szCs w:val="24"/>
        </w:rPr>
        <w:t xml:space="preserve"> policies that automatically place a student who is not meeting SAP on “financial aid warning”</w:t>
      </w:r>
      <w:r w:rsidR="005B2205">
        <w:rPr>
          <w:szCs w:val="24"/>
        </w:rPr>
        <w:t>.</w:t>
      </w:r>
    </w:p>
    <w:p w:rsidR="00B339B7" w:rsidRPr="00B23E46" w:rsidRDefault="00B339B7" w:rsidP="00720BA2">
      <w:pPr>
        <w:pStyle w:val="NoSpacing"/>
        <w:ind w:left="720"/>
        <w:rPr>
          <w:szCs w:val="24"/>
        </w:rPr>
      </w:pPr>
    </w:p>
    <w:p w:rsidR="00720BA2" w:rsidRDefault="00720BA2" w:rsidP="00720BA2">
      <w:pPr>
        <w:pStyle w:val="NoSpacing"/>
        <w:ind w:left="720"/>
        <w:rPr>
          <w:szCs w:val="24"/>
          <w:u w:val="single"/>
        </w:rPr>
      </w:pPr>
      <w:proofErr w:type="gramStart"/>
      <w:r w:rsidRPr="00B23E46">
        <w:rPr>
          <w:szCs w:val="24"/>
          <w:u w:val="single"/>
        </w:rPr>
        <w:t>Section 668.34(d) – Institutions that evaluate satisfactory academic progress annually or less frequently than at the end of each payment period.</w:t>
      </w:r>
      <w:proofErr w:type="gramEnd"/>
    </w:p>
    <w:p w:rsidR="00720BA2" w:rsidRDefault="00720BA2" w:rsidP="00E20065">
      <w:pPr>
        <w:pStyle w:val="NoSpacing"/>
        <w:ind w:left="720" w:firstLine="720"/>
        <w:rPr>
          <w:szCs w:val="24"/>
        </w:rPr>
      </w:pPr>
      <w:r w:rsidRPr="00B23E46">
        <w:rPr>
          <w:szCs w:val="24"/>
        </w:rPr>
        <w:t>This section of the regulations identifies the process that is followed for institutions that evaluate a student’s SAP on an annual basis.  This section specif</w:t>
      </w:r>
      <w:r w:rsidR="00B339B7">
        <w:rPr>
          <w:szCs w:val="24"/>
        </w:rPr>
        <w:t>ies</w:t>
      </w:r>
      <w:r w:rsidRPr="00B23E46">
        <w:rPr>
          <w:szCs w:val="24"/>
        </w:rPr>
        <w:t xml:space="preserve"> that an institution’s policy may provide for disbursement of Title IV aid to a student not meeting SAP under certain circumstances.  This include</w:t>
      </w:r>
      <w:r w:rsidR="00B339B7">
        <w:rPr>
          <w:szCs w:val="24"/>
        </w:rPr>
        <w:t>s</w:t>
      </w:r>
      <w:r w:rsidRPr="00B23E46">
        <w:rPr>
          <w:szCs w:val="24"/>
        </w:rPr>
        <w:t xml:space="preserve">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00B339B7" w:rsidRPr="00B23E46" w:rsidRDefault="00B339B7" w:rsidP="00720BA2">
      <w:pPr>
        <w:pStyle w:val="NoSpacing"/>
        <w:ind w:left="720"/>
        <w:rPr>
          <w:szCs w:val="24"/>
        </w:rPr>
      </w:pPr>
    </w:p>
    <w:p w:rsidR="00720BA2" w:rsidRPr="00B23E46" w:rsidRDefault="00720BA2" w:rsidP="00720BA2">
      <w:pPr>
        <w:pStyle w:val="NoSpacing"/>
        <w:ind w:left="720"/>
        <w:rPr>
          <w:szCs w:val="24"/>
        </w:rPr>
      </w:pPr>
      <w:r w:rsidRPr="00B23E46">
        <w:rPr>
          <w:szCs w:val="24"/>
          <w:u w:val="single"/>
        </w:rPr>
        <w:t>Section 600.55(g</w:t>
      </w:r>
      <w:proofErr w:type="gramStart"/>
      <w:r w:rsidRPr="00B23E46">
        <w:rPr>
          <w:szCs w:val="24"/>
          <w:u w:val="single"/>
        </w:rPr>
        <w:t>)(</w:t>
      </w:r>
      <w:proofErr w:type="gramEnd"/>
      <w:r w:rsidRPr="00B23E46">
        <w:rPr>
          <w:szCs w:val="24"/>
          <w:u w:val="single"/>
        </w:rPr>
        <w:t>1) &amp; (2) – Other Criteria.</w:t>
      </w:r>
    </w:p>
    <w:p w:rsidR="00720BA2" w:rsidRPr="00B23E46" w:rsidRDefault="00720BA2" w:rsidP="00E20065">
      <w:pPr>
        <w:pStyle w:val="NoSpacing"/>
        <w:ind w:left="720" w:firstLine="720"/>
        <w:rPr>
          <w:szCs w:val="24"/>
        </w:rPr>
      </w:pPr>
      <w:r w:rsidRPr="00B23E46">
        <w:rPr>
          <w:szCs w:val="24"/>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B23E46">
        <w:rPr>
          <w:rFonts w:ascii="Times New Roman" w:hAnsi="Times New Roman"/>
          <w:szCs w:val="24"/>
        </w:rPr>
        <w:t xml:space="preserve"> </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The institution may provide their policy and procedure information to students via an Internet or Intranet Web site as an efficient method to provide the SAP requirements.</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There is no duplication of data as a result of the collection of this information.</w:t>
      </w:r>
    </w:p>
    <w:p w:rsidR="00386054" w:rsidRPr="00B23E46" w:rsidRDefault="00386054">
      <w:pPr>
        <w:tabs>
          <w:tab w:val="left" w:pos="-720"/>
        </w:tabs>
        <w:suppressAutoHyphens/>
        <w:rPr>
          <w:rFonts w:ascii="Times New Roman" w:hAnsi="Times New Roman"/>
          <w:szCs w:val="24"/>
        </w:rPr>
      </w:pPr>
    </w:p>
    <w:p w:rsidR="00386054" w:rsidRPr="00B23E46" w:rsidRDefault="00386054" w:rsidP="00BD1325">
      <w:pPr>
        <w:rPr>
          <w:rFonts w:ascii="Times New Roman" w:hAnsi="Times New Roman"/>
          <w:szCs w:val="24"/>
        </w:rPr>
      </w:pPr>
      <w:r w:rsidRPr="00B23E46">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No small businesses are impacted by this collection.</w:t>
      </w:r>
    </w:p>
    <w:p w:rsidR="00386054" w:rsidRPr="00B23E46" w:rsidRDefault="00386054" w:rsidP="00720BA2">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B23E46" w:rsidRDefault="00386054">
      <w:pPr>
        <w:tabs>
          <w:tab w:val="left" w:pos="-720"/>
        </w:tabs>
        <w:suppressAutoHyphens/>
        <w:rPr>
          <w:rFonts w:ascii="Times New Roman" w:hAnsi="Times New Roman"/>
          <w:szCs w:val="24"/>
        </w:rPr>
      </w:pPr>
    </w:p>
    <w:p w:rsidR="00386054" w:rsidRPr="00B23E46" w:rsidRDefault="00720BA2" w:rsidP="00720BA2">
      <w:pPr>
        <w:tabs>
          <w:tab w:val="left" w:pos="-720"/>
        </w:tabs>
        <w:suppressAutoHyphens/>
        <w:ind w:left="720"/>
        <w:rPr>
          <w:rFonts w:ascii="Times New Roman" w:hAnsi="Times New Roman"/>
          <w:szCs w:val="24"/>
        </w:rPr>
      </w:pPr>
      <w:r w:rsidRPr="00B23E46">
        <w:rPr>
          <w:rFonts w:ascii="Times New Roman" w:hAnsi="Times New Roman"/>
          <w:szCs w:val="24"/>
        </w:rPr>
        <w:t xml:space="preserve">The statute requires that the student’s academic progress be evaluated at </w:t>
      </w:r>
      <w:r w:rsidR="00E20065">
        <w:rPr>
          <w:rFonts w:ascii="Times New Roman" w:hAnsi="Times New Roman"/>
          <w:szCs w:val="24"/>
        </w:rPr>
        <w:t xml:space="preserve">least at </w:t>
      </w:r>
      <w:r w:rsidRPr="00B23E46">
        <w:rPr>
          <w:rFonts w:ascii="Times New Roman" w:hAnsi="Times New Roman"/>
          <w:szCs w:val="24"/>
        </w:rPr>
        <w:t>the end of each academic year or the equivalent.  Evaluation at any longer interval could risk funds being disbursed to ineligible students.</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7. Explain any special circumstances that would cause an information collection to be conducted in a manner:</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report information to the agency more often than quarterly;</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prepare a written response to a collection of information in fewer than 30 days after receipt of it;</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submit more than an original and two copies of any document;</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retain records, other than health, medical, government contract, grant-in-aid, or tax records for more than three years;</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in connection with a statistical survey, that is not designed to produce valid and reliable results than can be generalized to the universe of study;</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the use of a statistical data classification that has not been reviewed and approved by OMB;</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proofErr w:type="gramStart"/>
      <w:r w:rsidRPr="00B23E46">
        <w:rPr>
          <w:rFonts w:ascii="Times New Roman" w:hAnsi="Times New Roman"/>
          <w:szCs w:val="24"/>
        </w:rPr>
        <w:t>requiring</w:t>
      </w:r>
      <w:proofErr w:type="gramEnd"/>
      <w:r w:rsidRPr="00B23E46">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The information collection requirements require no special circumstances.</w:t>
      </w:r>
    </w:p>
    <w:p w:rsidR="00386054" w:rsidRPr="00B23E46" w:rsidRDefault="00386054">
      <w:pPr>
        <w:tabs>
          <w:tab w:val="left" w:pos="-720"/>
        </w:tabs>
        <w:suppressAutoHyphens/>
        <w:rPr>
          <w:rFonts w:ascii="Times New Roman" w:hAnsi="Times New Roman"/>
          <w:szCs w:val="24"/>
        </w:rPr>
      </w:pPr>
    </w:p>
    <w:p w:rsidR="00386054" w:rsidRPr="00B23E46" w:rsidRDefault="001743A5">
      <w:pPr>
        <w:numPr>
          <w:ilvl w:val="0"/>
          <w:numId w:val="2"/>
        </w:numPr>
        <w:tabs>
          <w:tab w:val="left" w:pos="-720"/>
          <w:tab w:val="left" w:pos="375"/>
        </w:tabs>
        <w:suppressAutoHyphens/>
        <w:rPr>
          <w:rFonts w:ascii="Times New Roman" w:hAnsi="Times New Roman"/>
          <w:szCs w:val="24"/>
        </w:rPr>
      </w:pPr>
      <w:r w:rsidRPr="00B23E46">
        <w:rPr>
          <w:rFonts w:ascii="Times New Roman" w:hAnsi="Times New Roman"/>
          <w:szCs w:val="24"/>
        </w:rPr>
        <w:t xml:space="preserve">As </w:t>
      </w:r>
      <w:r w:rsidR="00386054" w:rsidRPr="00B23E46">
        <w:rPr>
          <w:rFonts w:ascii="Times New Roman" w:hAnsi="Times New Roman"/>
          <w:szCs w:val="24"/>
        </w:rPr>
        <w:t xml:space="preserve">applicable, </w:t>
      </w:r>
      <w:r w:rsidRPr="00B23E46">
        <w:rPr>
          <w:rFonts w:ascii="Times New Roman" w:hAnsi="Times New Roman"/>
          <w:szCs w:val="24"/>
        </w:rPr>
        <w:t xml:space="preserve">state that the Department has published the 60 and 30 Federal Register notices as </w:t>
      </w:r>
      <w:r w:rsidR="00386054" w:rsidRPr="00B23E46">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23E46" w:rsidRDefault="00386054">
      <w:pPr>
        <w:tabs>
          <w:tab w:val="left" w:pos="-720"/>
        </w:tabs>
        <w:suppressAutoHyphens/>
        <w:rPr>
          <w:rStyle w:val="a"/>
          <w:rFonts w:ascii="Times New Roman" w:hAnsi="Times New Roman"/>
          <w:b/>
          <w:szCs w:val="24"/>
        </w:rPr>
      </w:pPr>
    </w:p>
    <w:p w:rsidR="00386054" w:rsidRPr="00B23E46" w:rsidRDefault="00386054" w:rsidP="003C29C2">
      <w:pPr>
        <w:tabs>
          <w:tab w:val="left" w:pos="-720"/>
        </w:tabs>
        <w:suppressAutoHyphens/>
        <w:ind w:left="360"/>
        <w:rPr>
          <w:rStyle w:val="a"/>
          <w:rFonts w:ascii="Times New Roman" w:hAnsi="Times New Roman"/>
          <w:szCs w:val="24"/>
        </w:rPr>
      </w:pPr>
      <w:r w:rsidRPr="00B23E46">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23E46" w:rsidRDefault="00386054">
      <w:pPr>
        <w:tabs>
          <w:tab w:val="left" w:pos="-720"/>
        </w:tabs>
        <w:suppressAutoHyphens/>
        <w:rPr>
          <w:rStyle w:val="a"/>
          <w:rFonts w:ascii="Times New Roman" w:hAnsi="Times New Roman"/>
          <w:szCs w:val="24"/>
        </w:rPr>
      </w:pPr>
    </w:p>
    <w:p w:rsidR="00386054" w:rsidRPr="00B23E46" w:rsidRDefault="00386054" w:rsidP="003C29C2">
      <w:pPr>
        <w:tabs>
          <w:tab w:val="left" w:pos="-720"/>
        </w:tabs>
        <w:suppressAutoHyphens/>
        <w:ind w:left="360"/>
        <w:rPr>
          <w:rFonts w:ascii="Times New Roman" w:hAnsi="Times New Roman"/>
          <w:szCs w:val="24"/>
        </w:rPr>
      </w:pPr>
      <w:r w:rsidRPr="00B23E46">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B23E46" w:rsidRDefault="00386054">
      <w:pPr>
        <w:tabs>
          <w:tab w:val="left" w:pos="-720"/>
        </w:tabs>
        <w:suppressAutoHyphens/>
        <w:rPr>
          <w:rFonts w:ascii="Times New Roman" w:hAnsi="Times New Roman"/>
          <w:szCs w:val="24"/>
        </w:rPr>
      </w:pPr>
    </w:p>
    <w:p w:rsidR="00720BA2" w:rsidRPr="00B23E46" w:rsidRDefault="00466789" w:rsidP="00720BA2">
      <w:pPr>
        <w:pStyle w:val="NoSpacing"/>
        <w:ind w:left="720"/>
        <w:rPr>
          <w:szCs w:val="24"/>
        </w:rPr>
      </w:pPr>
      <w:r>
        <w:rPr>
          <w:szCs w:val="24"/>
        </w:rPr>
        <w:t xml:space="preserve">No public comments were received during the 60 day Federal Register notice.  </w:t>
      </w:r>
      <w:r w:rsidR="00F35748">
        <w:rPr>
          <w:szCs w:val="24"/>
        </w:rPr>
        <w:t>There will be</w:t>
      </w:r>
      <w:r w:rsidR="00720BA2" w:rsidRPr="00B23E46">
        <w:rPr>
          <w:szCs w:val="24"/>
        </w:rPr>
        <w:t xml:space="preserve"> </w:t>
      </w:r>
      <w:r w:rsidR="005B2205">
        <w:rPr>
          <w:szCs w:val="24"/>
        </w:rPr>
        <w:t>a</w:t>
      </w:r>
      <w:r w:rsidR="00F35748">
        <w:rPr>
          <w:szCs w:val="24"/>
        </w:rPr>
        <w:t xml:space="preserve"> </w:t>
      </w:r>
      <w:r w:rsidR="00720BA2" w:rsidRPr="00B23E46">
        <w:rPr>
          <w:szCs w:val="24"/>
        </w:rPr>
        <w:t>30-day Federal Register noti</w:t>
      </w:r>
      <w:bookmarkStart w:id="1" w:name="_GoBack"/>
      <w:bookmarkEnd w:id="1"/>
      <w:r w:rsidR="00720BA2" w:rsidRPr="00B23E46">
        <w:rPr>
          <w:szCs w:val="24"/>
        </w:rPr>
        <w:t>ce pu</w:t>
      </w:r>
      <w:r w:rsidR="00F35748">
        <w:rPr>
          <w:szCs w:val="24"/>
        </w:rPr>
        <w:t>blished seeking public comment.  This is the 60</w:t>
      </w:r>
      <w:r w:rsidR="005B2205">
        <w:rPr>
          <w:szCs w:val="24"/>
        </w:rPr>
        <w:t>-</w:t>
      </w:r>
      <w:r w:rsidR="00F35748">
        <w:rPr>
          <w:szCs w:val="24"/>
        </w:rPr>
        <w:t>day notice</w:t>
      </w:r>
      <w:r w:rsidR="00720BA2" w:rsidRPr="00B23E46">
        <w:rPr>
          <w:szCs w:val="24"/>
        </w:rPr>
        <w:t>.</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9. </w:t>
      </w:r>
      <w:r w:rsidRPr="00B23E46">
        <w:rPr>
          <w:rStyle w:val="a"/>
          <w:rFonts w:ascii="Times New Roman" w:hAnsi="Times New Roman"/>
          <w:szCs w:val="24"/>
        </w:rPr>
        <w:t>Explain any decision to provide any payment or gift to respondents, other than remuneration of contractors or grantees</w:t>
      </w:r>
      <w:r w:rsidR="003E285A" w:rsidRPr="00B23E46">
        <w:rPr>
          <w:rStyle w:val="a"/>
          <w:rFonts w:ascii="Times New Roman" w:hAnsi="Times New Roman"/>
          <w:szCs w:val="24"/>
        </w:rPr>
        <w:t xml:space="preserve"> with meaningful justification</w:t>
      </w:r>
      <w:r w:rsidRPr="00B23E46">
        <w:rPr>
          <w:rStyle w:val="a"/>
          <w:rFonts w:ascii="Times New Roman" w:hAnsi="Times New Roman"/>
          <w:szCs w:val="24"/>
        </w:rPr>
        <w:t>.</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No payments or gifts will be provided to the respondents.</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23E46">
        <w:rPr>
          <w:rFonts w:ascii="Times New Roman" w:hAnsi="Times New Roman"/>
          <w:szCs w:val="24"/>
        </w:rPr>
        <w:t xml:space="preserve"> as indicated on the IC Data Form</w:t>
      </w:r>
      <w:r w:rsidRPr="00B23E46">
        <w:rPr>
          <w:rFonts w:ascii="Times New Roman" w:hAnsi="Times New Roman"/>
          <w:szCs w:val="24"/>
        </w:rPr>
        <w:t xml:space="preserve">. A confidentiality statement with a legal citation that authorizes the </w:t>
      </w:r>
      <w:r w:rsidR="001743A5" w:rsidRPr="00B23E46">
        <w:rPr>
          <w:rFonts w:ascii="Times New Roman" w:hAnsi="Times New Roman"/>
          <w:szCs w:val="24"/>
        </w:rPr>
        <w:t xml:space="preserve">pledge </w:t>
      </w:r>
      <w:r w:rsidRPr="00B23E46">
        <w:rPr>
          <w:rFonts w:ascii="Times New Roman" w:hAnsi="Times New Roman"/>
          <w:szCs w:val="24"/>
        </w:rPr>
        <w:t xml:space="preserve">of </w:t>
      </w:r>
      <w:r w:rsidR="001743A5" w:rsidRPr="00B23E46">
        <w:rPr>
          <w:rFonts w:ascii="Times New Roman" w:hAnsi="Times New Roman"/>
          <w:szCs w:val="24"/>
        </w:rPr>
        <w:t xml:space="preserve">confidentiality </w:t>
      </w:r>
      <w:r w:rsidRPr="00B23E46">
        <w:rPr>
          <w:rFonts w:ascii="Times New Roman" w:hAnsi="Times New Roman"/>
          <w:szCs w:val="24"/>
        </w:rPr>
        <w:t>should be provided.</w:t>
      </w:r>
      <w:r w:rsidRPr="00B23E46">
        <w:rPr>
          <w:rStyle w:val="FootnoteReference"/>
          <w:rFonts w:ascii="Times New Roman" w:hAnsi="Times New Roman"/>
          <w:szCs w:val="24"/>
        </w:rPr>
        <w:footnoteReference w:id="2"/>
      </w:r>
      <w:r w:rsidR="001743A5" w:rsidRPr="00B23E46">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B23E46">
        <w:rPr>
          <w:rFonts w:ascii="Times New Roman" w:hAnsi="Times New Roman"/>
          <w:szCs w:val="24"/>
        </w:rPr>
        <w:t>If there is no expectation of confidentiality, simply state that the Department make</w:t>
      </w:r>
      <w:r w:rsidR="006A3B5C" w:rsidRPr="00B23E46">
        <w:rPr>
          <w:rFonts w:ascii="Times New Roman" w:hAnsi="Times New Roman"/>
          <w:szCs w:val="24"/>
        </w:rPr>
        <w:t>s</w:t>
      </w:r>
      <w:r w:rsidR="001743A5" w:rsidRPr="00B23E46">
        <w:rPr>
          <w:rFonts w:ascii="Times New Roman" w:hAnsi="Times New Roman"/>
          <w:szCs w:val="24"/>
        </w:rPr>
        <w:t xml:space="preserve"> no pledge about the confidentially of the data.</w:t>
      </w:r>
      <w:proofErr w:type="gramEnd"/>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There is no assurance of confidentiality provided to institutions for the submission of this information.</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3E46" w:rsidRPr="00B23E46" w:rsidRDefault="00B23E46">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The Department is not requesting any sensitive data.</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Style w:val="a"/>
          <w:rFonts w:ascii="Times New Roman" w:hAnsi="Times New Roman"/>
          <w:szCs w:val="24"/>
        </w:rPr>
      </w:pPr>
      <w:r w:rsidRPr="00B23E46">
        <w:rPr>
          <w:rFonts w:ascii="Times New Roman" w:hAnsi="Times New Roman"/>
          <w:szCs w:val="24"/>
        </w:rPr>
        <w:t xml:space="preserve">12. </w:t>
      </w:r>
      <w:r w:rsidRPr="00B23E46">
        <w:rPr>
          <w:rStyle w:val="a"/>
          <w:rFonts w:ascii="Times New Roman" w:hAnsi="Times New Roman"/>
          <w:szCs w:val="24"/>
        </w:rPr>
        <w:t>Provide estimates of the hour burden of the collection of information.  The statement should:</w:t>
      </w:r>
    </w:p>
    <w:p w:rsidR="00386054" w:rsidRPr="00B23E46" w:rsidRDefault="00386054">
      <w:pPr>
        <w:tabs>
          <w:tab w:val="left" w:pos="-720"/>
        </w:tabs>
        <w:suppressAutoHyphens/>
        <w:rPr>
          <w:rStyle w:val="a"/>
          <w:rFonts w:ascii="Times New Roman" w:hAnsi="Times New Roman"/>
          <w:szCs w:val="24"/>
        </w:rPr>
      </w:pPr>
    </w:p>
    <w:p w:rsidR="00386054" w:rsidRPr="00B23E46" w:rsidRDefault="00386054" w:rsidP="003C29C2">
      <w:pPr>
        <w:numPr>
          <w:ilvl w:val="0"/>
          <w:numId w:val="7"/>
        </w:numPr>
        <w:tabs>
          <w:tab w:val="left" w:pos="-720"/>
          <w:tab w:val="left" w:pos="1247"/>
        </w:tabs>
        <w:suppressAutoHyphens/>
        <w:rPr>
          <w:rStyle w:val="a"/>
          <w:rFonts w:ascii="Times New Roman" w:hAnsi="Times New Roman"/>
          <w:szCs w:val="24"/>
        </w:rPr>
      </w:pPr>
      <w:r w:rsidRPr="00B23E46">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23E46" w:rsidRDefault="00386054" w:rsidP="003C29C2">
      <w:pPr>
        <w:numPr>
          <w:ilvl w:val="0"/>
          <w:numId w:val="7"/>
        </w:numPr>
        <w:tabs>
          <w:tab w:val="left" w:pos="-720"/>
          <w:tab w:val="left" w:pos="1247"/>
        </w:tabs>
        <w:suppressAutoHyphens/>
        <w:rPr>
          <w:rStyle w:val="a"/>
          <w:rFonts w:ascii="Times New Roman" w:hAnsi="Times New Roman"/>
          <w:szCs w:val="24"/>
        </w:rPr>
      </w:pPr>
      <w:r w:rsidRPr="00B23E46">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B23E46">
        <w:rPr>
          <w:rStyle w:val="a"/>
          <w:rFonts w:ascii="Times New Roman" w:hAnsi="Times New Roman"/>
          <w:szCs w:val="24"/>
        </w:rPr>
        <w:t xml:space="preserve">ROCIS </w:t>
      </w:r>
      <w:r w:rsidRPr="00B23E46">
        <w:rPr>
          <w:rStyle w:val="a"/>
          <w:rFonts w:ascii="Times New Roman" w:hAnsi="Times New Roman"/>
          <w:szCs w:val="24"/>
        </w:rPr>
        <w:t>IC Burden Analysis Table.</w:t>
      </w:r>
      <w:r w:rsidR="00CE72AF" w:rsidRPr="00B23E46">
        <w:rPr>
          <w:rStyle w:val="a"/>
          <w:rFonts w:ascii="Times New Roman" w:hAnsi="Times New Roman"/>
          <w:szCs w:val="24"/>
        </w:rPr>
        <w:t xml:space="preserve">  (The table should at </w:t>
      </w:r>
      <w:r w:rsidR="003C7F70" w:rsidRPr="00B23E46">
        <w:rPr>
          <w:rStyle w:val="a"/>
          <w:rFonts w:ascii="Times New Roman" w:hAnsi="Times New Roman"/>
          <w:szCs w:val="24"/>
        </w:rPr>
        <w:t>minimum</w:t>
      </w:r>
      <w:r w:rsidR="00CE72AF" w:rsidRPr="00B23E46">
        <w:rPr>
          <w:rStyle w:val="a"/>
          <w:rFonts w:ascii="Times New Roman" w:hAnsi="Times New Roman"/>
          <w:szCs w:val="24"/>
        </w:rPr>
        <w:t xml:space="preserve"> include Respondent types, IC activity, Respondent and Responses, Hours/Response, and Total Hours)</w:t>
      </w:r>
    </w:p>
    <w:p w:rsidR="00386054" w:rsidRPr="00B23E46" w:rsidRDefault="00386054" w:rsidP="008F3062">
      <w:pPr>
        <w:numPr>
          <w:ilvl w:val="0"/>
          <w:numId w:val="7"/>
        </w:numPr>
        <w:tabs>
          <w:tab w:val="left" w:pos="-720"/>
          <w:tab w:val="left" w:pos="1247"/>
        </w:tabs>
        <w:suppressAutoHyphens/>
        <w:rPr>
          <w:rFonts w:ascii="Times New Roman" w:hAnsi="Times New Roman"/>
          <w:szCs w:val="24"/>
        </w:rPr>
      </w:pPr>
      <w:r w:rsidRPr="00B23E46">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6C7126" w:rsidRPr="00B23E46" w:rsidRDefault="006C7126">
      <w:pPr>
        <w:suppressAutoHyphens/>
        <w:rPr>
          <w:rFonts w:ascii="Times New Roman" w:hAnsi="Times New Roman"/>
          <w:szCs w:val="24"/>
        </w:rPr>
      </w:pPr>
    </w:p>
    <w:p w:rsidR="00B23E46" w:rsidRDefault="00B23E46" w:rsidP="00B23E46">
      <w:pPr>
        <w:pStyle w:val="NoSpacing"/>
        <w:ind w:left="720"/>
        <w:rPr>
          <w:szCs w:val="24"/>
        </w:rPr>
      </w:pPr>
      <w:r w:rsidRPr="00B23E46">
        <w:rPr>
          <w:szCs w:val="24"/>
        </w:rPr>
        <w:t>Annual Hour Burden for Respondents/Recordkeepers</w:t>
      </w:r>
    </w:p>
    <w:p w:rsidR="006C7126" w:rsidRDefault="006C7126" w:rsidP="00E20065">
      <w:pPr>
        <w:pStyle w:val="NoSpacing"/>
        <w:ind w:left="720" w:firstLine="720"/>
        <w:rPr>
          <w:szCs w:val="24"/>
        </w:rPr>
      </w:pPr>
    </w:p>
    <w:p w:rsidR="00B23E46" w:rsidRDefault="00B23E46" w:rsidP="00E20065">
      <w:pPr>
        <w:pStyle w:val="NoSpacing"/>
        <w:ind w:left="720" w:firstLine="720"/>
        <w:rPr>
          <w:szCs w:val="24"/>
        </w:rPr>
      </w:pPr>
      <w:r w:rsidRPr="00B23E46">
        <w:rPr>
          <w:szCs w:val="24"/>
        </w:rPr>
        <w:t>The burden hours calculated below include time for reviewing the changes in regulations; for determining the method and means to incorporate changes; and for developing or updating systems, forms and formats for gathering the required information.  The burden is all related to recordkeeping.</w:t>
      </w:r>
    </w:p>
    <w:p w:rsidR="00F35748" w:rsidRPr="00B23E46" w:rsidRDefault="00F35748" w:rsidP="00B23E46">
      <w:pPr>
        <w:pStyle w:val="NoSpacing"/>
        <w:ind w:left="720"/>
        <w:rPr>
          <w:szCs w:val="24"/>
        </w:rPr>
      </w:pPr>
    </w:p>
    <w:p w:rsidR="00B23E46" w:rsidRDefault="00F35748" w:rsidP="00AE6C9F">
      <w:pPr>
        <w:ind w:left="720"/>
        <w:rPr>
          <w:rFonts w:ascii="Times New Roman" w:hAnsi="Times New Roman"/>
          <w:szCs w:val="24"/>
          <w:u w:val="single"/>
        </w:rPr>
      </w:pPr>
      <w:r w:rsidRPr="00AE6C9F">
        <w:rPr>
          <w:rFonts w:ascii="Times New Roman" w:hAnsi="Times New Roman"/>
          <w:szCs w:val="24"/>
          <w:u w:val="single"/>
        </w:rPr>
        <w:t>Section 668.34</w:t>
      </w:r>
      <w:r w:rsidR="00B23E46" w:rsidRPr="00AE6C9F">
        <w:rPr>
          <w:rFonts w:ascii="Times New Roman" w:hAnsi="Times New Roman"/>
          <w:szCs w:val="24"/>
          <w:u w:val="single"/>
        </w:rPr>
        <w:t xml:space="preserve"> </w:t>
      </w:r>
      <w:r w:rsidR="001B39ED" w:rsidRPr="00AE6C9F">
        <w:rPr>
          <w:rFonts w:ascii="Times New Roman" w:hAnsi="Times New Roman"/>
          <w:szCs w:val="24"/>
          <w:u w:val="single"/>
        </w:rPr>
        <w:t xml:space="preserve">(a) </w:t>
      </w:r>
      <w:r w:rsidR="00B23E46" w:rsidRPr="00AE6C9F">
        <w:rPr>
          <w:rFonts w:ascii="Times New Roman" w:hAnsi="Times New Roman"/>
          <w:szCs w:val="24"/>
          <w:u w:val="single"/>
        </w:rPr>
        <w:t>– Satisfactory academic progress policy</w:t>
      </w:r>
    </w:p>
    <w:p w:rsidR="004D33B6" w:rsidRDefault="008F245E" w:rsidP="00AE6C9F">
      <w:pPr>
        <w:ind w:left="720"/>
        <w:rPr>
          <w:rFonts w:ascii="Times New Roman" w:hAnsi="Times New Roman"/>
          <w:szCs w:val="24"/>
        </w:rPr>
      </w:pPr>
      <w:r>
        <w:rPr>
          <w:rFonts w:ascii="Times New Roman" w:hAnsi="Times New Roman"/>
          <w:szCs w:val="24"/>
        </w:rPr>
        <w:tab/>
        <w:t>We anticipate that it will take the 5,838 institutions 3 hours to review and update, as needed, their institutional policies, processes, and notifications.</w:t>
      </w:r>
    </w:p>
    <w:p w:rsidR="008F245E" w:rsidRPr="008F245E" w:rsidRDefault="008F245E" w:rsidP="00AE6C9F">
      <w:pPr>
        <w:ind w:left="720"/>
        <w:rPr>
          <w:rFonts w:ascii="Times New Roman" w:hAnsi="Times New Roman"/>
          <w:szCs w:val="24"/>
        </w:rPr>
      </w:pPr>
    </w:p>
    <w:p w:rsidR="00B23E46" w:rsidRPr="00B23E46" w:rsidRDefault="00B23E46" w:rsidP="00B23E46">
      <w:pPr>
        <w:pStyle w:val="NoSpacing"/>
        <w:ind w:left="720"/>
        <w:rPr>
          <w:szCs w:val="24"/>
          <w:u w:val="single"/>
        </w:rPr>
      </w:pPr>
      <w:r w:rsidRPr="00B23E46">
        <w:rPr>
          <w:szCs w:val="24"/>
          <w:u w:val="single"/>
        </w:rPr>
        <w:t xml:space="preserve"># </w:t>
      </w:r>
      <w:proofErr w:type="gramStart"/>
      <w:r w:rsidRPr="00B23E46">
        <w:rPr>
          <w:szCs w:val="24"/>
          <w:u w:val="single"/>
        </w:rPr>
        <w:t>of</w:t>
      </w:r>
      <w:proofErr w:type="gramEnd"/>
      <w:r w:rsidRPr="00B23E46">
        <w:rPr>
          <w:szCs w:val="24"/>
          <w:u w:val="single"/>
        </w:rPr>
        <w:t xml:space="preserve"> Respondents</w:t>
      </w:r>
      <w:r w:rsidRPr="00B23E46">
        <w:rPr>
          <w:szCs w:val="24"/>
          <w:u w:val="single"/>
        </w:rPr>
        <w:tab/>
      </w:r>
      <w:r w:rsidRPr="00B23E46">
        <w:rPr>
          <w:szCs w:val="24"/>
          <w:u w:val="single"/>
        </w:rPr>
        <w:tab/>
        <w:t># of Responses</w:t>
      </w:r>
      <w:r w:rsidRPr="00B23E46">
        <w:rPr>
          <w:szCs w:val="24"/>
          <w:u w:val="single"/>
        </w:rPr>
        <w:tab/>
      </w:r>
      <w:proofErr w:type="spellStart"/>
      <w:r w:rsidRPr="00B23E46">
        <w:rPr>
          <w:szCs w:val="24"/>
          <w:u w:val="single"/>
        </w:rPr>
        <w:t>Hrs</w:t>
      </w:r>
      <w:proofErr w:type="spellEnd"/>
      <w:r w:rsidRPr="00B23E46">
        <w:rPr>
          <w:szCs w:val="24"/>
          <w:u w:val="single"/>
        </w:rPr>
        <w:t>/Response</w:t>
      </w:r>
      <w:r w:rsidRPr="00B23E46">
        <w:rPr>
          <w:szCs w:val="24"/>
          <w:u w:val="single"/>
        </w:rPr>
        <w:tab/>
      </w:r>
      <w:r w:rsidR="0011617B">
        <w:rPr>
          <w:szCs w:val="24"/>
          <w:u w:val="single"/>
        </w:rPr>
        <w:t xml:space="preserve">  </w:t>
      </w:r>
      <w:r w:rsidRPr="00B23E46">
        <w:rPr>
          <w:szCs w:val="24"/>
          <w:u w:val="single"/>
        </w:rPr>
        <w:t>Burden Hours</w:t>
      </w:r>
    </w:p>
    <w:p w:rsidR="00B23E46" w:rsidRPr="00B23E46" w:rsidRDefault="00B23E46" w:rsidP="00B23E46">
      <w:pPr>
        <w:pStyle w:val="NoSpacing"/>
        <w:ind w:left="720"/>
        <w:rPr>
          <w:szCs w:val="24"/>
        </w:rPr>
      </w:pPr>
      <w:r w:rsidRPr="00B23E46">
        <w:rPr>
          <w:szCs w:val="24"/>
        </w:rPr>
        <w:t>For-profit institutions</w:t>
      </w:r>
    </w:p>
    <w:p w:rsidR="00B23E46" w:rsidRPr="00B23E46" w:rsidRDefault="00B23E46" w:rsidP="00B23E46">
      <w:pPr>
        <w:pStyle w:val="NoSpacing"/>
        <w:ind w:left="720"/>
        <w:rPr>
          <w:szCs w:val="24"/>
        </w:rPr>
      </w:pPr>
      <w:r w:rsidRPr="00B23E46">
        <w:rPr>
          <w:szCs w:val="24"/>
        </w:rPr>
        <w:tab/>
        <w:t>2,</w:t>
      </w:r>
      <w:r w:rsidR="00F35748">
        <w:rPr>
          <w:szCs w:val="24"/>
        </w:rPr>
        <w:t>199</w:t>
      </w:r>
      <w:r w:rsidRPr="00B23E46">
        <w:rPr>
          <w:szCs w:val="24"/>
        </w:rPr>
        <w:tab/>
      </w:r>
      <w:r w:rsidRPr="00B23E46">
        <w:rPr>
          <w:szCs w:val="24"/>
        </w:rPr>
        <w:tab/>
      </w:r>
      <w:r w:rsidRPr="00B23E46">
        <w:rPr>
          <w:szCs w:val="24"/>
        </w:rPr>
        <w:tab/>
      </w:r>
      <w:r w:rsidRPr="00B23E46">
        <w:rPr>
          <w:szCs w:val="24"/>
        </w:rPr>
        <w:tab/>
        <w:t>2,</w:t>
      </w:r>
      <w:r w:rsidR="00F35748">
        <w:rPr>
          <w:szCs w:val="24"/>
        </w:rPr>
        <w:t>199</w:t>
      </w:r>
      <w:r w:rsidRPr="00B23E46">
        <w:rPr>
          <w:szCs w:val="24"/>
        </w:rPr>
        <w:tab/>
      </w:r>
      <w:r w:rsidRPr="00B23E46">
        <w:rPr>
          <w:szCs w:val="24"/>
        </w:rPr>
        <w:tab/>
        <w:t xml:space="preserve">X 3 </w:t>
      </w:r>
      <w:proofErr w:type="spellStart"/>
      <w:r w:rsidRPr="00B23E46">
        <w:rPr>
          <w:szCs w:val="24"/>
        </w:rPr>
        <w:t>hrs</w:t>
      </w:r>
      <w:proofErr w:type="spellEnd"/>
      <w:r w:rsidRPr="00B23E46">
        <w:rPr>
          <w:szCs w:val="24"/>
        </w:rPr>
        <w:tab/>
      </w:r>
      <w:r w:rsidRPr="00B23E46">
        <w:rPr>
          <w:szCs w:val="24"/>
        </w:rPr>
        <w:tab/>
      </w:r>
      <w:r w:rsidRPr="00B23E46">
        <w:rPr>
          <w:szCs w:val="24"/>
        </w:rPr>
        <w:tab/>
        <w:t xml:space="preserve">  6,</w:t>
      </w:r>
      <w:r w:rsidR="00F35748">
        <w:rPr>
          <w:szCs w:val="24"/>
        </w:rPr>
        <w:t>597</w:t>
      </w:r>
    </w:p>
    <w:p w:rsidR="00B23E46" w:rsidRPr="00B23E46" w:rsidRDefault="00B23E46" w:rsidP="00B23E46">
      <w:pPr>
        <w:pStyle w:val="NoSpacing"/>
        <w:ind w:left="720"/>
        <w:rPr>
          <w:szCs w:val="24"/>
        </w:rPr>
      </w:pPr>
      <w:r w:rsidRPr="00B23E46">
        <w:rPr>
          <w:szCs w:val="24"/>
        </w:rPr>
        <w:t>Private institutions</w:t>
      </w:r>
    </w:p>
    <w:p w:rsidR="00B23E46" w:rsidRPr="00B23E46" w:rsidRDefault="00B23E46" w:rsidP="00B23E46">
      <w:pPr>
        <w:pStyle w:val="NoSpacing"/>
        <w:ind w:left="720"/>
        <w:rPr>
          <w:szCs w:val="24"/>
        </w:rPr>
      </w:pPr>
      <w:r w:rsidRPr="00B23E46">
        <w:rPr>
          <w:szCs w:val="24"/>
        </w:rPr>
        <w:tab/>
        <w:t>1,7</w:t>
      </w:r>
      <w:r w:rsidR="00F35748">
        <w:rPr>
          <w:szCs w:val="24"/>
        </w:rPr>
        <w:t>43</w:t>
      </w:r>
      <w:r w:rsidRPr="00B23E46">
        <w:rPr>
          <w:szCs w:val="24"/>
        </w:rPr>
        <w:tab/>
      </w:r>
      <w:r w:rsidRPr="00B23E46">
        <w:rPr>
          <w:szCs w:val="24"/>
        </w:rPr>
        <w:tab/>
      </w:r>
      <w:r w:rsidRPr="00B23E46">
        <w:rPr>
          <w:szCs w:val="24"/>
        </w:rPr>
        <w:tab/>
      </w:r>
      <w:r w:rsidRPr="00B23E46">
        <w:rPr>
          <w:szCs w:val="24"/>
        </w:rPr>
        <w:tab/>
        <w:t>1,7</w:t>
      </w:r>
      <w:r w:rsidR="00F35748">
        <w:rPr>
          <w:szCs w:val="24"/>
        </w:rPr>
        <w:t>43</w:t>
      </w:r>
      <w:r w:rsidRPr="00B23E46">
        <w:rPr>
          <w:szCs w:val="24"/>
        </w:rPr>
        <w:tab/>
      </w:r>
      <w:r w:rsidRPr="00B23E46">
        <w:rPr>
          <w:szCs w:val="24"/>
        </w:rPr>
        <w:tab/>
        <w:t xml:space="preserve">X 3 </w:t>
      </w:r>
      <w:proofErr w:type="spellStart"/>
      <w:r w:rsidRPr="00B23E46">
        <w:rPr>
          <w:szCs w:val="24"/>
        </w:rPr>
        <w:t>hrs</w:t>
      </w:r>
      <w:proofErr w:type="spellEnd"/>
      <w:r w:rsidRPr="00B23E46">
        <w:rPr>
          <w:szCs w:val="24"/>
        </w:rPr>
        <w:tab/>
      </w:r>
      <w:r w:rsidRPr="00B23E46">
        <w:rPr>
          <w:szCs w:val="24"/>
        </w:rPr>
        <w:tab/>
      </w:r>
      <w:r w:rsidRPr="00B23E46">
        <w:rPr>
          <w:szCs w:val="24"/>
        </w:rPr>
        <w:tab/>
        <w:t xml:space="preserve">  5,</w:t>
      </w:r>
      <w:r w:rsidR="00F35748">
        <w:rPr>
          <w:szCs w:val="24"/>
        </w:rPr>
        <w:t>229</w:t>
      </w:r>
    </w:p>
    <w:p w:rsidR="00B23E46" w:rsidRPr="00B23E46" w:rsidRDefault="00B23E46" w:rsidP="00B23E46">
      <w:pPr>
        <w:pStyle w:val="NoSpacing"/>
        <w:ind w:left="720"/>
        <w:rPr>
          <w:szCs w:val="24"/>
        </w:rPr>
      </w:pPr>
      <w:r w:rsidRPr="00B23E46">
        <w:rPr>
          <w:szCs w:val="24"/>
        </w:rPr>
        <w:t>Public institutions</w:t>
      </w:r>
    </w:p>
    <w:p w:rsidR="00B23E46" w:rsidRPr="00B23E46" w:rsidRDefault="00B23E46" w:rsidP="00B23E46">
      <w:pPr>
        <w:pStyle w:val="NoSpacing"/>
        <w:ind w:left="720"/>
        <w:rPr>
          <w:szCs w:val="24"/>
          <w:u w:val="single"/>
        </w:rPr>
      </w:pPr>
      <w:r w:rsidRPr="00B23E46">
        <w:rPr>
          <w:szCs w:val="24"/>
          <w:u w:val="single"/>
        </w:rPr>
        <w:tab/>
        <w:t>1,89</w:t>
      </w:r>
      <w:r w:rsidR="00F35748">
        <w:rPr>
          <w:szCs w:val="24"/>
          <w:u w:val="single"/>
        </w:rPr>
        <w:t>6</w:t>
      </w:r>
      <w:r w:rsidRPr="00B23E46">
        <w:rPr>
          <w:szCs w:val="24"/>
          <w:u w:val="single"/>
        </w:rPr>
        <w:tab/>
      </w:r>
      <w:r w:rsidRPr="00B23E46">
        <w:rPr>
          <w:szCs w:val="24"/>
          <w:u w:val="single"/>
        </w:rPr>
        <w:tab/>
      </w:r>
      <w:r w:rsidRPr="00B23E46">
        <w:rPr>
          <w:szCs w:val="24"/>
          <w:u w:val="single"/>
        </w:rPr>
        <w:tab/>
      </w:r>
      <w:r w:rsidRPr="00B23E46">
        <w:rPr>
          <w:szCs w:val="24"/>
          <w:u w:val="single"/>
        </w:rPr>
        <w:tab/>
        <w:t>1,89</w:t>
      </w:r>
      <w:r w:rsidR="00F35748">
        <w:rPr>
          <w:szCs w:val="24"/>
          <w:u w:val="single"/>
        </w:rPr>
        <w:t>6</w:t>
      </w:r>
      <w:r w:rsidRPr="00B23E46">
        <w:rPr>
          <w:szCs w:val="24"/>
          <w:u w:val="single"/>
        </w:rPr>
        <w:tab/>
      </w:r>
      <w:r w:rsidRPr="00B23E46">
        <w:rPr>
          <w:szCs w:val="24"/>
          <w:u w:val="single"/>
        </w:rPr>
        <w:tab/>
        <w:t xml:space="preserve">X 3 </w:t>
      </w:r>
      <w:proofErr w:type="spellStart"/>
      <w:r w:rsidRPr="00B23E46">
        <w:rPr>
          <w:szCs w:val="24"/>
          <w:u w:val="single"/>
        </w:rPr>
        <w:t>hrs</w:t>
      </w:r>
      <w:proofErr w:type="spellEnd"/>
      <w:r w:rsidRPr="00B23E46">
        <w:rPr>
          <w:szCs w:val="24"/>
          <w:u w:val="single"/>
        </w:rPr>
        <w:tab/>
      </w:r>
      <w:r w:rsidRPr="00B23E46">
        <w:rPr>
          <w:szCs w:val="24"/>
          <w:u w:val="single"/>
        </w:rPr>
        <w:tab/>
      </w:r>
      <w:r w:rsidRPr="00B23E46">
        <w:rPr>
          <w:szCs w:val="24"/>
          <w:u w:val="single"/>
        </w:rPr>
        <w:tab/>
        <w:t xml:space="preserve">  5,6</w:t>
      </w:r>
      <w:r w:rsidR="00F35748">
        <w:rPr>
          <w:szCs w:val="24"/>
          <w:u w:val="single"/>
        </w:rPr>
        <w:t>88</w:t>
      </w:r>
    </w:p>
    <w:p w:rsidR="00B23E46" w:rsidRPr="00B23E46" w:rsidRDefault="00B23E46" w:rsidP="00B23E46">
      <w:pPr>
        <w:pStyle w:val="NoSpacing"/>
        <w:ind w:left="720"/>
        <w:rPr>
          <w:szCs w:val="24"/>
        </w:rPr>
      </w:pPr>
      <w:r w:rsidRPr="00B23E46">
        <w:rPr>
          <w:szCs w:val="24"/>
        </w:rPr>
        <w:t>TOTAL</w:t>
      </w:r>
      <w:r w:rsidR="001B39ED">
        <w:rPr>
          <w:szCs w:val="24"/>
        </w:rPr>
        <w:t xml:space="preserve">  </w:t>
      </w:r>
    </w:p>
    <w:p w:rsidR="00B23E46" w:rsidRDefault="00B23E46" w:rsidP="00B23E46">
      <w:pPr>
        <w:pStyle w:val="NoSpacing"/>
        <w:ind w:left="720"/>
        <w:rPr>
          <w:szCs w:val="24"/>
        </w:rPr>
      </w:pPr>
      <w:r w:rsidRPr="00B23E46">
        <w:rPr>
          <w:szCs w:val="24"/>
        </w:rPr>
        <w:tab/>
        <w:t>5,</w:t>
      </w:r>
      <w:r w:rsidR="001B39ED">
        <w:rPr>
          <w:szCs w:val="24"/>
        </w:rPr>
        <w:t>838</w:t>
      </w:r>
      <w:r w:rsidRPr="00B23E46">
        <w:rPr>
          <w:szCs w:val="24"/>
        </w:rPr>
        <w:tab/>
      </w:r>
      <w:r w:rsidRPr="00B23E46">
        <w:rPr>
          <w:szCs w:val="24"/>
        </w:rPr>
        <w:tab/>
      </w:r>
      <w:r w:rsidRPr="00B23E46">
        <w:rPr>
          <w:szCs w:val="24"/>
        </w:rPr>
        <w:tab/>
      </w:r>
      <w:r w:rsidRPr="00B23E46">
        <w:rPr>
          <w:szCs w:val="24"/>
        </w:rPr>
        <w:tab/>
        <w:t>5,</w:t>
      </w:r>
      <w:r w:rsidR="001B39ED">
        <w:rPr>
          <w:szCs w:val="24"/>
        </w:rPr>
        <w:t>838</w:t>
      </w:r>
      <w:r w:rsidRPr="00B23E46">
        <w:rPr>
          <w:szCs w:val="24"/>
        </w:rPr>
        <w:tab/>
      </w:r>
      <w:r w:rsidRPr="00B23E46">
        <w:rPr>
          <w:szCs w:val="24"/>
        </w:rPr>
        <w:tab/>
      </w:r>
      <w:r w:rsidRPr="00B23E46">
        <w:rPr>
          <w:szCs w:val="24"/>
        </w:rPr>
        <w:tab/>
      </w:r>
      <w:r w:rsidRPr="00B23E46">
        <w:rPr>
          <w:szCs w:val="24"/>
        </w:rPr>
        <w:tab/>
        <w:t xml:space="preserve">            17,</w:t>
      </w:r>
      <w:r w:rsidR="001B39ED">
        <w:rPr>
          <w:szCs w:val="24"/>
        </w:rPr>
        <w:t>514</w:t>
      </w:r>
    </w:p>
    <w:p w:rsidR="00854DAF" w:rsidRDefault="00854DAF" w:rsidP="00B23E46">
      <w:pPr>
        <w:pStyle w:val="NoSpacing"/>
        <w:ind w:left="720"/>
        <w:rPr>
          <w:szCs w:val="24"/>
        </w:rPr>
      </w:pPr>
      <w:r>
        <w:rPr>
          <w:szCs w:val="24"/>
        </w:rPr>
        <w:t>Previous totals</w:t>
      </w:r>
    </w:p>
    <w:p w:rsidR="00854DAF" w:rsidRDefault="00854DAF" w:rsidP="00B23E46">
      <w:pPr>
        <w:pStyle w:val="NoSpacing"/>
        <w:ind w:left="720"/>
        <w:rPr>
          <w:szCs w:val="24"/>
        </w:rPr>
      </w:pPr>
      <w:r>
        <w:rPr>
          <w:szCs w:val="24"/>
        </w:rPr>
        <w:tab/>
        <w:t>5,709</w:t>
      </w:r>
      <w:r>
        <w:rPr>
          <w:szCs w:val="24"/>
        </w:rPr>
        <w:tab/>
      </w:r>
      <w:r>
        <w:rPr>
          <w:szCs w:val="24"/>
        </w:rPr>
        <w:tab/>
      </w:r>
      <w:r>
        <w:rPr>
          <w:szCs w:val="24"/>
        </w:rPr>
        <w:tab/>
      </w:r>
      <w:r>
        <w:rPr>
          <w:szCs w:val="24"/>
        </w:rPr>
        <w:tab/>
        <w:t>5,709</w:t>
      </w:r>
      <w:r>
        <w:rPr>
          <w:szCs w:val="24"/>
        </w:rPr>
        <w:tab/>
      </w:r>
      <w:r>
        <w:rPr>
          <w:szCs w:val="24"/>
        </w:rPr>
        <w:tab/>
      </w:r>
      <w:r>
        <w:rPr>
          <w:szCs w:val="24"/>
        </w:rPr>
        <w:tab/>
      </w:r>
      <w:r>
        <w:rPr>
          <w:szCs w:val="24"/>
        </w:rPr>
        <w:tab/>
      </w:r>
      <w:r>
        <w:rPr>
          <w:szCs w:val="24"/>
        </w:rPr>
        <w:tab/>
        <w:t>17,127</w:t>
      </w:r>
    </w:p>
    <w:p w:rsidR="001B39ED" w:rsidRDefault="004D33B6" w:rsidP="004D33B6">
      <w:pPr>
        <w:pStyle w:val="NoSpacing"/>
        <w:ind w:left="720"/>
        <w:rPr>
          <w:szCs w:val="24"/>
        </w:rPr>
      </w:pPr>
      <w:r>
        <w:rPr>
          <w:szCs w:val="24"/>
        </w:rPr>
        <w:t xml:space="preserve">A </w:t>
      </w:r>
      <w:r w:rsidR="001B39ED">
        <w:rPr>
          <w:szCs w:val="24"/>
        </w:rPr>
        <w:t xml:space="preserve">net change from previous burden calculation </w:t>
      </w:r>
    </w:p>
    <w:p w:rsidR="001B39ED" w:rsidRDefault="001B39ED" w:rsidP="00B23E46">
      <w:pPr>
        <w:pStyle w:val="NoSpacing"/>
        <w:ind w:left="720"/>
        <w:rPr>
          <w:szCs w:val="24"/>
        </w:rPr>
      </w:pPr>
      <w:r>
        <w:rPr>
          <w:szCs w:val="24"/>
        </w:rPr>
        <w:tab/>
        <w:t xml:space="preserve"> +129</w:t>
      </w:r>
      <w:r>
        <w:rPr>
          <w:szCs w:val="24"/>
        </w:rPr>
        <w:tab/>
      </w:r>
      <w:r>
        <w:rPr>
          <w:szCs w:val="24"/>
        </w:rPr>
        <w:tab/>
      </w:r>
      <w:r>
        <w:rPr>
          <w:szCs w:val="24"/>
        </w:rPr>
        <w:tab/>
      </w:r>
      <w:r>
        <w:rPr>
          <w:szCs w:val="24"/>
        </w:rPr>
        <w:tab/>
        <w:t xml:space="preserve"> +129</w:t>
      </w:r>
      <w:r>
        <w:rPr>
          <w:szCs w:val="24"/>
        </w:rPr>
        <w:tab/>
      </w:r>
      <w:r>
        <w:rPr>
          <w:szCs w:val="24"/>
        </w:rPr>
        <w:tab/>
      </w:r>
      <w:r>
        <w:rPr>
          <w:szCs w:val="24"/>
        </w:rPr>
        <w:tab/>
      </w:r>
      <w:r>
        <w:rPr>
          <w:szCs w:val="24"/>
        </w:rPr>
        <w:tab/>
      </w:r>
      <w:r>
        <w:rPr>
          <w:szCs w:val="24"/>
        </w:rPr>
        <w:tab/>
        <w:t xml:space="preserve">   +387</w:t>
      </w:r>
    </w:p>
    <w:p w:rsidR="001B39ED" w:rsidRDefault="001B39ED" w:rsidP="00B23E46">
      <w:pPr>
        <w:pStyle w:val="NoSpacing"/>
        <w:ind w:left="720"/>
        <w:rPr>
          <w:szCs w:val="24"/>
        </w:rPr>
      </w:pPr>
    </w:p>
    <w:p w:rsidR="00854DAF" w:rsidRPr="00B23E46" w:rsidRDefault="00854DAF" w:rsidP="00B23E46">
      <w:pPr>
        <w:pStyle w:val="NoSpacing"/>
        <w:ind w:left="720"/>
        <w:rPr>
          <w:szCs w:val="24"/>
        </w:rPr>
      </w:pPr>
    </w:p>
    <w:p w:rsidR="00B23E46" w:rsidRDefault="00B23E46" w:rsidP="00B23E46">
      <w:pPr>
        <w:pStyle w:val="NoSpacing"/>
        <w:ind w:left="720"/>
        <w:rPr>
          <w:szCs w:val="24"/>
          <w:u w:val="single"/>
        </w:rPr>
      </w:pPr>
      <w:r w:rsidRPr="00B23E46">
        <w:rPr>
          <w:szCs w:val="24"/>
          <w:u w:val="single"/>
        </w:rPr>
        <w:t>Section 668.34(c) – Institutions that evaluate satisfactory academic progress at the end of each payment period.</w:t>
      </w:r>
    </w:p>
    <w:p w:rsidR="00313552" w:rsidRDefault="00313552" w:rsidP="00B23E46">
      <w:pPr>
        <w:pStyle w:val="NoSpacing"/>
        <w:ind w:left="720"/>
        <w:rPr>
          <w:szCs w:val="24"/>
          <w:u w:val="single"/>
        </w:rPr>
      </w:pPr>
    </w:p>
    <w:p w:rsidR="004D33B6" w:rsidRDefault="008F245E" w:rsidP="00B23E46">
      <w:pPr>
        <w:pStyle w:val="NoSpacing"/>
        <w:ind w:left="720"/>
        <w:rPr>
          <w:szCs w:val="24"/>
        </w:rPr>
      </w:pPr>
      <w:r>
        <w:rPr>
          <w:szCs w:val="24"/>
        </w:rPr>
        <w:tab/>
        <w:t xml:space="preserve">We estimate that 55% of eligible institutions review for SAP at the end of each payment period.  55% of the 21,026,924 non-rejected FAFSA applications completed for the </w:t>
      </w:r>
      <w:r w:rsidR="00313552">
        <w:rPr>
          <w:szCs w:val="24"/>
        </w:rPr>
        <w:t>2012-2013 award year equals 11,</w:t>
      </w:r>
      <w:r>
        <w:rPr>
          <w:szCs w:val="24"/>
        </w:rPr>
        <w:t>564,808</w:t>
      </w:r>
      <w:r w:rsidR="00E06C3F">
        <w:rPr>
          <w:szCs w:val="24"/>
        </w:rPr>
        <w:t xml:space="preserve"> </w:t>
      </w:r>
      <w:r w:rsidR="00271F38">
        <w:rPr>
          <w:szCs w:val="24"/>
        </w:rPr>
        <w:t>x 2</w:t>
      </w:r>
      <w:r w:rsidR="00E06C3F">
        <w:rPr>
          <w:szCs w:val="24"/>
        </w:rPr>
        <w:t xml:space="preserve"> institutional reviews per year</w:t>
      </w:r>
      <w:r w:rsidR="00271F38">
        <w:rPr>
          <w:szCs w:val="24"/>
        </w:rPr>
        <w:t xml:space="preserve"> = 23,129,616</w:t>
      </w:r>
      <w:r w:rsidR="00E06C3F">
        <w:rPr>
          <w:szCs w:val="24"/>
        </w:rPr>
        <w:t xml:space="preserve"> evaluations.  Additionally, we estimate that 7% of these 11,564,808 FAFSA filers (809,537 x 2 reviews per year = 1,619,074 evaluations) will not meet the SAP requirements at the institution and will require additional evaluation and consultation with the student by the institution.</w:t>
      </w:r>
    </w:p>
    <w:p w:rsidR="00E06C3F" w:rsidRPr="008F245E" w:rsidRDefault="00E06C3F" w:rsidP="00B23E46">
      <w:pPr>
        <w:pStyle w:val="NoSpacing"/>
        <w:ind w:left="720"/>
        <w:rPr>
          <w:szCs w:val="24"/>
        </w:rPr>
      </w:pPr>
    </w:p>
    <w:p w:rsidR="00B23E46" w:rsidRPr="00B23E46" w:rsidRDefault="00B23E46" w:rsidP="00B23E46">
      <w:pPr>
        <w:pStyle w:val="NoSpacing"/>
        <w:ind w:left="720"/>
        <w:rPr>
          <w:szCs w:val="24"/>
          <w:u w:val="single"/>
        </w:rPr>
      </w:pPr>
      <w:r w:rsidRPr="00B23E46">
        <w:rPr>
          <w:szCs w:val="24"/>
          <w:u w:val="single"/>
        </w:rPr>
        <w:t xml:space="preserve"># </w:t>
      </w:r>
      <w:proofErr w:type="gramStart"/>
      <w:r w:rsidRPr="00B23E46">
        <w:rPr>
          <w:szCs w:val="24"/>
          <w:u w:val="single"/>
        </w:rPr>
        <w:t>of</w:t>
      </w:r>
      <w:proofErr w:type="gramEnd"/>
      <w:r w:rsidRPr="00B23E46">
        <w:rPr>
          <w:szCs w:val="24"/>
          <w:u w:val="single"/>
        </w:rPr>
        <w:t xml:space="preserve"> Respondent</w:t>
      </w:r>
      <w:r w:rsidR="00241918">
        <w:rPr>
          <w:szCs w:val="24"/>
          <w:u w:val="single"/>
        </w:rPr>
        <w:t>s</w:t>
      </w:r>
      <w:r w:rsidR="00241918">
        <w:rPr>
          <w:szCs w:val="24"/>
          <w:u w:val="single"/>
        </w:rPr>
        <w:tab/>
      </w:r>
      <w:r w:rsidR="00241918">
        <w:rPr>
          <w:szCs w:val="24"/>
          <w:u w:val="single"/>
        </w:rPr>
        <w:tab/>
        <w:t># of Responses</w:t>
      </w:r>
      <w:r w:rsidR="00241918">
        <w:rPr>
          <w:szCs w:val="24"/>
          <w:u w:val="single"/>
        </w:rPr>
        <w:tab/>
      </w:r>
      <w:proofErr w:type="spellStart"/>
      <w:r w:rsidR="00241918">
        <w:rPr>
          <w:szCs w:val="24"/>
          <w:u w:val="single"/>
        </w:rPr>
        <w:t>Hrs</w:t>
      </w:r>
      <w:proofErr w:type="spellEnd"/>
      <w:r w:rsidR="00241918">
        <w:rPr>
          <w:szCs w:val="24"/>
          <w:u w:val="single"/>
        </w:rPr>
        <w:t>/Response</w:t>
      </w:r>
      <w:r w:rsidR="00241918">
        <w:rPr>
          <w:szCs w:val="24"/>
          <w:u w:val="single"/>
        </w:rPr>
        <w:tab/>
      </w:r>
      <w:r w:rsidR="0011617B">
        <w:rPr>
          <w:szCs w:val="24"/>
          <w:u w:val="single"/>
        </w:rPr>
        <w:t xml:space="preserve">   </w:t>
      </w:r>
      <w:r w:rsidRPr="00B23E46">
        <w:rPr>
          <w:szCs w:val="24"/>
          <w:u w:val="single"/>
        </w:rPr>
        <w:t>Burden Hours</w:t>
      </w:r>
    </w:p>
    <w:p w:rsidR="00133E39" w:rsidRPr="00B23E46" w:rsidRDefault="00133E39" w:rsidP="00133E39">
      <w:pPr>
        <w:pStyle w:val="NoSpacing"/>
        <w:ind w:left="720"/>
        <w:rPr>
          <w:szCs w:val="24"/>
        </w:rPr>
      </w:pPr>
      <w:r w:rsidRPr="00B23E46">
        <w:rPr>
          <w:szCs w:val="24"/>
        </w:rPr>
        <w:t>For-profit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E06C3F">
        <w:rPr>
          <w:szCs w:val="24"/>
        </w:rPr>
        <w:t>8</w:t>
      </w:r>
      <w:r w:rsidRPr="00B23E46">
        <w:rPr>
          <w:szCs w:val="24"/>
        </w:rPr>
        <w:t>,</w:t>
      </w:r>
      <w:r w:rsidR="00E06C3F">
        <w:rPr>
          <w:szCs w:val="24"/>
        </w:rPr>
        <w:t>789</w:t>
      </w:r>
      <w:r w:rsidRPr="00B23E46">
        <w:rPr>
          <w:szCs w:val="24"/>
        </w:rPr>
        <w:t>,</w:t>
      </w:r>
      <w:r w:rsidR="00E06C3F">
        <w:rPr>
          <w:szCs w:val="24"/>
        </w:rPr>
        <w:t>254</w:t>
      </w:r>
      <w:r w:rsidR="00E06C3F">
        <w:rPr>
          <w:szCs w:val="24"/>
        </w:rPr>
        <w:tab/>
      </w:r>
      <w:r w:rsidR="00E06C3F">
        <w:rPr>
          <w:szCs w:val="24"/>
        </w:rPr>
        <w:tab/>
        <w:t>X .02</w:t>
      </w:r>
      <w:r w:rsidR="00E06C3F">
        <w:rPr>
          <w:szCs w:val="24"/>
        </w:rPr>
        <w:tab/>
      </w:r>
      <w:r w:rsidR="00E06C3F">
        <w:rPr>
          <w:szCs w:val="24"/>
        </w:rPr>
        <w:tab/>
        <w:t xml:space="preserve">         </w:t>
      </w:r>
      <w:r w:rsidR="00313552">
        <w:rPr>
          <w:szCs w:val="24"/>
        </w:rPr>
        <w:t xml:space="preserve"> </w:t>
      </w:r>
      <w:r w:rsidR="00E06C3F">
        <w:rPr>
          <w:szCs w:val="24"/>
        </w:rPr>
        <w:t>175</w:t>
      </w:r>
      <w:r w:rsidRPr="00B23E46">
        <w:rPr>
          <w:szCs w:val="24"/>
        </w:rPr>
        <w:t>,</w:t>
      </w:r>
      <w:r w:rsidR="00E06C3F">
        <w:rPr>
          <w:szCs w:val="24"/>
        </w:rPr>
        <w:t>785</w:t>
      </w:r>
    </w:p>
    <w:p w:rsidR="00133E39" w:rsidRPr="00B23E46" w:rsidRDefault="00133E39" w:rsidP="00133E39">
      <w:pPr>
        <w:pStyle w:val="NoSpacing"/>
        <w:ind w:left="720"/>
        <w:rPr>
          <w:szCs w:val="24"/>
        </w:rPr>
      </w:pPr>
      <w:r w:rsidRPr="00B23E46">
        <w:rPr>
          <w:szCs w:val="24"/>
        </w:rPr>
        <w:t>Private institutions – Evaluation of all students for SAP</w:t>
      </w:r>
      <w:r w:rsidRPr="00B23E46">
        <w:rPr>
          <w:szCs w:val="24"/>
        </w:rPr>
        <w:tab/>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E06C3F">
        <w:rPr>
          <w:szCs w:val="24"/>
        </w:rPr>
        <w:t>6</w:t>
      </w:r>
      <w:r w:rsidRPr="00B23E46">
        <w:rPr>
          <w:szCs w:val="24"/>
        </w:rPr>
        <w:t>,</w:t>
      </w:r>
      <w:r w:rsidR="00E06C3F">
        <w:rPr>
          <w:szCs w:val="24"/>
        </w:rPr>
        <w:t>938</w:t>
      </w:r>
      <w:r w:rsidRPr="00B23E46">
        <w:rPr>
          <w:szCs w:val="24"/>
        </w:rPr>
        <w:t>,</w:t>
      </w:r>
      <w:r w:rsidR="00E06C3F">
        <w:rPr>
          <w:szCs w:val="24"/>
        </w:rPr>
        <w:t>885</w:t>
      </w:r>
      <w:r w:rsidR="00E06C3F">
        <w:rPr>
          <w:szCs w:val="24"/>
        </w:rPr>
        <w:tab/>
      </w:r>
      <w:r w:rsidR="00E06C3F">
        <w:rPr>
          <w:szCs w:val="24"/>
        </w:rPr>
        <w:tab/>
        <w:t>X .02</w:t>
      </w:r>
      <w:r w:rsidR="00E06C3F">
        <w:rPr>
          <w:szCs w:val="24"/>
        </w:rPr>
        <w:tab/>
      </w:r>
      <w:r w:rsidR="00E06C3F">
        <w:rPr>
          <w:szCs w:val="24"/>
        </w:rPr>
        <w:tab/>
        <w:t xml:space="preserve">         </w:t>
      </w:r>
      <w:r w:rsidR="00313552">
        <w:rPr>
          <w:szCs w:val="24"/>
        </w:rPr>
        <w:t xml:space="preserve"> </w:t>
      </w:r>
      <w:r w:rsidR="00E06C3F">
        <w:rPr>
          <w:szCs w:val="24"/>
        </w:rPr>
        <w:t>138</w:t>
      </w:r>
      <w:r w:rsidRPr="00B23E46">
        <w:rPr>
          <w:szCs w:val="24"/>
        </w:rPr>
        <w:t>,</w:t>
      </w:r>
      <w:r w:rsidR="00E06C3F">
        <w:rPr>
          <w:szCs w:val="24"/>
        </w:rPr>
        <w:t>778</w:t>
      </w:r>
    </w:p>
    <w:p w:rsidR="00133E39" w:rsidRPr="00B23E46" w:rsidRDefault="00133E39" w:rsidP="00133E39">
      <w:pPr>
        <w:pStyle w:val="NoSpacing"/>
        <w:ind w:left="720"/>
        <w:rPr>
          <w:szCs w:val="24"/>
        </w:rPr>
      </w:pPr>
      <w:r w:rsidRPr="00B23E46">
        <w:rPr>
          <w:szCs w:val="24"/>
        </w:rPr>
        <w:t>Public institutions – Evaluation of all students for SAP</w:t>
      </w:r>
    </w:p>
    <w:p w:rsidR="00133E39" w:rsidRDefault="00133E39" w:rsidP="00133E39">
      <w:pPr>
        <w:pStyle w:val="NoSpacing"/>
        <w:ind w:left="720"/>
        <w:rPr>
          <w:szCs w:val="24"/>
        </w:rPr>
      </w:pPr>
      <w:r w:rsidRPr="00B23E46">
        <w:rPr>
          <w:szCs w:val="24"/>
        </w:rPr>
        <w:tab/>
      </w:r>
      <w:r>
        <w:rPr>
          <w:szCs w:val="24"/>
        </w:rPr>
        <w:t>*</w:t>
      </w:r>
      <w:r>
        <w:rPr>
          <w:szCs w:val="24"/>
        </w:rPr>
        <w:tab/>
      </w:r>
      <w:r>
        <w:rPr>
          <w:szCs w:val="24"/>
        </w:rPr>
        <w:tab/>
      </w:r>
      <w:r>
        <w:rPr>
          <w:szCs w:val="24"/>
        </w:rPr>
        <w:tab/>
        <w:t xml:space="preserve">  </w:t>
      </w:r>
      <w:r w:rsidRPr="00B23E46">
        <w:rPr>
          <w:szCs w:val="24"/>
        </w:rPr>
        <w:t xml:space="preserve"> </w:t>
      </w:r>
      <w:r w:rsidR="00E06C3F">
        <w:rPr>
          <w:szCs w:val="24"/>
        </w:rPr>
        <w:t>7</w:t>
      </w:r>
      <w:r w:rsidRPr="00B23E46">
        <w:rPr>
          <w:szCs w:val="24"/>
        </w:rPr>
        <w:t>,</w:t>
      </w:r>
      <w:r w:rsidR="00E06C3F">
        <w:rPr>
          <w:szCs w:val="24"/>
        </w:rPr>
        <w:t>401</w:t>
      </w:r>
      <w:r>
        <w:rPr>
          <w:szCs w:val="24"/>
        </w:rPr>
        <w:t>,</w:t>
      </w:r>
      <w:r w:rsidR="00E06C3F">
        <w:rPr>
          <w:szCs w:val="24"/>
        </w:rPr>
        <w:t>477</w:t>
      </w:r>
      <w:r w:rsidRPr="00B23E46">
        <w:rPr>
          <w:szCs w:val="24"/>
        </w:rPr>
        <w:tab/>
      </w:r>
      <w:r w:rsidRPr="00B23E46">
        <w:rPr>
          <w:szCs w:val="24"/>
        </w:rPr>
        <w:tab/>
        <w:t>X .02</w:t>
      </w:r>
      <w:r w:rsidRPr="00B23E46">
        <w:rPr>
          <w:szCs w:val="24"/>
        </w:rPr>
        <w:tab/>
      </w:r>
      <w:r w:rsidRPr="00B23E46">
        <w:rPr>
          <w:szCs w:val="24"/>
        </w:rPr>
        <w:tab/>
        <w:t xml:space="preserve">        </w:t>
      </w:r>
      <w:r w:rsidR="00E06C3F">
        <w:rPr>
          <w:szCs w:val="24"/>
        </w:rPr>
        <w:t xml:space="preserve"> </w:t>
      </w:r>
      <w:r w:rsidR="00313552">
        <w:rPr>
          <w:szCs w:val="24"/>
        </w:rPr>
        <w:t xml:space="preserve"> </w:t>
      </w:r>
      <w:r w:rsidR="00E06C3F">
        <w:rPr>
          <w:szCs w:val="24"/>
        </w:rPr>
        <w:t>148,030</w:t>
      </w:r>
    </w:p>
    <w:p w:rsidR="00B23E46" w:rsidRPr="00B23E46" w:rsidRDefault="00B23E46" w:rsidP="00B23E46">
      <w:pPr>
        <w:pStyle w:val="NoSpacing"/>
        <w:ind w:left="720"/>
        <w:rPr>
          <w:szCs w:val="24"/>
        </w:rPr>
      </w:pPr>
      <w:r w:rsidRPr="00B23E46">
        <w:rPr>
          <w:szCs w:val="24"/>
        </w:rPr>
        <w:t>Individuals not meeting SAP requirements</w:t>
      </w:r>
      <w:r w:rsidR="008F245E">
        <w:rPr>
          <w:szCs w:val="24"/>
        </w:rPr>
        <w:t xml:space="preserve"> </w:t>
      </w:r>
    </w:p>
    <w:p w:rsidR="00B23E46" w:rsidRPr="00B23E46" w:rsidRDefault="00B23E46" w:rsidP="00B23E46">
      <w:pPr>
        <w:pStyle w:val="NoSpacing"/>
        <w:ind w:left="720"/>
        <w:rPr>
          <w:szCs w:val="24"/>
        </w:rPr>
      </w:pPr>
      <w:r w:rsidRPr="00B23E46">
        <w:rPr>
          <w:szCs w:val="24"/>
        </w:rPr>
        <w:tab/>
      </w:r>
      <w:r w:rsidR="001B39ED">
        <w:rPr>
          <w:szCs w:val="24"/>
        </w:rPr>
        <w:t>809</w:t>
      </w:r>
      <w:r w:rsidRPr="00B23E46">
        <w:rPr>
          <w:szCs w:val="24"/>
        </w:rPr>
        <w:t>,</w:t>
      </w:r>
      <w:r w:rsidR="001B39ED">
        <w:rPr>
          <w:szCs w:val="24"/>
        </w:rPr>
        <w:t>537 x 2=</w:t>
      </w:r>
      <w:r w:rsidRPr="00B23E46">
        <w:rPr>
          <w:szCs w:val="24"/>
        </w:rPr>
        <w:tab/>
      </w:r>
      <w:r w:rsidRPr="00B23E46">
        <w:rPr>
          <w:szCs w:val="24"/>
        </w:rPr>
        <w:tab/>
        <w:t xml:space="preserve">   </w:t>
      </w:r>
      <w:r w:rsidR="001B39ED">
        <w:rPr>
          <w:szCs w:val="24"/>
        </w:rPr>
        <w:t>1,619</w:t>
      </w:r>
      <w:r w:rsidRPr="00B23E46">
        <w:rPr>
          <w:szCs w:val="24"/>
        </w:rPr>
        <w:t>,</w:t>
      </w:r>
      <w:r w:rsidR="001B39ED">
        <w:rPr>
          <w:szCs w:val="24"/>
        </w:rPr>
        <w:t>074</w:t>
      </w:r>
      <w:r w:rsidR="00241918">
        <w:rPr>
          <w:szCs w:val="24"/>
        </w:rPr>
        <w:tab/>
      </w:r>
      <w:r w:rsidR="00241918">
        <w:rPr>
          <w:szCs w:val="24"/>
        </w:rPr>
        <w:tab/>
      </w:r>
      <w:r w:rsidRPr="00B23E46">
        <w:rPr>
          <w:szCs w:val="24"/>
        </w:rPr>
        <w:t>X .17</w:t>
      </w:r>
      <w:r w:rsidRPr="00B23E46">
        <w:rPr>
          <w:szCs w:val="24"/>
        </w:rPr>
        <w:tab/>
      </w:r>
      <w:r w:rsidRPr="00B23E46">
        <w:rPr>
          <w:szCs w:val="24"/>
        </w:rPr>
        <w:tab/>
        <w:t xml:space="preserve">         </w:t>
      </w:r>
      <w:r w:rsidR="00313552">
        <w:rPr>
          <w:szCs w:val="24"/>
        </w:rPr>
        <w:t xml:space="preserve"> </w:t>
      </w:r>
      <w:r w:rsidR="001B39ED">
        <w:rPr>
          <w:szCs w:val="24"/>
        </w:rPr>
        <w:t>275</w:t>
      </w:r>
      <w:r w:rsidRPr="00B23E46">
        <w:rPr>
          <w:szCs w:val="24"/>
        </w:rPr>
        <w:t>,</w:t>
      </w:r>
      <w:r w:rsidR="001B39ED">
        <w:rPr>
          <w:szCs w:val="24"/>
        </w:rPr>
        <w:t>243</w:t>
      </w:r>
    </w:p>
    <w:p w:rsidR="00B23E46" w:rsidRPr="00B23E46" w:rsidRDefault="00B23E46" w:rsidP="00B23E46">
      <w:pPr>
        <w:pStyle w:val="NoSpacing"/>
        <w:ind w:left="720"/>
        <w:rPr>
          <w:szCs w:val="24"/>
        </w:rPr>
      </w:pPr>
      <w:r w:rsidRPr="00B23E46">
        <w:rPr>
          <w:szCs w:val="24"/>
        </w:rPr>
        <w:t>For-profit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B92642">
        <w:rPr>
          <w:szCs w:val="24"/>
        </w:rPr>
        <w:t>615</w:t>
      </w:r>
      <w:r w:rsidRPr="00B23E46">
        <w:rPr>
          <w:szCs w:val="24"/>
        </w:rPr>
        <w:t>,</w:t>
      </w:r>
      <w:r w:rsidR="00B92642">
        <w:rPr>
          <w:szCs w:val="24"/>
        </w:rPr>
        <w:t>248</w:t>
      </w:r>
      <w:r w:rsidRPr="00B23E46">
        <w:rPr>
          <w:szCs w:val="24"/>
        </w:rPr>
        <w:tab/>
      </w:r>
      <w:r w:rsidRPr="00B23E46">
        <w:rPr>
          <w:szCs w:val="24"/>
        </w:rPr>
        <w:tab/>
        <w:t>X .25</w:t>
      </w:r>
      <w:r w:rsidRPr="00B23E46">
        <w:rPr>
          <w:szCs w:val="24"/>
        </w:rPr>
        <w:tab/>
      </w:r>
      <w:r w:rsidRPr="00B23E46">
        <w:rPr>
          <w:szCs w:val="24"/>
        </w:rPr>
        <w:tab/>
        <w:t xml:space="preserve">        </w:t>
      </w:r>
      <w:r w:rsidR="00313552">
        <w:rPr>
          <w:szCs w:val="24"/>
        </w:rPr>
        <w:t xml:space="preserve"> </w:t>
      </w:r>
      <w:r w:rsidRPr="00B23E46">
        <w:rPr>
          <w:szCs w:val="24"/>
        </w:rPr>
        <w:t xml:space="preserve"> </w:t>
      </w:r>
      <w:r w:rsidR="00241918">
        <w:rPr>
          <w:szCs w:val="24"/>
        </w:rPr>
        <w:t>153</w:t>
      </w:r>
      <w:r w:rsidRPr="00B23E46">
        <w:rPr>
          <w:szCs w:val="24"/>
        </w:rPr>
        <w:t>,</w:t>
      </w:r>
      <w:r w:rsidR="00241918">
        <w:rPr>
          <w:szCs w:val="24"/>
        </w:rPr>
        <w:t>81</w:t>
      </w:r>
      <w:r w:rsidRPr="00B23E46">
        <w:rPr>
          <w:szCs w:val="24"/>
        </w:rPr>
        <w:t>2</w:t>
      </w:r>
    </w:p>
    <w:p w:rsidR="00B23E46" w:rsidRPr="00B23E46" w:rsidRDefault="00B23E46" w:rsidP="00B23E46">
      <w:pPr>
        <w:pStyle w:val="NoSpacing"/>
        <w:ind w:left="720"/>
        <w:rPr>
          <w:szCs w:val="24"/>
        </w:rPr>
      </w:pPr>
      <w:r w:rsidRPr="00B23E46">
        <w:rPr>
          <w:szCs w:val="24"/>
        </w:rPr>
        <w:t>Private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241918">
        <w:rPr>
          <w:szCs w:val="24"/>
        </w:rPr>
        <w:t>485</w:t>
      </w:r>
      <w:r w:rsidRPr="00B23E46">
        <w:rPr>
          <w:szCs w:val="24"/>
        </w:rPr>
        <w:t>,7</w:t>
      </w:r>
      <w:r w:rsidR="00241918">
        <w:rPr>
          <w:szCs w:val="24"/>
        </w:rPr>
        <w:t>22</w:t>
      </w:r>
      <w:r w:rsidRPr="00B23E46">
        <w:rPr>
          <w:szCs w:val="24"/>
        </w:rPr>
        <w:tab/>
      </w:r>
      <w:r w:rsidRPr="00B23E46">
        <w:rPr>
          <w:szCs w:val="24"/>
        </w:rPr>
        <w:tab/>
        <w:t>X .25</w:t>
      </w:r>
      <w:r w:rsidRPr="00B23E46">
        <w:rPr>
          <w:szCs w:val="24"/>
        </w:rPr>
        <w:tab/>
      </w:r>
      <w:r w:rsidRPr="00B23E46">
        <w:rPr>
          <w:szCs w:val="24"/>
        </w:rPr>
        <w:tab/>
        <w:t xml:space="preserve">       </w:t>
      </w:r>
      <w:r w:rsidR="00313552">
        <w:rPr>
          <w:szCs w:val="24"/>
        </w:rPr>
        <w:t xml:space="preserve"> </w:t>
      </w:r>
      <w:r w:rsidRPr="00B23E46">
        <w:rPr>
          <w:szCs w:val="24"/>
        </w:rPr>
        <w:t xml:space="preserve">  </w:t>
      </w:r>
      <w:r w:rsidR="00241918">
        <w:rPr>
          <w:szCs w:val="24"/>
        </w:rPr>
        <w:t>121,</w:t>
      </w:r>
      <w:r w:rsidRPr="00B23E46">
        <w:rPr>
          <w:szCs w:val="24"/>
        </w:rPr>
        <w:t>43</w:t>
      </w:r>
      <w:r w:rsidR="00241918">
        <w:rPr>
          <w:szCs w:val="24"/>
        </w:rPr>
        <w:t>1</w:t>
      </w:r>
    </w:p>
    <w:p w:rsidR="00B23E46" w:rsidRPr="00B23E46" w:rsidRDefault="00B23E46" w:rsidP="00B23E46">
      <w:pPr>
        <w:pStyle w:val="NoSpacing"/>
        <w:ind w:left="720"/>
        <w:rPr>
          <w:szCs w:val="24"/>
        </w:rPr>
      </w:pPr>
      <w:r w:rsidRPr="00B23E46">
        <w:rPr>
          <w:szCs w:val="24"/>
        </w:rPr>
        <w:t>Public institutions – Working with students not making SAP</w:t>
      </w:r>
    </w:p>
    <w:p w:rsidR="00B23E46" w:rsidRPr="00B23E46" w:rsidRDefault="00B23E46" w:rsidP="00B23E46">
      <w:pPr>
        <w:pStyle w:val="NoSpacing"/>
        <w:ind w:left="720"/>
        <w:rPr>
          <w:szCs w:val="24"/>
          <w:u w:val="single"/>
        </w:rPr>
      </w:pPr>
      <w:r w:rsidRPr="00B23E46">
        <w:rPr>
          <w:szCs w:val="24"/>
          <w:u w:val="single"/>
        </w:rPr>
        <w:tab/>
        <w:t>*</w:t>
      </w:r>
      <w:r w:rsidRPr="00B23E46">
        <w:rPr>
          <w:szCs w:val="24"/>
          <w:u w:val="single"/>
        </w:rPr>
        <w:tab/>
      </w:r>
      <w:r w:rsidRPr="00B23E46">
        <w:rPr>
          <w:szCs w:val="24"/>
          <w:u w:val="single"/>
        </w:rPr>
        <w:tab/>
      </w:r>
      <w:r w:rsidRPr="00B23E46">
        <w:rPr>
          <w:szCs w:val="24"/>
          <w:u w:val="single"/>
        </w:rPr>
        <w:tab/>
        <w:t xml:space="preserve"> </w:t>
      </w:r>
      <w:r w:rsidR="00241918">
        <w:rPr>
          <w:szCs w:val="24"/>
          <w:u w:val="single"/>
        </w:rPr>
        <w:t xml:space="preserve"> </w:t>
      </w:r>
      <w:r w:rsidRPr="00B23E46">
        <w:rPr>
          <w:szCs w:val="24"/>
          <w:u w:val="single"/>
        </w:rPr>
        <w:t xml:space="preserve">    </w:t>
      </w:r>
      <w:r w:rsidR="00241918">
        <w:rPr>
          <w:szCs w:val="24"/>
          <w:u w:val="single"/>
        </w:rPr>
        <w:t>518</w:t>
      </w:r>
      <w:r w:rsidRPr="00B23E46">
        <w:rPr>
          <w:szCs w:val="24"/>
          <w:u w:val="single"/>
        </w:rPr>
        <w:t>,</w:t>
      </w:r>
      <w:r w:rsidR="00241918">
        <w:rPr>
          <w:szCs w:val="24"/>
          <w:u w:val="single"/>
        </w:rPr>
        <w:t>104</w:t>
      </w:r>
      <w:r w:rsidRPr="00B23E46">
        <w:rPr>
          <w:szCs w:val="24"/>
          <w:u w:val="single"/>
        </w:rPr>
        <w:tab/>
      </w:r>
      <w:r w:rsidRPr="00B23E46">
        <w:rPr>
          <w:szCs w:val="24"/>
          <w:u w:val="single"/>
        </w:rPr>
        <w:tab/>
        <w:t>X .25</w:t>
      </w:r>
      <w:r w:rsidRPr="00B23E46">
        <w:rPr>
          <w:szCs w:val="24"/>
          <w:u w:val="single"/>
        </w:rPr>
        <w:tab/>
      </w:r>
      <w:r w:rsidRPr="00B23E46">
        <w:rPr>
          <w:szCs w:val="24"/>
          <w:u w:val="single"/>
        </w:rPr>
        <w:tab/>
        <w:t xml:space="preserve">      </w:t>
      </w:r>
      <w:r w:rsidR="00313552">
        <w:rPr>
          <w:szCs w:val="24"/>
          <w:u w:val="single"/>
        </w:rPr>
        <w:t xml:space="preserve"> </w:t>
      </w:r>
      <w:r w:rsidRPr="00B23E46">
        <w:rPr>
          <w:szCs w:val="24"/>
          <w:u w:val="single"/>
        </w:rPr>
        <w:t xml:space="preserve">   </w:t>
      </w:r>
      <w:r w:rsidR="00241918">
        <w:rPr>
          <w:szCs w:val="24"/>
          <w:u w:val="single"/>
        </w:rPr>
        <w:t>129</w:t>
      </w:r>
      <w:r w:rsidRPr="00B23E46">
        <w:rPr>
          <w:szCs w:val="24"/>
          <w:u w:val="single"/>
        </w:rPr>
        <w:t>,</w:t>
      </w:r>
      <w:r w:rsidR="00241918">
        <w:rPr>
          <w:szCs w:val="24"/>
          <w:u w:val="single"/>
        </w:rPr>
        <w:t>526</w:t>
      </w:r>
    </w:p>
    <w:p w:rsidR="00B23E46" w:rsidRPr="00B23E46" w:rsidRDefault="00B23E46" w:rsidP="00B23E46">
      <w:pPr>
        <w:pStyle w:val="NoSpacing"/>
        <w:ind w:left="720"/>
        <w:rPr>
          <w:szCs w:val="24"/>
        </w:rPr>
      </w:pPr>
      <w:r w:rsidRPr="00B23E46">
        <w:rPr>
          <w:szCs w:val="24"/>
        </w:rPr>
        <w:t>TOTAL</w:t>
      </w:r>
      <w:r w:rsidR="00970FD0">
        <w:rPr>
          <w:szCs w:val="24"/>
        </w:rPr>
        <w:t xml:space="preserve"> </w:t>
      </w:r>
    </w:p>
    <w:p w:rsidR="00B23E46" w:rsidRDefault="00B23E46" w:rsidP="00B23E46">
      <w:pPr>
        <w:pStyle w:val="NoSpacing"/>
        <w:ind w:left="720"/>
        <w:rPr>
          <w:szCs w:val="24"/>
        </w:rPr>
      </w:pPr>
      <w:r w:rsidRPr="00B23E46">
        <w:rPr>
          <w:szCs w:val="24"/>
        </w:rPr>
        <w:t xml:space="preserve">        </w:t>
      </w:r>
      <w:r w:rsidR="00970FD0">
        <w:rPr>
          <w:szCs w:val="24"/>
        </w:rPr>
        <w:t>8</w:t>
      </w:r>
      <w:r w:rsidR="00854DAF">
        <w:rPr>
          <w:szCs w:val="24"/>
        </w:rPr>
        <w:t>09</w:t>
      </w:r>
      <w:r w:rsidRPr="00B23E46">
        <w:rPr>
          <w:szCs w:val="24"/>
        </w:rPr>
        <w:t>,</w:t>
      </w:r>
      <w:r w:rsidR="00854DAF">
        <w:rPr>
          <w:szCs w:val="24"/>
        </w:rPr>
        <w:t>537</w:t>
      </w:r>
      <w:r w:rsidRPr="00B23E46">
        <w:rPr>
          <w:szCs w:val="24"/>
        </w:rPr>
        <w:tab/>
      </w:r>
      <w:r w:rsidRPr="00B23E46">
        <w:rPr>
          <w:szCs w:val="24"/>
        </w:rPr>
        <w:tab/>
      </w:r>
      <w:r w:rsidRPr="00B23E46">
        <w:rPr>
          <w:szCs w:val="24"/>
        </w:rPr>
        <w:tab/>
        <w:t xml:space="preserve"> </w:t>
      </w:r>
      <w:r w:rsidR="00313552">
        <w:rPr>
          <w:szCs w:val="24"/>
        </w:rPr>
        <w:t>26</w:t>
      </w:r>
      <w:r w:rsidRPr="00B23E46">
        <w:rPr>
          <w:szCs w:val="24"/>
        </w:rPr>
        <w:t>,</w:t>
      </w:r>
      <w:r w:rsidR="00313552">
        <w:rPr>
          <w:szCs w:val="24"/>
        </w:rPr>
        <w:t>367</w:t>
      </w:r>
      <w:r w:rsidRPr="00B23E46">
        <w:rPr>
          <w:szCs w:val="24"/>
        </w:rPr>
        <w:t>,</w:t>
      </w:r>
      <w:r w:rsidR="00313552">
        <w:rPr>
          <w:szCs w:val="24"/>
        </w:rPr>
        <w:t>764</w:t>
      </w:r>
      <w:r w:rsidRPr="00B23E46">
        <w:rPr>
          <w:szCs w:val="24"/>
        </w:rPr>
        <w:tab/>
      </w:r>
      <w:r w:rsidRPr="00B23E46">
        <w:rPr>
          <w:szCs w:val="24"/>
        </w:rPr>
        <w:tab/>
      </w:r>
      <w:r w:rsidRPr="00B23E46">
        <w:rPr>
          <w:szCs w:val="24"/>
        </w:rPr>
        <w:tab/>
      </w:r>
      <w:r w:rsidRPr="00B23E46">
        <w:rPr>
          <w:szCs w:val="24"/>
        </w:rPr>
        <w:tab/>
      </w:r>
      <w:r w:rsidR="00313552">
        <w:rPr>
          <w:szCs w:val="24"/>
        </w:rPr>
        <w:t xml:space="preserve">       1,142</w:t>
      </w:r>
      <w:r w:rsidRPr="00B23E46">
        <w:rPr>
          <w:szCs w:val="24"/>
        </w:rPr>
        <w:t>,</w:t>
      </w:r>
      <w:r w:rsidR="00313552">
        <w:rPr>
          <w:szCs w:val="24"/>
        </w:rPr>
        <w:t>605</w:t>
      </w:r>
    </w:p>
    <w:p w:rsidR="00854DAF" w:rsidRDefault="00854DAF" w:rsidP="00970FD0">
      <w:pPr>
        <w:pStyle w:val="NoSpacing"/>
        <w:ind w:left="720"/>
        <w:rPr>
          <w:szCs w:val="24"/>
        </w:rPr>
      </w:pPr>
      <w:r>
        <w:rPr>
          <w:szCs w:val="24"/>
        </w:rPr>
        <w:t>Previous total</w:t>
      </w:r>
    </w:p>
    <w:p w:rsidR="00854DAF" w:rsidRDefault="00854DAF" w:rsidP="00970FD0">
      <w:pPr>
        <w:pStyle w:val="NoSpacing"/>
        <w:ind w:left="720"/>
        <w:rPr>
          <w:szCs w:val="24"/>
        </w:rPr>
      </w:pPr>
      <w:r>
        <w:rPr>
          <w:szCs w:val="24"/>
        </w:rPr>
        <w:t xml:space="preserve">        371,991</w:t>
      </w:r>
      <w:r>
        <w:rPr>
          <w:szCs w:val="24"/>
        </w:rPr>
        <w:tab/>
      </w:r>
      <w:r>
        <w:rPr>
          <w:szCs w:val="24"/>
        </w:rPr>
        <w:tab/>
      </w:r>
      <w:r>
        <w:rPr>
          <w:szCs w:val="24"/>
        </w:rPr>
        <w:tab/>
        <w:t xml:space="preserve"> 11,930,328</w:t>
      </w:r>
      <w:r>
        <w:rPr>
          <w:szCs w:val="24"/>
        </w:rPr>
        <w:tab/>
      </w:r>
      <w:r>
        <w:rPr>
          <w:szCs w:val="24"/>
        </w:rPr>
        <w:tab/>
      </w:r>
      <w:r>
        <w:rPr>
          <w:szCs w:val="24"/>
        </w:rPr>
        <w:tab/>
      </w:r>
      <w:r>
        <w:rPr>
          <w:szCs w:val="24"/>
        </w:rPr>
        <w:tab/>
        <w:t xml:space="preserve">          516,981</w:t>
      </w:r>
    </w:p>
    <w:p w:rsidR="00970FD0" w:rsidRDefault="00970FD0" w:rsidP="00970FD0">
      <w:pPr>
        <w:pStyle w:val="NoSpacing"/>
        <w:ind w:left="720"/>
        <w:rPr>
          <w:szCs w:val="24"/>
        </w:rPr>
      </w:pPr>
      <w:r>
        <w:rPr>
          <w:szCs w:val="24"/>
        </w:rPr>
        <w:t xml:space="preserve">A net change from previous burden calculation </w:t>
      </w:r>
    </w:p>
    <w:p w:rsidR="00970FD0" w:rsidRDefault="00970FD0" w:rsidP="00B23E46">
      <w:pPr>
        <w:pStyle w:val="NoSpacing"/>
        <w:ind w:left="720"/>
        <w:rPr>
          <w:szCs w:val="24"/>
        </w:rPr>
      </w:pPr>
      <w:r>
        <w:rPr>
          <w:szCs w:val="24"/>
        </w:rPr>
        <w:t xml:space="preserve">     +</w:t>
      </w:r>
      <w:r w:rsidR="0011617B">
        <w:rPr>
          <w:szCs w:val="24"/>
        </w:rPr>
        <w:t>4</w:t>
      </w:r>
      <w:r w:rsidR="00854DAF">
        <w:rPr>
          <w:szCs w:val="24"/>
        </w:rPr>
        <w:t>37</w:t>
      </w:r>
      <w:r w:rsidR="0011617B">
        <w:rPr>
          <w:szCs w:val="24"/>
        </w:rPr>
        <w:t>,</w:t>
      </w:r>
      <w:r w:rsidR="00854DAF">
        <w:rPr>
          <w:szCs w:val="24"/>
        </w:rPr>
        <w:t>546</w:t>
      </w:r>
      <w:r w:rsidR="00313552">
        <w:rPr>
          <w:szCs w:val="24"/>
        </w:rPr>
        <w:tab/>
      </w:r>
      <w:r w:rsidR="00313552">
        <w:rPr>
          <w:szCs w:val="24"/>
        </w:rPr>
        <w:tab/>
        <w:t xml:space="preserve">           +14,437</w:t>
      </w:r>
      <w:r w:rsidR="0011617B">
        <w:rPr>
          <w:szCs w:val="24"/>
        </w:rPr>
        <w:t>,</w:t>
      </w:r>
      <w:r w:rsidR="00313552">
        <w:rPr>
          <w:szCs w:val="24"/>
        </w:rPr>
        <w:t>436</w:t>
      </w:r>
      <w:r w:rsidR="0011617B">
        <w:rPr>
          <w:szCs w:val="24"/>
        </w:rPr>
        <w:tab/>
      </w:r>
      <w:r w:rsidR="0011617B">
        <w:rPr>
          <w:szCs w:val="24"/>
        </w:rPr>
        <w:tab/>
      </w:r>
      <w:r w:rsidR="0011617B">
        <w:rPr>
          <w:szCs w:val="24"/>
        </w:rPr>
        <w:tab/>
      </w:r>
      <w:r w:rsidR="0011617B">
        <w:rPr>
          <w:szCs w:val="24"/>
        </w:rPr>
        <w:tab/>
        <w:t xml:space="preserve">        +</w:t>
      </w:r>
      <w:r w:rsidR="00313552">
        <w:rPr>
          <w:szCs w:val="24"/>
        </w:rPr>
        <w:t>625</w:t>
      </w:r>
      <w:r w:rsidR="0011617B">
        <w:rPr>
          <w:szCs w:val="24"/>
        </w:rPr>
        <w:t>,</w:t>
      </w:r>
      <w:r w:rsidR="00313552">
        <w:rPr>
          <w:szCs w:val="24"/>
        </w:rPr>
        <w:t>624</w:t>
      </w:r>
    </w:p>
    <w:p w:rsidR="00970FD0" w:rsidRDefault="00970FD0" w:rsidP="00B23E46">
      <w:pPr>
        <w:pStyle w:val="NoSpacing"/>
        <w:ind w:left="720"/>
        <w:rPr>
          <w:szCs w:val="24"/>
        </w:rPr>
      </w:pPr>
    </w:p>
    <w:p w:rsidR="00854DAF" w:rsidRDefault="00932EA1" w:rsidP="00B23E46">
      <w:pPr>
        <w:pStyle w:val="NoSpacing"/>
        <w:ind w:left="720"/>
        <w:rPr>
          <w:szCs w:val="24"/>
        </w:rPr>
      </w:pPr>
      <w:r w:rsidRPr="00B23E46">
        <w:rPr>
          <w:szCs w:val="24"/>
        </w:rPr>
        <w:t xml:space="preserve">*-To avoid double counting the number of respondents when developing </w:t>
      </w:r>
      <w:r>
        <w:rPr>
          <w:szCs w:val="24"/>
        </w:rPr>
        <w:t>these tables</w:t>
      </w:r>
      <w:r w:rsidRPr="00B23E46">
        <w:rPr>
          <w:szCs w:val="24"/>
        </w:rPr>
        <w:t xml:space="preserve"> </w:t>
      </w:r>
      <w:r>
        <w:rPr>
          <w:szCs w:val="24"/>
        </w:rPr>
        <w:t>t</w:t>
      </w:r>
      <w:r w:rsidRPr="00B23E46">
        <w:rPr>
          <w:szCs w:val="24"/>
        </w:rPr>
        <w:t xml:space="preserve">he number of institutions is only included </w:t>
      </w:r>
      <w:r>
        <w:rPr>
          <w:szCs w:val="24"/>
        </w:rPr>
        <w:t>in the totals for section 668.34(a)</w:t>
      </w:r>
      <w:r w:rsidRPr="00B23E46">
        <w:rPr>
          <w:szCs w:val="24"/>
        </w:rPr>
        <w:t>.</w:t>
      </w:r>
    </w:p>
    <w:p w:rsidR="00932EA1" w:rsidRDefault="00932EA1" w:rsidP="00B23E46">
      <w:pPr>
        <w:pStyle w:val="NoSpacing"/>
        <w:ind w:left="720"/>
        <w:rPr>
          <w:szCs w:val="24"/>
        </w:rPr>
      </w:pPr>
    </w:p>
    <w:p w:rsidR="00B23E46" w:rsidRDefault="00B23E46" w:rsidP="00B23E46">
      <w:pPr>
        <w:pStyle w:val="NoSpacing"/>
        <w:ind w:left="720"/>
        <w:rPr>
          <w:szCs w:val="24"/>
          <w:u w:val="single"/>
        </w:rPr>
      </w:pPr>
      <w:proofErr w:type="gramStart"/>
      <w:r w:rsidRPr="00854DAF">
        <w:rPr>
          <w:szCs w:val="24"/>
          <w:u w:val="single"/>
        </w:rPr>
        <w:t>Section 668.34(d) – Institutions that evaluate satisfactory academic progress annually or less frequently than at the end of each payment period.</w:t>
      </w:r>
      <w:proofErr w:type="gramEnd"/>
    </w:p>
    <w:p w:rsidR="00313552" w:rsidRDefault="00313552" w:rsidP="00313552">
      <w:pPr>
        <w:pStyle w:val="NoSpacing"/>
        <w:ind w:left="720"/>
        <w:rPr>
          <w:szCs w:val="24"/>
        </w:rPr>
      </w:pPr>
      <w:r>
        <w:rPr>
          <w:szCs w:val="24"/>
        </w:rPr>
        <w:tab/>
        <w:t xml:space="preserve">We estimate that 45% of eligible institutions review for SAP annually.  45% of the 21,026,924 non-rejected FAFSA applications completed for the 2012-2013 award year </w:t>
      </w:r>
      <w:proofErr w:type="gramStart"/>
      <w:r>
        <w:rPr>
          <w:szCs w:val="24"/>
        </w:rPr>
        <w:t>equals</w:t>
      </w:r>
      <w:proofErr w:type="gramEnd"/>
      <w:r>
        <w:rPr>
          <w:szCs w:val="24"/>
        </w:rPr>
        <w:t xml:space="preserve"> 9,462,116 evaluations.  Additionally, we estimate that 7% of these 9,462,116 FAFSA filers will not meet the SAP requirements at the institution and will require additional evaluation and consultation with the student by the institution.</w:t>
      </w:r>
    </w:p>
    <w:p w:rsidR="004D33B6" w:rsidRDefault="004D33B6" w:rsidP="00B23E46">
      <w:pPr>
        <w:pStyle w:val="NoSpacing"/>
        <w:ind w:left="720"/>
        <w:rPr>
          <w:szCs w:val="24"/>
          <w:u w:val="single"/>
        </w:rPr>
      </w:pPr>
    </w:p>
    <w:p w:rsidR="00B23E46" w:rsidRPr="00B23E46" w:rsidRDefault="00B23E46" w:rsidP="00B23E46">
      <w:pPr>
        <w:pStyle w:val="NoSpacing"/>
        <w:ind w:left="720"/>
        <w:rPr>
          <w:szCs w:val="24"/>
          <w:u w:val="single"/>
        </w:rPr>
      </w:pPr>
      <w:r w:rsidRPr="00B23E46">
        <w:rPr>
          <w:szCs w:val="24"/>
          <w:u w:val="single"/>
        </w:rPr>
        <w:t xml:space="preserve"># </w:t>
      </w:r>
      <w:proofErr w:type="gramStart"/>
      <w:r w:rsidRPr="00B23E46">
        <w:rPr>
          <w:szCs w:val="24"/>
          <w:u w:val="single"/>
        </w:rPr>
        <w:t>of</w:t>
      </w:r>
      <w:proofErr w:type="gramEnd"/>
      <w:r w:rsidRPr="00B23E46">
        <w:rPr>
          <w:szCs w:val="24"/>
          <w:u w:val="single"/>
        </w:rPr>
        <w:t xml:space="preserve"> Respondents</w:t>
      </w:r>
      <w:r w:rsidRPr="00B23E46">
        <w:rPr>
          <w:szCs w:val="24"/>
          <w:u w:val="single"/>
        </w:rPr>
        <w:tab/>
      </w:r>
      <w:r w:rsidRPr="00B23E46">
        <w:rPr>
          <w:szCs w:val="24"/>
          <w:u w:val="single"/>
        </w:rPr>
        <w:tab/>
        <w:t># of Responses</w:t>
      </w:r>
      <w:r w:rsidRPr="00B23E46">
        <w:rPr>
          <w:szCs w:val="24"/>
          <w:u w:val="single"/>
        </w:rPr>
        <w:tab/>
      </w:r>
      <w:proofErr w:type="spellStart"/>
      <w:r w:rsidRPr="00B23E46">
        <w:rPr>
          <w:szCs w:val="24"/>
          <w:u w:val="single"/>
        </w:rPr>
        <w:t>Hrs</w:t>
      </w:r>
      <w:proofErr w:type="spellEnd"/>
      <w:r w:rsidRPr="00B23E46">
        <w:rPr>
          <w:szCs w:val="24"/>
          <w:u w:val="single"/>
        </w:rPr>
        <w:t>/Response</w:t>
      </w:r>
      <w:r w:rsidRPr="00B23E46">
        <w:rPr>
          <w:szCs w:val="24"/>
          <w:u w:val="single"/>
        </w:rPr>
        <w:tab/>
      </w:r>
      <w:r w:rsidR="0011617B">
        <w:rPr>
          <w:szCs w:val="24"/>
          <w:u w:val="single"/>
        </w:rPr>
        <w:t xml:space="preserve">    </w:t>
      </w:r>
      <w:r w:rsidRPr="00B23E46">
        <w:rPr>
          <w:szCs w:val="24"/>
          <w:u w:val="single"/>
        </w:rPr>
        <w:t>Burden Hours</w:t>
      </w:r>
    </w:p>
    <w:p w:rsidR="00133E39" w:rsidRPr="00B23E46" w:rsidRDefault="00133E39" w:rsidP="00133E39">
      <w:pPr>
        <w:pStyle w:val="NoSpacing"/>
        <w:ind w:left="720"/>
        <w:rPr>
          <w:szCs w:val="24"/>
        </w:rPr>
      </w:pPr>
      <w:r w:rsidRPr="00B23E46">
        <w:rPr>
          <w:szCs w:val="24"/>
        </w:rPr>
        <w:t>For-profit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3,</w:t>
      </w:r>
      <w:r>
        <w:rPr>
          <w:szCs w:val="24"/>
        </w:rPr>
        <w:t>595</w:t>
      </w:r>
      <w:r w:rsidRPr="00B23E46">
        <w:rPr>
          <w:szCs w:val="24"/>
        </w:rPr>
        <w:t>,</w:t>
      </w:r>
      <w:r>
        <w:rPr>
          <w:szCs w:val="24"/>
        </w:rPr>
        <w:t>604</w:t>
      </w:r>
      <w:r w:rsidRPr="00B23E46">
        <w:rPr>
          <w:szCs w:val="24"/>
        </w:rPr>
        <w:tab/>
      </w:r>
      <w:r w:rsidRPr="00B23E46">
        <w:rPr>
          <w:szCs w:val="24"/>
        </w:rPr>
        <w:tab/>
        <w:t>X .02</w:t>
      </w:r>
      <w:r w:rsidRPr="00B23E46">
        <w:rPr>
          <w:szCs w:val="24"/>
        </w:rPr>
        <w:tab/>
      </w:r>
      <w:r w:rsidRPr="00B23E46">
        <w:rPr>
          <w:szCs w:val="24"/>
        </w:rPr>
        <w:tab/>
        <w:t xml:space="preserve">       </w:t>
      </w:r>
      <w:r>
        <w:rPr>
          <w:szCs w:val="24"/>
        </w:rPr>
        <w:t>71</w:t>
      </w:r>
      <w:r w:rsidRPr="00B23E46">
        <w:rPr>
          <w:szCs w:val="24"/>
        </w:rPr>
        <w:t>,</w:t>
      </w:r>
      <w:r>
        <w:rPr>
          <w:szCs w:val="24"/>
        </w:rPr>
        <w:t>912</w:t>
      </w:r>
    </w:p>
    <w:p w:rsidR="00133E39" w:rsidRPr="00B23E46" w:rsidRDefault="00133E39" w:rsidP="00133E39">
      <w:pPr>
        <w:pStyle w:val="NoSpacing"/>
        <w:ind w:left="720"/>
        <w:rPr>
          <w:szCs w:val="24"/>
        </w:rPr>
      </w:pPr>
      <w:r w:rsidRPr="00B23E46">
        <w:rPr>
          <w:szCs w:val="24"/>
        </w:rPr>
        <w:t>Private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2,</w:t>
      </w:r>
      <w:r>
        <w:rPr>
          <w:szCs w:val="24"/>
        </w:rPr>
        <w:t>838</w:t>
      </w:r>
      <w:r w:rsidRPr="00B23E46">
        <w:rPr>
          <w:szCs w:val="24"/>
        </w:rPr>
        <w:t>,</w:t>
      </w:r>
      <w:r>
        <w:rPr>
          <w:szCs w:val="24"/>
        </w:rPr>
        <w:t>635</w:t>
      </w:r>
      <w:r w:rsidRPr="00B23E46">
        <w:rPr>
          <w:szCs w:val="24"/>
        </w:rPr>
        <w:tab/>
      </w:r>
      <w:r w:rsidRPr="00B23E46">
        <w:rPr>
          <w:szCs w:val="24"/>
        </w:rPr>
        <w:tab/>
        <w:t>X .02</w:t>
      </w:r>
      <w:r w:rsidRPr="00B23E46">
        <w:rPr>
          <w:szCs w:val="24"/>
        </w:rPr>
        <w:tab/>
      </w:r>
      <w:r w:rsidRPr="00B23E46">
        <w:rPr>
          <w:szCs w:val="24"/>
        </w:rPr>
        <w:tab/>
        <w:t xml:space="preserve">       5</w:t>
      </w:r>
      <w:r>
        <w:rPr>
          <w:szCs w:val="24"/>
        </w:rPr>
        <w:t>6</w:t>
      </w:r>
      <w:r w:rsidRPr="00B23E46">
        <w:rPr>
          <w:szCs w:val="24"/>
        </w:rPr>
        <w:t>,</w:t>
      </w:r>
      <w:r>
        <w:rPr>
          <w:szCs w:val="24"/>
        </w:rPr>
        <w:t>773</w:t>
      </w:r>
    </w:p>
    <w:p w:rsidR="00133E39" w:rsidRPr="00B23E46" w:rsidRDefault="00133E39" w:rsidP="00133E39">
      <w:pPr>
        <w:pStyle w:val="NoSpacing"/>
        <w:ind w:left="720"/>
        <w:rPr>
          <w:szCs w:val="24"/>
        </w:rPr>
      </w:pPr>
      <w:r w:rsidRPr="00B23E46">
        <w:rPr>
          <w:szCs w:val="24"/>
        </w:rPr>
        <w:t>Public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Pr>
          <w:szCs w:val="24"/>
        </w:rPr>
        <w:t>3</w:t>
      </w:r>
      <w:r w:rsidRPr="00B23E46">
        <w:rPr>
          <w:szCs w:val="24"/>
        </w:rPr>
        <w:t>,</w:t>
      </w:r>
      <w:r>
        <w:rPr>
          <w:szCs w:val="24"/>
        </w:rPr>
        <w:t>027</w:t>
      </w:r>
      <w:r w:rsidRPr="00B23E46">
        <w:rPr>
          <w:szCs w:val="24"/>
        </w:rPr>
        <w:t>,</w:t>
      </w:r>
      <w:r>
        <w:rPr>
          <w:szCs w:val="24"/>
        </w:rPr>
        <w:t>877</w:t>
      </w:r>
      <w:r w:rsidRPr="00B23E46">
        <w:rPr>
          <w:szCs w:val="24"/>
        </w:rPr>
        <w:tab/>
      </w:r>
      <w:r w:rsidRPr="00B23E46">
        <w:rPr>
          <w:szCs w:val="24"/>
        </w:rPr>
        <w:tab/>
        <w:t>X .02</w:t>
      </w:r>
      <w:r w:rsidRPr="00B23E46">
        <w:rPr>
          <w:szCs w:val="24"/>
        </w:rPr>
        <w:tab/>
      </w:r>
      <w:r w:rsidRPr="00B23E46">
        <w:rPr>
          <w:szCs w:val="24"/>
        </w:rPr>
        <w:tab/>
        <w:t xml:space="preserve">       </w:t>
      </w:r>
      <w:r>
        <w:rPr>
          <w:szCs w:val="24"/>
        </w:rPr>
        <w:t>60</w:t>
      </w:r>
      <w:r w:rsidRPr="00B23E46">
        <w:rPr>
          <w:szCs w:val="24"/>
        </w:rPr>
        <w:t>,</w:t>
      </w:r>
      <w:r>
        <w:rPr>
          <w:szCs w:val="24"/>
        </w:rPr>
        <w:t>558</w:t>
      </w:r>
    </w:p>
    <w:p w:rsidR="00B23E46" w:rsidRPr="00B23E46" w:rsidRDefault="00B23E46" w:rsidP="00B23E46">
      <w:pPr>
        <w:pStyle w:val="NoSpacing"/>
        <w:ind w:left="720"/>
        <w:rPr>
          <w:szCs w:val="24"/>
        </w:rPr>
      </w:pPr>
      <w:r w:rsidRPr="00B23E46">
        <w:rPr>
          <w:szCs w:val="24"/>
        </w:rPr>
        <w:t>Individuals not meeting SAP requirements</w:t>
      </w:r>
    </w:p>
    <w:p w:rsidR="00B23E46" w:rsidRPr="00B23E46" w:rsidRDefault="00B23E46" w:rsidP="00B23E46">
      <w:pPr>
        <w:pStyle w:val="NoSpacing"/>
        <w:ind w:left="720"/>
        <w:rPr>
          <w:szCs w:val="24"/>
        </w:rPr>
      </w:pPr>
      <w:r w:rsidRPr="00B23E46">
        <w:rPr>
          <w:szCs w:val="24"/>
        </w:rPr>
        <w:tab/>
      </w:r>
      <w:r w:rsidR="00854DAF">
        <w:rPr>
          <w:szCs w:val="24"/>
        </w:rPr>
        <w:t>662</w:t>
      </w:r>
      <w:r w:rsidRPr="00B23E46">
        <w:rPr>
          <w:szCs w:val="24"/>
        </w:rPr>
        <w:t>,</w:t>
      </w:r>
      <w:r w:rsidR="00854DAF">
        <w:rPr>
          <w:szCs w:val="24"/>
        </w:rPr>
        <w:t>348</w:t>
      </w:r>
      <w:r w:rsidRPr="00B23E46">
        <w:rPr>
          <w:szCs w:val="24"/>
        </w:rPr>
        <w:tab/>
      </w:r>
      <w:r w:rsidRPr="00B23E46">
        <w:rPr>
          <w:szCs w:val="24"/>
        </w:rPr>
        <w:tab/>
        <w:t xml:space="preserve">       </w:t>
      </w:r>
      <w:r w:rsidR="00854DAF">
        <w:rPr>
          <w:szCs w:val="24"/>
        </w:rPr>
        <w:t>662</w:t>
      </w:r>
      <w:r w:rsidR="0011617B">
        <w:rPr>
          <w:szCs w:val="24"/>
        </w:rPr>
        <w:t>,</w:t>
      </w:r>
      <w:r w:rsidR="00854DAF">
        <w:rPr>
          <w:szCs w:val="24"/>
        </w:rPr>
        <w:t>348</w:t>
      </w:r>
      <w:r w:rsidR="0011617B">
        <w:rPr>
          <w:szCs w:val="24"/>
        </w:rPr>
        <w:tab/>
      </w:r>
      <w:r w:rsidR="0011617B">
        <w:rPr>
          <w:szCs w:val="24"/>
        </w:rPr>
        <w:tab/>
      </w:r>
      <w:r w:rsidRPr="00B23E46">
        <w:rPr>
          <w:szCs w:val="24"/>
        </w:rPr>
        <w:t>X .17</w:t>
      </w:r>
      <w:r w:rsidRPr="00B23E46">
        <w:rPr>
          <w:szCs w:val="24"/>
        </w:rPr>
        <w:tab/>
      </w:r>
      <w:r w:rsidRPr="00B23E46">
        <w:rPr>
          <w:szCs w:val="24"/>
        </w:rPr>
        <w:tab/>
        <w:t xml:space="preserve">      1</w:t>
      </w:r>
      <w:r w:rsidR="00854DAF">
        <w:rPr>
          <w:szCs w:val="24"/>
        </w:rPr>
        <w:t>12</w:t>
      </w:r>
      <w:r w:rsidRPr="00B23E46">
        <w:rPr>
          <w:szCs w:val="24"/>
        </w:rPr>
        <w:t>,59</w:t>
      </w:r>
      <w:r w:rsidR="00543C8D">
        <w:rPr>
          <w:szCs w:val="24"/>
        </w:rPr>
        <w:t>9</w:t>
      </w:r>
    </w:p>
    <w:p w:rsidR="00B23E46" w:rsidRPr="00B23E46" w:rsidRDefault="00B23E46" w:rsidP="00B23E46">
      <w:pPr>
        <w:pStyle w:val="NoSpacing"/>
        <w:ind w:left="720"/>
        <w:rPr>
          <w:szCs w:val="24"/>
        </w:rPr>
      </w:pPr>
      <w:r w:rsidRPr="00B23E46">
        <w:rPr>
          <w:szCs w:val="24"/>
        </w:rPr>
        <w:t>For-profit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2</w:t>
      </w:r>
      <w:r w:rsidR="00543C8D">
        <w:rPr>
          <w:szCs w:val="24"/>
        </w:rPr>
        <w:t>5</w:t>
      </w:r>
      <w:r w:rsidRPr="00B23E46">
        <w:rPr>
          <w:szCs w:val="24"/>
        </w:rPr>
        <w:t>1,</w:t>
      </w:r>
      <w:r w:rsidR="00543C8D">
        <w:rPr>
          <w:szCs w:val="24"/>
        </w:rPr>
        <w:t>692</w:t>
      </w:r>
      <w:r w:rsidRPr="00B23E46">
        <w:rPr>
          <w:szCs w:val="24"/>
        </w:rPr>
        <w:tab/>
      </w:r>
      <w:r w:rsidRPr="00B23E46">
        <w:rPr>
          <w:szCs w:val="24"/>
        </w:rPr>
        <w:tab/>
        <w:t>X .25</w:t>
      </w:r>
      <w:r w:rsidRPr="00B23E46">
        <w:rPr>
          <w:szCs w:val="24"/>
        </w:rPr>
        <w:tab/>
      </w:r>
      <w:r w:rsidRPr="00B23E46">
        <w:rPr>
          <w:szCs w:val="24"/>
        </w:rPr>
        <w:tab/>
        <w:t xml:space="preserve">       </w:t>
      </w:r>
      <w:r w:rsidR="00543C8D">
        <w:rPr>
          <w:szCs w:val="24"/>
        </w:rPr>
        <w:t>62</w:t>
      </w:r>
      <w:r w:rsidRPr="00B23E46">
        <w:rPr>
          <w:szCs w:val="24"/>
        </w:rPr>
        <w:t>,</w:t>
      </w:r>
      <w:r w:rsidR="00543C8D">
        <w:rPr>
          <w:szCs w:val="24"/>
        </w:rPr>
        <w:t>923</w:t>
      </w:r>
    </w:p>
    <w:p w:rsidR="00B23E46" w:rsidRPr="00B23E46" w:rsidRDefault="00B23E46" w:rsidP="00B23E46">
      <w:pPr>
        <w:pStyle w:val="NoSpacing"/>
        <w:ind w:left="720"/>
        <w:rPr>
          <w:szCs w:val="24"/>
        </w:rPr>
      </w:pPr>
      <w:r w:rsidRPr="00B23E46">
        <w:rPr>
          <w:szCs w:val="24"/>
        </w:rPr>
        <w:t>Private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1</w:t>
      </w:r>
      <w:r w:rsidR="00543C8D">
        <w:rPr>
          <w:szCs w:val="24"/>
        </w:rPr>
        <w:t>98</w:t>
      </w:r>
      <w:r w:rsidRPr="00B23E46">
        <w:rPr>
          <w:szCs w:val="24"/>
        </w:rPr>
        <w:t>,</w:t>
      </w:r>
      <w:r w:rsidR="00543C8D">
        <w:rPr>
          <w:szCs w:val="24"/>
        </w:rPr>
        <w:t>705</w:t>
      </w:r>
      <w:r w:rsidRPr="00B23E46">
        <w:rPr>
          <w:szCs w:val="24"/>
        </w:rPr>
        <w:tab/>
      </w:r>
      <w:r w:rsidRPr="00B23E46">
        <w:rPr>
          <w:szCs w:val="24"/>
        </w:rPr>
        <w:tab/>
        <w:t>X .25</w:t>
      </w:r>
      <w:r w:rsidRPr="00B23E46">
        <w:rPr>
          <w:szCs w:val="24"/>
        </w:rPr>
        <w:tab/>
      </w:r>
      <w:r w:rsidRPr="00B23E46">
        <w:rPr>
          <w:szCs w:val="24"/>
        </w:rPr>
        <w:tab/>
        <w:t xml:space="preserve">       4</w:t>
      </w:r>
      <w:r w:rsidR="00543C8D">
        <w:rPr>
          <w:szCs w:val="24"/>
        </w:rPr>
        <w:t>9</w:t>
      </w:r>
      <w:r w:rsidRPr="00B23E46">
        <w:rPr>
          <w:szCs w:val="24"/>
        </w:rPr>
        <w:t>,</w:t>
      </w:r>
      <w:r w:rsidR="00543C8D">
        <w:rPr>
          <w:szCs w:val="24"/>
        </w:rPr>
        <w:t>676</w:t>
      </w:r>
    </w:p>
    <w:p w:rsidR="00B23E46" w:rsidRPr="00B23E46" w:rsidRDefault="00B23E46" w:rsidP="00B23E46">
      <w:pPr>
        <w:pStyle w:val="NoSpacing"/>
        <w:ind w:left="720"/>
        <w:rPr>
          <w:szCs w:val="24"/>
        </w:rPr>
      </w:pPr>
      <w:r w:rsidRPr="00B23E46">
        <w:rPr>
          <w:szCs w:val="24"/>
        </w:rPr>
        <w:t>Public institutions – Working with students not making SAP</w:t>
      </w:r>
    </w:p>
    <w:p w:rsidR="00B23E46" w:rsidRPr="00B23E46" w:rsidRDefault="00B23E46" w:rsidP="00B23E46">
      <w:pPr>
        <w:pStyle w:val="NoSpacing"/>
        <w:ind w:left="720"/>
        <w:rPr>
          <w:szCs w:val="24"/>
          <w:u w:val="single"/>
        </w:rPr>
      </w:pPr>
      <w:r w:rsidRPr="00B23E46">
        <w:rPr>
          <w:szCs w:val="24"/>
          <w:u w:val="single"/>
        </w:rPr>
        <w:tab/>
        <w:t>*</w:t>
      </w:r>
      <w:r w:rsidRPr="00B23E46">
        <w:rPr>
          <w:szCs w:val="24"/>
          <w:u w:val="single"/>
        </w:rPr>
        <w:tab/>
      </w:r>
      <w:r w:rsidRPr="00B23E46">
        <w:rPr>
          <w:szCs w:val="24"/>
          <w:u w:val="single"/>
        </w:rPr>
        <w:tab/>
      </w:r>
      <w:r w:rsidRPr="00B23E46">
        <w:rPr>
          <w:szCs w:val="24"/>
          <w:u w:val="single"/>
        </w:rPr>
        <w:tab/>
        <w:t xml:space="preserve">      </w:t>
      </w:r>
      <w:r w:rsidR="00543C8D">
        <w:rPr>
          <w:szCs w:val="24"/>
          <w:u w:val="single"/>
        </w:rPr>
        <w:t>211</w:t>
      </w:r>
      <w:r w:rsidRPr="00B23E46">
        <w:rPr>
          <w:szCs w:val="24"/>
          <w:u w:val="single"/>
        </w:rPr>
        <w:t>,</w:t>
      </w:r>
      <w:r w:rsidR="00543C8D">
        <w:rPr>
          <w:szCs w:val="24"/>
          <w:u w:val="single"/>
        </w:rPr>
        <w:t>951</w:t>
      </w:r>
      <w:r w:rsidRPr="00B23E46">
        <w:rPr>
          <w:szCs w:val="24"/>
          <w:u w:val="single"/>
        </w:rPr>
        <w:tab/>
      </w:r>
      <w:r w:rsidRPr="00B23E46">
        <w:rPr>
          <w:szCs w:val="24"/>
          <w:u w:val="single"/>
        </w:rPr>
        <w:tab/>
        <w:t>X .25</w:t>
      </w:r>
      <w:r w:rsidRPr="00B23E46">
        <w:rPr>
          <w:szCs w:val="24"/>
          <w:u w:val="single"/>
        </w:rPr>
        <w:tab/>
      </w:r>
      <w:r w:rsidRPr="00B23E46">
        <w:rPr>
          <w:szCs w:val="24"/>
          <w:u w:val="single"/>
        </w:rPr>
        <w:tab/>
        <w:t xml:space="preserve">      </w:t>
      </w:r>
      <w:r w:rsidR="00543C8D">
        <w:rPr>
          <w:szCs w:val="24"/>
          <w:u w:val="single"/>
        </w:rPr>
        <w:t>52</w:t>
      </w:r>
      <w:r w:rsidRPr="00B23E46">
        <w:rPr>
          <w:szCs w:val="24"/>
          <w:u w:val="single"/>
        </w:rPr>
        <w:t>,</w:t>
      </w:r>
      <w:r w:rsidR="00543C8D">
        <w:rPr>
          <w:szCs w:val="24"/>
          <w:u w:val="single"/>
        </w:rPr>
        <w:t>988</w:t>
      </w:r>
    </w:p>
    <w:p w:rsidR="00B23E46" w:rsidRPr="00B23E46" w:rsidRDefault="00B23E46" w:rsidP="00B23E46">
      <w:pPr>
        <w:pStyle w:val="NoSpacing"/>
        <w:ind w:left="720"/>
        <w:rPr>
          <w:szCs w:val="24"/>
        </w:rPr>
      </w:pPr>
      <w:r w:rsidRPr="00B23E46">
        <w:rPr>
          <w:szCs w:val="24"/>
        </w:rPr>
        <w:t xml:space="preserve">TOTAL </w:t>
      </w:r>
    </w:p>
    <w:p w:rsidR="00B23E46" w:rsidRDefault="00B23E46" w:rsidP="00B23E46">
      <w:pPr>
        <w:pStyle w:val="NoSpacing"/>
        <w:ind w:left="720"/>
        <w:rPr>
          <w:szCs w:val="24"/>
        </w:rPr>
      </w:pPr>
      <w:r w:rsidRPr="00B23E46">
        <w:rPr>
          <w:szCs w:val="24"/>
        </w:rPr>
        <w:t xml:space="preserve">      </w:t>
      </w:r>
      <w:r w:rsidR="00543C8D">
        <w:rPr>
          <w:szCs w:val="24"/>
        </w:rPr>
        <w:t xml:space="preserve">    662,348</w:t>
      </w:r>
      <w:r w:rsidR="008264FC">
        <w:rPr>
          <w:szCs w:val="24"/>
        </w:rPr>
        <w:tab/>
      </w:r>
      <w:r w:rsidR="008264FC">
        <w:rPr>
          <w:szCs w:val="24"/>
        </w:rPr>
        <w:tab/>
      </w:r>
      <w:r w:rsidR="008264FC">
        <w:rPr>
          <w:szCs w:val="24"/>
        </w:rPr>
        <w:tab/>
        <w:t xml:space="preserve"> 10</w:t>
      </w:r>
      <w:r w:rsidRPr="00B23E46">
        <w:rPr>
          <w:szCs w:val="24"/>
        </w:rPr>
        <w:t>,</w:t>
      </w:r>
      <w:r w:rsidR="008264FC">
        <w:rPr>
          <w:szCs w:val="24"/>
        </w:rPr>
        <w:t>786</w:t>
      </w:r>
      <w:r w:rsidRPr="00B23E46">
        <w:rPr>
          <w:szCs w:val="24"/>
        </w:rPr>
        <w:t>,</w:t>
      </w:r>
      <w:r w:rsidR="008264FC">
        <w:rPr>
          <w:szCs w:val="24"/>
        </w:rPr>
        <w:t>812</w:t>
      </w:r>
      <w:r w:rsidRPr="00B23E46">
        <w:rPr>
          <w:szCs w:val="24"/>
        </w:rPr>
        <w:tab/>
      </w:r>
      <w:r w:rsidRPr="00B23E46">
        <w:rPr>
          <w:szCs w:val="24"/>
        </w:rPr>
        <w:tab/>
      </w:r>
      <w:r w:rsidRPr="00B23E46">
        <w:rPr>
          <w:szCs w:val="24"/>
        </w:rPr>
        <w:tab/>
      </w:r>
      <w:r w:rsidRPr="00B23E46">
        <w:rPr>
          <w:szCs w:val="24"/>
        </w:rPr>
        <w:tab/>
        <w:t xml:space="preserve">    4</w:t>
      </w:r>
      <w:r w:rsidR="008264FC">
        <w:rPr>
          <w:szCs w:val="24"/>
        </w:rPr>
        <w:t>67</w:t>
      </w:r>
      <w:r w:rsidRPr="00B23E46">
        <w:rPr>
          <w:szCs w:val="24"/>
        </w:rPr>
        <w:t>,</w:t>
      </w:r>
      <w:r w:rsidR="008264FC">
        <w:rPr>
          <w:szCs w:val="24"/>
        </w:rPr>
        <w:t>429</w:t>
      </w:r>
    </w:p>
    <w:p w:rsidR="008264FC" w:rsidRDefault="008264FC" w:rsidP="008264FC">
      <w:pPr>
        <w:pStyle w:val="NoSpacing"/>
        <w:ind w:left="720"/>
        <w:rPr>
          <w:szCs w:val="24"/>
        </w:rPr>
      </w:pPr>
      <w:r>
        <w:rPr>
          <w:szCs w:val="24"/>
        </w:rPr>
        <w:t>Previous total</w:t>
      </w:r>
    </w:p>
    <w:p w:rsidR="008264FC" w:rsidRDefault="008264FC" w:rsidP="008264FC">
      <w:pPr>
        <w:pStyle w:val="NoSpacing"/>
        <w:ind w:left="720"/>
        <w:rPr>
          <w:szCs w:val="24"/>
        </w:rPr>
      </w:pPr>
      <w:r>
        <w:rPr>
          <w:szCs w:val="24"/>
        </w:rPr>
        <w:t xml:space="preserve">          603,327</w:t>
      </w:r>
      <w:r>
        <w:rPr>
          <w:szCs w:val="24"/>
        </w:rPr>
        <w:tab/>
      </w:r>
      <w:r>
        <w:rPr>
          <w:szCs w:val="24"/>
        </w:rPr>
        <w:tab/>
      </w:r>
      <w:r>
        <w:rPr>
          <w:szCs w:val="24"/>
        </w:rPr>
        <w:tab/>
        <w:t xml:space="preserve">   9,732,636</w:t>
      </w:r>
      <w:r>
        <w:rPr>
          <w:szCs w:val="24"/>
        </w:rPr>
        <w:tab/>
      </w:r>
      <w:r>
        <w:rPr>
          <w:szCs w:val="24"/>
        </w:rPr>
        <w:tab/>
      </w:r>
      <w:r>
        <w:rPr>
          <w:szCs w:val="24"/>
        </w:rPr>
        <w:tab/>
      </w:r>
      <w:r>
        <w:rPr>
          <w:szCs w:val="24"/>
        </w:rPr>
        <w:tab/>
        <w:t xml:space="preserve">    412,748</w:t>
      </w:r>
    </w:p>
    <w:p w:rsidR="008264FC" w:rsidRDefault="008264FC" w:rsidP="008264FC">
      <w:pPr>
        <w:pStyle w:val="NoSpacing"/>
        <w:ind w:left="720"/>
        <w:rPr>
          <w:szCs w:val="24"/>
        </w:rPr>
      </w:pPr>
      <w:r>
        <w:rPr>
          <w:szCs w:val="24"/>
        </w:rPr>
        <w:t xml:space="preserve">A net change from previous burden calculation </w:t>
      </w:r>
    </w:p>
    <w:p w:rsidR="0011617B" w:rsidRDefault="008264FC" w:rsidP="008264FC">
      <w:pPr>
        <w:pStyle w:val="NoSpacing"/>
        <w:ind w:left="720"/>
        <w:rPr>
          <w:szCs w:val="24"/>
        </w:rPr>
      </w:pPr>
      <w:r>
        <w:rPr>
          <w:szCs w:val="24"/>
        </w:rPr>
        <w:t xml:space="preserve">          +59,021</w:t>
      </w:r>
      <w:r>
        <w:rPr>
          <w:szCs w:val="24"/>
        </w:rPr>
        <w:tab/>
      </w:r>
      <w:r>
        <w:rPr>
          <w:szCs w:val="24"/>
        </w:rPr>
        <w:tab/>
      </w:r>
      <w:r>
        <w:rPr>
          <w:szCs w:val="24"/>
        </w:rPr>
        <w:tab/>
        <w:t xml:space="preserve"> +1,054,176</w:t>
      </w:r>
      <w:r>
        <w:rPr>
          <w:szCs w:val="24"/>
        </w:rPr>
        <w:tab/>
      </w:r>
      <w:r>
        <w:rPr>
          <w:szCs w:val="24"/>
        </w:rPr>
        <w:tab/>
      </w:r>
      <w:r>
        <w:rPr>
          <w:szCs w:val="24"/>
        </w:rPr>
        <w:tab/>
      </w:r>
      <w:r>
        <w:rPr>
          <w:szCs w:val="24"/>
        </w:rPr>
        <w:tab/>
        <w:t xml:space="preserve">    +54,681</w:t>
      </w:r>
    </w:p>
    <w:p w:rsidR="0011617B" w:rsidRPr="00B23E46" w:rsidRDefault="0011617B" w:rsidP="00B23E46">
      <w:pPr>
        <w:pStyle w:val="NoSpacing"/>
        <w:ind w:left="720"/>
        <w:rPr>
          <w:szCs w:val="24"/>
        </w:rPr>
      </w:pPr>
    </w:p>
    <w:p w:rsidR="00B23E46" w:rsidRDefault="00B23E46" w:rsidP="00B23E46">
      <w:pPr>
        <w:pStyle w:val="NoSpacing"/>
        <w:ind w:left="720"/>
        <w:rPr>
          <w:szCs w:val="24"/>
        </w:rPr>
      </w:pPr>
      <w:r w:rsidRPr="00B23E46">
        <w:rPr>
          <w:szCs w:val="24"/>
        </w:rPr>
        <w:t xml:space="preserve">*-To avoid double counting the number of respondents when developing </w:t>
      </w:r>
      <w:r w:rsidR="008264FC">
        <w:rPr>
          <w:szCs w:val="24"/>
        </w:rPr>
        <w:t>these tables</w:t>
      </w:r>
      <w:r w:rsidRPr="00B23E46">
        <w:rPr>
          <w:szCs w:val="24"/>
        </w:rPr>
        <w:t xml:space="preserve"> </w:t>
      </w:r>
      <w:r w:rsidR="008264FC">
        <w:rPr>
          <w:szCs w:val="24"/>
        </w:rPr>
        <w:t>t</w:t>
      </w:r>
      <w:r w:rsidRPr="00B23E46">
        <w:rPr>
          <w:szCs w:val="24"/>
        </w:rPr>
        <w:t xml:space="preserve">he number of institutions is only included </w:t>
      </w:r>
      <w:r w:rsidR="008264FC">
        <w:rPr>
          <w:szCs w:val="24"/>
        </w:rPr>
        <w:t>in the totals for section 668.34(a)</w:t>
      </w:r>
      <w:r w:rsidRPr="00B23E46">
        <w:rPr>
          <w:szCs w:val="24"/>
        </w:rPr>
        <w:t>.</w:t>
      </w:r>
    </w:p>
    <w:p w:rsidR="008264FC" w:rsidRDefault="008264FC" w:rsidP="00B23E46">
      <w:pPr>
        <w:pStyle w:val="NoSpacing"/>
        <w:ind w:left="720"/>
        <w:rPr>
          <w:szCs w:val="24"/>
        </w:rPr>
      </w:pPr>
    </w:p>
    <w:p w:rsidR="008264FC" w:rsidRPr="00AE6C9F" w:rsidRDefault="00AE6C9F" w:rsidP="00B23E46">
      <w:pPr>
        <w:pStyle w:val="NoSpacing"/>
        <w:ind w:left="720"/>
        <w:rPr>
          <w:szCs w:val="24"/>
        </w:rPr>
      </w:pPr>
      <w:r>
        <w:rPr>
          <w:szCs w:val="24"/>
        </w:rPr>
        <w:t>Subpart E of Section 600 - Eligibility of Foreign Institutions</w:t>
      </w:r>
    </w:p>
    <w:p w:rsidR="00B23E46" w:rsidRDefault="00B23E46" w:rsidP="00B23E46">
      <w:pPr>
        <w:pStyle w:val="NoSpacing"/>
        <w:ind w:left="720"/>
        <w:rPr>
          <w:szCs w:val="24"/>
          <w:u w:val="single"/>
        </w:rPr>
      </w:pPr>
      <w:r w:rsidRPr="00B23E46">
        <w:rPr>
          <w:szCs w:val="24"/>
          <w:u w:val="single"/>
        </w:rPr>
        <w:t>Section 600.55 – Other criteria.</w:t>
      </w:r>
    </w:p>
    <w:p w:rsidR="004D33B6" w:rsidRPr="00B23E46" w:rsidRDefault="004D33B6" w:rsidP="00B23E46">
      <w:pPr>
        <w:pStyle w:val="NoSpacing"/>
        <w:ind w:left="720"/>
        <w:rPr>
          <w:szCs w:val="24"/>
        </w:rPr>
      </w:pPr>
    </w:p>
    <w:p w:rsidR="00B23E46" w:rsidRPr="00B23E46" w:rsidRDefault="00B23E46" w:rsidP="00B23E46">
      <w:pPr>
        <w:pStyle w:val="NoSpacing"/>
        <w:ind w:left="720"/>
        <w:rPr>
          <w:szCs w:val="24"/>
          <w:u w:val="single"/>
        </w:rPr>
      </w:pPr>
      <w:r w:rsidRPr="00B23E46">
        <w:rPr>
          <w:szCs w:val="24"/>
          <w:u w:val="single"/>
        </w:rPr>
        <w:t xml:space="preserve"># </w:t>
      </w:r>
      <w:proofErr w:type="gramStart"/>
      <w:r w:rsidRPr="00B23E46">
        <w:rPr>
          <w:szCs w:val="24"/>
          <w:u w:val="single"/>
        </w:rPr>
        <w:t>of</w:t>
      </w:r>
      <w:proofErr w:type="gramEnd"/>
      <w:r w:rsidRPr="00B23E46">
        <w:rPr>
          <w:szCs w:val="24"/>
          <w:u w:val="single"/>
        </w:rPr>
        <w:t xml:space="preserve"> Respondents</w:t>
      </w:r>
      <w:r w:rsidRPr="00B23E46">
        <w:rPr>
          <w:szCs w:val="24"/>
          <w:u w:val="single"/>
        </w:rPr>
        <w:tab/>
      </w:r>
      <w:r w:rsidRPr="00B23E46">
        <w:rPr>
          <w:szCs w:val="24"/>
          <w:u w:val="single"/>
        </w:rPr>
        <w:tab/>
        <w:t># of Responses</w:t>
      </w:r>
      <w:r w:rsidRPr="00B23E46">
        <w:rPr>
          <w:szCs w:val="24"/>
          <w:u w:val="single"/>
        </w:rPr>
        <w:tab/>
      </w:r>
      <w:proofErr w:type="spellStart"/>
      <w:r w:rsidRPr="00B23E46">
        <w:rPr>
          <w:szCs w:val="24"/>
          <w:u w:val="single"/>
        </w:rPr>
        <w:t>Hrs</w:t>
      </w:r>
      <w:proofErr w:type="spellEnd"/>
      <w:r w:rsidRPr="00B23E46">
        <w:rPr>
          <w:szCs w:val="24"/>
          <w:u w:val="single"/>
        </w:rPr>
        <w:t>/Response</w:t>
      </w:r>
      <w:r w:rsidRPr="00B23E46">
        <w:rPr>
          <w:szCs w:val="24"/>
          <w:u w:val="single"/>
        </w:rPr>
        <w:tab/>
      </w:r>
      <w:r w:rsidRPr="00B23E46">
        <w:rPr>
          <w:szCs w:val="24"/>
          <w:u w:val="single"/>
        </w:rPr>
        <w:tab/>
        <w:t># of Burden Hours</w:t>
      </w:r>
    </w:p>
    <w:p w:rsidR="00B23E46" w:rsidRPr="00B23E46" w:rsidRDefault="00B23E46" w:rsidP="00B23E46">
      <w:pPr>
        <w:pStyle w:val="NoSpacing"/>
        <w:ind w:left="720"/>
        <w:rPr>
          <w:szCs w:val="24"/>
        </w:rPr>
      </w:pPr>
      <w:r w:rsidRPr="00B23E46">
        <w:rPr>
          <w:szCs w:val="24"/>
        </w:rPr>
        <w:t>For-profit institutions</w:t>
      </w:r>
      <w:r w:rsidRPr="00B23E46">
        <w:rPr>
          <w:szCs w:val="24"/>
        </w:rPr>
        <w:tab/>
      </w:r>
    </w:p>
    <w:p w:rsidR="00B23E46" w:rsidRPr="00B23E46" w:rsidRDefault="00B23E46" w:rsidP="00B23E46">
      <w:pPr>
        <w:pStyle w:val="NoSpacing"/>
        <w:ind w:left="720"/>
        <w:rPr>
          <w:szCs w:val="24"/>
        </w:rPr>
      </w:pPr>
      <w:r w:rsidRPr="00B23E46">
        <w:rPr>
          <w:szCs w:val="24"/>
        </w:rPr>
        <w:tab/>
      </w:r>
      <w:r w:rsidR="00276102">
        <w:rPr>
          <w:szCs w:val="24"/>
        </w:rPr>
        <w:t>4</w:t>
      </w:r>
      <w:r w:rsidRPr="00B23E46">
        <w:rPr>
          <w:szCs w:val="24"/>
        </w:rPr>
        <w:tab/>
      </w:r>
      <w:r w:rsidRPr="00B23E46">
        <w:rPr>
          <w:szCs w:val="24"/>
        </w:rPr>
        <w:tab/>
      </w:r>
      <w:r w:rsidRPr="00B23E46">
        <w:rPr>
          <w:szCs w:val="24"/>
        </w:rPr>
        <w:tab/>
      </w:r>
      <w:r w:rsidRPr="00B23E46">
        <w:rPr>
          <w:szCs w:val="24"/>
        </w:rPr>
        <w:tab/>
      </w:r>
      <w:r w:rsidR="00276102">
        <w:rPr>
          <w:szCs w:val="24"/>
        </w:rPr>
        <w:t>4</w:t>
      </w:r>
      <w:r w:rsidR="00276102">
        <w:rPr>
          <w:szCs w:val="24"/>
        </w:rPr>
        <w:tab/>
      </w:r>
      <w:r w:rsidR="00276102">
        <w:rPr>
          <w:szCs w:val="24"/>
        </w:rPr>
        <w:tab/>
        <w:t xml:space="preserve">     X 2.5</w:t>
      </w:r>
      <w:r w:rsidR="00276102">
        <w:rPr>
          <w:szCs w:val="24"/>
        </w:rPr>
        <w:tab/>
      </w:r>
      <w:r w:rsidR="00276102">
        <w:rPr>
          <w:szCs w:val="24"/>
        </w:rPr>
        <w:tab/>
        <w:t xml:space="preserve">          10</w:t>
      </w:r>
    </w:p>
    <w:p w:rsidR="00B23E46" w:rsidRPr="00B23E46" w:rsidRDefault="00B23E46" w:rsidP="00B23E46">
      <w:pPr>
        <w:pStyle w:val="NoSpacing"/>
        <w:ind w:left="720"/>
        <w:rPr>
          <w:szCs w:val="24"/>
        </w:rPr>
      </w:pPr>
      <w:r w:rsidRPr="00B23E46">
        <w:rPr>
          <w:szCs w:val="24"/>
        </w:rPr>
        <w:t>Private institutions</w:t>
      </w:r>
    </w:p>
    <w:p w:rsidR="00B23E46" w:rsidRPr="00B23E46" w:rsidRDefault="00B23E46" w:rsidP="00B23E46">
      <w:pPr>
        <w:pStyle w:val="NoSpacing"/>
        <w:ind w:left="720"/>
        <w:rPr>
          <w:szCs w:val="24"/>
        </w:rPr>
      </w:pPr>
      <w:r w:rsidRPr="00B23E46">
        <w:rPr>
          <w:szCs w:val="24"/>
        </w:rPr>
        <w:tab/>
      </w:r>
      <w:r w:rsidR="00276102">
        <w:rPr>
          <w:szCs w:val="24"/>
        </w:rPr>
        <w:t>5</w:t>
      </w:r>
      <w:r w:rsidRPr="00B23E46">
        <w:rPr>
          <w:szCs w:val="24"/>
        </w:rPr>
        <w:tab/>
      </w:r>
      <w:r w:rsidRPr="00B23E46">
        <w:rPr>
          <w:szCs w:val="24"/>
        </w:rPr>
        <w:tab/>
      </w:r>
      <w:r w:rsidRPr="00B23E46">
        <w:rPr>
          <w:szCs w:val="24"/>
        </w:rPr>
        <w:tab/>
        <w:t xml:space="preserve">          </w:t>
      </w:r>
      <w:r w:rsidR="00276102">
        <w:rPr>
          <w:szCs w:val="24"/>
        </w:rPr>
        <w:t xml:space="preserve">  5</w:t>
      </w:r>
      <w:r w:rsidRPr="00B23E46">
        <w:rPr>
          <w:szCs w:val="24"/>
        </w:rPr>
        <w:tab/>
      </w:r>
      <w:r w:rsidRPr="00B23E46">
        <w:rPr>
          <w:szCs w:val="24"/>
        </w:rPr>
        <w:tab/>
        <w:t xml:space="preserve">     X 2.5</w:t>
      </w:r>
      <w:r w:rsidRPr="00B23E46">
        <w:rPr>
          <w:szCs w:val="24"/>
        </w:rPr>
        <w:tab/>
      </w:r>
      <w:r w:rsidRPr="00B23E46">
        <w:rPr>
          <w:szCs w:val="24"/>
        </w:rPr>
        <w:tab/>
        <w:t xml:space="preserve">          </w:t>
      </w:r>
      <w:r w:rsidR="00276102">
        <w:rPr>
          <w:szCs w:val="24"/>
        </w:rPr>
        <w:t>13</w:t>
      </w:r>
    </w:p>
    <w:p w:rsidR="00B23E46" w:rsidRPr="00B23E46" w:rsidRDefault="00B23E46" w:rsidP="00B23E46">
      <w:pPr>
        <w:pStyle w:val="NoSpacing"/>
        <w:ind w:left="720"/>
        <w:rPr>
          <w:szCs w:val="24"/>
        </w:rPr>
      </w:pPr>
      <w:r w:rsidRPr="00B23E46">
        <w:rPr>
          <w:szCs w:val="24"/>
        </w:rPr>
        <w:t xml:space="preserve">Public institutions </w:t>
      </w:r>
    </w:p>
    <w:p w:rsidR="00B23E46" w:rsidRPr="00B23E46" w:rsidRDefault="00B23E46" w:rsidP="00B23E46">
      <w:pPr>
        <w:pStyle w:val="NoSpacing"/>
        <w:ind w:left="720"/>
        <w:rPr>
          <w:szCs w:val="24"/>
          <w:u w:val="single"/>
        </w:rPr>
      </w:pPr>
      <w:r w:rsidRPr="00B23E46">
        <w:rPr>
          <w:szCs w:val="24"/>
          <w:u w:val="single"/>
        </w:rPr>
        <w:tab/>
      </w:r>
      <w:r w:rsidR="00276102">
        <w:rPr>
          <w:szCs w:val="24"/>
          <w:u w:val="single"/>
        </w:rPr>
        <w:t>1</w:t>
      </w:r>
      <w:r w:rsidRPr="00B23E46">
        <w:rPr>
          <w:szCs w:val="24"/>
          <w:u w:val="single"/>
        </w:rPr>
        <w:t>8</w:t>
      </w:r>
      <w:r w:rsidRPr="00B23E46">
        <w:rPr>
          <w:szCs w:val="24"/>
          <w:u w:val="single"/>
        </w:rPr>
        <w:tab/>
      </w:r>
      <w:r w:rsidRPr="00B23E46">
        <w:rPr>
          <w:szCs w:val="24"/>
          <w:u w:val="single"/>
        </w:rPr>
        <w:tab/>
      </w:r>
      <w:r w:rsidRPr="00B23E46">
        <w:rPr>
          <w:szCs w:val="24"/>
          <w:u w:val="single"/>
        </w:rPr>
        <w:tab/>
        <w:t xml:space="preserve">          </w:t>
      </w:r>
      <w:r w:rsidR="00276102">
        <w:rPr>
          <w:szCs w:val="24"/>
          <w:u w:val="single"/>
        </w:rPr>
        <w:t>1</w:t>
      </w:r>
      <w:r w:rsidRPr="00B23E46">
        <w:rPr>
          <w:szCs w:val="24"/>
          <w:u w:val="single"/>
        </w:rPr>
        <w:t>8</w:t>
      </w:r>
      <w:r w:rsidRPr="00B23E46">
        <w:rPr>
          <w:szCs w:val="24"/>
          <w:u w:val="single"/>
        </w:rPr>
        <w:tab/>
      </w:r>
      <w:r w:rsidRPr="00B23E46">
        <w:rPr>
          <w:szCs w:val="24"/>
          <w:u w:val="single"/>
        </w:rPr>
        <w:tab/>
        <w:t xml:space="preserve">     X 2.5</w:t>
      </w:r>
      <w:r w:rsidRPr="00B23E46">
        <w:rPr>
          <w:szCs w:val="24"/>
          <w:u w:val="single"/>
        </w:rPr>
        <w:tab/>
      </w:r>
      <w:r w:rsidRPr="00B23E46">
        <w:rPr>
          <w:szCs w:val="24"/>
          <w:u w:val="single"/>
        </w:rPr>
        <w:tab/>
        <w:t xml:space="preserve">        </w:t>
      </w:r>
      <w:r w:rsidR="00276102">
        <w:rPr>
          <w:szCs w:val="24"/>
          <w:u w:val="single"/>
        </w:rPr>
        <w:t xml:space="preserve">  45</w:t>
      </w:r>
    </w:p>
    <w:p w:rsidR="00B23E46" w:rsidRPr="00B23E46" w:rsidRDefault="00B23E46" w:rsidP="00B23E46">
      <w:pPr>
        <w:pStyle w:val="NoSpacing"/>
        <w:ind w:left="720"/>
        <w:rPr>
          <w:szCs w:val="24"/>
        </w:rPr>
      </w:pPr>
      <w:r w:rsidRPr="00B23E46">
        <w:rPr>
          <w:szCs w:val="24"/>
        </w:rPr>
        <w:t>TOTAL</w:t>
      </w:r>
    </w:p>
    <w:p w:rsidR="00B23E46" w:rsidRPr="00B23E46" w:rsidRDefault="00B23E46" w:rsidP="00B23E46">
      <w:pPr>
        <w:pStyle w:val="NoSpacing"/>
        <w:ind w:left="720"/>
        <w:rPr>
          <w:szCs w:val="24"/>
        </w:rPr>
      </w:pPr>
      <w:r w:rsidRPr="00B23E46">
        <w:rPr>
          <w:szCs w:val="24"/>
        </w:rPr>
        <w:t xml:space="preserve">            </w:t>
      </w:r>
      <w:r w:rsidR="00276102">
        <w:rPr>
          <w:szCs w:val="24"/>
        </w:rPr>
        <w:t>27</w:t>
      </w:r>
      <w:r w:rsidRPr="00B23E46">
        <w:rPr>
          <w:szCs w:val="24"/>
        </w:rPr>
        <w:tab/>
      </w:r>
      <w:r w:rsidRPr="00B23E46">
        <w:rPr>
          <w:szCs w:val="24"/>
        </w:rPr>
        <w:tab/>
      </w:r>
      <w:r w:rsidRPr="00B23E46">
        <w:rPr>
          <w:szCs w:val="24"/>
        </w:rPr>
        <w:tab/>
        <w:t xml:space="preserve">          </w:t>
      </w:r>
      <w:r w:rsidR="00276102">
        <w:rPr>
          <w:szCs w:val="24"/>
        </w:rPr>
        <w:t>27</w:t>
      </w:r>
      <w:r w:rsidRPr="00B23E46">
        <w:rPr>
          <w:szCs w:val="24"/>
        </w:rPr>
        <w:tab/>
      </w:r>
      <w:r w:rsidRPr="00B23E46">
        <w:rPr>
          <w:szCs w:val="24"/>
        </w:rPr>
        <w:tab/>
      </w:r>
      <w:r w:rsidRPr="00B23E46">
        <w:rPr>
          <w:szCs w:val="24"/>
        </w:rPr>
        <w:tab/>
      </w:r>
      <w:r w:rsidRPr="00B23E46">
        <w:rPr>
          <w:szCs w:val="24"/>
        </w:rPr>
        <w:tab/>
      </w:r>
      <w:r w:rsidRPr="00B23E46">
        <w:rPr>
          <w:szCs w:val="24"/>
        </w:rPr>
        <w:tab/>
        <w:t xml:space="preserve">        </w:t>
      </w:r>
      <w:r w:rsidR="00276102">
        <w:rPr>
          <w:szCs w:val="24"/>
        </w:rPr>
        <w:t xml:space="preserve">  68</w:t>
      </w:r>
    </w:p>
    <w:p w:rsidR="008264FC" w:rsidRDefault="008264FC" w:rsidP="008264FC">
      <w:pPr>
        <w:pStyle w:val="NoSpacing"/>
        <w:ind w:left="720"/>
        <w:rPr>
          <w:szCs w:val="24"/>
        </w:rPr>
      </w:pPr>
      <w:r>
        <w:rPr>
          <w:szCs w:val="24"/>
        </w:rPr>
        <w:t>Previous total</w:t>
      </w:r>
    </w:p>
    <w:p w:rsidR="008264FC" w:rsidRDefault="008264FC" w:rsidP="008264FC">
      <w:pPr>
        <w:pStyle w:val="NoSpacing"/>
        <w:ind w:left="720"/>
        <w:rPr>
          <w:szCs w:val="24"/>
        </w:rPr>
      </w:pPr>
      <w:r>
        <w:rPr>
          <w:szCs w:val="24"/>
        </w:rPr>
        <w:t xml:space="preserve">            71</w:t>
      </w:r>
      <w:r>
        <w:rPr>
          <w:szCs w:val="24"/>
        </w:rPr>
        <w:tab/>
      </w:r>
      <w:r>
        <w:rPr>
          <w:szCs w:val="24"/>
        </w:rPr>
        <w:tab/>
      </w:r>
      <w:r>
        <w:rPr>
          <w:szCs w:val="24"/>
        </w:rPr>
        <w:tab/>
        <w:t xml:space="preserve">          71</w:t>
      </w:r>
      <w:r>
        <w:rPr>
          <w:szCs w:val="24"/>
        </w:rPr>
        <w:tab/>
      </w:r>
      <w:r>
        <w:rPr>
          <w:szCs w:val="24"/>
        </w:rPr>
        <w:tab/>
      </w:r>
      <w:r>
        <w:rPr>
          <w:szCs w:val="24"/>
        </w:rPr>
        <w:tab/>
      </w:r>
      <w:r>
        <w:rPr>
          <w:szCs w:val="24"/>
        </w:rPr>
        <w:tab/>
      </w:r>
      <w:r>
        <w:rPr>
          <w:szCs w:val="24"/>
        </w:rPr>
        <w:tab/>
        <w:t xml:space="preserve">        178</w:t>
      </w:r>
    </w:p>
    <w:p w:rsidR="008264FC" w:rsidRDefault="008264FC" w:rsidP="008264FC">
      <w:pPr>
        <w:pStyle w:val="NoSpacing"/>
        <w:ind w:left="720"/>
        <w:rPr>
          <w:szCs w:val="24"/>
        </w:rPr>
      </w:pPr>
      <w:r>
        <w:rPr>
          <w:szCs w:val="24"/>
        </w:rPr>
        <w:t xml:space="preserve">A net change from previous burden calculation </w:t>
      </w:r>
    </w:p>
    <w:p w:rsidR="008264FC" w:rsidRDefault="00276102" w:rsidP="008264FC">
      <w:pPr>
        <w:pStyle w:val="NoSpacing"/>
        <w:ind w:left="720"/>
        <w:rPr>
          <w:szCs w:val="24"/>
        </w:rPr>
      </w:pPr>
      <w:r>
        <w:rPr>
          <w:szCs w:val="24"/>
        </w:rPr>
        <w:t xml:space="preserve">          -44</w:t>
      </w:r>
      <w:r>
        <w:rPr>
          <w:szCs w:val="24"/>
        </w:rPr>
        <w:tab/>
      </w:r>
      <w:r>
        <w:rPr>
          <w:szCs w:val="24"/>
        </w:rPr>
        <w:tab/>
      </w:r>
      <w:r>
        <w:rPr>
          <w:szCs w:val="24"/>
        </w:rPr>
        <w:tab/>
        <w:t xml:space="preserve">        -44</w:t>
      </w:r>
      <w:r w:rsidR="008264FC">
        <w:rPr>
          <w:szCs w:val="24"/>
        </w:rPr>
        <w:tab/>
      </w:r>
      <w:r w:rsidR="008264FC">
        <w:rPr>
          <w:szCs w:val="24"/>
        </w:rPr>
        <w:tab/>
      </w:r>
      <w:r w:rsidR="008264FC">
        <w:rPr>
          <w:szCs w:val="24"/>
        </w:rPr>
        <w:tab/>
      </w:r>
      <w:r w:rsidR="008264FC">
        <w:rPr>
          <w:szCs w:val="24"/>
        </w:rPr>
        <w:tab/>
      </w:r>
      <w:r>
        <w:rPr>
          <w:szCs w:val="24"/>
        </w:rPr>
        <w:tab/>
      </w:r>
      <w:r w:rsidR="008264FC">
        <w:rPr>
          <w:szCs w:val="24"/>
        </w:rPr>
        <w:t xml:space="preserve">    </w:t>
      </w:r>
      <w:r>
        <w:rPr>
          <w:szCs w:val="24"/>
        </w:rPr>
        <w:t xml:space="preserve">   -110</w:t>
      </w:r>
    </w:p>
    <w:p w:rsidR="008264FC" w:rsidRDefault="008264FC" w:rsidP="00B23E46">
      <w:pPr>
        <w:pStyle w:val="NoSpacing"/>
        <w:ind w:left="720"/>
        <w:rPr>
          <w:szCs w:val="24"/>
        </w:rPr>
      </w:pPr>
    </w:p>
    <w:p w:rsidR="004D33B6" w:rsidRPr="008264FC" w:rsidRDefault="004D33B6" w:rsidP="00B23E46">
      <w:pPr>
        <w:pStyle w:val="NoSpacing"/>
        <w:ind w:left="720"/>
        <w:rPr>
          <w:szCs w:val="24"/>
        </w:rPr>
      </w:pPr>
    </w:p>
    <w:p w:rsidR="00276102" w:rsidRDefault="00B23E46" w:rsidP="00B23E46">
      <w:pPr>
        <w:pStyle w:val="NoSpacing"/>
        <w:ind w:left="720"/>
        <w:rPr>
          <w:i/>
          <w:szCs w:val="24"/>
        </w:rPr>
      </w:pPr>
      <w:r w:rsidRPr="00B23E46">
        <w:rPr>
          <w:i/>
          <w:szCs w:val="24"/>
        </w:rPr>
        <w:t>GRAND TOTAL</w:t>
      </w:r>
    </w:p>
    <w:p w:rsidR="00B23E46" w:rsidRPr="00B23E46" w:rsidRDefault="004D33B6" w:rsidP="00B23E46">
      <w:pPr>
        <w:pStyle w:val="NoSpacing"/>
        <w:ind w:left="720"/>
        <w:rPr>
          <w:i/>
          <w:szCs w:val="24"/>
        </w:rPr>
      </w:pPr>
      <w:r>
        <w:rPr>
          <w:i/>
          <w:szCs w:val="24"/>
        </w:rPr>
        <w:t xml:space="preserve">       </w:t>
      </w:r>
      <w:r w:rsidR="00AE6C9F">
        <w:rPr>
          <w:i/>
          <w:szCs w:val="24"/>
        </w:rPr>
        <w:t xml:space="preserve"> </w:t>
      </w:r>
      <w:r>
        <w:rPr>
          <w:i/>
          <w:szCs w:val="24"/>
        </w:rPr>
        <w:t>1,477</w:t>
      </w:r>
      <w:r w:rsidR="00B23E46" w:rsidRPr="00B23E46">
        <w:rPr>
          <w:i/>
          <w:szCs w:val="24"/>
        </w:rPr>
        <w:t>,</w:t>
      </w:r>
      <w:r>
        <w:rPr>
          <w:i/>
          <w:szCs w:val="24"/>
        </w:rPr>
        <w:t>750</w:t>
      </w:r>
      <w:r w:rsidR="00AE6C9F">
        <w:rPr>
          <w:i/>
          <w:szCs w:val="24"/>
        </w:rPr>
        <w:tab/>
      </w:r>
      <w:r w:rsidR="00AE6C9F">
        <w:rPr>
          <w:i/>
          <w:szCs w:val="24"/>
        </w:rPr>
        <w:tab/>
      </w:r>
      <w:r w:rsidR="00B23E46" w:rsidRPr="00B23E46">
        <w:rPr>
          <w:i/>
          <w:szCs w:val="24"/>
        </w:rPr>
        <w:t xml:space="preserve">        </w:t>
      </w:r>
      <w:r w:rsidR="00313552">
        <w:rPr>
          <w:i/>
          <w:szCs w:val="24"/>
        </w:rPr>
        <w:t>37</w:t>
      </w:r>
      <w:r w:rsidR="00B23E46" w:rsidRPr="00B23E46">
        <w:rPr>
          <w:i/>
          <w:szCs w:val="24"/>
        </w:rPr>
        <w:t>,</w:t>
      </w:r>
      <w:r w:rsidR="00313552">
        <w:rPr>
          <w:i/>
          <w:szCs w:val="24"/>
        </w:rPr>
        <w:t>160</w:t>
      </w:r>
      <w:r w:rsidR="00B23E46" w:rsidRPr="00B23E46">
        <w:rPr>
          <w:i/>
          <w:szCs w:val="24"/>
        </w:rPr>
        <w:t>,</w:t>
      </w:r>
      <w:r w:rsidR="00313552">
        <w:rPr>
          <w:i/>
          <w:szCs w:val="24"/>
        </w:rPr>
        <w:t>441</w:t>
      </w:r>
      <w:r w:rsidR="00B23E46" w:rsidRPr="00B23E46">
        <w:rPr>
          <w:i/>
          <w:szCs w:val="24"/>
        </w:rPr>
        <w:tab/>
      </w:r>
      <w:r w:rsidR="00B23E46" w:rsidRPr="00B23E46">
        <w:rPr>
          <w:i/>
          <w:szCs w:val="24"/>
        </w:rPr>
        <w:tab/>
      </w:r>
      <w:r w:rsidR="00B23E46" w:rsidRPr="00B23E46">
        <w:rPr>
          <w:i/>
          <w:szCs w:val="24"/>
        </w:rPr>
        <w:tab/>
      </w:r>
      <w:r w:rsidR="00B23E46" w:rsidRPr="00B23E46">
        <w:rPr>
          <w:i/>
          <w:szCs w:val="24"/>
        </w:rPr>
        <w:tab/>
      </w:r>
      <w:r>
        <w:rPr>
          <w:i/>
          <w:szCs w:val="24"/>
        </w:rPr>
        <w:t>1,</w:t>
      </w:r>
      <w:r w:rsidR="00313552">
        <w:rPr>
          <w:i/>
          <w:szCs w:val="24"/>
        </w:rPr>
        <w:t>627</w:t>
      </w:r>
      <w:r w:rsidR="00B23E46" w:rsidRPr="00B23E46">
        <w:rPr>
          <w:i/>
          <w:szCs w:val="24"/>
        </w:rPr>
        <w:t>,</w:t>
      </w:r>
      <w:r w:rsidR="00313552">
        <w:rPr>
          <w:i/>
          <w:szCs w:val="24"/>
        </w:rPr>
        <w:t>616</w:t>
      </w:r>
    </w:p>
    <w:p w:rsidR="004D33B6" w:rsidRPr="004D33B6" w:rsidRDefault="004D33B6" w:rsidP="004D33B6">
      <w:pPr>
        <w:pStyle w:val="NoSpacing"/>
        <w:ind w:left="720"/>
        <w:rPr>
          <w:szCs w:val="24"/>
        </w:rPr>
      </w:pPr>
      <w:r w:rsidRPr="004D33B6">
        <w:rPr>
          <w:szCs w:val="24"/>
        </w:rPr>
        <w:t xml:space="preserve">Current Burden </w:t>
      </w:r>
    </w:p>
    <w:p w:rsidR="004D33B6" w:rsidRDefault="004D33B6" w:rsidP="004D33B6">
      <w:pPr>
        <w:pStyle w:val="NoSpacing"/>
        <w:ind w:left="720"/>
        <w:rPr>
          <w:i/>
          <w:szCs w:val="24"/>
        </w:rPr>
      </w:pPr>
      <w:r>
        <w:rPr>
          <w:i/>
          <w:szCs w:val="24"/>
        </w:rPr>
        <w:t xml:space="preserve">          </w:t>
      </w:r>
      <w:r w:rsidRPr="00B23E46">
        <w:rPr>
          <w:i/>
          <w:szCs w:val="24"/>
        </w:rPr>
        <w:t>984,598</w:t>
      </w:r>
      <w:r>
        <w:rPr>
          <w:i/>
          <w:szCs w:val="24"/>
        </w:rPr>
        <w:tab/>
      </w:r>
      <w:r>
        <w:rPr>
          <w:i/>
          <w:szCs w:val="24"/>
        </w:rPr>
        <w:tab/>
      </w:r>
      <w:r w:rsidRPr="00B23E46">
        <w:rPr>
          <w:i/>
          <w:szCs w:val="24"/>
        </w:rPr>
        <w:tab/>
        <w:t xml:space="preserve">        21,672,244</w:t>
      </w:r>
      <w:r w:rsidRPr="00B23E46">
        <w:rPr>
          <w:i/>
          <w:szCs w:val="24"/>
        </w:rPr>
        <w:tab/>
      </w:r>
      <w:r w:rsidRPr="00B23E46">
        <w:rPr>
          <w:i/>
          <w:szCs w:val="24"/>
        </w:rPr>
        <w:tab/>
      </w:r>
      <w:r w:rsidRPr="00B23E46">
        <w:rPr>
          <w:i/>
          <w:szCs w:val="24"/>
        </w:rPr>
        <w:tab/>
      </w:r>
      <w:r w:rsidRPr="00B23E46">
        <w:rPr>
          <w:i/>
          <w:szCs w:val="24"/>
        </w:rPr>
        <w:tab/>
      </w:r>
      <w:r>
        <w:rPr>
          <w:i/>
          <w:szCs w:val="24"/>
        </w:rPr>
        <w:t xml:space="preserve">  </w:t>
      </w:r>
      <w:r w:rsidRPr="00B23E46">
        <w:rPr>
          <w:i/>
          <w:szCs w:val="24"/>
        </w:rPr>
        <w:t>977,03</w:t>
      </w:r>
      <w:r>
        <w:rPr>
          <w:i/>
          <w:szCs w:val="24"/>
        </w:rPr>
        <w:t>2</w:t>
      </w:r>
    </w:p>
    <w:p w:rsidR="004D33B6" w:rsidRDefault="004D33B6" w:rsidP="004D33B6">
      <w:pPr>
        <w:pStyle w:val="NoSpacing"/>
        <w:ind w:left="720"/>
        <w:rPr>
          <w:szCs w:val="24"/>
        </w:rPr>
      </w:pPr>
      <w:r>
        <w:rPr>
          <w:szCs w:val="24"/>
        </w:rPr>
        <w:t xml:space="preserve">A net change from previous burden calculation </w:t>
      </w:r>
    </w:p>
    <w:p w:rsidR="00386054" w:rsidRDefault="003D7548" w:rsidP="00B23E46">
      <w:pPr>
        <w:suppressAutoHyphens/>
        <w:ind w:left="700"/>
        <w:rPr>
          <w:rFonts w:ascii="Times New Roman" w:hAnsi="Times New Roman"/>
          <w:szCs w:val="24"/>
        </w:rPr>
      </w:pPr>
      <w:r>
        <w:rPr>
          <w:rFonts w:ascii="Times New Roman" w:hAnsi="Times New Roman"/>
          <w:szCs w:val="24"/>
        </w:rPr>
        <w:t xml:space="preserve">         +493,152</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+15</w:t>
      </w:r>
      <w:r w:rsidR="004D33B6">
        <w:rPr>
          <w:rFonts w:ascii="Times New Roman" w:hAnsi="Times New Roman"/>
          <w:szCs w:val="24"/>
        </w:rPr>
        <w:t>,</w:t>
      </w:r>
      <w:r>
        <w:rPr>
          <w:rFonts w:ascii="Times New Roman" w:hAnsi="Times New Roman"/>
          <w:szCs w:val="24"/>
        </w:rPr>
        <w:t>488</w:t>
      </w:r>
      <w:r w:rsidR="004D33B6">
        <w:rPr>
          <w:rFonts w:ascii="Times New Roman" w:hAnsi="Times New Roman"/>
          <w:szCs w:val="24"/>
        </w:rPr>
        <w:t>,</w:t>
      </w:r>
      <w:r>
        <w:rPr>
          <w:rFonts w:ascii="Times New Roman" w:hAnsi="Times New Roman"/>
          <w:szCs w:val="24"/>
        </w:rPr>
        <w:t>197</w:t>
      </w:r>
      <w:r w:rsidR="004D33B6">
        <w:rPr>
          <w:rFonts w:ascii="Times New Roman" w:hAnsi="Times New Roman"/>
          <w:szCs w:val="24"/>
        </w:rPr>
        <w:tab/>
      </w:r>
      <w:r w:rsidR="004D33B6">
        <w:rPr>
          <w:rFonts w:ascii="Times New Roman" w:hAnsi="Times New Roman"/>
          <w:szCs w:val="24"/>
        </w:rPr>
        <w:tab/>
      </w:r>
      <w:r w:rsidR="004D33B6">
        <w:rPr>
          <w:rFonts w:ascii="Times New Roman" w:hAnsi="Times New Roman"/>
          <w:szCs w:val="24"/>
        </w:rPr>
        <w:tab/>
      </w:r>
      <w:r w:rsidR="004D33B6">
        <w:rPr>
          <w:rFonts w:ascii="Times New Roman" w:hAnsi="Times New Roman"/>
          <w:szCs w:val="24"/>
        </w:rPr>
        <w:tab/>
        <w:t>+</w:t>
      </w:r>
      <w:r>
        <w:rPr>
          <w:rFonts w:ascii="Times New Roman" w:hAnsi="Times New Roman"/>
          <w:szCs w:val="24"/>
        </w:rPr>
        <w:t>650</w:t>
      </w:r>
      <w:r w:rsidR="004D33B6">
        <w:rPr>
          <w:rFonts w:ascii="Times New Roman" w:hAnsi="Times New Roman"/>
          <w:szCs w:val="24"/>
        </w:rPr>
        <w:t>,</w:t>
      </w:r>
      <w:r>
        <w:rPr>
          <w:rFonts w:ascii="Times New Roman" w:hAnsi="Times New Roman"/>
          <w:szCs w:val="24"/>
        </w:rPr>
        <w:t>584</w:t>
      </w:r>
    </w:p>
    <w:p w:rsidR="004D33B6" w:rsidRDefault="004D33B6" w:rsidP="00B23E46">
      <w:pPr>
        <w:suppressAutoHyphens/>
        <w:ind w:left="700"/>
        <w:rPr>
          <w:rFonts w:ascii="Times New Roman" w:hAnsi="Times New Roman"/>
          <w:szCs w:val="24"/>
        </w:rPr>
      </w:pPr>
    </w:p>
    <w:p w:rsidR="008264FC" w:rsidRPr="00B23E46" w:rsidRDefault="008264FC" w:rsidP="00B23E46">
      <w:pPr>
        <w:suppressAutoHyphens/>
        <w:ind w:left="700"/>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13.  </w:t>
      </w:r>
      <w:r w:rsidRPr="00B23E46">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B23E46" w:rsidRDefault="00386054">
      <w:pPr>
        <w:tabs>
          <w:tab w:val="left" w:pos="-720"/>
        </w:tabs>
        <w:suppressAutoHyphens/>
        <w:rPr>
          <w:rFonts w:ascii="Times New Roman" w:hAnsi="Times New Roman"/>
          <w:szCs w:val="24"/>
        </w:rPr>
      </w:pPr>
    </w:p>
    <w:p w:rsidR="00386054" w:rsidRPr="00B23E46" w:rsidRDefault="00386054" w:rsidP="003C29C2">
      <w:pPr>
        <w:numPr>
          <w:ilvl w:val="0"/>
          <w:numId w:val="5"/>
        </w:numPr>
        <w:tabs>
          <w:tab w:val="left" w:pos="-720"/>
          <w:tab w:val="left" w:pos="1247"/>
        </w:tabs>
        <w:suppressAutoHyphens/>
        <w:rPr>
          <w:rFonts w:ascii="Times New Roman" w:hAnsi="Times New Roman"/>
          <w:szCs w:val="24"/>
        </w:rPr>
      </w:pPr>
      <w:r w:rsidRPr="00B23E46">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23E46" w:rsidRDefault="00386054" w:rsidP="003C29C2">
      <w:pPr>
        <w:numPr>
          <w:ilvl w:val="0"/>
          <w:numId w:val="5"/>
        </w:numPr>
        <w:tabs>
          <w:tab w:val="left" w:pos="-720"/>
          <w:tab w:val="left" w:pos="1247"/>
        </w:tabs>
        <w:suppressAutoHyphens/>
        <w:rPr>
          <w:rFonts w:ascii="Times New Roman" w:hAnsi="Times New Roman"/>
          <w:szCs w:val="24"/>
        </w:rPr>
      </w:pPr>
      <w:r w:rsidRPr="00B23E46">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23E46" w:rsidRDefault="00386054" w:rsidP="003C29C2">
      <w:pPr>
        <w:numPr>
          <w:ilvl w:val="0"/>
          <w:numId w:val="5"/>
        </w:numPr>
        <w:tabs>
          <w:tab w:val="left" w:pos="-720"/>
          <w:tab w:val="left" w:pos="1247"/>
        </w:tabs>
        <w:suppressAutoHyphens/>
        <w:rPr>
          <w:rFonts w:ascii="Times New Roman" w:hAnsi="Times New Roman"/>
          <w:szCs w:val="24"/>
        </w:rPr>
      </w:pPr>
      <w:r w:rsidRPr="00B23E46">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23E46">
        <w:rPr>
          <w:rFonts w:ascii="Times New Roman" w:hAnsi="Times New Roman"/>
          <w:szCs w:val="24"/>
        </w:rPr>
        <w:t>government</w:t>
      </w:r>
      <w:r w:rsidRPr="00B23E46">
        <w:rPr>
          <w:rFonts w:ascii="Times New Roman" w:hAnsi="Times New Roman"/>
          <w:szCs w:val="24"/>
        </w:rPr>
        <w:t xml:space="preserve"> or (4) as part of customary and usual business or private practices.</w:t>
      </w:r>
      <w:r w:rsidR="001743A5" w:rsidRPr="00B23E46">
        <w:rPr>
          <w:rFonts w:ascii="Times New Roman" w:hAnsi="Times New Roman"/>
          <w:szCs w:val="24"/>
        </w:rPr>
        <w:t xml:space="preserve"> Also, these estimates should not include the hourly costs (i.e., the monetization of the hours) captured above in Item 12</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ab/>
        <w:t>Total Annualized Capital/Startup Cost</w:t>
      </w:r>
      <w:r w:rsidRPr="00B23E46">
        <w:rPr>
          <w:rFonts w:ascii="Times New Roman" w:hAnsi="Times New Roman"/>
          <w:szCs w:val="24"/>
        </w:rPr>
        <w:tab/>
        <w:t xml:space="preserve">: </w:t>
      </w:r>
      <w:bookmarkStart w:id="2" w:name="Startup"/>
      <w:r w:rsidR="008D2B8B" w:rsidRPr="00B23E46">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23E46">
        <w:rPr>
          <w:rFonts w:ascii="Times New Roman" w:hAnsi="Times New Roman"/>
          <w:szCs w:val="24"/>
        </w:rPr>
        <w:instrText xml:space="preserve"> FORMTEXT </w:instrText>
      </w:r>
      <w:r w:rsidR="008D2B8B" w:rsidRPr="00B23E46">
        <w:rPr>
          <w:rFonts w:ascii="Times New Roman" w:hAnsi="Times New Roman"/>
          <w:szCs w:val="24"/>
        </w:rPr>
      </w:r>
      <w:r w:rsidR="008D2B8B" w:rsidRPr="00B23E46">
        <w:rPr>
          <w:rFonts w:ascii="Times New Roman" w:hAnsi="Times New Roman"/>
          <w:szCs w:val="24"/>
        </w:rPr>
        <w:fldChar w:fldCharType="separate"/>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008D2B8B" w:rsidRPr="00B23E46">
        <w:rPr>
          <w:rFonts w:ascii="Times New Roman" w:hAnsi="Times New Roman"/>
          <w:szCs w:val="24"/>
        </w:rPr>
        <w:fldChar w:fldCharType="end"/>
      </w:r>
      <w:bookmarkEnd w:id="2"/>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ab/>
        <w:t>Total Annual Costs (O&amp;M)</w:t>
      </w:r>
      <w:r w:rsidRPr="00B23E46">
        <w:rPr>
          <w:rFonts w:ascii="Times New Roman" w:hAnsi="Times New Roman"/>
          <w:szCs w:val="24"/>
        </w:rPr>
        <w:tab/>
      </w:r>
      <w:r w:rsidRPr="00B23E46">
        <w:rPr>
          <w:rFonts w:ascii="Times New Roman" w:hAnsi="Times New Roman"/>
          <w:szCs w:val="24"/>
        </w:rPr>
        <w:tab/>
        <w:t xml:space="preserve">: </w:t>
      </w:r>
      <w:bookmarkStart w:id="3" w:name="OM"/>
      <w:r w:rsidR="008D2B8B" w:rsidRPr="00B23E46">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B23E46">
        <w:rPr>
          <w:rFonts w:ascii="Times New Roman" w:hAnsi="Times New Roman"/>
          <w:szCs w:val="24"/>
        </w:rPr>
        <w:instrText xml:space="preserve"> FORMTEXT </w:instrText>
      </w:r>
      <w:r w:rsidR="008D2B8B" w:rsidRPr="00B23E46">
        <w:rPr>
          <w:rFonts w:ascii="Times New Roman" w:hAnsi="Times New Roman"/>
          <w:szCs w:val="24"/>
        </w:rPr>
      </w:r>
      <w:r w:rsidR="008D2B8B" w:rsidRPr="00B23E46">
        <w:rPr>
          <w:rFonts w:ascii="Times New Roman" w:hAnsi="Times New Roman"/>
          <w:szCs w:val="24"/>
        </w:rPr>
        <w:fldChar w:fldCharType="separate"/>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008D2B8B" w:rsidRPr="00B23E46">
        <w:rPr>
          <w:rFonts w:ascii="Times New Roman" w:hAnsi="Times New Roman"/>
          <w:szCs w:val="24"/>
        </w:rPr>
        <w:fldChar w:fldCharType="end"/>
      </w:r>
      <w:bookmarkEnd w:id="3"/>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t xml:space="preserve"> ____________________</w:t>
      </w: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ab/>
        <w:t>Total Annualized Costs Requested</w:t>
      </w:r>
      <w:r w:rsidRPr="00B23E46">
        <w:rPr>
          <w:rFonts w:ascii="Times New Roman" w:hAnsi="Times New Roman"/>
          <w:szCs w:val="24"/>
        </w:rPr>
        <w:tab/>
        <w:t xml:space="preserve">: </w:t>
      </w:r>
      <w:bookmarkStart w:id="4" w:name="Total_Cost"/>
      <w:r w:rsidR="008D2B8B" w:rsidRPr="00B23E46">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23E46">
        <w:rPr>
          <w:rFonts w:ascii="Times New Roman" w:hAnsi="Times New Roman"/>
          <w:szCs w:val="24"/>
        </w:rPr>
        <w:instrText xml:space="preserve"> FORMTEXT </w:instrText>
      </w:r>
      <w:r w:rsidR="008D2B8B" w:rsidRPr="00B23E46">
        <w:rPr>
          <w:rFonts w:ascii="Times New Roman" w:hAnsi="Times New Roman"/>
          <w:szCs w:val="24"/>
        </w:rPr>
      </w:r>
      <w:r w:rsidR="008D2B8B" w:rsidRPr="00B23E46">
        <w:rPr>
          <w:rFonts w:ascii="Times New Roman" w:hAnsi="Times New Roman"/>
          <w:szCs w:val="24"/>
        </w:rPr>
        <w:fldChar w:fldCharType="separate"/>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008D2B8B" w:rsidRPr="00B23E46">
        <w:rPr>
          <w:rFonts w:ascii="Times New Roman" w:hAnsi="Times New Roman"/>
          <w:szCs w:val="24"/>
        </w:rPr>
        <w:fldChar w:fldCharType="end"/>
      </w:r>
      <w:bookmarkEnd w:id="4"/>
    </w:p>
    <w:p w:rsidR="00386054" w:rsidRPr="00B23E46" w:rsidRDefault="00386054">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There is no new system start-up costs associated with these final regulations.</w:t>
      </w:r>
    </w:p>
    <w:p w:rsidR="00B23E46" w:rsidRPr="00B23E46" w:rsidRDefault="00B23E46">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14. </w:t>
      </w:r>
      <w:r w:rsidRPr="00B23E46">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There are no additional costs to the Federal government as a result of the final regulation.</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23E46">
        <w:rPr>
          <w:rFonts w:ascii="Times New Roman" w:hAnsi="Times New Roman"/>
          <w:szCs w:val="24"/>
        </w:rPr>
        <w:t xml:space="preserve">totals for </w:t>
      </w:r>
      <w:r w:rsidRPr="00B23E46">
        <w:rPr>
          <w:rFonts w:ascii="Times New Roman" w:hAnsi="Times New Roman"/>
          <w:szCs w:val="24"/>
        </w:rPr>
        <w:t>changes in burden hours</w:t>
      </w:r>
      <w:r w:rsidR="002473CE" w:rsidRPr="00B23E46">
        <w:rPr>
          <w:rFonts w:ascii="Times New Roman" w:hAnsi="Times New Roman"/>
          <w:szCs w:val="24"/>
        </w:rPr>
        <w:t>, responses</w:t>
      </w:r>
      <w:r w:rsidRPr="00B23E46">
        <w:rPr>
          <w:rFonts w:ascii="Times New Roman" w:hAnsi="Times New Roman"/>
          <w:szCs w:val="24"/>
        </w:rPr>
        <w:t xml:space="preserve"> and cost</w:t>
      </w:r>
      <w:r w:rsidR="002473CE" w:rsidRPr="00B23E46">
        <w:rPr>
          <w:rFonts w:ascii="Times New Roman" w:hAnsi="Times New Roman"/>
          <w:szCs w:val="24"/>
        </w:rPr>
        <w:t>s</w:t>
      </w:r>
      <w:r w:rsidRPr="00B23E46">
        <w:rPr>
          <w:rFonts w:ascii="Times New Roman" w:hAnsi="Times New Roman"/>
          <w:szCs w:val="24"/>
        </w:rPr>
        <w:t xml:space="preserve"> </w:t>
      </w:r>
      <w:r w:rsidR="002473CE" w:rsidRPr="00B23E46">
        <w:rPr>
          <w:rFonts w:ascii="Times New Roman" w:hAnsi="Times New Roman"/>
          <w:szCs w:val="24"/>
        </w:rPr>
        <w:t>(if applicable)</w:t>
      </w:r>
      <w:r w:rsidRPr="00B23E46">
        <w:rPr>
          <w:rFonts w:ascii="Times New Roman" w:hAnsi="Times New Roman"/>
          <w:szCs w:val="24"/>
        </w:rPr>
        <w:t>.</w:t>
      </w:r>
    </w:p>
    <w:p w:rsidR="00386054" w:rsidRPr="00B23E46" w:rsidRDefault="00386054">
      <w:pPr>
        <w:tabs>
          <w:tab w:val="left" w:pos="-720"/>
        </w:tabs>
        <w:suppressAutoHyphens/>
        <w:rPr>
          <w:rFonts w:ascii="Times New Roman" w:hAnsi="Times New Roman"/>
          <w:szCs w:val="24"/>
        </w:rPr>
      </w:pPr>
    </w:p>
    <w:p w:rsidR="00B23E46" w:rsidRDefault="00B23E46" w:rsidP="00B23E46">
      <w:pPr>
        <w:pStyle w:val="NoSpacing"/>
        <w:rPr>
          <w:szCs w:val="24"/>
        </w:rPr>
      </w:pPr>
      <w:r w:rsidRPr="00B23E46">
        <w:rPr>
          <w:szCs w:val="24"/>
        </w:rPr>
        <w:t>Reasons for Changes to Burden Hour Estimated</w:t>
      </w:r>
    </w:p>
    <w:p w:rsidR="00D03197" w:rsidRPr="00B23E46" w:rsidRDefault="00D03197" w:rsidP="00B23E46">
      <w:pPr>
        <w:pStyle w:val="NoSpacing"/>
        <w:rPr>
          <w:szCs w:val="24"/>
        </w:rPr>
      </w:pPr>
    </w:p>
    <w:p w:rsidR="00B23E46" w:rsidRDefault="00D03197" w:rsidP="00B23E46">
      <w:pPr>
        <w:pStyle w:val="NoSpacing"/>
        <w:ind w:left="720"/>
        <w:rPr>
          <w:szCs w:val="24"/>
        </w:rPr>
      </w:pPr>
      <w:r>
        <w:rPr>
          <w:szCs w:val="24"/>
        </w:rPr>
        <w:t>This collection extension is an adjustment in burden based on the</w:t>
      </w:r>
      <w:r w:rsidR="00B23E46" w:rsidRPr="00B23E46">
        <w:rPr>
          <w:szCs w:val="24"/>
        </w:rPr>
        <w:t xml:space="preserve"> increase of </w:t>
      </w:r>
      <w:r w:rsidR="003D7548">
        <w:rPr>
          <w:szCs w:val="24"/>
        </w:rPr>
        <w:t>650</w:t>
      </w:r>
      <w:r>
        <w:rPr>
          <w:szCs w:val="24"/>
        </w:rPr>
        <w:t>,</w:t>
      </w:r>
      <w:r w:rsidR="003D7548">
        <w:rPr>
          <w:szCs w:val="24"/>
        </w:rPr>
        <w:t>584</w:t>
      </w:r>
      <w:r w:rsidR="00B23E46" w:rsidRPr="00B23E46">
        <w:rPr>
          <w:szCs w:val="24"/>
        </w:rPr>
        <w:t xml:space="preserve"> burden hours</w:t>
      </w:r>
      <w:r>
        <w:rPr>
          <w:szCs w:val="24"/>
        </w:rPr>
        <w:t>.  This increase is</w:t>
      </w:r>
      <w:r w:rsidR="00B23E46" w:rsidRPr="00B23E46">
        <w:rPr>
          <w:szCs w:val="24"/>
        </w:rPr>
        <w:t xml:space="preserve"> </w:t>
      </w:r>
      <w:r>
        <w:rPr>
          <w:szCs w:val="24"/>
        </w:rPr>
        <w:t>caused</w:t>
      </w:r>
      <w:r w:rsidR="00B23E46" w:rsidRPr="00B23E46">
        <w:rPr>
          <w:szCs w:val="24"/>
        </w:rPr>
        <w:t xml:space="preserve"> </w:t>
      </w:r>
      <w:r>
        <w:rPr>
          <w:szCs w:val="24"/>
        </w:rPr>
        <w:t>by an increase in the number of students for whom a determination of satisfactory academic progress must be made on an annual or semi-annual basis and a slight increase in the number of eligible institutions that must perform these determinations.</w:t>
      </w:r>
    </w:p>
    <w:p w:rsidR="00D03197" w:rsidRPr="00B23E46" w:rsidRDefault="00D03197" w:rsidP="00B23E46">
      <w:pPr>
        <w:pStyle w:val="NoSpacing"/>
        <w:ind w:left="720"/>
        <w:rPr>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16. </w:t>
      </w:r>
      <w:r w:rsidRPr="00B23E46">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B23E46" w:rsidRDefault="00386054">
      <w:pPr>
        <w:tabs>
          <w:tab w:val="left" w:pos="-720"/>
        </w:tabs>
        <w:suppressAutoHyphens/>
        <w:rPr>
          <w:rFonts w:ascii="Times New Roman" w:hAnsi="Times New Roman"/>
          <w:szCs w:val="24"/>
        </w:rPr>
      </w:pPr>
    </w:p>
    <w:p w:rsidR="00386054" w:rsidRPr="00B23E46" w:rsidRDefault="00941B21">
      <w:pPr>
        <w:tabs>
          <w:tab w:val="left" w:pos="-720"/>
        </w:tabs>
        <w:suppressAutoHyphens/>
        <w:rPr>
          <w:rFonts w:ascii="Times New Roman" w:hAnsi="Times New Roman"/>
          <w:szCs w:val="24"/>
        </w:rPr>
      </w:pPr>
      <w:r>
        <w:rPr>
          <w:rFonts w:ascii="Times New Roman" w:hAnsi="Times New Roman"/>
          <w:szCs w:val="24"/>
        </w:rPr>
        <w:tab/>
      </w:r>
      <w:r w:rsidR="00B23E46" w:rsidRPr="00B23E46">
        <w:rPr>
          <w:rFonts w:ascii="Times New Roman" w:hAnsi="Times New Roman"/>
          <w:szCs w:val="24"/>
        </w:rPr>
        <w:t>The results of the collection of information will not be published.</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17. </w:t>
      </w:r>
      <w:r w:rsidRPr="00B23E46">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B23E46" w:rsidRDefault="00386054">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The Department is not seeking approval to not display an expiration date.  ED will publish a Notice in the Federal Register announcing the OMB number and expiration date once approved.</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Style w:val="a"/>
          <w:rFonts w:ascii="Times New Roman" w:hAnsi="Times New Roman"/>
          <w:szCs w:val="24"/>
        </w:rPr>
      </w:pPr>
      <w:r w:rsidRPr="00B23E46">
        <w:rPr>
          <w:rFonts w:ascii="Times New Roman" w:hAnsi="Times New Roman"/>
          <w:szCs w:val="24"/>
        </w:rPr>
        <w:t xml:space="preserve">18. </w:t>
      </w:r>
      <w:r w:rsidRPr="00B23E46">
        <w:rPr>
          <w:rStyle w:val="a"/>
          <w:rFonts w:ascii="Times New Roman" w:hAnsi="Times New Roman"/>
          <w:szCs w:val="24"/>
        </w:rPr>
        <w:t>Explain each exception to the certification statement identified in the Certification of Paperwork Reduction Act.</w:t>
      </w:r>
    </w:p>
    <w:p w:rsidR="00720BA2" w:rsidRPr="00B23E46" w:rsidRDefault="00720BA2">
      <w:pPr>
        <w:tabs>
          <w:tab w:val="left" w:pos="-720"/>
        </w:tabs>
        <w:suppressAutoHyphens/>
        <w:rPr>
          <w:rStyle w:val="a"/>
          <w:rFonts w:ascii="Times New Roman" w:hAnsi="Times New Roman"/>
          <w:szCs w:val="24"/>
        </w:rPr>
      </w:pPr>
    </w:p>
    <w:p w:rsidR="00B23E46" w:rsidRPr="00B23E46" w:rsidRDefault="00B23E46" w:rsidP="00B23E46">
      <w:pPr>
        <w:pStyle w:val="NoSpacing"/>
        <w:ind w:left="720"/>
        <w:rPr>
          <w:szCs w:val="24"/>
        </w:rPr>
      </w:pPr>
      <w:r w:rsidRPr="00B23E46">
        <w:rPr>
          <w:szCs w:val="24"/>
        </w:rPr>
        <w:t>The Department is not requesting any exceptions to the “Certification of Paperwork Reduction Act Submissions.”</w:t>
      </w:r>
    </w:p>
    <w:p w:rsidR="00720BA2" w:rsidRPr="00B23E46" w:rsidRDefault="00720BA2" w:rsidP="00B23E46">
      <w:pPr>
        <w:tabs>
          <w:tab w:val="left" w:pos="-720"/>
        </w:tabs>
        <w:suppressAutoHyphens/>
        <w:ind w:left="720"/>
        <w:rPr>
          <w:rFonts w:ascii="Times New Roman" w:hAnsi="Times New Roman"/>
          <w:szCs w:val="24"/>
        </w:rPr>
      </w:pPr>
    </w:p>
    <w:sectPr w:rsidR="00720BA2" w:rsidRPr="00B23E46"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52" w:rsidRDefault="00313552">
      <w:pPr>
        <w:spacing w:line="20" w:lineRule="exact"/>
      </w:pPr>
    </w:p>
  </w:endnote>
  <w:endnote w:type="continuationSeparator" w:id="0">
    <w:p w:rsidR="00313552" w:rsidRDefault="00313552">
      <w:r>
        <w:t xml:space="preserve"> </w:t>
      </w:r>
    </w:p>
  </w:endnote>
  <w:endnote w:type="continuationNotice" w:id="1">
    <w:p w:rsidR="00313552" w:rsidRDefault="003135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52" w:rsidRDefault="00313552">
    <w:pPr>
      <w:spacing w:before="140" w:line="100" w:lineRule="exact"/>
      <w:rPr>
        <w:sz w:val="10"/>
      </w:rPr>
    </w:pPr>
  </w:p>
  <w:p w:rsidR="00313552" w:rsidRDefault="00313552">
    <w:pPr>
      <w:tabs>
        <w:tab w:val="left" w:pos="0"/>
      </w:tabs>
      <w:suppressAutoHyphens/>
    </w:pPr>
  </w:p>
  <w:p w:rsidR="00313552" w:rsidRDefault="00313552">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13552" w:rsidRDefault="00313552">
                          <w:pPr>
                            <w:tabs>
                              <w:tab w:val="center" w:pos="4650"/>
                            </w:tabs>
                            <w:suppressAutoHyphens/>
                            <w:jc w:val="both"/>
                          </w:pPr>
                          <w:r>
                            <w:tab/>
                          </w:r>
                          <w:r>
                            <w:fldChar w:fldCharType="begin"/>
                          </w:r>
                          <w:r>
                            <w:instrText>page \* arabic</w:instrText>
                          </w:r>
                          <w:r>
                            <w:fldChar w:fldCharType="separate"/>
                          </w:r>
                          <w:r w:rsidR="00466789">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13552" w:rsidRDefault="00313552">
                    <w:pPr>
                      <w:tabs>
                        <w:tab w:val="center" w:pos="4650"/>
                      </w:tabs>
                      <w:suppressAutoHyphens/>
                      <w:jc w:val="both"/>
                    </w:pPr>
                    <w:r>
                      <w:tab/>
                    </w:r>
                    <w:r>
                      <w:fldChar w:fldCharType="begin"/>
                    </w:r>
                    <w:r>
                      <w:instrText>page \* arabic</w:instrText>
                    </w:r>
                    <w:r>
                      <w:fldChar w:fldCharType="separate"/>
                    </w:r>
                    <w:r w:rsidR="00466789">
                      <w:rPr>
                        <w:noProof/>
                      </w:rPr>
                      <w:t>10</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52" w:rsidRDefault="00313552">
      <w:r>
        <w:separator/>
      </w:r>
    </w:p>
  </w:footnote>
  <w:footnote w:type="continuationSeparator" w:id="0">
    <w:p w:rsidR="00313552" w:rsidRDefault="00313552">
      <w:r>
        <w:continuationSeparator/>
      </w:r>
    </w:p>
  </w:footnote>
  <w:footnote w:id="1">
    <w:p w:rsidR="00313552" w:rsidRDefault="0031355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13552" w:rsidRDefault="0031355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52" w:rsidRDefault="00313552">
    <w:pPr>
      <w:pStyle w:val="Header"/>
      <w:rPr>
        <w:rFonts w:ascii="Times New Roman" w:hAnsi="Times New Roman"/>
        <w:sz w:val="20"/>
      </w:rPr>
    </w:pPr>
    <w:r>
      <w:rPr>
        <w:rFonts w:ascii="Times New Roman" w:hAnsi="Times New Roman"/>
        <w:sz w:val="20"/>
      </w:rPr>
      <w:t xml:space="preserve">ICRAS Tracking and OMB Number: (1472) 1845-0108 v2                                         Revised: </w:t>
    </w:r>
    <w:r w:rsidR="00466789">
      <w:rPr>
        <w:rFonts w:ascii="Times New Roman" w:hAnsi="Times New Roman"/>
        <w:sz w:val="20"/>
      </w:rPr>
      <w:t>11</w:t>
    </w:r>
    <w:r>
      <w:rPr>
        <w:rFonts w:ascii="Times New Roman" w:hAnsi="Times New Roman"/>
        <w:sz w:val="20"/>
      </w:rPr>
      <w:t>/</w:t>
    </w:r>
    <w:r w:rsidR="00466789">
      <w:rPr>
        <w:rFonts w:ascii="Times New Roman" w:hAnsi="Times New Roman"/>
        <w:sz w:val="20"/>
      </w:rPr>
      <w:t>07</w:t>
    </w:r>
    <w:r>
      <w:rPr>
        <w:rFonts w:ascii="Times New Roman" w:hAnsi="Times New Roman"/>
        <w:sz w:val="20"/>
      </w:rPr>
      <w:t>/2013</w:t>
    </w:r>
  </w:p>
  <w:p w:rsidR="00313552" w:rsidRPr="00386054" w:rsidRDefault="00313552">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91A24C6"/>
    <w:multiLevelType w:val="hybridMultilevel"/>
    <w:tmpl w:val="F438A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1CB"/>
    <w:rsid w:val="00026F99"/>
    <w:rsid w:val="00050CBE"/>
    <w:rsid w:val="000909E0"/>
    <w:rsid w:val="000B14D8"/>
    <w:rsid w:val="000E592D"/>
    <w:rsid w:val="000F175B"/>
    <w:rsid w:val="0011617B"/>
    <w:rsid w:val="00133E39"/>
    <w:rsid w:val="0014500F"/>
    <w:rsid w:val="00153F20"/>
    <w:rsid w:val="001743A5"/>
    <w:rsid w:val="0018279C"/>
    <w:rsid w:val="001B39ED"/>
    <w:rsid w:val="001D19DF"/>
    <w:rsid w:val="00241918"/>
    <w:rsid w:val="002473CE"/>
    <w:rsid w:val="00271F38"/>
    <w:rsid w:val="00276102"/>
    <w:rsid w:val="002B0412"/>
    <w:rsid w:val="002B0A95"/>
    <w:rsid w:val="002C656F"/>
    <w:rsid w:val="002D1CC8"/>
    <w:rsid w:val="00313552"/>
    <w:rsid w:val="00386054"/>
    <w:rsid w:val="003C29C2"/>
    <w:rsid w:val="003C7F70"/>
    <w:rsid w:val="003D7548"/>
    <w:rsid w:val="003E285A"/>
    <w:rsid w:val="003F7936"/>
    <w:rsid w:val="00466789"/>
    <w:rsid w:val="00480DDB"/>
    <w:rsid w:val="004A2DBB"/>
    <w:rsid w:val="004D33B6"/>
    <w:rsid w:val="004E23D9"/>
    <w:rsid w:val="004F692A"/>
    <w:rsid w:val="00512598"/>
    <w:rsid w:val="00543C8D"/>
    <w:rsid w:val="00563CCF"/>
    <w:rsid w:val="00587243"/>
    <w:rsid w:val="005958DC"/>
    <w:rsid w:val="005A1566"/>
    <w:rsid w:val="005A1DFC"/>
    <w:rsid w:val="005A3160"/>
    <w:rsid w:val="005A4185"/>
    <w:rsid w:val="005B2205"/>
    <w:rsid w:val="005D2E7B"/>
    <w:rsid w:val="005F2002"/>
    <w:rsid w:val="0063484C"/>
    <w:rsid w:val="00654305"/>
    <w:rsid w:val="006737C0"/>
    <w:rsid w:val="00677BC2"/>
    <w:rsid w:val="00690D51"/>
    <w:rsid w:val="006A3B5C"/>
    <w:rsid w:val="006C01D0"/>
    <w:rsid w:val="006C7126"/>
    <w:rsid w:val="006D0704"/>
    <w:rsid w:val="00720BA2"/>
    <w:rsid w:val="007661D9"/>
    <w:rsid w:val="007B14E8"/>
    <w:rsid w:val="007C12B5"/>
    <w:rsid w:val="007E77FA"/>
    <w:rsid w:val="008011B6"/>
    <w:rsid w:val="008173F9"/>
    <w:rsid w:val="008264FC"/>
    <w:rsid w:val="00854DAF"/>
    <w:rsid w:val="008769F0"/>
    <w:rsid w:val="008D2B8B"/>
    <w:rsid w:val="008F245E"/>
    <w:rsid w:val="008F3062"/>
    <w:rsid w:val="00921CB1"/>
    <w:rsid w:val="00932EA1"/>
    <w:rsid w:val="00941B21"/>
    <w:rsid w:val="009544A3"/>
    <w:rsid w:val="00970FD0"/>
    <w:rsid w:val="009949A8"/>
    <w:rsid w:val="00A01331"/>
    <w:rsid w:val="00A41F2C"/>
    <w:rsid w:val="00A87940"/>
    <w:rsid w:val="00A94CCB"/>
    <w:rsid w:val="00AB0D7D"/>
    <w:rsid w:val="00AE6C9F"/>
    <w:rsid w:val="00B00D5F"/>
    <w:rsid w:val="00B23E46"/>
    <w:rsid w:val="00B23EC0"/>
    <w:rsid w:val="00B339B7"/>
    <w:rsid w:val="00B92642"/>
    <w:rsid w:val="00BC244F"/>
    <w:rsid w:val="00BD1325"/>
    <w:rsid w:val="00BF5BCD"/>
    <w:rsid w:val="00C641E9"/>
    <w:rsid w:val="00C723C2"/>
    <w:rsid w:val="00CE3F5A"/>
    <w:rsid w:val="00CE72AF"/>
    <w:rsid w:val="00D03197"/>
    <w:rsid w:val="00D115BF"/>
    <w:rsid w:val="00D269C3"/>
    <w:rsid w:val="00E023B7"/>
    <w:rsid w:val="00E06C3F"/>
    <w:rsid w:val="00E07290"/>
    <w:rsid w:val="00E14DB8"/>
    <w:rsid w:val="00E20065"/>
    <w:rsid w:val="00EA3C1F"/>
    <w:rsid w:val="00EC2CC4"/>
    <w:rsid w:val="00EE06AB"/>
    <w:rsid w:val="00EF7FF5"/>
    <w:rsid w:val="00F313DF"/>
    <w:rsid w:val="00F3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uiPriority w:val="1"/>
    <w:qFormat/>
    <w:rsid w:val="00720BA2"/>
    <w:rPr>
      <w:rFonts w:eastAsia="Calibri"/>
      <w:sz w:val="24"/>
    </w:rPr>
  </w:style>
  <w:style w:type="character" w:styleId="Hyperlink">
    <w:name w:val="Hyperlink"/>
    <w:basedOn w:val="DefaultParagraphFont"/>
    <w:uiPriority w:val="99"/>
    <w:unhideWhenUsed/>
    <w:rsid w:val="00E20065"/>
    <w:rPr>
      <w:color w:val="0000FF" w:themeColor="hyperlink"/>
      <w:u w:val="single"/>
    </w:rPr>
  </w:style>
  <w:style w:type="character" w:styleId="FollowedHyperlink">
    <w:name w:val="FollowedHyperlink"/>
    <w:basedOn w:val="DefaultParagraphFont"/>
    <w:uiPriority w:val="99"/>
    <w:semiHidden/>
    <w:unhideWhenUsed/>
    <w:rsid w:val="00E200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uiPriority w:val="1"/>
    <w:qFormat/>
    <w:rsid w:val="00720BA2"/>
    <w:rPr>
      <w:rFonts w:eastAsia="Calibri"/>
      <w:sz w:val="24"/>
    </w:rPr>
  </w:style>
  <w:style w:type="character" w:styleId="Hyperlink">
    <w:name w:val="Hyperlink"/>
    <w:basedOn w:val="DefaultParagraphFont"/>
    <w:uiPriority w:val="99"/>
    <w:unhideWhenUsed/>
    <w:rsid w:val="00E20065"/>
    <w:rPr>
      <w:color w:val="0000FF" w:themeColor="hyperlink"/>
      <w:u w:val="single"/>
    </w:rPr>
  </w:style>
  <w:style w:type="character" w:styleId="FollowedHyperlink">
    <w:name w:val="FollowedHyperlink"/>
    <w:basedOn w:val="DefaultParagraphFont"/>
    <w:uiPriority w:val="99"/>
    <w:semiHidden/>
    <w:unhideWhenUsed/>
    <w:rsid w:val="00E20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dcab2d794676b145195c54927b188874&amp;rgn=div8&amp;view=text&amp;node=34:3.1.3.1.34.3.39.4&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F410-F4E5-4B1F-A37F-02A65BAA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3484</Words>
  <Characters>20512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2013-08-28T20:40:00Z</cp:lastPrinted>
  <dcterms:created xsi:type="dcterms:W3CDTF">2013-11-07T20:32:00Z</dcterms:created>
  <dcterms:modified xsi:type="dcterms:W3CDTF">2013-11-07T20:32:00Z</dcterms:modified>
</cp:coreProperties>
</file>