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1C" w:rsidRDefault="00AE331C" w:rsidP="004944B5">
      <w:pPr>
        <w:autoSpaceDE w:val="0"/>
        <w:autoSpaceDN w:val="0"/>
        <w:adjustRightInd w:val="0"/>
        <w:jc w:val="center"/>
      </w:pPr>
      <w:bookmarkStart w:id="0" w:name="_GoBack"/>
      <w:bookmarkEnd w:id="0"/>
    </w:p>
    <w:p w:rsidR="00AE331C"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Default="00AE331C" w:rsidP="003A3E61">
      <w:pPr>
        <w:pStyle w:val="Header1"/>
      </w:pPr>
      <w:bookmarkStart w:id="1" w:name="OLE_LINK25"/>
      <w:bookmarkStart w:id="2" w:name="OLE_LINK26"/>
      <w:r w:rsidRPr="00633BF2">
        <w:t xml:space="preserve">Medicare Part C and Part D Reporting Requirements </w:t>
      </w:r>
    </w:p>
    <w:p w:rsidR="00AE331C" w:rsidRDefault="00AE331C" w:rsidP="003A3E61">
      <w:pPr>
        <w:pStyle w:val="Header1"/>
      </w:pPr>
      <w:r w:rsidRPr="00633BF2">
        <w:t xml:space="preserve">Data Validation </w:t>
      </w:r>
      <w:r>
        <w:t>Procedure Manual</w:t>
      </w:r>
    </w:p>
    <w:bookmarkEnd w:id="1"/>
    <w:bookmarkEnd w:id="2"/>
    <w:p w:rsidR="00AE331C" w:rsidRDefault="00AE331C" w:rsidP="003A3E61">
      <w:pPr>
        <w:pStyle w:val="Header1"/>
      </w:pPr>
    </w:p>
    <w:p w:rsidR="00AE331C" w:rsidRPr="00633BF2" w:rsidRDefault="00AE331C" w:rsidP="003A3E61">
      <w:pPr>
        <w:pStyle w:val="Header1"/>
      </w:pPr>
      <w:r>
        <w:t xml:space="preserve">Appendix </w:t>
      </w:r>
      <w:r w:rsidR="00E752A4">
        <w:t>3</w:t>
      </w:r>
      <w:r>
        <w:t>: Data Extraction and Sampling Instructions</w:t>
      </w:r>
    </w:p>
    <w:p w:rsidR="00AE331C" w:rsidRPr="00633BF2" w:rsidRDefault="00AE331C" w:rsidP="003A3E61">
      <w:pPr>
        <w:pStyle w:val="Header1"/>
        <w:rPr>
          <w:color w:val="000000"/>
          <w:szCs w:val="28"/>
        </w:rPr>
      </w:pPr>
    </w:p>
    <w:p w:rsidR="00AE331C" w:rsidRPr="00C45E0E" w:rsidRDefault="001F0A5C" w:rsidP="003A3E61">
      <w:pPr>
        <w:pStyle w:val="Header1"/>
        <w:rPr>
          <w:color w:val="FF0000"/>
          <w:szCs w:val="28"/>
        </w:rPr>
      </w:pPr>
      <w:r w:rsidRPr="008E0725">
        <w:rPr>
          <w:color w:val="000000"/>
          <w:szCs w:val="28"/>
        </w:rPr>
        <w:t xml:space="preserve">Version </w:t>
      </w:r>
      <w:r w:rsidR="00DE7E86">
        <w:rPr>
          <w:color w:val="000000" w:themeColor="text1"/>
          <w:szCs w:val="28"/>
        </w:rPr>
        <w:t>4</w:t>
      </w:r>
      <w:r w:rsidR="00C265BD" w:rsidRPr="00EE68C1">
        <w:rPr>
          <w:color w:val="000000" w:themeColor="text1"/>
          <w:szCs w:val="28"/>
        </w:rPr>
        <w:t>.0</w:t>
      </w: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jc w:val="center"/>
        <w:rPr>
          <w:rFonts w:ascii="Arial Narrow" w:hAnsi="Arial Narrow"/>
          <w:bCs/>
          <w:color w:val="000000"/>
          <w:sz w:val="28"/>
          <w:szCs w:val="28"/>
        </w:rPr>
      </w:pPr>
    </w:p>
    <w:p w:rsidR="00AE331C" w:rsidRPr="00633BF2" w:rsidRDefault="00AE331C" w:rsidP="00AE331C">
      <w:pPr>
        <w:autoSpaceDE w:val="0"/>
        <w:autoSpaceDN w:val="0"/>
        <w:adjustRightInd w:val="0"/>
        <w:ind w:right="-1080"/>
        <w:rPr>
          <w:color w:val="000000"/>
        </w:rPr>
      </w:pPr>
      <w:r w:rsidRPr="00633BF2">
        <w:rPr>
          <w:color w:val="000000"/>
        </w:rPr>
        <w:t>Prepared by:</w:t>
      </w:r>
    </w:p>
    <w:p w:rsidR="00AE331C" w:rsidRPr="00633BF2" w:rsidRDefault="00AE331C" w:rsidP="00AE331C">
      <w:pPr>
        <w:autoSpaceDE w:val="0"/>
        <w:autoSpaceDN w:val="0"/>
        <w:adjustRightInd w:val="0"/>
        <w:ind w:right="-1080"/>
        <w:rPr>
          <w:color w:val="000000"/>
        </w:rPr>
      </w:pPr>
      <w:bookmarkStart w:id="3" w:name="OLE_LINK27"/>
      <w:bookmarkStart w:id="4" w:name="OLE_LINK28"/>
      <w:bookmarkStart w:id="5" w:name="OLE_LINK29"/>
      <w:bookmarkStart w:id="6" w:name="OLE_LINK30"/>
      <w:r w:rsidRPr="00633BF2">
        <w:rPr>
          <w:color w:val="000000"/>
        </w:rPr>
        <w:t>Centers for Medicare &amp; Medicaid Services</w:t>
      </w:r>
    </w:p>
    <w:bookmarkEnd w:id="3"/>
    <w:bookmarkEnd w:id="4"/>
    <w:p w:rsidR="00AE331C" w:rsidRPr="00633BF2" w:rsidRDefault="00AE331C" w:rsidP="00AE331C">
      <w:pPr>
        <w:autoSpaceDE w:val="0"/>
        <w:autoSpaceDN w:val="0"/>
        <w:adjustRightInd w:val="0"/>
        <w:ind w:right="-1080"/>
        <w:rPr>
          <w:color w:val="000000"/>
        </w:rPr>
      </w:pPr>
      <w:r w:rsidRPr="00633BF2">
        <w:rPr>
          <w:color w:val="000000"/>
        </w:rPr>
        <w:t>Center for Medicare</w:t>
      </w:r>
    </w:p>
    <w:p w:rsidR="00AE331C" w:rsidRDefault="00AE331C" w:rsidP="00AE331C">
      <w:pPr>
        <w:autoSpaceDE w:val="0"/>
        <w:autoSpaceDN w:val="0"/>
        <w:adjustRightInd w:val="0"/>
        <w:ind w:right="-1080"/>
        <w:rPr>
          <w:color w:val="000000"/>
        </w:rPr>
      </w:pPr>
      <w:r w:rsidRPr="00633BF2">
        <w:rPr>
          <w:color w:val="000000"/>
        </w:rPr>
        <w:t>Medicare Drug Benefit and C</w:t>
      </w:r>
      <w:r>
        <w:rPr>
          <w:color w:val="000000"/>
        </w:rPr>
        <w:t xml:space="preserve"> </w:t>
      </w:r>
      <w:r w:rsidRPr="00633BF2">
        <w:rPr>
          <w:color w:val="000000"/>
        </w:rPr>
        <w:t>&amp;</w:t>
      </w:r>
      <w:r>
        <w:rPr>
          <w:color w:val="000000"/>
        </w:rPr>
        <w:t xml:space="preserve"> </w:t>
      </w:r>
      <w:r w:rsidRPr="00633BF2">
        <w:rPr>
          <w:color w:val="000000"/>
        </w:rPr>
        <w:t>D Data Group</w:t>
      </w:r>
    </w:p>
    <w:p w:rsidR="009D6CEA" w:rsidRDefault="009D6CEA" w:rsidP="00AE331C">
      <w:pPr>
        <w:autoSpaceDE w:val="0"/>
        <w:autoSpaceDN w:val="0"/>
        <w:adjustRightInd w:val="0"/>
        <w:ind w:right="-1080"/>
        <w:rPr>
          <w:color w:val="000000"/>
        </w:rPr>
      </w:pPr>
    </w:p>
    <w:p w:rsidR="009D6CEA" w:rsidRPr="009D6CEA" w:rsidRDefault="009D6CEA" w:rsidP="00AE331C">
      <w:pPr>
        <w:autoSpaceDE w:val="0"/>
        <w:autoSpaceDN w:val="0"/>
        <w:adjustRightInd w:val="0"/>
        <w:ind w:right="-1080"/>
        <w:rPr>
          <w:color w:val="FF0000"/>
          <w:u w:val="single"/>
        </w:rPr>
      </w:pPr>
      <w:r w:rsidRPr="009D6CEA">
        <w:rPr>
          <w:color w:val="FF0000"/>
          <w:u w:val="single"/>
        </w:rPr>
        <w:t xml:space="preserve">Last Updated: </w:t>
      </w:r>
      <w:r w:rsidR="00AA5057">
        <w:rPr>
          <w:color w:val="FF0000"/>
          <w:u w:val="single"/>
        </w:rPr>
        <w:t>March</w:t>
      </w:r>
      <w:r w:rsidR="003C6210">
        <w:rPr>
          <w:color w:val="FF0000"/>
          <w:u w:val="single"/>
        </w:rPr>
        <w:t xml:space="preserve"> 2013</w:t>
      </w:r>
    </w:p>
    <w:bookmarkEnd w:id="5"/>
    <w:bookmarkEnd w:id="6"/>
    <w:p w:rsidR="00AE331C" w:rsidRDefault="00AE331C" w:rsidP="00AE331C">
      <w:pPr>
        <w:autoSpaceDE w:val="0"/>
        <w:autoSpaceDN w:val="0"/>
        <w:adjustRightInd w:val="0"/>
        <w:jc w:val="center"/>
        <w:rPr>
          <w:rFonts w:ascii="Arial Narrow" w:hAnsi="Arial Narrow"/>
          <w:bCs/>
          <w:color w:val="000000"/>
          <w:sz w:val="28"/>
          <w:szCs w:val="28"/>
        </w:rPr>
      </w:pPr>
    </w:p>
    <w:p w:rsidR="00AE331C" w:rsidRDefault="00AE331C" w:rsidP="00C006F4">
      <w:pPr>
        <w:jc w:val="center"/>
        <w:rPr>
          <w:rFonts w:ascii="Arial Narrow" w:hAnsi="Arial Narrow"/>
          <w:b/>
          <w:smallCaps/>
          <w:color w:val="008080"/>
          <w:sz w:val="32"/>
          <w:szCs w:val="32"/>
        </w:rPr>
        <w:sectPr w:rsidR="00AE331C" w:rsidSect="00C51D5B">
          <w:footerReference w:type="default" r:id="rId12"/>
          <w:pgSz w:w="12240" w:h="15840" w:code="1"/>
          <w:pgMar w:top="1440" w:right="1440" w:bottom="1440" w:left="1440" w:header="720" w:footer="720" w:gutter="0"/>
          <w:pgNumType w:fmt="lowerRoman" w:start="1"/>
          <w:cols w:space="720"/>
          <w:docGrid w:linePitch="360"/>
        </w:sectPr>
      </w:pPr>
    </w:p>
    <w:p w:rsidR="00AE331C" w:rsidRDefault="00AE331C" w:rsidP="00D2095C">
      <w:pPr>
        <w:spacing w:after="240"/>
        <w:jc w:val="center"/>
        <w:rPr>
          <w:rFonts w:ascii="Arial" w:hAnsi="Arial" w:cs="Arial"/>
          <w:b/>
          <w:color w:val="002060"/>
          <w:sz w:val="32"/>
          <w:szCs w:val="32"/>
        </w:rPr>
      </w:pPr>
      <w:bookmarkStart w:id="7" w:name="_Toc197390018"/>
      <w:r w:rsidRPr="00CE30BF">
        <w:rPr>
          <w:rFonts w:ascii="Arial" w:hAnsi="Arial" w:cs="Arial"/>
          <w:b/>
          <w:color w:val="002060"/>
          <w:sz w:val="32"/>
          <w:szCs w:val="32"/>
        </w:rPr>
        <w:lastRenderedPageBreak/>
        <w:t>Table of Contents</w:t>
      </w:r>
    </w:p>
    <w:p w:rsidR="0073385F" w:rsidRDefault="00334C2A">
      <w:pPr>
        <w:pStyle w:val="TOC1"/>
        <w:rPr>
          <w:rFonts w:asciiTheme="minorHAnsi" w:eastAsiaTheme="minorEastAsia" w:hAnsiTheme="minorHAnsi" w:cstheme="minorBidi"/>
          <w:b w:val="0"/>
          <w:bCs w:val="0"/>
          <w:caps w:val="0"/>
          <w:szCs w:val="22"/>
        </w:rPr>
      </w:pPr>
      <w:r w:rsidRPr="00C82C31">
        <w:rPr>
          <w:szCs w:val="22"/>
        </w:rPr>
        <w:fldChar w:fldCharType="begin"/>
      </w:r>
      <w:r w:rsidR="00AD4717" w:rsidRPr="00C82C31">
        <w:rPr>
          <w:szCs w:val="22"/>
        </w:rPr>
        <w:instrText xml:space="preserve"> TOC \o "1-2" \h \z \u </w:instrText>
      </w:r>
      <w:r w:rsidRPr="00C82C31">
        <w:rPr>
          <w:szCs w:val="22"/>
        </w:rPr>
        <w:fldChar w:fldCharType="separate"/>
      </w:r>
      <w:hyperlink w:anchor="_Toc348361271" w:history="1">
        <w:r w:rsidR="0073385F" w:rsidRPr="00B944E8">
          <w:rPr>
            <w:rStyle w:val="Hyperlink"/>
          </w:rPr>
          <w:t>1</w:t>
        </w:r>
        <w:r w:rsidR="0073385F">
          <w:rPr>
            <w:rFonts w:asciiTheme="minorHAnsi" w:eastAsiaTheme="minorEastAsia" w:hAnsiTheme="minorHAnsi" w:cstheme="minorBidi"/>
            <w:b w:val="0"/>
            <w:bCs w:val="0"/>
            <w:caps w:val="0"/>
            <w:szCs w:val="22"/>
          </w:rPr>
          <w:tab/>
        </w:r>
        <w:r w:rsidR="0073385F" w:rsidRPr="00B944E8">
          <w:rPr>
            <w:rStyle w:val="Hyperlink"/>
          </w:rPr>
          <w:t>Overview</w:t>
        </w:r>
        <w:r w:rsidR="0073385F">
          <w:rPr>
            <w:webHidden/>
          </w:rPr>
          <w:tab/>
        </w:r>
        <w:r w:rsidR="0073385F">
          <w:rPr>
            <w:webHidden/>
          </w:rPr>
          <w:fldChar w:fldCharType="begin"/>
        </w:r>
        <w:r w:rsidR="0073385F">
          <w:rPr>
            <w:webHidden/>
          </w:rPr>
          <w:instrText xml:space="preserve"> PAGEREF _Toc348361271 \h </w:instrText>
        </w:r>
        <w:r w:rsidR="0073385F">
          <w:rPr>
            <w:webHidden/>
          </w:rPr>
        </w:r>
        <w:r w:rsidR="0073385F">
          <w:rPr>
            <w:webHidden/>
          </w:rPr>
          <w:fldChar w:fldCharType="separate"/>
        </w:r>
        <w:r w:rsidR="0073385F">
          <w:rPr>
            <w:webHidden/>
          </w:rPr>
          <w:t>1</w:t>
        </w:r>
        <w:r w:rsidR="0073385F">
          <w:rPr>
            <w:webHidden/>
          </w:rPr>
          <w:fldChar w:fldCharType="end"/>
        </w:r>
      </w:hyperlink>
    </w:p>
    <w:p w:rsidR="0073385F" w:rsidRDefault="0078014E">
      <w:pPr>
        <w:pStyle w:val="TOC1"/>
        <w:rPr>
          <w:rFonts w:asciiTheme="minorHAnsi" w:eastAsiaTheme="minorEastAsia" w:hAnsiTheme="minorHAnsi" w:cstheme="minorBidi"/>
          <w:b w:val="0"/>
          <w:bCs w:val="0"/>
          <w:caps w:val="0"/>
          <w:szCs w:val="22"/>
        </w:rPr>
      </w:pPr>
      <w:hyperlink w:anchor="_Toc348361272" w:history="1">
        <w:r w:rsidR="0073385F" w:rsidRPr="00B944E8">
          <w:rPr>
            <w:rStyle w:val="Hyperlink"/>
          </w:rPr>
          <w:t>2</w:t>
        </w:r>
        <w:r w:rsidR="0073385F">
          <w:rPr>
            <w:rFonts w:asciiTheme="minorHAnsi" w:eastAsiaTheme="minorEastAsia" w:hAnsiTheme="minorHAnsi" w:cstheme="minorBidi"/>
            <w:b w:val="0"/>
            <w:bCs w:val="0"/>
            <w:caps w:val="0"/>
            <w:szCs w:val="22"/>
          </w:rPr>
          <w:tab/>
        </w:r>
        <w:r w:rsidR="0073385F" w:rsidRPr="00B944E8">
          <w:rPr>
            <w:rStyle w:val="Hyperlink"/>
          </w:rPr>
          <w:t>Conceptual Framework for Data Extraction</w:t>
        </w:r>
        <w:r w:rsidR="0073385F">
          <w:rPr>
            <w:webHidden/>
          </w:rPr>
          <w:tab/>
        </w:r>
        <w:r w:rsidR="0073385F">
          <w:rPr>
            <w:webHidden/>
          </w:rPr>
          <w:fldChar w:fldCharType="begin"/>
        </w:r>
        <w:r w:rsidR="0073385F">
          <w:rPr>
            <w:webHidden/>
          </w:rPr>
          <w:instrText xml:space="preserve"> PAGEREF _Toc348361272 \h </w:instrText>
        </w:r>
        <w:r w:rsidR="0073385F">
          <w:rPr>
            <w:webHidden/>
          </w:rPr>
        </w:r>
        <w:r w:rsidR="0073385F">
          <w:rPr>
            <w:webHidden/>
          </w:rPr>
          <w:fldChar w:fldCharType="separate"/>
        </w:r>
        <w:r w:rsidR="0073385F">
          <w:rPr>
            <w:webHidden/>
          </w:rPr>
          <w:t>2</w:t>
        </w:r>
        <w:r w:rsidR="0073385F">
          <w:rPr>
            <w:webHidden/>
          </w:rPr>
          <w:fldChar w:fldCharType="end"/>
        </w:r>
      </w:hyperlink>
    </w:p>
    <w:p w:rsidR="0073385F" w:rsidRDefault="0078014E">
      <w:pPr>
        <w:pStyle w:val="TOC1"/>
        <w:rPr>
          <w:rFonts w:asciiTheme="minorHAnsi" w:eastAsiaTheme="minorEastAsia" w:hAnsiTheme="minorHAnsi" w:cstheme="minorBidi"/>
          <w:b w:val="0"/>
          <w:bCs w:val="0"/>
          <w:caps w:val="0"/>
          <w:szCs w:val="22"/>
        </w:rPr>
      </w:pPr>
      <w:hyperlink w:anchor="_Toc348361273" w:history="1">
        <w:r w:rsidR="0073385F" w:rsidRPr="00B944E8">
          <w:rPr>
            <w:rStyle w:val="Hyperlink"/>
          </w:rPr>
          <w:t>3</w:t>
        </w:r>
        <w:r w:rsidR="0073385F">
          <w:rPr>
            <w:rFonts w:asciiTheme="minorHAnsi" w:eastAsiaTheme="minorEastAsia" w:hAnsiTheme="minorHAnsi" w:cstheme="minorBidi"/>
            <w:b w:val="0"/>
            <w:bCs w:val="0"/>
            <w:caps w:val="0"/>
            <w:szCs w:val="22"/>
          </w:rPr>
          <w:tab/>
        </w:r>
        <w:r w:rsidR="0073385F" w:rsidRPr="00B944E8">
          <w:rPr>
            <w:rStyle w:val="Hyperlink"/>
          </w:rPr>
          <w:t>Data Extraction Process Detail</w:t>
        </w:r>
        <w:r w:rsidR="0073385F">
          <w:rPr>
            <w:webHidden/>
          </w:rPr>
          <w:tab/>
        </w:r>
        <w:r w:rsidR="0073385F">
          <w:rPr>
            <w:webHidden/>
          </w:rPr>
          <w:fldChar w:fldCharType="begin"/>
        </w:r>
        <w:r w:rsidR="0073385F">
          <w:rPr>
            <w:webHidden/>
          </w:rPr>
          <w:instrText xml:space="preserve"> PAGEREF _Toc348361273 \h </w:instrText>
        </w:r>
        <w:r w:rsidR="0073385F">
          <w:rPr>
            <w:webHidden/>
          </w:rPr>
        </w:r>
        <w:r w:rsidR="0073385F">
          <w:rPr>
            <w:webHidden/>
          </w:rPr>
          <w:fldChar w:fldCharType="separate"/>
        </w:r>
        <w:r w:rsidR="0073385F">
          <w:rPr>
            <w:webHidden/>
          </w:rPr>
          <w:t>3</w:t>
        </w:r>
        <w:r w:rsidR="0073385F">
          <w:rPr>
            <w:webHidden/>
          </w:rPr>
          <w:fldChar w:fldCharType="end"/>
        </w:r>
      </w:hyperlink>
    </w:p>
    <w:p w:rsidR="0073385F" w:rsidRDefault="0078014E">
      <w:pPr>
        <w:pStyle w:val="TOC2"/>
        <w:rPr>
          <w:rFonts w:asciiTheme="minorHAnsi" w:eastAsiaTheme="minorEastAsia" w:hAnsiTheme="minorHAnsi" w:cstheme="minorBidi"/>
          <w:szCs w:val="22"/>
        </w:rPr>
      </w:pPr>
      <w:hyperlink w:anchor="_Toc348361274" w:history="1">
        <w:r w:rsidR="0073385F" w:rsidRPr="00B944E8">
          <w:rPr>
            <w:rStyle w:val="Hyperlink"/>
          </w:rPr>
          <w:t>3.1</w:t>
        </w:r>
        <w:r w:rsidR="0073385F">
          <w:rPr>
            <w:rFonts w:asciiTheme="minorHAnsi" w:eastAsiaTheme="minorEastAsia" w:hAnsiTheme="minorHAnsi" w:cstheme="minorBidi"/>
            <w:szCs w:val="22"/>
          </w:rPr>
          <w:tab/>
        </w:r>
        <w:r w:rsidR="0073385F" w:rsidRPr="00B944E8">
          <w:rPr>
            <w:rStyle w:val="Hyperlink"/>
          </w:rPr>
          <w:t>Extraction of the Census</w:t>
        </w:r>
        <w:r w:rsidR="0073385F">
          <w:rPr>
            <w:webHidden/>
          </w:rPr>
          <w:tab/>
        </w:r>
        <w:r w:rsidR="0073385F">
          <w:rPr>
            <w:webHidden/>
          </w:rPr>
          <w:fldChar w:fldCharType="begin"/>
        </w:r>
        <w:r w:rsidR="0073385F">
          <w:rPr>
            <w:webHidden/>
          </w:rPr>
          <w:instrText xml:space="preserve"> PAGEREF _Toc348361274 \h </w:instrText>
        </w:r>
        <w:r w:rsidR="0073385F">
          <w:rPr>
            <w:webHidden/>
          </w:rPr>
        </w:r>
        <w:r w:rsidR="0073385F">
          <w:rPr>
            <w:webHidden/>
          </w:rPr>
          <w:fldChar w:fldCharType="separate"/>
        </w:r>
        <w:r w:rsidR="0073385F">
          <w:rPr>
            <w:webHidden/>
          </w:rPr>
          <w:t>3</w:t>
        </w:r>
        <w:r w:rsidR="0073385F">
          <w:rPr>
            <w:webHidden/>
          </w:rPr>
          <w:fldChar w:fldCharType="end"/>
        </w:r>
      </w:hyperlink>
    </w:p>
    <w:p w:rsidR="0073385F" w:rsidRDefault="0078014E">
      <w:pPr>
        <w:pStyle w:val="TOC2"/>
        <w:rPr>
          <w:rFonts w:asciiTheme="minorHAnsi" w:eastAsiaTheme="minorEastAsia" w:hAnsiTheme="minorHAnsi" w:cstheme="minorBidi"/>
          <w:szCs w:val="22"/>
        </w:rPr>
      </w:pPr>
      <w:hyperlink w:anchor="_Toc348361275" w:history="1">
        <w:r w:rsidR="0073385F" w:rsidRPr="00B944E8">
          <w:rPr>
            <w:rStyle w:val="Hyperlink"/>
          </w:rPr>
          <w:t>3.2</w:t>
        </w:r>
        <w:r w:rsidR="0073385F">
          <w:rPr>
            <w:rFonts w:asciiTheme="minorHAnsi" w:eastAsiaTheme="minorEastAsia" w:hAnsiTheme="minorHAnsi" w:cstheme="minorBidi"/>
            <w:szCs w:val="22"/>
          </w:rPr>
          <w:tab/>
        </w:r>
        <w:r w:rsidR="0073385F" w:rsidRPr="00B944E8">
          <w:rPr>
            <w:rStyle w:val="Hyperlink"/>
          </w:rPr>
          <w:t>Extraction of the Sample Data</w:t>
        </w:r>
        <w:r w:rsidR="0073385F">
          <w:rPr>
            <w:webHidden/>
          </w:rPr>
          <w:tab/>
        </w:r>
        <w:r w:rsidR="0073385F">
          <w:rPr>
            <w:webHidden/>
          </w:rPr>
          <w:fldChar w:fldCharType="begin"/>
        </w:r>
        <w:r w:rsidR="0073385F">
          <w:rPr>
            <w:webHidden/>
          </w:rPr>
          <w:instrText xml:space="preserve"> PAGEREF _Toc348361275 \h </w:instrText>
        </w:r>
        <w:r w:rsidR="0073385F">
          <w:rPr>
            <w:webHidden/>
          </w:rPr>
        </w:r>
        <w:r w:rsidR="0073385F">
          <w:rPr>
            <w:webHidden/>
          </w:rPr>
          <w:fldChar w:fldCharType="separate"/>
        </w:r>
        <w:r w:rsidR="0073385F">
          <w:rPr>
            <w:webHidden/>
          </w:rPr>
          <w:t>5</w:t>
        </w:r>
        <w:r w:rsidR="0073385F">
          <w:rPr>
            <w:webHidden/>
          </w:rPr>
          <w:fldChar w:fldCharType="end"/>
        </w:r>
      </w:hyperlink>
    </w:p>
    <w:p w:rsidR="0073385F" w:rsidRDefault="0078014E">
      <w:pPr>
        <w:pStyle w:val="TOC2"/>
        <w:rPr>
          <w:rFonts w:asciiTheme="minorHAnsi" w:eastAsiaTheme="minorEastAsia" w:hAnsiTheme="minorHAnsi" w:cstheme="minorBidi"/>
          <w:szCs w:val="22"/>
        </w:rPr>
      </w:pPr>
      <w:hyperlink w:anchor="_Toc348361276" w:history="1">
        <w:r w:rsidR="0073385F" w:rsidRPr="00B944E8">
          <w:rPr>
            <w:rStyle w:val="Hyperlink"/>
          </w:rPr>
          <w:t>3.3</w:t>
        </w:r>
        <w:r w:rsidR="0073385F">
          <w:rPr>
            <w:rFonts w:asciiTheme="minorHAnsi" w:eastAsiaTheme="minorEastAsia" w:hAnsiTheme="minorHAnsi" w:cstheme="minorBidi"/>
            <w:szCs w:val="22"/>
          </w:rPr>
          <w:tab/>
        </w:r>
        <w:r w:rsidR="0073385F" w:rsidRPr="00B944E8">
          <w:rPr>
            <w:rStyle w:val="Hyperlink"/>
          </w:rPr>
          <w:t>Requirement for Extraction and Review of Source Data</w:t>
        </w:r>
        <w:r w:rsidR="0073385F">
          <w:rPr>
            <w:webHidden/>
          </w:rPr>
          <w:tab/>
        </w:r>
        <w:r w:rsidR="0073385F">
          <w:rPr>
            <w:webHidden/>
          </w:rPr>
          <w:fldChar w:fldCharType="begin"/>
        </w:r>
        <w:r w:rsidR="0073385F">
          <w:rPr>
            <w:webHidden/>
          </w:rPr>
          <w:instrText xml:space="preserve"> PAGEREF _Toc348361276 \h </w:instrText>
        </w:r>
        <w:r w:rsidR="0073385F">
          <w:rPr>
            <w:webHidden/>
          </w:rPr>
        </w:r>
        <w:r w:rsidR="0073385F">
          <w:rPr>
            <w:webHidden/>
          </w:rPr>
          <w:fldChar w:fldCharType="separate"/>
        </w:r>
        <w:r w:rsidR="0073385F">
          <w:rPr>
            <w:webHidden/>
          </w:rPr>
          <w:t>8</w:t>
        </w:r>
        <w:r w:rsidR="0073385F">
          <w:rPr>
            <w:webHidden/>
          </w:rPr>
          <w:fldChar w:fldCharType="end"/>
        </w:r>
      </w:hyperlink>
    </w:p>
    <w:p w:rsidR="0073385F" w:rsidRDefault="0078014E">
      <w:pPr>
        <w:pStyle w:val="TOC2"/>
        <w:rPr>
          <w:rFonts w:asciiTheme="minorHAnsi" w:eastAsiaTheme="minorEastAsia" w:hAnsiTheme="minorHAnsi" w:cstheme="minorBidi"/>
          <w:szCs w:val="22"/>
        </w:rPr>
      </w:pPr>
      <w:hyperlink w:anchor="_Toc348361277" w:history="1">
        <w:r w:rsidR="0073385F" w:rsidRPr="00B944E8">
          <w:rPr>
            <w:rStyle w:val="Hyperlink"/>
          </w:rPr>
          <w:t>3.4</w:t>
        </w:r>
        <w:r w:rsidR="0073385F">
          <w:rPr>
            <w:rFonts w:asciiTheme="minorHAnsi" w:eastAsiaTheme="minorEastAsia" w:hAnsiTheme="minorHAnsi" w:cstheme="minorBidi"/>
            <w:szCs w:val="22"/>
          </w:rPr>
          <w:tab/>
        </w:r>
        <w:r w:rsidR="0073385F" w:rsidRPr="00B944E8">
          <w:rPr>
            <w:rStyle w:val="Hyperlink"/>
          </w:rPr>
          <w:t>Evaluating the Data</w:t>
        </w:r>
        <w:r w:rsidR="0073385F">
          <w:rPr>
            <w:webHidden/>
          </w:rPr>
          <w:tab/>
        </w:r>
        <w:r w:rsidR="0073385F">
          <w:rPr>
            <w:webHidden/>
          </w:rPr>
          <w:fldChar w:fldCharType="begin"/>
        </w:r>
        <w:r w:rsidR="0073385F">
          <w:rPr>
            <w:webHidden/>
          </w:rPr>
          <w:instrText xml:space="preserve"> PAGEREF _Toc348361277 \h </w:instrText>
        </w:r>
        <w:r w:rsidR="0073385F">
          <w:rPr>
            <w:webHidden/>
          </w:rPr>
        </w:r>
        <w:r w:rsidR="0073385F">
          <w:rPr>
            <w:webHidden/>
          </w:rPr>
          <w:fldChar w:fldCharType="separate"/>
        </w:r>
        <w:r w:rsidR="0073385F">
          <w:rPr>
            <w:webHidden/>
          </w:rPr>
          <w:t>9</w:t>
        </w:r>
        <w:r w:rsidR="0073385F">
          <w:rPr>
            <w:webHidden/>
          </w:rPr>
          <w:fldChar w:fldCharType="end"/>
        </w:r>
      </w:hyperlink>
    </w:p>
    <w:p w:rsidR="0073385F" w:rsidRDefault="0078014E">
      <w:pPr>
        <w:pStyle w:val="TOC1"/>
        <w:rPr>
          <w:rFonts w:asciiTheme="minorHAnsi" w:eastAsiaTheme="minorEastAsia" w:hAnsiTheme="minorHAnsi" w:cstheme="minorBidi"/>
          <w:b w:val="0"/>
          <w:bCs w:val="0"/>
          <w:caps w:val="0"/>
          <w:szCs w:val="22"/>
        </w:rPr>
      </w:pPr>
      <w:hyperlink w:anchor="_Toc348361278" w:history="1">
        <w:r w:rsidR="0073385F" w:rsidRPr="00B944E8">
          <w:rPr>
            <w:rStyle w:val="Hyperlink"/>
          </w:rPr>
          <w:t>4</w:t>
        </w:r>
        <w:r w:rsidR="0073385F">
          <w:rPr>
            <w:rFonts w:asciiTheme="minorHAnsi" w:eastAsiaTheme="minorEastAsia" w:hAnsiTheme="minorHAnsi" w:cstheme="minorBidi"/>
            <w:b w:val="0"/>
            <w:bCs w:val="0"/>
            <w:caps w:val="0"/>
            <w:szCs w:val="22"/>
          </w:rPr>
          <w:tab/>
        </w:r>
        <w:r w:rsidR="0073385F" w:rsidRPr="00B944E8">
          <w:rPr>
            <w:rStyle w:val="Hyperlink"/>
          </w:rPr>
          <w:t>Additional Guidance</w:t>
        </w:r>
        <w:r w:rsidR="0073385F">
          <w:rPr>
            <w:webHidden/>
          </w:rPr>
          <w:tab/>
        </w:r>
        <w:r w:rsidR="0073385F">
          <w:rPr>
            <w:webHidden/>
          </w:rPr>
          <w:fldChar w:fldCharType="begin"/>
        </w:r>
        <w:r w:rsidR="0073385F">
          <w:rPr>
            <w:webHidden/>
          </w:rPr>
          <w:instrText xml:space="preserve"> PAGEREF _Toc348361278 \h </w:instrText>
        </w:r>
        <w:r w:rsidR="0073385F">
          <w:rPr>
            <w:webHidden/>
          </w:rPr>
        </w:r>
        <w:r w:rsidR="0073385F">
          <w:rPr>
            <w:webHidden/>
          </w:rPr>
          <w:fldChar w:fldCharType="separate"/>
        </w:r>
        <w:r w:rsidR="0073385F">
          <w:rPr>
            <w:webHidden/>
          </w:rPr>
          <w:t>10</w:t>
        </w:r>
        <w:r w:rsidR="0073385F">
          <w:rPr>
            <w:webHidden/>
          </w:rPr>
          <w:fldChar w:fldCharType="end"/>
        </w:r>
      </w:hyperlink>
    </w:p>
    <w:p w:rsidR="0073385F" w:rsidRDefault="0078014E">
      <w:pPr>
        <w:pStyle w:val="TOC2"/>
        <w:rPr>
          <w:rFonts w:asciiTheme="minorHAnsi" w:eastAsiaTheme="minorEastAsia" w:hAnsiTheme="minorHAnsi" w:cstheme="minorBidi"/>
          <w:szCs w:val="22"/>
        </w:rPr>
      </w:pPr>
      <w:hyperlink w:anchor="_Toc348361279" w:history="1">
        <w:r w:rsidR="0073385F" w:rsidRPr="00B944E8">
          <w:rPr>
            <w:rStyle w:val="Hyperlink"/>
          </w:rPr>
          <w:t>4.1</w:t>
        </w:r>
        <w:r w:rsidR="0073385F">
          <w:rPr>
            <w:rFonts w:asciiTheme="minorHAnsi" w:eastAsiaTheme="minorEastAsia" w:hAnsiTheme="minorHAnsi" w:cstheme="minorBidi"/>
            <w:szCs w:val="22"/>
          </w:rPr>
          <w:tab/>
        </w:r>
        <w:r w:rsidR="0073385F" w:rsidRPr="00B944E8">
          <w:rPr>
            <w:rStyle w:val="Hyperlink"/>
          </w:rPr>
          <w:t>Sampling Guidance When selecting a random sample</w:t>
        </w:r>
        <w:r w:rsidR="0073385F">
          <w:rPr>
            <w:webHidden/>
          </w:rPr>
          <w:tab/>
        </w:r>
        <w:r w:rsidR="0073385F">
          <w:rPr>
            <w:webHidden/>
          </w:rPr>
          <w:fldChar w:fldCharType="begin"/>
        </w:r>
        <w:r w:rsidR="0073385F">
          <w:rPr>
            <w:webHidden/>
          </w:rPr>
          <w:instrText xml:space="preserve"> PAGEREF _Toc348361279 \h </w:instrText>
        </w:r>
        <w:r w:rsidR="0073385F">
          <w:rPr>
            <w:webHidden/>
          </w:rPr>
        </w:r>
        <w:r w:rsidR="0073385F">
          <w:rPr>
            <w:webHidden/>
          </w:rPr>
          <w:fldChar w:fldCharType="separate"/>
        </w:r>
        <w:r w:rsidR="0073385F">
          <w:rPr>
            <w:webHidden/>
          </w:rPr>
          <w:t>10</w:t>
        </w:r>
        <w:r w:rsidR="0073385F">
          <w:rPr>
            <w:webHidden/>
          </w:rPr>
          <w:fldChar w:fldCharType="end"/>
        </w:r>
      </w:hyperlink>
    </w:p>
    <w:p w:rsidR="0073385F" w:rsidRDefault="0078014E">
      <w:pPr>
        <w:pStyle w:val="TOC2"/>
        <w:rPr>
          <w:rFonts w:asciiTheme="minorHAnsi" w:eastAsiaTheme="minorEastAsia" w:hAnsiTheme="minorHAnsi" w:cstheme="minorBidi"/>
          <w:szCs w:val="22"/>
        </w:rPr>
      </w:pPr>
      <w:hyperlink w:anchor="_Toc348361280" w:history="1">
        <w:r w:rsidR="0073385F" w:rsidRPr="00B944E8">
          <w:rPr>
            <w:rStyle w:val="Hyperlink"/>
          </w:rPr>
          <w:t>4.2</w:t>
        </w:r>
        <w:r w:rsidR="0073385F">
          <w:rPr>
            <w:rFonts w:asciiTheme="minorHAnsi" w:eastAsiaTheme="minorEastAsia" w:hAnsiTheme="minorHAnsi" w:cstheme="minorBidi"/>
            <w:szCs w:val="22"/>
          </w:rPr>
          <w:tab/>
        </w:r>
        <w:r w:rsidR="0073385F" w:rsidRPr="00B944E8">
          <w:rPr>
            <w:rStyle w:val="Hyperlink"/>
          </w:rPr>
          <w:t>File Requirements for Data Transfer to Reviewer</w:t>
        </w:r>
        <w:r w:rsidR="0073385F">
          <w:rPr>
            <w:webHidden/>
          </w:rPr>
          <w:tab/>
        </w:r>
        <w:r w:rsidR="0073385F">
          <w:rPr>
            <w:webHidden/>
          </w:rPr>
          <w:fldChar w:fldCharType="begin"/>
        </w:r>
        <w:r w:rsidR="0073385F">
          <w:rPr>
            <w:webHidden/>
          </w:rPr>
          <w:instrText xml:space="preserve"> PAGEREF _Toc348361280 \h </w:instrText>
        </w:r>
        <w:r w:rsidR="0073385F">
          <w:rPr>
            <w:webHidden/>
          </w:rPr>
        </w:r>
        <w:r w:rsidR="0073385F">
          <w:rPr>
            <w:webHidden/>
          </w:rPr>
          <w:fldChar w:fldCharType="separate"/>
        </w:r>
        <w:r w:rsidR="0073385F">
          <w:rPr>
            <w:webHidden/>
          </w:rPr>
          <w:t>11</w:t>
        </w:r>
        <w:r w:rsidR="0073385F">
          <w:rPr>
            <w:webHidden/>
          </w:rPr>
          <w:fldChar w:fldCharType="end"/>
        </w:r>
      </w:hyperlink>
    </w:p>
    <w:p w:rsidR="0073385F" w:rsidRDefault="0078014E">
      <w:pPr>
        <w:pStyle w:val="TOC2"/>
        <w:rPr>
          <w:rFonts w:asciiTheme="minorHAnsi" w:eastAsiaTheme="minorEastAsia" w:hAnsiTheme="minorHAnsi" w:cstheme="minorBidi"/>
          <w:szCs w:val="22"/>
        </w:rPr>
      </w:pPr>
      <w:hyperlink w:anchor="_Toc348361281" w:history="1">
        <w:r w:rsidR="0073385F" w:rsidRPr="00B944E8">
          <w:rPr>
            <w:rStyle w:val="Hyperlink"/>
          </w:rPr>
          <w:t>4.3</w:t>
        </w:r>
        <w:r w:rsidR="0073385F">
          <w:rPr>
            <w:rFonts w:asciiTheme="minorHAnsi" w:eastAsiaTheme="minorEastAsia" w:hAnsiTheme="minorHAnsi" w:cstheme="minorBidi"/>
            <w:szCs w:val="22"/>
          </w:rPr>
          <w:tab/>
        </w:r>
        <w:r w:rsidR="0073385F" w:rsidRPr="00B944E8">
          <w:rPr>
            <w:rStyle w:val="Hyperlink"/>
          </w:rPr>
          <w:t>Data Security</w:t>
        </w:r>
        <w:r w:rsidR="0073385F">
          <w:rPr>
            <w:webHidden/>
          </w:rPr>
          <w:tab/>
        </w:r>
        <w:r w:rsidR="0073385F">
          <w:rPr>
            <w:webHidden/>
          </w:rPr>
          <w:fldChar w:fldCharType="begin"/>
        </w:r>
        <w:r w:rsidR="0073385F">
          <w:rPr>
            <w:webHidden/>
          </w:rPr>
          <w:instrText xml:space="preserve"> PAGEREF _Toc348361281 \h </w:instrText>
        </w:r>
        <w:r w:rsidR="0073385F">
          <w:rPr>
            <w:webHidden/>
          </w:rPr>
        </w:r>
        <w:r w:rsidR="0073385F">
          <w:rPr>
            <w:webHidden/>
          </w:rPr>
          <w:fldChar w:fldCharType="separate"/>
        </w:r>
        <w:r w:rsidR="0073385F">
          <w:rPr>
            <w:webHidden/>
          </w:rPr>
          <w:t>11</w:t>
        </w:r>
        <w:r w:rsidR="0073385F">
          <w:rPr>
            <w:webHidden/>
          </w:rPr>
          <w:fldChar w:fldCharType="end"/>
        </w:r>
      </w:hyperlink>
    </w:p>
    <w:p w:rsidR="00AD4717" w:rsidRDefault="00334C2A" w:rsidP="00AD4717">
      <w:pPr>
        <w:rPr>
          <w:szCs w:val="22"/>
        </w:rPr>
      </w:pPr>
      <w:r w:rsidRPr="00C82C31">
        <w:rPr>
          <w:szCs w:val="22"/>
        </w:rPr>
        <w:fldChar w:fldCharType="end"/>
      </w:r>
    </w:p>
    <w:p w:rsidR="00C82C31" w:rsidRDefault="00C82C31" w:rsidP="00AD4717">
      <w:pPr>
        <w:rPr>
          <w:szCs w:val="22"/>
        </w:rPr>
      </w:pPr>
    </w:p>
    <w:p w:rsidR="00C82C31" w:rsidRDefault="00C82C31" w:rsidP="00AD4717">
      <w:pPr>
        <w:rPr>
          <w:szCs w:val="22"/>
        </w:rPr>
      </w:pPr>
    </w:p>
    <w:p w:rsidR="00C82C31" w:rsidRDefault="00C82C31" w:rsidP="00C82C31">
      <w:pPr>
        <w:jc w:val="center"/>
        <w:rPr>
          <w:rFonts w:ascii="Arial" w:hAnsi="Arial" w:cs="Arial"/>
          <w:b/>
          <w:color w:val="002060"/>
          <w:sz w:val="32"/>
          <w:szCs w:val="32"/>
        </w:rPr>
      </w:pPr>
      <w:r>
        <w:rPr>
          <w:rFonts w:ascii="Arial" w:hAnsi="Arial" w:cs="Arial"/>
          <w:b/>
          <w:color w:val="002060"/>
          <w:sz w:val="32"/>
          <w:szCs w:val="32"/>
        </w:rPr>
        <w:t>List of Exhibits</w:t>
      </w:r>
    </w:p>
    <w:p w:rsidR="00C82C31" w:rsidRDefault="00C82C31" w:rsidP="00C82C31">
      <w:pPr>
        <w:rPr>
          <w:szCs w:val="22"/>
        </w:rPr>
      </w:pPr>
    </w:p>
    <w:p w:rsidR="0073385F" w:rsidRDefault="00334C2A">
      <w:pPr>
        <w:pStyle w:val="TableofFigures"/>
        <w:rPr>
          <w:rFonts w:asciiTheme="minorHAnsi" w:eastAsiaTheme="minorEastAsia" w:hAnsiTheme="minorHAnsi" w:cstheme="minorBidi"/>
          <w:szCs w:val="22"/>
        </w:rPr>
      </w:pPr>
      <w:r w:rsidRPr="00C82C31">
        <w:rPr>
          <w:szCs w:val="22"/>
        </w:rPr>
        <w:fldChar w:fldCharType="begin"/>
      </w:r>
      <w:r w:rsidR="00C82C31" w:rsidRPr="00C82C31">
        <w:rPr>
          <w:szCs w:val="22"/>
        </w:rPr>
        <w:instrText xml:space="preserve"> TOC \h \z \c "Exhibit" </w:instrText>
      </w:r>
      <w:r w:rsidRPr="00C82C31">
        <w:rPr>
          <w:szCs w:val="22"/>
        </w:rPr>
        <w:fldChar w:fldCharType="separate"/>
      </w:r>
      <w:hyperlink w:anchor="_Toc348361282" w:history="1">
        <w:r w:rsidR="0073385F" w:rsidRPr="00693256">
          <w:rPr>
            <w:rStyle w:val="Hyperlink"/>
          </w:rPr>
          <w:t>Exhibit 1 Data Type Definitions</w:t>
        </w:r>
        <w:r w:rsidR="0073385F">
          <w:rPr>
            <w:webHidden/>
          </w:rPr>
          <w:tab/>
        </w:r>
        <w:r w:rsidR="0073385F">
          <w:rPr>
            <w:webHidden/>
          </w:rPr>
          <w:fldChar w:fldCharType="begin"/>
        </w:r>
        <w:r w:rsidR="0073385F">
          <w:rPr>
            <w:webHidden/>
          </w:rPr>
          <w:instrText xml:space="preserve"> PAGEREF _Toc348361282 \h </w:instrText>
        </w:r>
        <w:r w:rsidR="0073385F">
          <w:rPr>
            <w:webHidden/>
          </w:rPr>
        </w:r>
        <w:r w:rsidR="0073385F">
          <w:rPr>
            <w:webHidden/>
          </w:rPr>
          <w:fldChar w:fldCharType="separate"/>
        </w:r>
        <w:r w:rsidR="0073385F">
          <w:rPr>
            <w:webHidden/>
          </w:rPr>
          <w:t>2</w:t>
        </w:r>
        <w:r w:rsidR="0073385F">
          <w:rPr>
            <w:webHidden/>
          </w:rPr>
          <w:fldChar w:fldCharType="end"/>
        </w:r>
      </w:hyperlink>
    </w:p>
    <w:p w:rsidR="0073385F" w:rsidRDefault="0078014E">
      <w:pPr>
        <w:pStyle w:val="TableofFigures"/>
        <w:rPr>
          <w:rFonts w:asciiTheme="minorHAnsi" w:eastAsiaTheme="minorEastAsia" w:hAnsiTheme="minorHAnsi" w:cstheme="minorBidi"/>
          <w:szCs w:val="22"/>
        </w:rPr>
      </w:pPr>
      <w:hyperlink w:anchor="_Toc348361283" w:history="1">
        <w:r w:rsidR="0073385F" w:rsidRPr="00693256">
          <w:rPr>
            <w:rStyle w:val="Hyperlink"/>
          </w:rPr>
          <w:t>Exhibit 2 Conceptual Framework for Data Extraction</w:t>
        </w:r>
        <w:r w:rsidR="0073385F">
          <w:rPr>
            <w:webHidden/>
          </w:rPr>
          <w:tab/>
        </w:r>
        <w:r w:rsidR="0073385F">
          <w:rPr>
            <w:webHidden/>
          </w:rPr>
          <w:fldChar w:fldCharType="begin"/>
        </w:r>
        <w:r w:rsidR="0073385F">
          <w:rPr>
            <w:webHidden/>
          </w:rPr>
          <w:instrText xml:space="preserve"> PAGEREF _Toc348361283 \h </w:instrText>
        </w:r>
        <w:r w:rsidR="0073385F">
          <w:rPr>
            <w:webHidden/>
          </w:rPr>
        </w:r>
        <w:r w:rsidR="0073385F">
          <w:rPr>
            <w:webHidden/>
          </w:rPr>
          <w:fldChar w:fldCharType="separate"/>
        </w:r>
        <w:r w:rsidR="0073385F">
          <w:rPr>
            <w:webHidden/>
          </w:rPr>
          <w:t>3</w:t>
        </w:r>
        <w:r w:rsidR="0073385F">
          <w:rPr>
            <w:webHidden/>
          </w:rPr>
          <w:fldChar w:fldCharType="end"/>
        </w:r>
      </w:hyperlink>
    </w:p>
    <w:p w:rsidR="0073385F" w:rsidRDefault="0078014E">
      <w:pPr>
        <w:pStyle w:val="TableofFigures"/>
        <w:rPr>
          <w:rFonts w:asciiTheme="minorHAnsi" w:eastAsiaTheme="minorEastAsia" w:hAnsiTheme="minorHAnsi" w:cstheme="minorBidi"/>
          <w:szCs w:val="22"/>
        </w:rPr>
      </w:pPr>
      <w:hyperlink w:anchor="_Toc348361284" w:history="1">
        <w:r w:rsidR="0073385F" w:rsidRPr="00693256">
          <w:rPr>
            <w:rStyle w:val="Hyperlink"/>
          </w:rPr>
          <w:t>Exhibit 3 Application of the Census Process</w:t>
        </w:r>
        <w:r w:rsidR="0073385F">
          <w:rPr>
            <w:webHidden/>
          </w:rPr>
          <w:tab/>
        </w:r>
        <w:r w:rsidR="0073385F">
          <w:rPr>
            <w:webHidden/>
          </w:rPr>
          <w:fldChar w:fldCharType="begin"/>
        </w:r>
        <w:r w:rsidR="0073385F">
          <w:rPr>
            <w:webHidden/>
          </w:rPr>
          <w:instrText xml:space="preserve"> PAGEREF _Toc348361284 \h </w:instrText>
        </w:r>
        <w:r w:rsidR="0073385F">
          <w:rPr>
            <w:webHidden/>
          </w:rPr>
        </w:r>
        <w:r w:rsidR="0073385F">
          <w:rPr>
            <w:webHidden/>
          </w:rPr>
          <w:fldChar w:fldCharType="separate"/>
        </w:r>
        <w:r w:rsidR="0073385F">
          <w:rPr>
            <w:webHidden/>
          </w:rPr>
          <w:t>4</w:t>
        </w:r>
        <w:r w:rsidR="0073385F">
          <w:rPr>
            <w:webHidden/>
          </w:rPr>
          <w:fldChar w:fldCharType="end"/>
        </w:r>
      </w:hyperlink>
    </w:p>
    <w:p w:rsidR="0073385F" w:rsidRDefault="0078014E">
      <w:pPr>
        <w:pStyle w:val="TableofFigures"/>
        <w:rPr>
          <w:rFonts w:asciiTheme="minorHAnsi" w:eastAsiaTheme="minorEastAsia" w:hAnsiTheme="minorHAnsi" w:cstheme="minorBidi"/>
          <w:szCs w:val="22"/>
        </w:rPr>
      </w:pPr>
      <w:hyperlink w:anchor="_Toc348361285" w:history="1">
        <w:r w:rsidR="0073385F" w:rsidRPr="00693256">
          <w:rPr>
            <w:rStyle w:val="Hyperlink"/>
          </w:rPr>
          <w:t>Exhibit 4 Application of Sampling Process</w:t>
        </w:r>
        <w:r w:rsidR="0073385F">
          <w:rPr>
            <w:webHidden/>
          </w:rPr>
          <w:tab/>
        </w:r>
        <w:r w:rsidR="0073385F">
          <w:rPr>
            <w:webHidden/>
          </w:rPr>
          <w:fldChar w:fldCharType="begin"/>
        </w:r>
        <w:r w:rsidR="0073385F">
          <w:rPr>
            <w:webHidden/>
          </w:rPr>
          <w:instrText xml:space="preserve"> PAGEREF _Toc348361285 \h </w:instrText>
        </w:r>
        <w:r w:rsidR="0073385F">
          <w:rPr>
            <w:webHidden/>
          </w:rPr>
        </w:r>
        <w:r w:rsidR="0073385F">
          <w:rPr>
            <w:webHidden/>
          </w:rPr>
          <w:fldChar w:fldCharType="separate"/>
        </w:r>
        <w:r w:rsidR="0073385F">
          <w:rPr>
            <w:webHidden/>
          </w:rPr>
          <w:t>6</w:t>
        </w:r>
        <w:r w:rsidR="0073385F">
          <w:rPr>
            <w:webHidden/>
          </w:rPr>
          <w:fldChar w:fldCharType="end"/>
        </w:r>
      </w:hyperlink>
    </w:p>
    <w:p w:rsidR="0073385F" w:rsidRDefault="0078014E">
      <w:pPr>
        <w:pStyle w:val="TableofFigures"/>
        <w:rPr>
          <w:rFonts w:asciiTheme="minorHAnsi" w:eastAsiaTheme="minorEastAsia" w:hAnsiTheme="minorHAnsi" w:cstheme="minorBidi"/>
          <w:szCs w:val="22"/>
        </w:rPr>
      </w:pPr>
      <w:hyperlink w:anchor="_Toc348361286" w:history="1">
        <w:r w:rsidR="0073385F" w:rsidRPr="00693256">
          <w:rPr>
            <w:rStyle w:val="Hyperlink"/>
          </w:rPr>
          <w:t>Exhibit 5 Requirement for Extraction and Review of Source Data</w:t>
        </w:r>
        <w:r w:rsidR="0073385F">
          <w:rPr>
            <w:webHidden/>
          </w:rPr>
          <w:tab/>
        </w:r>
        <w:r w:rsidR="0073385F">
          <w:rPr>
            <w:webHidden/>
          </w:rPr>
          <w:fldChar w:fldCharType="begin"/>
        </w:r>
        <w:r w:rsidR="0073385F">
          <w:rPr>
            <w:webHidden/>
          </w:rPr>
          <w:instrText xml:space="preserve"> PAGEREF _Toc348361286 \h </w:instrText>
        </w:r>
        <w:r w:rsidR="0073385F">
          <w:rPr>
            <w:webHidden/>
          </w:rPr>
        </w:r>
        <w:r w:rsidR="0073385F">
          <w:rPr>
            <w:webHidden/>
          </w:rPr>
          <w:fldChar w:fldCharType="separate"/>
        </w:r>
        <w:r w:rsidR="0073385F">
          <w:rPr>
            <w:webHidden/>
          </w:rPr>
          <w:t>8</w:t>
        </w:r>
        <w:r w:rsidR="0073385F">
          <w:rPr>
            <w:webHidden/>
          </w:rPr>
          <w:fldChar w:fldCharType="end"/>
        </w:r>
      </w:hyperlink>
    </w:p>
    <w:p w:rsidR="0073385F" w:rsidRDefault="0078014E">
      <w:pPr>
        <w:pStyle w:val="TableofFigures"/>
        <w:rPr>
          <w:rFonts w:asciiTheme="minorHAnsi" w:eastAsiaTheme="minorEastAsia" w:hAnsiTheme="minorHAnsi" w:cstheme="minorBidi"/>
          <w:szCs w:val="22"/>
        </w:rPr>
      </w:pPr>
      <w:hyperlink w:anchor="_Toc348361287" w:history="1">
        <w:r w:rsidR="0073385F" w:rsidRPr="00693256">
          <w:rPr>
            <w:rStyle w:val="Hyperlink"/>
          </w:rPr>
          <w:t>Exhibit 6 Validation Standards Applicable to Extracted Data</w:t>
        </w:r>
        <w:r w:rsidR="0073385F">
          <w:rPr>
            <w:webHidden/>
          </w:rPr>
          <w:tab/>
        </w:r>
        <w:r w:rsidR="0073385F">
          <w:rPr>
            <w:webHidden/>
          </w:rPr>
          <w:fldChar w:fldCharType="begin"/>
        </w:r>
        <w:r w:rsidR="0073385F">
          <w:rPr>
            <w:webHidden/>
          </w:rPr>
          <w:instrText xml:space="preserve"> PAGEREF _Toc348361287 \h </w:instrText>
        </w:r>
        <w:r w:rsidR="0073385F">
          <w:rPr>
            <w:webHidden/>
          </w:rPr>
        </w:r>
        <w:r w:rsidR="0073385F">
          <w:rPr>
            <w:webHidden/>
          </w:rPr>
          <w:fldChar w:fldCharType="separate"/>
        </w:r>
        <w:r w:rsidR="0073385F">
          <w:rPr>
            <w:webHidden/>
          </w:rPr>
          <w:t>9</w:t>
        </w:r>
        <w:r w:rsidR="0073385F">
          <w:rPr>
            <w:webHidden/>
          </w:rPr>
          <w:fldChar w:fldCharType="end"/>
        </w:r>
      </w:hyperlink>
    </w:p>
    <w:p w:rsidR="0073385F" w:rsidRDefault="0078014E">
      <w:pPr>
        <w:pStyle w:val="TableofFigures"/>
        <w:rPr>
          <w:rFonts w:asciiTheme="minorHAnsi" w:eastAsiaTheme="minorEastAsia" w:hAnsiTheme="minorHAnsi" w:cstheme="minorBidi"/>
          <w:szCs w:val="22"/>
        </w:rPr>
      </w:pPr>
      <w:hyperlink w:anchor="_Toc348361288" w:history="1">
        <w:r w:rsidR="0073385F" w:rsidRPr="00693256">
          <w:rPr>
            <w:rStyle w:val="Hyperlink"/>
          </w:rPr>
          <w:t>Exhibit 7 Sampling Units and Minimum Sample Size for “Final Stage List”</w:t>
        </w:r>
        <w:r w:rsidR="0073385F">
          <w:rPr>
            <w:webHidden/>
          </w:rPr>
          <w:tab/>
        </w:r>
        <w:r w:rsidR="0073385F">
          <w:rPr>
            <w:webHidden/>
          </w:rPr>
          <w:fldChar w:fldCharType="begin"/>
        </w:r>
        <w:r w:rsidR="0073385F">
          <w:rPr>
            <w:webHidden/>
          </w:rPr>
          <w:instrText xml:space="preserve"> PAGEREF _Toc348361288 \h </w:instrText>
        </w:r>
        <w:r w:rsidR="0073385F">
          <w:rPr>
            <w:webHidden/>
          </w:rPr>
        </w:r>
        <w:r w:rsidR="0073385F">
          <w:rPr>
            <w:webHidden/>
          </w:rPr>
          <w:fldChar w:fldCharType="separate"/>
        </w:r>
        <w:r w:rsidR="0073385F">
          <w:rPr>
            <w:webHidden/>
          </w:rPr>
          <w:t>10</w:t>
        </w:r>
        <w:r w:rsidR="0073385F">
          <w:rPr>
            <w:webHidden/>
          </w:rPr>
          <w:fldChar w:fldCharType="end"/>
        </w:r>
      </w:hyperlink>
    </w:p>
    <w:p w:rsidR="0073385F" w:rsidRDefault="0078014E">
      <w:pPr>
        <w:pStyle w:val="TableofFigures"/>
        <w:rPr>
          <w:rFonts w:asciiTheme="minorHAnsi" w:eastAsiaTheme="minorEastAsia" w:hAnsiTheme="minorHAnsi" w:cstheme="minorBidi"/>
          <w:szCs w:val="22"/>
        </w:rPr>
      </w:pPr>
      <w:hyperlink w:anchor="_Toc348361289" w:history="1">
        <w:r w:rsidR="0073385F" w:rsidRPr="00693256">
          <w:rPr>
            <w:rStyle w:val="Hyperlink"/>
          </w:rPr>
          <w:t>Exhibit 8 Example File Layout</w:t>
        </w:r>
        <w:r w:rsidR="0073385F">
          <w:rPr>
            <w:webHidden/>
          </w:rPr>
          <w:tab/>
        </w:r>
        <w:r w:rsidR="0073385F">
          <w:rPr>
            <w:webHidden/>
          </w:rPr>
          <w:fldChar w:fldCharType="begin"/>
        </w:r>
        <w:r w:rsidR="0073385F">
          <w:rPr>
            <w:webHidden/>
          </w:rPr>
          <w:instrText xml:space="preserve"> PAGEREF _Toc348361289 \h </w:instrText>
        </w:r>
        <w:r w:rsidR="0073385F">
          <w:rPr>
            <w:webHidden/>
          </w:rPr>
        </w:r>
        <w:r w:rsidR="0073385F">
          <w:rPr>
            <w:webHidden/>
          </w:rPr>
          <w:fldChar w:fldCharType="separate"/>
        </w:r>
        <w:r w:rsidR="0073385F">
          <w:rPr>
            <w:webHidden/>
          </w:rPr>
          <w:t>11</w:t>
        </w:r>
        <w:r w:rsidR="0073385F">
          <w:rPr>
            <w:webHidden/>
          </w:rPr>
          <w:fldChar w:fldCharType="end"/>
        </w:r>
      </w:hyperlink>
    </w:p>
    <w:p w:rsidR="00C82C31" w:rsidRDefault="00334C2A" w:rsidP="00AD4717">
      <w:r w:rsidRPr="00C82C31">
        <w:rPr>
          <w:szCs w:val="22"/>
        </w:rPr>
        <w:fldChar w:fldCharType="end"/>
      </w:r>
    </w:p>
    <w:p w:rsidR="00C82C31" w:rsidRDefault="00C82C31" w:rsidP="00AD4717"/>
    <w:p w:rsidR="00C82C31" w:rsidRDefault="00C82C31" w:rsidP="00AD4717"/>
    <w:p w:rsidR="00C82C31" w:rsidRDefault="00C82C31" w:rsidP="00AD4717">
      <w:pPr>
        <w:sectPr w:rsidR="00C82C31" w:rsidSect="004C5B3A">
          <w:headerReference w:type="even" r:id="rId13"/>
          <w:headerReference w:type="default" r:id="rId14"/>
          <w:footerReference w:type="default" r:id="rId15"/>
          <w:headerReference w:type="first" r:id="rId16"/>
          <w:pgSz w:w="12240" w:h="15840" w:code="1"/>
          <w:pgMar w:top="1440" w:right="1440" w:bottom="1440" w:left="1440" w:header="720" w:footer="720" w:gutter="0"/>
          <w:pgNumType w:fmt="lowerRoman" w:start="1"/>
          <w:cols w:space="720"/>
          <w:docGrid w:linePitch="360"/>
        </w:sectPr>
      </w:pPr>
    </w:p>
    <w:p w:rsidR="00AE331C" w:rsidRPr="00AE331C" w:rsidRDefault="00B64DEF" w:rsidP="00D2095C">
      <w:pPr>
        <w:pStyle w:val="Heading1"/>
      </w:pPr>
      <w:bookmarkStart w:id="8" w:name="_Toc277176597"/>
      <w:bookmarkStart w:id="9" w:name="_Toc277321732"/>
      <w:bookmarkStart w:id="10" w:name="_Toc278952967"/>
      <w:bookmarkStart w:id="11" w:name="_Toc278956302"/>
      <w:bookmarkStart w:id="12" w:name="_Toc348361271"/>
      <w:bookmarkStart w:id="13" w:name="_Ref240434159"/>
      <w:bookmarkEnd w:id="7"/>
      <w:r>
        <w:lastRenderedPageBreak/>
        <w:t>Overview</w:t>
      </w:r>
      <w:bookmarkEnd w:id="8"/>
      <w:bookmarkEnd w:id="9"/>
      <w:bookmarkEnd w:id="10"/>
      <w:bookmarkEnd w:id="11"/>
      <w:bookmarkEnd w:id="12"/>
    </w:p>
    <w:p w:rsidR="00D02914" w:rsidRDefault="00513D10" w:rsidP="005F6E85">
      <w:pPr>
        <w:rPr>
          <w:szCs w:val="22"/>
        </w:rPr>
      </w:pPr>
      <w:r w:rsidRPr="00AE331C">
        <w:rPr>
          <w:szCs w:val="22"/>
        </w:rPr>
        <w:t xml:space="preserve">The purpose of this document is to provide guidance to reviewers regarding drawing and evaluating census and/or sample files to support validation of Part C and Part D </w:t>
      </w:r>
      <w:r w:rsidR="00E56D8B">
        <w:rPr>
          <w:szCs w:val="22"/>
        </w:rPr>
        <w:t>reporting section</w:t>
      </w:r>
      <w:r w:rsidRPr="00AE331C">
        <w:rPr>
          <w:szCs w:val="22"/>
        </w:rPr>
        <w:t>s.</w:t>
      </w:r>
    </w:p>
    <w:p w:rsidR="00D02914" w:rsidRDefault="00D02914" w:rsidP="005F6E85">
      <w:pPr>
        <w:rPr>
          <w:szCs w:val="22"/>
        </w:rPr>
      </w:pPr>
    </w:p>
    <w:p w:rsidR="00513D10" w:rsidRDefault="00986167" w:rsidP="005F6E85">
      <w:pPr>
        <w:rPr>
          <w:szCs w:val="22"/>
        </w:rPr>
      </w:pPr>
      <w:r w:rsidRPr="00DE7E86">
        <w:rPr>
          <w:szCs w:val="22"/>
        </w:rPr>
        <w:t>Please note that all revisions since the 201</w:t>
      </w:r>
      <w:r w:rsidR="00AA5057">
        <w:rPr>
          <w:szCs w:val="22"/>
        </w:rPr>
        <w:t>3</w:t>
      </w:r>
      <w:r w:rsidRPr="00DE7E86">
        <w:rPr>
          <w:szCs w:val="22"/>
        </w:rPr>
        <w:t xml:space="preserve"> data validation cycle are identified by underlined and</w:t>
      </w:r>
      <w:r w:rsidR="00514D30" w:rsidRPr="00DE7E86">
        <w:rPr>
          <w:szCs w:val="22"/>
        </w:rPr>
        <w:t>/</w:t>
      </w:r>
      <w:r w:rsidRPr="00DE7E86">
        <w:rPr>
          <w:szCs w:val="22"/>
        </w:rPr>
        <w:t xml:space="preserve">or strikethrough text. </w:t>
      </w:r>
    </w:p>
    <w:p w:rsidR="00A24F5F" w:rsidRPr="00AE331C" w:rsidRDefault="00A24F5F" w:rsidP="005F6E85">
      <w:pPr>
        <w:rPr>
          <w:szCs w:val="22"/>
        </w:rPr>
      </w:pPr>
    </w:p>
    <w:p w:rsidR="00310FE4" w:rsidRPr="00AE331C" w:rsidRDefault="00BC7705" w:rsidP="005F6E85">
      <w:pPr>
        <w:rPr>
          <w:szCs w:val="22"/>
        </w:rPr>
      </w:pPr>
      <w:r w:rsidRPr="00AE331C">
        <w:rPr>
          <w:szCs w:val="22"/>
        </w:rPr>
        <w:t xml:space="preserve">This document describes guidelines and methodologies for extracting </w:t>
      </w:r>
      <w:r w:rsidR="00C928F6" w:rsidRPr="00AE331C">
        <w:rPr>
          <w:szCs w:val="22"/>
        </w:rPr>
        <w:t xml:space="preserve">sponsoring organizations’ </w:t>
      </w:r>
      <w:r w:rsidRPr="00AE331C">
        <w:rPr>
          <w:szCs w:val="22"/>
        </w:rPr>
        <w:t xml:space="preserve">data </w:t>
      </w:r>
      <w:r w:rsidR="00C928F6" w:rsidRPr="00AE331C">
        <w:rPr>
          <w:szCs w:val="22"/>
        </w:rPr>
        <w:t>for data validation review</w:t>
      </w:r>
      <w:r w:rsidRPr="00AE331C">
        <w:rPr>
          <w:szCs w:val="22"/>
        </w:rPr>
        <w:t>.</w:t>
      </w:r>
      <w:r w:rsidR="00D31402">
        <w:rPr>
          <w:szCs w:val="22"/>
        </w:rPr>
        <w:t xml:space="preserve"> </w:t>
      </w:r>
      <w:r w:rsidRPr="00AE331C">
        <w:rPr>
          <w:szCs w:val="22"/>
        </w:rPr>
        <w:t xml:space="preserve">Two </w:t>
      </w:r>
      <w:r w:rsidR="00BB7AC9" w:rsidRPr="00AE331C">
        <w:rPr>
          <w:szCs w:val="22"/>
        </w:rPr>
        <w:t>methods</w:t>
      </w:r>
      <w:r w:rsidRPr="00AE331C">
        <w:rPr>
          <w:szCs w:val="22"/>
        </w:rPr>
        <w:t xml:space="preserve"> of data extraction are available to data validation contractors (reviewers).</w:t>
      </w:r>
      <w:r w:rsidR="00D31402">
        <w:rPr>
          <w:szCs w:val="22"/>
        </w:rPr>
        <w:t xml:space="preserve"> </w:t>
      </w:r>
      <w:r w:rsidRPr="00AE331C">
        <w:rPr>
          <w:szCs w:val="22"/>
        </w:rPr>
        <w:t xml:space="preserve">The first </w:t>
      </w:r>
      <w:r w:rsidR="00BB7AC9" w:rsidRPr="00AE331C">
        <w:rPr>
          <w:szCs w:val="22"/>
        </w:rPr>
        <w:t>method</w:t>
      </w:r>
      <w:r w:rsidRPr="00AE331C">
        <w:rPr>
          <w:szCs w:val="22"/>
        </w:rPr>
        <w:t xml:space="preserve"> </w:t>
      </w:r>
      <w:r w:rsidR="00BB7AC9" w:rsidRPr="00AE331C">
        <w:rPr>
          <w:szCs w:val="22"/>
        </w:rPr>
        <w:t>is</w:t>
      </w:r>
      <w:r w:rsidRPr="00AE331C">
        <w:rPr>
          <w:szCs w:val="22"/>
        </w:rPr>
        <w:t xml:space="preserve"> referred to as the census</w:t>
      </w:r>
      <w:r w:rsidR="00310FE4" w:rsidRPr="00AE331C">
        <w:rPr>
          <w:szCs w:val="22"/>
        </w:rPr>
        <w:t>.</w:t>
      </w:r>
      <w:r w:rsidR="00D31402">
        <w:rPr>
          <w:szCs w:val="22"/>
        </w:rPr>
        <w:t xml:space="preserve"> </w:t>
      </w:r>
      <w:r w:rsidR="00EE5D7A" w:rsidRPr="00AE331C">
        <w:rPr>
          <w:szCs w:val="22"/>
        </w:rPr>
        <w:t>For example, e</w:t>
      </w:r>
      <w:r w:rsidR="00310FE4" w:rsidRPr="00AE331C">
        <w:rPr>
          <w:szCs w:val="22"/>
        </w:rPr>
        <w:t xml:space="preserve">xtracting all records used in the calculation of data elements </w:t>
      </w:r>
      <w:r w:rsidR="00BB7AC9" w:rsidRPr="00AE331C">
        <w:rPr>
          <w:szCs w:val="22"/>
        </w:rPr>
        <w:t>for</w:t>
      </w:r>
      <w:r w:rsidR="00310FE4" w:rsidRPr="00AE331C">
        <w:rPr>
          <w:szCs w:val="22"/>
        </w:rPr>
        <w:t xml:space="preserve"> a </w:t>
      </w:r>
      <w:r w:rsidR="00BB7AC9" w:rsidRPr="00AE331C">
        <w:rPr>
          <w:szCs w:val="22"/>
        </w:rPr>
        <w:t>specific</w:t>
      </w:r>
      <w:r w:rsidR="00310FE4" w:rsidRPr="00AE331C">
        <w:rPr>
          <w:szCs w:val="22"/>
        </w:rPr>
        <w:t xml:space="preserve"> </w:t>
      </w:r>
      <w:r w:rsidR="00E56D8B">
        <w:rPr>
          <w:szCs w:val="22"/>
        </w:rPr>
        <w:t>reporting section</w:t>
      </w:r>
      <w:r w:rsidR="00310FE4" w:rsidRPr="00AE331C">
        <w:rPr>
          <w:szCs w:val="22"/>
        </w:rPr>
        <w:t xml:space="preserve"> would constitute extracting a census </w:t>
      </w:r>
      <w:r w:rsidR="00BB7AC9" w:rsidRPr="00AE331C">
        <w:rPr>
          <w:szCs w:val="22"/>
        </w:rPr>
        <w:t>of data.</w:t>
      </w:r>
      <w:r w:rsidR="00D31402">
        <w:rPr>
          <w:szCs w:val="22"/>
        </w:rPr>
        <w:t xml:space="preserve"> </w:t>
      </w:r>
      <w:r w:rsidR="00310FE4" w:rsidRPr="00AE331C">
        <w:rPr>
          <w:szCs w:val="22"/>
        </w:rPr>
        <w:t xml:space="preserve">When possible, reviewers should </w:t>
      </w:r>
      <w:r w:rsidR="0063215A" w:rsidRPr="00AE331C">
        <w:rPr>
          <w:szCs w:val="22"/>
        </w:rPr>
        <w:t xml:space="preserve">attempt to </w:t>
      </w:r>
      <w:r w:rsidR="00310FE4" w:rsidRPr="00AE331C">
        <w:rPr>
          <w:szCs w:val="22"/>
        </w:rPr>
        <w:t xml:space="preserve">extract the </w:t>
      </w:r>
      <w:r w:rsidR="0063215A" w:rsidRPr="00AE331C">
        <w:rPr>
          <w:szCs w:val="22"/>
        </w:rPr>
        <w:t xml:space="preserve">full </w:t>
      </w:r>
      <w:r w:rsidR="00310FE4" w:rsidRPr="00AE331C">
        <w:rPr>
          <w:szCs w:val="22"/>
        </w:rPr>
        <w:t>census.</w:t>
      </w:r>
      <w:r w:rsidR="00D31402">
        <w:rPr>
          <w:szCs w:val="22"/>
        </w:rPr>
        <w:t xml:space="preserve"> </w:t>
      </w:r>
      <w:r w:rsidR="00310FE4" w:rsidRPr="00AE331C">
        <w:rPr>
          <w:szCs w:val="22"/>
        </w:rPr>
        <w:t>Extracting the census will enable the reviewer to determine with the greatest precision whether r</w:t>
      </w:r>
      <w:r w:rsidR="001851CF">
        <w:rPr>
          <w:szCs w:val="22"/>
        </w:rPr>
        <w:t xml:space="preserve">eporting sections </w:t>
      </w:r>
      <w:r w:rsidR="00310FE4" w:rsidRPr="00AE331C">
        <w:rPr>
          <w:szCs w:val="22"/>
        </w:rPr>
        <w:t>were submitted accurately.</w:t>
      </w:r>
      <w:r w:rsidR="00D31402">
        <w:rPr>
          <w:szCs w:val="22"/>
        </w:rPr>
        <w:t xml:space="preserve"> </w:t>
      </w:r>
      <w:r w:rsidR="00310FE4" w:rsidRPr="00AE331C">
        <w:rPr>
          <w:szCs w:val="22"/>
        </w:rPr>
        <w:t xml:space="preserve">The second method used for </w:t>
      </w:r>
      <w:r w:rsidR="00BB7AC9" w:rsidRPr="00AE331C">
        <w:rPr>
          <w:szCs w:val="22"/>
        </w:rPr>
        <w:t xml:space="preserve">data extraction is a </w:t>
      </w:r>
      <w:r w:rsidR="00310FE4" w:rsidRPr="00AE331C">
        <w:rPr>
          <w:szCs w:val="22"/>
        </w:rPr>
        <w:t>random sample.</w:t>
      </w:r>
      <w:r w:rsidR="00D31402">
        <w:rPr>
          <w:szCs w:val="22"/>
        </w:rPr>
        <w:t xml:space="preserve"> </w:t>
      </w:r>
      <w:r w:rsidR="00D63B17" w:rsidRPr="00AE331C">
        <w:rPr>
          <w:szCs w:val="22"/>
        </w:rPr>
        <w:t xml:space="preserve">The random sample </w:t>
      </w:r>
      <w:r w:rsidR="00BB7AC9" w:rsidRPr="00AE331C">
        <w:rPr>
          <w:szCs w:val="22"/>
        </w:rPr>
        <w:t xml:space="preserve">is </w:t>
      </w:r>
      <w:r w:rsidR="00D63B17" w:rsidRPr="00AE331C">
        <w:rPr>
          <w:szCs w:val="22"/>
        </w:rPr>
        <w:t>a subset of the census data.</w:t>
      </w:r>
      <w:r w:rsidR="00D31402">
        <w:rPr>
          <w:szCs w:val="22"/>
        </w:rPr>
        <w:t xml:space="preserve"> </w:t>
      </w:r>
      <w:r w:rsidR="00756813" w:rsidRPr="00AE331C">
        <w:rPr>
          <w:szCs w:val="22"/>
        </w:rPr>
        <w:t xml:space="preserve">If extraction of the census proves to be too burdensome due to the size or complexity of </w:t>
      </w:r>
      <w:r w:rsidR="00BB7AC9" w:rsidRPr="00AE331C">
        <w:rPr>
          <w:szCs w:val="22"/>
        </w:rPr>
        <w:t xml:space="preserve">the </w:t>
      </w:r>
      <w:r w:rsidR="00756813" w:rsidRPr="00AE331C">
        <w:rPr>
          <w:szCs w:val="22"/>
        </w:rPr>
        <w:t xml:space="preserve">data </w:t>
      </w:r>
      <w:r w:rsidR="00BB7AC9" w:rsidRPr="00AE331C">
        <w:rPr>
          <w:szCs w:val="22"/>
        </w:rPr>
        <w:t>f</w:t>
      </w:r>
      <w:r w:rsidR="00756813" w:rsidRPr="00AE331C">
        <w:rPr>
          <w:szCs w:val="22"/>
        </w:rPr>
        <w:t>or a</w:t>
      </w:r>
      <w:r w:rsidR="00BB7AC9" w:rsidRPr="00AE331C">
        <w:rPr>
          <w:szCs w:val="22"/>
        </w:rPr>
        <w:t xml:space="preserve"> specific</w:t>
      </w:r>
      <w:r w:rsidR="00756813" w:rsidRPr="00AE331C">
        <w:rPr>
          <w:szCs w:val="22"/>
        </w:rPr>
        <w:t xml:space="preserve"> </w:t>
      </w:r>
      <w:r w:rsidR="001851CF">
        <w:rPr>
          <w:szCs w:val="22"/>
        </w:rPr>
        <w:t>reporting section</w:t>
      </w:r>
      <w:r w:rsidR="00756813" w:rsidRPr="00AE331C">
        <w:rPr>
          <w:szCs w:val="22"/>
        </w:rPr>
        <w:t>, a sample of recor</w:t>
      </w:r>
      <w:r w:rsidR="00310FE4" w:rsidRPr="00AE331C">
        <w:rPr>
          <w:szCs w:val="22"/>
        </w:rPr>
        <w:t>ds should be extracted instead.</w:t>
      </w:r>
    </w:p>
    <w:p w:rsidR="00466073" w:rsidRPr="00AE331C" w:rsidRDefault="00466073" w:rsidP="005F6E85">
      <w:pPr>
        <w:rPr>
          <w:szCs w:val="22"/>
        </w:rPr>
      </w:pPr>
    </w:p>
    <w:p w:rsidR="00513D10" w:rsidRPr="00AE331C" w:rsidRDefault="00466073" w:rsidP="00D63B17">
      <w:pPr>
        <w:rPr>
          <w:szCs w:val="22"/>
        </w:rPr>
      </w:pPr>
      <w:r w:rsidRPr="00AE331C">
        <w:rPr>
          <w:szCs w:val="22"/>
        </w:rPr>
        <w:t xml:space="preserve">The use of one or both of the extraction methods described above are key for reviewers as they validate the quality of the data used to calculate Part C </w:t>
      </w:r>
      <w:r w:rsidR="00F5051F">
        <w:rPr>
          <w:szCs w:val="22"/>
        </w:rPr>
        <w:t xml:space="preserve">and Part D </w:t>
      </w:r>
      <w:r w:rsidR="001851CF">
        <w:rPr>
          <w:szCs w:val="22"/>
        </w:rPr>
        <w:t>reporting section</w:t>
      </w:r>
      <w:r w:rsidR="00F5051F">
        <w:rPr>
          <w:szCs w:val="22"/>
        </w:rPr>
        <w:t>s</w:t>
      </w:r>
      <w:r w:rsidR="00C928F6" w:rsidRPr="00AE331C">
        <w:rPr>
          <w:szCs w:val="22"/>
        </w:rPr>
        <w:t>.</w:t>
      </w:r>
      <w:r w:rsidR="00D31402">
        <w:rPr>
          <w:szCs w:val="22"/>
        </w:rPr>
        <w:t xml:space="preserve"> </w:t>
      </w:r>
      <w:r w:rsidRPr="00AE331C">
        <w:rPr>
          <w:szCs w:val="22"/>
        </w:rPr>
        <w:t>Examples of characteristics evaluated using the census data include appropriate date ranges, appropriate data inclusions and exclusions, correctness of data values</w:t>
      </w:r>
      <w:r w:rsidR="00C006F4" w:rsidRPr="00AE331C">
        <w:rPr>
          <w:szCs w:val="22"/>
        </w:rPr>
        <w:t>,</w:t>
      </w:r>
      <w:r w:rsidRPr="00AE331C">
        <w:rPr>
          <w:szCs w:val="22"/>
        </w:rPr>
        <w:t xml:space="preserve"> and handling of missing values.</w:t>
      </w:r>
      <w:r w:rsidR="00D31402">
        <w:rPr>
          <w:szCs w:val="22"/>
        </w:rPr>
        <w:t xml:space="preserve"> </w:t>
      </w:r>
      <w:r w:rsidR="00310FE4" w:rsidRPr="00AE331C">
        <w:rPr>
          <w:szCs w:val="22"/>
        </w:rPr>
        <w:t xml:space="preserve">When </w:t>
      </w:r>
      <w:r w:rsidR="00EE5D7A" w:rsidRPr="00AE331C">
        <w:rPr>
          <w:szCs w:val="22"/>
        </w:rPr>
        <w:t xml:space="preserve">extracting </w:t>
      </w:r>
      <w:r w:rsidR="00310FE4" w:rsidRPr="00AE331C">
        <w:rPr>
          <w:szCs w:val="22"/>
        </w:rPr>
        <w:t>a census is no</w:t>
      </w:r>
      <w:r w:rsidR="00D63B17" w:rsidRPr="00AE331C">
        <w:rPr>
          <w:szCs w:val="22"/>
        </w:rPr>
        <w:t>t</w:t>
      </w:r>
      <w:r w:rsidR="00310FE4" w:rsidRPr="00AE331C">
        <w:rPr>
          <w:szCs w:val="22"/>
        </w:rPr>
        <w:t xml:space="preserve"> practical, </w:t>
      </w:r>
      <w:r w:rsidR="00340689" w:rsidRPr="00AE331C">
        <w:rPr>
          <w:szCs w:val="22"/>
        </w:rPr>
        <w:t xml:space="preserve">the </w:t>
      </w:r>
      <w:r w:rsidR="00310FE4" w:rsidRPr="00AE331C">
        <w:rPr>
          <w:szCs w:val="22"/>
        </w:rPr>
        <w:t xml:space="preserve">use of a large enough random sample can accomplish the same goals, although the reviewer will need to rely on statistically </w:t>
      </w:r>
      <w:r w:rsidR="006C35DD" w:rsidRPr="00AE331C">
        <w:rPr>
          <w:szCs w:val="22"/>
        </w:rPr>
        <w:t xml:space="preserve">valid </w:t>
      </w:r>
      <w:r w:rsidR="00310FE4" w:rsidRPr="00AE331C">
        <w:rPr>
          <w:szCs w:val="22"/>
        </w:rPr>
        <w:t>estimates rather than</w:t>
      </w:r>
      <w:r w:rsidR="00D63B17" w:rsidRPr="00AE331C">
        <w:rPr>
          <w:szCs w:val="22"/>
        </w:rPr>
        <w:t xml:space="preserve"> </w:t>
      </w:r>
      <w:r w:rsidR="006C35DD" w:rsidRPr="00AE331C">
        <w:rPr>
          <w:szCs w:val="22"/>
        </w:rPr>
        <w:t xml:space="preserve">evaluating </w:t>
      </w:r>
      <w:r w:rsidR="00D63B17" w:rsidRPr="00AE331C">
        <w:rPr>
          <w:szCs w:val="22"/>
        </w:rPr>
        <w:t xml:space="preserve">the </w:t>
      </w:r>
      <w:r w:rsidR="006C35DD" w:rsidRPr="00AE331C">
        <w:rPr>
          <w:szCs w:val="22"/>
        </w:rPr>
        <w:t xml:space="preserve">entire </w:t>
      </w:r>
      <w:r w:rsidR="00D63B17" w:rsidRPr="00AE331C">
        <w:rPr>
          <w:szCs w:val="22"/>
        </w:rPr>
        <w:t>population.</w:t>
      </w:r>
      <w:bookmarkEnd w:id="13"/>
      <w:r w:rsidR="00D31402">
        <w:rPr>
          <w:szCs w:val="22"/>
        </w:rPr>
        <w:t xml:space="preserve"> </w:t>
      </w:r>
      <w:r w:rsidR="00BE5FE0" w:rsidRPr="00DE7E86">
        <w:rPr>
          <w:szCs w:val="22"/>
        </w:rPr>
        <w:t>For both methods, reviewers must examine source data as a means of verifying that the organization’s underlying data are correct: for example, reviewing customer service call logs or member letters to verify that grievances</w:t>
      </w:r>
      <w:r w:rsidR="00B000AB" w:rsidRPr="00DE7E86">
        <w:rPr>
          <w:szCs w:val="22"/>
        </w:rPr>
        <w:t xml:space="preserve"> were properly categorized as </w:t>
      </w:r>
      <w:r w:rsidR="00BE5FE0" w:rsidRPr="00DE7E86">
        <w:rPr>
          <w:szCs w:val="22"/>
        </w:rPr>
        <w:t>grievance</w:t>
      </w:r>
      <w:r w:rsidR="00B000AB" w:rsidRPr="00DE7E86">
        <w:rPr>
          <w:szCs w:val="22"/>
        </w:rPr>
        <w:t>s</w:t>
      </w:r>
      <w:r w:rsidR="00BE5FE0" w:rsidRPr="00DE7E86">
        <w:rPr>
          <w:szCs w:val="22"/>
        </w:rPr>
        <w:t xml:space="preserve"> and </w:t>
      </w:r>
      <w:r w:rsidR="00B000AB" w:rsidRPr="00DE7E86">
        <w:rPr>
          <w:szCs w:val="22"/>
        </w:rPr>
        <w:t>to verify the grievance categories applied were</w:t>
      </w:r>
      <w:r w:rsidR="00BE5FE0" w:rsidRPr="00DE7E86">
        <w:rPr>
          <w:szCs w:val="22"/>
        </w:rPr>
        <w:t xml:space="preserve"> correct.</w:t>
      </w:r>
    </w:p>
    <w:p w:rsidR="00513D10" w:rsidRPr="00AE331C" w:rsidRDefault="00513D10" w:rsidP="00D63B17">
      <w:pPr>
        <w:rPr>
          <w:szCs w:val="22"/>
        </w:rPr>
      </w:pPr>
    </w:p>
    <w:p w:rsidR="00C94210" w:rsidRDefault="00513D10" w:rsidP="00D63B17">
      <w:pPr>
        <w:rPr>
          <w:szCs w:val="22"/>
        </w:rPr>
      </w:pPr>
      <w:r w:rsidRPr="00AE331C">
        <w:rPr>
          <w:szCs w:val="22"/>
        </w:rPr>
        <w:t>The reviewer will determine whether or not supervision is required while the sponsoring organization extracts census and/or sample files.</w:t>
      </w:r>
      <w:r w:rsidR="00D31402">
        <w:rPr>
          <w:szCs w:val="22"/>
        </w:rPr>
        <w:t xml:space="preserve"> </w:t>
      </w:r>
      <w:r w:rsidRPr="00AE331C">
        <w:rPr>
          <w:szCs w:val="22"/>
        </w:rPr>
        <w:t>It is also left to the reviewer’s discretion as to the feasibility of the sponsoring organization extracting census and/or sample files before, during, or after the site visit.</w:t>
      </w:r>
      <w:r w:rsidR="00D31402">
        <w:rPr>
          <w:szCs w:val="22"/>
        </w:rPr>
        <w:t xml:space="preserve"> </w:t>
      </w:r>
      <w:r w:rsidR="00C8181E" w:rsidRPr="00E571E6">
        <w:rPr>
          <w:szCs w:val="22"/>
        </w:rPr>
        <w:t>However, it is mandatory that reviewers follow the instructions in this document. If the sponsoring organization’s staff is extracting the data, it is highly recommended that the reviewer supervise the data extraction process to ensure these instructions are followed correctly. If the reviewer is unable to supervise the data extraction process, the reviewer should obtain documentation from the sponsoring organization describing how the extraction process was performed. For example, if a random sample is extracted, the reviewer should request and validate the programming code used to extract the sample data. If a full census is extracted, the reviewer should validate that the record counts match between the census extraction and the source and final stage data files.</w:t>
      </w:r>
    </w:p>
    <w:p w:rsidR="00D40643" w:rsidRPr="00AE331C" w:rsidRDefault="00D40643" w:rsidP="00D63B17">
      <w:pPr>
        <w:rPr>
          <w:szCs w:val="22"/>
        </w:rPr>
      </w:pPr>
    </w:p>
    <w:p w:rsidR="00D40643" w:rsidRDefault="00D40643">
      <w:pPr>
        <w:rPr>
          <w:rFonts w:ascii="Arial" w:hAnsi="Arial" w:cs="Arial"/>
          <w:b/>
          <w:bCs/>
          <w:caps/>
          <w:color w:val="002060"/>
          <w:sz w:val="32"/>
          <w:szCs w:val="26"/>
        </w:rPr>
      </w:pPr>
      <w:bookmarkStart w:id="14" w:name="_Toc249278804"/>
      <w:r>
        <w:rPr>
          <w:rFonts w:ascii="Arial" w:hAnsi="Arial"/>
          <w:color w:val="002060"/>
        </w:rPr>
        <w:br w:type="page"/>
      </w:r>
    </w:p>
    <w:p w:rsidR="001727CD" w:rsidRPr="00AE331C" w:rsidRDefault="00B64DEF" w:rsidP="00D2095C">
      <w:pPr>
        <w:pStyle w:val="Heading1"/>
      </w:pPr>
      <w:bookmarkStart w:id="15" w:name="_Toc348361272"/>
      <w:r w:rsidRPr="00D2095C">
        <w:lastRenderedPageBreak/>
        <w:t>Conceptual</w:t>
      </w:r>
      <w:r w:rsidRPr="00AE331C">
        <w:t xml:space="preserve"> Framework </w:t>
      </w:r>
      <w:r>
        <w:t>f</w:t>
      </w:r>
      <w:r w:rsidRPr="00AE331C">
        <w:t xml:space="preserve">or </w:t>
      </w:r>
      <w:bookmarkEnd w:id="14"/>
      <w:r w:rsidRPr="00AE331C">
        <w:t>Data Extraction</w:t>
      </w:r>
      <w:bookmarkEnd w:id="15"/>
    </w:p>
    <w:p w:rsidR="00A628A9" w:rsidRPr="00DE7E86" w:rsidRDefault="00A628A9" w:rsidP="00721878">
      <w:pPr>
        <w:spacing w:after="200"/>
      </w:pPr>
      <w:r w:rsidRPr="00DE7E86">
        <w:t>Through</w:t>
      </w:r>
      <w:r w:rsidR="003749DE" w:rsidRPr="00DE7E86">
        <w:t>out</w:t>
      </w:r>
      <w:r w:rsidRPr="00DE7E86">
        <w:t xml:space="preserve"> the document, there are several closely related terms used to describe different data types. </w:t>
      </w:r>
      <w:r w:rsidR="00F428D3" w:rsidRPr="00DE7E86">
        <w:fldChar w:fldCharType="begin"/>
      </w:r>
      <w:r w:rsidR="00F428D3" w:rsidRPr="00DE7E86">
        <w:instrText xml:space="preserve"> REF _Ref328048472 \h </w:instrText>
      </w:r>
      <w:r w:rsidR="00F428D3" w:rsidRPr="00DE7E86">
        <w:fldChar w:fldCharType="separate"/>
      </w:r>
      <w:r w:rsidR="00B8092F" w:rsidRPr="00DE7E86">
        <w:t xml:space="preserve">Exhibit </w:t>
      </w:r>
      <w:r w:rsidR="00B8092F" w:rsidRPr="00DE7E86">
        <w:rPr>
          <w:noProof/>
        </w:rPr>
        <w:t>1</w:t>
      </w:r>
      <w:r w:rsidR="00F428D3" w:rsidRPr="00DE7E86">
        <w:fldChar w:fldCharType="end"/>
      </w:r>
      <w:r w:rsidR="00F428D3" w:rsidRPr="00DE7E86">
        <w:t xml:space="preserve"> </w:t>
      </w:r>
      <w:r w:rsidRPr="00DE7E86">
        <w:t>provides data type definitions. All terms are applicable to both census and random sample methods.</w:t>
      </w:r>
    </w:p>
    <w:p w:rsidR="00F428D3" w:rsidRPr="00DE7E86" w:rsidRDefault="00F428D3" w:rsidP="00F428D3">
      <w:pPr>
        <w:pStyle w:val="Caption"/>
      </w:pPr>
      <w:bookmarkStart w:id="16" w:name="_Ref328048472"/>
      <w:bookmarkStart w:id="17" w:name="_Toc348361282"/>
      <w:r w:rsidRPr="00DE7E86">
        <w:t xml:space="preserve">Exhibit </w:t>
      </w:r>
      <w:fldSimple w:instr=" SEQ Exhibit \* ARABIC ">
        <w:r w:rsidR="00B8092F" w:rsidRPr="00DE7E86">
          <w:rPr>
            <w:noProof/>
          </w:rPr>
          <w:t>1</w:t>
        </w:r>
      </w:fldSimple>
      <w:bookmarkEnd w:id="16"/>
      <w:r w:rsidRPr="00DE7E86">
        <w:t xml:space="preserve"> Data Type Definitions</w:t>
      </w:r>
      <w:bookmarkEnd w:id="17"/>
    </w:p>
    <w:tbl>
      <w:tblPr>
        <w:tblStyle w:val="TableGrid"/>
        <w:tblW w:w="0" w:type="auto"/>
        <w:tblLook w:val="04A0" w:firstRow="1" w:lastRow="0" w:firstColumn="1" w:lastColumn="0" w:noHBand="0" w:noVBand="1"/>
        <w:tblDescription w:val="Exhibit 1 Data Type Definitions"/>
      </w:tblPr>
      <w:tblGrid>
        <w:gridCol w:w="2387"/>
        <w:gridCol w:w="3362"/>
        <w:gridCol w:w="3179"/>
      </w:tblGrid>
      <w:tr w:rsidR="00DE7E86" w:rsidRPr="00DE7E86" w:rsidTr="002F0C4F">
        <w:trPr>
          <w:tblHeader/>
        </w:trPr>
        <w:tc>
          <w:tcPr>
            <w:tcW w:w="2387" w:type="dxa"/>
            <w:shd w:val="clear" w:color="auto" w:fill="002060"/>
          </w:tcPr>
          <w:p w:rsidR="00F428D3" w:rsidRPr="00DE7E86" w:rsidRDefault="00F428D3" w:rsidP="00540639">
            <w:pPr>
              <w:spacing w:after="200"/>
              <w:jc w:val="center"/>
              <w:rPr>
                <w:rFonts w:ascii="Arial Narrow" w:hAnsi="Arial Narrow"/>
                <w:b/>
              </w:rPr>
            </w:pPr>
            <w:r w:rsidRPr="00DE7E86">
              <w:rPr>
                <w:rFonts w:ascii="Arial Narrow" w:hAnsi="Arial Narrow"/>
                <w:b/>
              </w:rPr>
              <w:t>Data Type</w:t>
            </w:r>
          </w:p>
        </w:tc>
        <w:tc>
          <w:tcPr>
            <w:tcW w:w="3362" w:type="dxa"/>
            <w:shd w:val="clear" w:color="auto" w:fill="002060"/>
          </w:tcPr>
          <w:p w:rsidR="00F428D3" w:rsidRPr="00DE7E86" w:rsidRDefault="00F428D3" w:rsidP="00540639">
            <w:pPr>
              <w:spacing w:after="200"/>
              <w:jc w:val="center"/>
              <w:rPr>
                <w:rFonts w:ascii="Arial Narrow" w:hAnsi="Arial Narrow"/>
                <w:b/>
              </w:rPr>
            </w:pPr>
            <w:r w:rsidRPr="00DE7E86">
              <w:rPr>
                <w:rFonts w:ascii="Arial Narrow" w:hAnsi="Arial Narrow"/>
                <w:b/>
              </w:rPr>
              <w:t>Definition</w:t>
            </w:r>
          </w:p>
        </w:tc>
        <w:tc>
          <w:tcPr>
            <w:tcW w:w="3179" w:type="dxa"/>
            <w:shd w:val="clear" w:color="auto" w:fill="002060"/>
          </w:tcPr>
          <w:p w:rsidR="00F428D3" w:rsidRPr="00DE7E86" w:rsidRDefault="00F428D3" w:rsidP="00540639">
            <w:pPr>
              <w:spacing w:after="200"/>
              <w:jc w:val="center"/>
              <w:rPr>
                <w:rFonts w:ascii="Arial Narrow" w:hAnsi="Arial Narrow"/>
                <w:b/>
              </w:rPr>
            </w:pPr>
            <w:r w:rsidRPr="00DE7E86">
              <w:rPr>
                <w:rFonts w:ascii="Arial Narrow" w:hAnsi="Arial Narrow"/>
                <w:b/>
              </w:rPr>
              <w:t>Examples</w:t>
            </w:r>
          </w:p>
        </w:tc>
      </w:tr>
      <w:tr w:rsidR="00DE7E86" w:rsidRPr="00DE7E86" w:rsidTr="00540639">
        <w:trPr>
          <w:trHeight w:val="620"/>
        </w:trPr>
        <w:tc>
          <w:tcPr>
            <w:tcW w:w="2387" w:type="dxa"/>
          </w:tcPr>
          <w:p w:rsidR="00F428D3" w:rsidRPr="00DE7E86" w:rsidRDefault="00F428D3" w:rsidP="00540639">
            <w:pPr>
              <w:spacing w:after="200"/>
              <w:rPr>
                <w:rFonts w:ascii="Arial Narrow" w:hAnsi="Arial Narrow"/>
              </w:rPr>
            </w:pPr>
            <w:r w:rsidRPr="00DE7E86">
              <w:rPr>
                <w:rFonts w:ascii="Arial Narrow" w:hAnsi="Arial Narrow"/>
              </w:rPr>
              <w:t>Source Data</w:t>
            </w:r>
          </w:p>
        </w:tc>
        <w:tc>
          <w:tcPr>
            <w:tcW w:w="3362" w:type="dxa"/>
          </w:tcPr>
          <w:p w:rsidR="00F428D3" w:rsidRPr="00DE7E86" w:rsidRDefault="00F428D3" w:rsidP="001851CF">
            <w:pPr>
              <w:spacing w:after="200"/>
              <w:rPr>
                <w:rFonts w:ascii="Arial Narrow" w:hAnsi="Arial Narrow"/>
              </w:rPr>
            </w:pPr>
            <w:r w:rsidRPr="00DE7E86">
              <w:rPr>
                <w:rFonts w:ascii="Arial Narrow" w:hAnsi="Arial Narrow"/>
              </w:rPr>
              <w:t xml:space="preserve">The initial source for all data used to create all subsequent databases that will be used to report on each </w:t>
            </w:r>
            <w:r w:rsidR="001851CF" w:rsidRPr="00DE7E86">
              <w:rPr>
                <w:rFonts w:ascii="Arial Narrow" w:hAnsi="Arial Narrow"/>
              </w:rPr>
              <w:t>reporting section</w:t>
            </w:r>
          </w:p>
        </w:tc>
        <w:tc>
          <w:tcPr>
            <w:tcW w:w="3179" w:type="dxa"/>
          </w:tcPr>
          <w:p w:rsidR="00F428D3" w:rsidRPr="00DE7E86" w:rsidRDefault="00F428D3" w:rsidP="00540639">
            <w:pPr>
              <w:spacing w:after="200"/>
              <w:rPr>
                <w:rFonts w:ascii="Arial Narrow" w:hAnsi="Arial Narrow"/>
              </w:rPr>
            </w:pPr>
            <w:r w:rsidRPr="00DE7E86">
              <w:rPr>
                <w:rFonts w:ascii="Arial Narrow" w:hAnsi="Arial Narrow"/>
              </w:rPr>
              <w:t>Claims adjudication data, provider files, customer service call logs, enrollment files</w:t>
            </w:r>
          </w:p>
        </w:tc>
      </w:tr>
      <w:tr w:rsidR="00DE7E86" w:rsidRPr="00DE7E86" w:rsidTr="00540639">
        <w:tc>
          <w:tcPr>
            <w:tcW w:w="2387" w:type="dxa"/>
          </w:tcPr>
          <w:p w:rsidR="00F428D3" w:rsidRPr="00DE7E86" w:rsidRDefault="00F428D3" w:rsidP="00540639">
            <w:pPr>
              <w:spacing w:after="200"/>
              <w:rPr>
                <w:rFonts w:ascii="Arial Narrow" w:hAnsi="Arial Narrow"/>
              </w:rPr>
            </w:pPr>
            <w:r w:rsidRPr="00DE7E86">
              <w:rPr>
                <w:rFonts w:ascii="Arial Narrow" w:hAnsi="Arial Narrow"/>
              </w:rPr>
              <w:t>Preliminary (Census or Sample) Data</w:t>
            </w:r>
          </w:p>
        </w:tc>
        <w:tc>
          <w:tcPr>
            <w:tcW w:w="3362" w:type="dxa"/>
          </w:tcPr>
          <w:p w:rsidR="00F428D3" w:rsidRPr="00DE7E86" w:rsidRDefault="00F428D3" w:rsidP="00540639">
            <w:pPr>
              <w:spacing w:after="200"/>
              <w:rPr>
                <w:rFonts w:ascii="Arial Narrow" w:hAnsi="Arial Narrow"/>
              </w:rPr>
            </w:pPr>
            <w:r w:rsidRPr="00DE7E86">
              <w:rPr>
                <w:rFonts w:ascii="Arial Narrow" w:hAnsi="Arial Narrow"/>
              </w:rPr>
              <w:t>Data stored in a data warehouse that has been cleaned and prepared for analysis</w:t>
            </w:r>
          </w:p>
        </w:tc>
        <w:tc>
          <w:tcPr>
            <w:tcW w:w="3179" w:type="dxa"/>
          </w:tcPr>
          <w:p w:rsidR="00F428D3" w:rsidRPr="00DE7E86" w:rsidRDefault="00852476" w:rsidP="00540639">
            <w:pPr>
              <w:spacing w:after="200"/>
              <w:rPr>
                <w:rFonts w:ascii="Arial Narrow" w:hAnsi="Arial Narrow"/>
              </w:rPr>
            </w:pPr>
            <w:r w:rsidRPr="00DE7E86">
              <w:rPr>
                <w:rFonts w:ascii="Arial Narrow" w:hAnsi="Arial Narrow"/>
              </w:rPr>
              <w:t>Databases created from cleaned source data</w:t>
            </w:r>
          </w:p>
        </w:tc>
      </w:tr>
      <w:tr w:rsidR="00DE7E86" w:rsidRPr="00DE7E86" w:rsidTr="00540639">
        <w:tc>
          <w:tcPr>
            <w:tcW w:w="2387" w:type="dxa"/>
          </w:tcPr>
          <w:p w:rsidR="00F428D3" w:rsidRPr="00DE7E86" w:rsidRDefault="00F428D3" w:rsidP="00540639">
            <w:pPr>
              <w:spacing w:after="200"/>
              <w:rPr>
                <w:rFonts w:ascii="Arial Narrow" w:hAnsi="Arial Narrow"/>
              </w:rPr>
            </w:pPr>
            <w:r w:rsidRPr="00DE7E86">
              <w:rPr>
                <w:rFonts w:ascii="Arial Narrow" w:hAnsi="Arial Narrow"/>
              </w:rPr>
              <w:t>Interim Data</w:t>
            </w:r>
          </w:p>
        </w:tc>
        <w:tc>
          <w:tcPr>
            <w:tcW w:w="3362" w:type="dxa"/>
          </w:tcPr>
          <w:p w:rsidR="00F428D3" w:rsidRPr="00DE7E86" w:rsidRDefault="00F428D3" w:rsidP="00540639">
            <w:pPr>
              <w:spacing w:after="200"/>
              <w:rPr>
                <w:rFonts w:ascii="Arial Narrow" w:hAnsi="Arial Narrow"/>
              </w:rPr>
            </w:pPr>
            <w:r w:rsidRPr="00DE7E86">
              <w:rPr>
                <w:rFonts w:ascii="Arial Narrow" w:hAnsi="Arial Narrow"/>
              </w:rPr>
              <w:t>Data sets stored in the data warehouse and joined to other data sets residing in the data warehouse</w:t>
            </w:r>
          </w:p>
        </w:tc>
        <w:tc>
          <w:tcPr>
            <w:tcW w:w="3179" w:type="dxa"/>
          </w:tcPr>
          <w:p w:rsidR="00F428D3" w:rsidRPr="00DE7E86" w:rsidRDefault="00F428D3" w:rsidP="00540639">
            <w:pPr>
              <w:spacing w:after="200"/>
              <w:rPr>
                <w:rFonts w:ascii="Arial Narrow" w:hAnsi="Arial Narrow"/>
              </w:rPr>
            </w:pPr>
            <w:r w:rsidRPr="00DE7E86">
              <w:rPr>
                <w:rFonts w:ascii="Arial Narrow" w:hAnsi="Arial Narrow"/>
              </w:rPr>
              <w:t>Grievance data set joined with enrollment data for each beneficiary filing a grievance</w:t>
            </w:r>
          </w:p>
        </w:tc>
      </w:tr>
      <w:tr w:rsidR="00DE7E86" w:rsidRPr="00DE7E86" w:rsidTr="00540639">
        <w:tc>
          <w:tcPr>
            <w:tcW w:w="2387" w:type="dxa"/>
          </w:tcPr>
          <w:p w:rsidR="00F428D3" w:rsidRPr="00DE7E86" w:rsidRDefault="00F428D3" w:rsidP="00540639">
            <w:pPr>
              <w:spacing w:after="200"/>
              <w:rPr>
                <w:rFonts w:ascii="Arial Narrow" w:hAnsi="Arial Narrow"/>
              </w:rPr>
            </w:pPr>
            <w:r w:rsidRPr="00DE7E86">
              <w:rPr>
                <w:rFonts w:ascii="Arial Narrow" w:hAnsi="Arial Narrow"/>
              </w:rPr>
              <w:t>Final Stage Data</w:t>
            </w:r>
          </w:p>
        </w:tc>
        <w:tc>
          <w:tcPr>
            <w:tcW w:w="3362" w:type="dxa"/>
          </w:tcPr>
          <w:p w:rsidR="00F428D3" w:rsidRPr="00DE7E86" w:rsidRDefault="00F428D3" w:rsidP="001851CF">
            <w:pPr>
              <w:spacing w:after="200"/>
              <w:rPr>
                <w:rFonts w:ascii="Arial Narrow" w:hAnsi="Arial Narrow"/>
              </w:rPr>
            </w:pPr>
            <w:r w:rsidRPr="00DE7E86">
              <w:rPr>
                <w:rFonts w:ascii="Arial Narrow" w:hAnsi="Arial Narrow"/>
              </w:rPr>
              <w:t xml:space="preserve">The last detailed data set before calculation of counts or sums for each reporting </w:t>
            </w:r>
            <w:r w:rsidR="001851CF" w:rsidRPr="00DE7E86">
              <w:rPr>
                <w:rFonts w:ascii="Arial Narrow" w:hAnsi="Arial Narrow"/>
              </w:rPr>
              <w:t>section</w:t>
            </w:r>
          </w:p>
        </w:tc>
        <w:tc>
          <w:tcPr>
            <w:tcW w:w="3179" w:type="dxa"/>
          </w:tcPr>
          <w:p w:rsidR="00F428D3" w:rsidRPr="00DE7E86" w:rsidRDefault="00F428D3" w:rsidP="00540639">
            <w:pPr>
              <w:spacing w:after="200"/>
              <w:rPr>
                <w:rFonts w:ascii="Arial Narrow" w:hAnsi="Arial Narrow"/>
              </w:rPr>
            </w:pPr>
            <w:r w:rsidRPr="00DE7E86">
              <w:rPr>
                <w:rFonts w:ascii="Arial Narrow" w:hAnsi="Arial Narrow"/>
              </w:rPr>
              <w:t>Data set containing a row for each grievance filed, with fields such as member ID, type of grievance, date filed, date resolved, etc.</w:t>
            </w:r>
          </w:p>
        </w:tc>
      </w:tr>
    </w:tbl>
    <w:p w:rsidR="00A628A9" w:rsidRDefault="00A628A9" w:rsidP="00721878">
      <w:pPr>
        <w:spacing w:after="200"/>
      </w:pPr>
    </w:p>
    <w:p w:rsidR="005D62D4" w:rsidRPr="00AE331C" w:rsidRDefault="00E75090" w:rsidP="00721878">
      <w:pPr>
        <w:spacing w:after="200"/>
        <w:rPr>
          <w:szCs w:val="22"/>
        </w:rPr>
      </w:pPr>
      <w:r>
        <w:fldChar w:fldCharType="begin"/>
      </w:r>
      <w:r>
        <w:rPr>
          <w:szCs w:val="22"/>
        </w:rPr>
        <w:instrText xml:space="preserve"> REF _Ref278971663 \h </w:instrText>
      </w:r>
      <w:r>
        <w:fldChar w:fldCharType="separate"/>
      </w:r>
      <w:r w:rsidR="00B8092F" w:rsidRPr="00AE331C">
        <w:t xml:space="preserve">Exhibit </w:t>
      </w:r>
      <w:r w:rsidR="00B8092F">
        <w:rPr>
          <w:noProof/>
        </w:rPr>
        <w:t>2</w:t>
      </w:r>
      <w:r>
        <w:fldChar w:fldCharType="end"/>
      </w:r>
      <w:r>
        <w:t xml:space="preserve"> </w:t>
      </w:r>
      <w:r w:rsidR="00A21C05" w:rsidRPr="00AE331C">
        <w:rPr>
          <w:szCs w:val="22"/>
        </w:rPr>
        <w:t xml:space="preserve">shows conceptually how </w:t>
      </w:r>
      <w:r w:rsidR="00721878" w:rsidRPr="00AE331C">
        <w:rPr>
          <w:szCs w:val="22"/>
        </w:rPr>
        <w:t xml:space="preserve">sponsoring organizations create </w:t>
      </w:r>
      <w:r w:rsidR="00C23547" w:rsidRPr="00AE331C">
        <w:rPr>
          <w:szCs w:val="22"/>
        </w:rPr>
        <w:t>aggregated data</w:t>
      </w:r>
      <w:r w:rsidR="00A21C05" w:rsidRPr="00AE331C">
        <w:rPr>
          <w:szCs w:val="22"/>
        </w:rPr>
        <w:t xml:space="preserve"> for submiss</w:t>
      </w:r>
      <w:r w:rsidR="00076AA2" w:rsidRPr="00AE331C">
        <w:rPr>
          <w:szCs w:val="22"/>
        </w:rPr>
        <w:t xml:space="preserve">ion into </w:t>
      </w:r>
      <w:r w:rsidR="00B10E64">
        <w:rPr>
          <w:szCs w:val="22"/>
        </w:rPr>
        <w:t>the Health Plan Management System (</w:t>
      </w:r>
      <w:r w:rsidR="00076AA2" w:rsidRPr="00AE331C">
        <w:rPr>
          <w:szCs w:val="22"/>
        </w:rPr>
        <w:t>HPMS</w:t>
      </w:r>
      <w:r w:rsidR="00B10E64">
        <w:rPr>
          <w:szCs w:val="22"/>
        </w:rPr>
        <w:t>)</w:t>
      </w:r>
      <w:r w:rsidR="00076AA2" w:rsidRPr="00AE331C">
        <w:rPr>
          <w:szCs w:val="22"/>
        </w:rPr>
        <w:t xml:space="preserve"> and where </w:t>
      </w:r>
      <w:r w:rsidR="00C94210" w:rsidRPr="00AE331C">
        <w:rPr>
          <w:szCs w:val="22"/>
        </w:rPr>
        <w:t>data extraction</w:t>
      </w:r>
      <w:r w:rsidR="00A21C05" w:rsidRPr="00AE331C">
        <w:rPr>
          <w:szCs w:val="22"/>
        </w:rPr>
        <w:t xml:space="preserve"> </w:t>
      </w:r>
      <w:r w:rsidR="005B4CB8" w:rsidRPr="00AE331C">
        <w:rPr>
          <w:szCs w:val="22"/>
        </w:rPr>
        <w:t>is incorporated into</w:t>
      </w:r>
      <w:r w:rsidR="00A21C05" w:rsidRPr="00AE331C">
        <w:rPr>
          <w:szCs w:val="22"/>
        </w:rPr>
        <w:t xml:space="preserve"> the data validation review process</w:t>
      </w:r>
      <w:r w:rsidR="00C928F6" w:rsidRPr="00AE331C">
        <w:rPr>
          <w:szCs w:val="22"/>
        </w:rPr>
        <w:t>.</w:t>
      </w:r>
      <w:r w:rsidR="008D03C1">
        <w:rPr>
          <w:rStyle w:val="FootnoteReference"/>
          <w:szCs w:val="22"/>
        </w:rPr>
        <w:footnoteReference w:id="2"/>
      </w:r>
      <w:r w:rsidR="00D31402">
        <w:rPr>
          <w:szCs w:val="22"/>
        </w:rPr>
        <w:t xml:space="preserve"> </w:t>
      </w:r>
    </w:p>
    <w:p w:rsidR="00AE331C" w:rsidRPr="00AE331C" w:rsidRDefault="00AE331C" w:rsidP="00D2095C">
      <w:pPr>
        <w:pStyle w:val="Caption"/>
      </w:pPr>
      <w:bookmarkStart w:id="18" w:name="_Ref278971663"/>
      <w:bookmarkStart w:id="19" w:name="_Toc348361283"/>
      <w:r w:rsidRPr="00AE331C">
        <w:lastRenderedPageBreak/>
        <w:t xml:space="preserve">Exhibit </w:t>
      </w:r>
      <w:r w:rsidR="00334C2A" w:rsidRPr="00AE331C">
        <w:fldChar w:fldCharType="begin"/>
      </w:r>
      <w:r w:rsidRPr="00AE331C">
        <w:instrText xml:space="preserve"> SEQ Exhibit \* ARABIC </w:instrText>
      </w:r>
      <w:r w:rsidR="00334C2A" w:rsidRPr="00AE331C">
        <w:fldChar w:fldCharType="separate"/>
      </w:r>
      <w:r w:rsidR="00B8092F">
        <w:rPr>
          <w:noProof/>
        </w:rPr>
        <w:t>2</w:t>
      </w:r>
      <w:r w:rsidR="00334C2A" w:rsidRPr="00AE331C">
        <w:fldChar w:fldCharType="end"/>
      </w:r>
      <w:bookmarkEnd w:id="18"/>
      <w:r w:rsidR="00F428D3">
        <w:t xml:space="preserve"> </w:t>
      </w:r>
      <w:r w:rsidRPr="00AE331C">
        <w:t>Conceptual Framework for Data Extraction</w:t>
      </w:r>
      <w:bookmarkEnd w:id="19"/>
    </w:p>
    <w:p w:rsidR="00781EE3" w:rsidRDefault="00204DEE" w:rsidP="00204DEE">
      <w:pPr>
        <w:jc w:val="center"/>
        <w:rPr>
          <w:rFonts w:ascii="Arial" w:hAnsi="Arial" w:cs="Arial"/>
          <w:sz w:val="20"/>
        </w:rPr>
      </w:pPr>
      <w:r>
        <w:rPr>
          <w:rFonts w:ascii="Arial" w:hAnsi="Arial" w:cs="Arial"/>
          <w:noProof/>
          <w:sz w:val="20"/>
        </w:rPr>
        <w:drawing>
          <wp:inline distT="0" distB="0" distL="0" distR="0" wp14:anchorId="1DEF7E59" wp14:editId="07CEDCA0">
            <wp:extent cx="5974715" cy="3011805"/>
            <wp:effectExtent l="0" t="0" r="6985" b="0"/>
            <wp:docPr id="1" name="Picture 1" descr="Flow Chart showing the Framework for Data Extraction, starting with the Source Data and ending with the HPMS Plan Reporting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4715" cy="3011805"/>
                    </a:xfrm>
                    <a:prstGeom prst="rect">
                      <a:avLst/>
                    </a:prstGeom>
                    <a:noFill/>
                  </pic:spPr>
                </pic:pic>
              </a:graphicData>
            </a:graphic>
          </wp:inline>
        </w:drawing>
      </w:r>
    </w:p>
    <w:p w:rsidR="00EF23B6" w:rsidRPr="00553F09" w:rsidRDefault="00EF23B6" w:rsidP="00176258">
      <w:pPr>
        <w:rPr>
          <w:szCs w:val="22"/>
        </w:rPr>
      </w:pPr>
      <w:bookmarkStart w:id="20" w:name="_top"/>
      <w:bookmarkEnd w:id="20"/>
    </w:p>
    <w:p w:rsidR="000B1A6C" w:rsidRPr="00553F09" w:rsidRDefault="000B1A6C" w:rsidP="00176258">
      <w:pPr>
        <w:rPr>
          <w:szCs w:val="22"/>
        </w:rPr>
      </w:pPr>
    </w:p>
    <w:p w:rsidR="00176258" w:rsidRPr="00553F09" w:rsidRDefault="00176258" w:rsidP="00CE2B74">
      <w:pPr>
        <w:spacing w:after="200"/>
        <w:rPr>
          <w:szCs w:val="22"/>
        </w:rPr>
      </w:pPr>
      <w:r w:rsidRPr="00553F09">
        <w:rPr>
          <w:szCs w:val="22"/>
        </w:rPr>
        <w:t xml:space="preserve">While actual </w:t>
      </w:r>
      <w:r w:rsidR="0033148E" w:rsidRPr="00553F09">
        <w:rPr>
          <w:szCs w:val="22"/>
        </w:rPr>
        <w:t xml:space="preserve">reporting </w:t>
      </w:r>
      <w:r w:rsidRPr="00553F09">
        <w:rPr>
          <w:szCs w:val="22"/>
        </w:rPr>
        <w:t xml:space="preserve">approaches vary significantly from </w:t>
      </w:r>
      <w:r w:rsidR="00845B2D" w:rsidRPr="00553F09">
        <w:rPr>
          <w:szCs w:val="22"/>
        </w:rPr>
        <w:t>organization to organization</w:t>
      </w:r>
      <w:r w:rsidR="00706588" w:rsidRPr="00553F09">
        <w:rPr>
          <w:szCs w:val="22"/>
        </w:rPr>
        <w:t>,</w:t>
      </w:r>
      <w:r w:rsidRPr="00553F09">
        <w:rPr>
          <w:szCs w:val="22"/>
        </w:rPr>
        <w:t xml:space="preserve"> and even between </w:t>
      </w:r>
      <w:r w:rsidR="001851CF">
        <w:rPr>
          <w:szCs w:val="22"/>
        </w:rPr>
        <w:t>reporting section</w:t>
      </w:r>
      <w:r w:rsidRPr="00553F09">
        <w:rPr>
          <w:szCs w:val="22"/>
        </w:rPr>
        <w:t xml:space="preserve">s, the general </w:t>
      </w:r>
      <w:r w:rsidR="00A21C05" w:rsidRPr="00553F09">
        <w:rPr>
          <w:szCs w:val="22"/>
        </w:rPr>
        <w:t xml:space="preserve">reporting </w:t>
      </w:r>
      <w:r w:rsidRPr="00553F09">
        <w:rPr>
          <w:szCs w:val="22"/>
        </w:rPr>
        <w:t>approach can be described as follows:</w:t>
      </w:r>
    </w:p>
    <w:p w:rsidR="00176258" w:rsidRPr="00DE7E86" w:rsidRDefault="00B873E4" w:rsidP="00553F09">
      <w:pPr>
        <w:pStyle w:val="ListParagraph"/>
        <w:numPr>
          <w:ilvl w:val="0"/>
          <w:numId w:val="21"/>
        </w:numPr>
      </w:pPr>
      <w:r w:rsidRPr="00DE7E86">
        <w:t>Source</w:t>
      </w:r>
      <w:r w:rsidR="00176258" w:rsidRPr="00DE7E86">
        <w:t xml:space="preserve"> data reside on operational systems, such as claims adjudication systems, provider</w:t>
      </w:r>
      <w:r w:rsidR="00706588" w:rsidRPr="00DE7E86">
        <w:t xml:space="preserve"> files,</w:t>
      </w:r>
      <w:r w:rsidR="00176258" w:rsidRPr="00DE7E86">
        <w:t xml:space="preserve"> </w:t>
      </w:r>
      <w:r w:rsidR="00721878" w:rsidRPr="00DE7E86">
        <w:t>enrollment</w:t>
      </w:r>
      <w:r w:rsidR="00176258" w:rsidRPr="00DE7E86">
        <w:t xml:space="preserve"> files</w:t>
      </w:r>
      <w:r w:rsidR="00340689" w:rsidRPr="00DE7E86">
        <w:t xml:space="preserve">, and </w:t>
      </w:r>
      <w:r w:rsidR="00E21FF7" w:rsidRPr="00DE7E86">
        <w:t>data</w:t>
      </w:r>
      <w:r w:rsidR="00340689" w:rsidRPr="00DE7E86">
        <w:t xml:space="preserve"> </w:t>
      </w:r>
      <w:r w:rsidR="00C928F6" w:rsidRPr="00DE7E86">
        <w:t xml:space="preserve">systems </w:t>
      </w:r>
      <w:r w:rsidR="00340689" w:rsidRPr="00DE7E86">
        <w:t>maintained by delegated entities</w:t>
      </w:r>
      <w:r w:rsidR="00176258" w:rsidRPr="00DE7E86">
        <w:t xml:space="preserve">. </w:t>
      </w:r>
    </w:p>
    <w:p w:rsidR="00176258" w:rsidRPr="00DE7E86" w:rsidRDefault="008A4130" w:rsidP="00553F09">
      <w:pPr>
        <w:pStyle w:val="ListParagraph"/>
        <w:numPr>
          <w:ilvl w:val="0"/>
          <w:numId w:val="21"/>
        </w:numPr>
      </w:pPr>
      <w:r w:rsidRPr="00DE7E86">
        <w:t>S</w:t>
      </w:r>
      <w:r w:rsidR="00B873E4" w:rsidRPr="00DE7E86">
        <w:t xml:space="preserve">ource data are often uploaded </w:t>
      </w:r>
      <w:r w:rsidR="00F867F9" w:rsidRPr="00DE7E86">
        <w:t>to an analytic data warehouse</w:t>
      </w:r>
      <w:r w:rsidR="00176258" w:rsidRPr="00DE7E86">
        <w:t xml:space="preserve"> where data </w:t>
      </w:r>
      <w:r w:rsidR="008B5763" w:rsidRPr="00DE7E86">
        <w:t xml:space="preserve">are </w:t>
      </w:r>
      <w:r w:rsidR="00204DEE" w:rsidRPr="00DE7E86">
        <w:t>clean</w:t>
      </w:r>
      <w:r w:rsidR="00176258" w:rsidRPr="00DE7E86">
        <w:t>ed and put into database structures to support analysis.</w:t>
      </w:r>
    </w:p>
    <w:p w:rsidR="00176258" w:rsidRPr="00DE7E86" w:rsidRDefault="00B873E4" w:rsidP="00553F09">
      <w:pPr>
        <w:pStyle w:val="ListParagraph"/>
        <w:numPr>
          <w:ilvl w:val="0"/>
          <w:numId w:val="21"/>
        </w:numPr>
      </w:pPr>
      <w:r w:rsidRPr="00DE7E86">
        <w:t xml:space="preserve">The data in the warehouse are extracted to create an interim data set, which often contains manipulated and merged data. </w:t>
      </w:r>
    </w:p>
    <w:p w:rsidR="00176258" w:rsidRPr="00DE7E86" w:rsidRDefault="00176258" w:rsidP="00553F09">
      <w:pPr>
        <w:pStyle w:val="ListParagraph"/>
        <w:numPr>
          <w:ilvl w:val="0"/>
          <w:numId w:val="21"/>
        </w:numPr>
      </w:pPr>
      <w:r w:rsidRPr="00DE7E86">
        <w:t xml:space="preserve">Data from interim </w:t>
      </w:r>
      <w:r w:rsidR="008A4130" w:rsidRPr="00DE7E86">
        <w:t>data sets</w:t>
      </w:r>
      <w:r w:rsidRPr="00DE7E86">
        <w:t xml:space="preserve"> are combined into a </w:t>
      </w:r>
      <w:r w:rsidR="008A4130" w:rsidRPr="00DE7E86">
        <w:t xml:space="preserve">final stage </w:t>
      </w:r>
      <w:r w:rsidRPr="00DE7E86">
        <w:t>data set.</w:t>
      </w:r>
    </w:p>
    <w:p w:rsidR="00176258" w:rsidRPr="00DE7E86" w:rsidRDefault="00176258" w:rsidP="00553F09">
      <w:pPr>
        <w:pStyle w:val="ListParagraph"/>
        <w:numPr>
          <w:ilvl w:val="0"/>
          <w:numId w:val="21"/>
        </w:numPr>
      </w:pPr>
      <w:r w:rsidRPr="00DE7E86">
        <w:t>This</w:t>
      </w:r>
      <w:r w:rsidR="00DE7E86" w:rsidRPr="00DE7E86">
        <w:t xml:space="preserve"> </w:t>
      </w:r>
      <w:r w:rsidR="008A4130" w:rsidRPr="00DE7E86">
        <w:t>final stage data</w:t>
      </w:r>
      <w:r w:rsidRPr="00DE7E86">
        <w:t xml:space="preserve"> set is aggregated to create sums and counts, which are then </w:t>
      </w:r>
      <w:r w:rsidR="00EF23B6" w:rsidRPr="00DE7E86">
        <w:t>entered</w:t>
      </w:r>
      <w:r w:rsidRPr="00DE7E86">
        <w:t xml:space="preserve"> into </w:t>
      </w:r>
      <w:r w:rsidR="00C85971" w:rsidRPr="00DE7E86">
        <w:t xml:space="preserve">the </w:t>
      </w:r>
      <w:r w:rsidRPr="00DE7E86">
        <w:t>HPMS</w:t>
      </w:r>
      <w:r w:rsidR="00C85971" w:rsidRPr="00DE7E86">
        <w:t xml:space="preserve"> Plan Reporting Module</w:t>
      </w:r>
      <w:r w:rsidRPr="00DE7E86">
        <w:t>.</w:t>
      </w:r>
    </w:p>
    <w:p w:rsidR="00F15270" w:rsidRPr="00553F09" w:rsidRDefault="00F15270" w:rsidP="00176258">
      <w:pPr>
        <w:rPr>
          <w:szCs w:val="22"/>
          <w:highlight w:val="yellow"/>
        </w:rPr>
      </w:pPr>
    </w:p>
    <w:p w:rsidR="00AE5859" w:rsidRPr="00DE7E86" w:rsidRDefault="00D13195" w:rsidP="00CE2B74">
      <w:pPr>
        <w:spacing w:after="200"/>
        <w:rPr>
          <w:szCs w:val="22"/>
        </w:rPr>
      </w:pPr>
      <w:r w:rsidRPr="00DE7E86">
        <w:rPr>
          <w:szCs w:val="22"/>
        </w:rPr>
        <w:t xml:space="preserve">The </w:t>
      </w:r>
      <w:r w:rsidR="00AB4EF0" w:rsidRPr="00DE7E86">
        <w:rPr>
          <w:szCs w:val="22"/>
        </w:rPr>
        <w:t>data extraction</w:t>
      </w:r>
      <w:r w:rsidRPr="00DE7E86">
        <w:rPr>
          <w:szCs w:val="22"/>
        </w:rPr>
        <w:t xml:space="preserve"> process produces </w:t>
      </w:r>
      <w:r w:rsidR="003F4628" w:rsidRPr="00DE7E86">
        <w:rPr>
          <w:szCs w:val="22"/>
        </w:rPr>
        <w:t xml:space="preserve">at least </w:t>
      </w:r>
      <w:r w:rsidRPr="00DE7E86">
        <w:rPr>
          <w:szCs w:val="22"/>
        </w:rPr>
        <w:t xml:space="preserve">two </w:t>
      </w:r>
      <w:r w:rsidR="00C54046" w:rsidRPr="00DE7E86">
        <w:rPr>
          <w:szCs w:val="22"/>
        </w:rPr>
        <w:t xml:space="preserve">(and for some </w:t>
      </w:r>
      <w:r w:rsidR="001851CF" w:rsidRPr="00DE7E86">
        <w:rPr>
          <w:szCs w:val="22"/>
        </w:rPr>
        <w:t>reporting section</w:t>
      </w:r>
      <w:r w:rsidR="00C54046" w:rsidRPr="00DE7E86">
        <w:rPr>
          <w:szCs w:val="22"/>
        </w:rPr>
        <w:t xml:space="preserve">s it could be three) </w:t>
      </w:r>
      <w:r w:rsidRPr="00DE7E86">
        <w:rPr>
          <w:szCs w:val="22"/>
        </w:rPr>
        <w:t xml:space="preserve">sets of validation data for each </w:t>
      </w:r>
      <w:r w:rsidR="001851CF" w:rsidRPr="00DE7E86">
        <w:rPr>
          <w:szCs w:val="22"/>
        </w:rPr>
        <w:t>reporting section</w:t>
      </w:r>
      <w:r w:rsidRPr="00DE7E86">
        <w:rPr>
          <w:szCs w:val="22"/>
        </w:rPr>
        <w:t>.</w:t>
      </w:r>
      <w:r w:rsidR="00D31402" w:rsidRPr="00DE7E86">
        <w:rPr>
          <w:szCs w:val="22"/>
        </w:rPr>
        <w:t xml:space="preserve"> </w:t>
      </w:r>
      <w:r w:rsidR="003F4628" w:rsidRPr="00DE7E86">
        <w:rPr>
          <w:szCs w:val="22"/>
        </w:rPr>
        <w:t>The first</w:t>
      </w:r>
      <w:r w:rsidRPr="00DE7E86">
        <w:rPr>
          <w:szCs w:val="22"/>
        </w:rPr>
        <w:t xml:space="preserve"> comes from the endpoint of the calculation</w:t>
      </w:r>
      <w:r w:rsidR="005B4CB8" w:rsidRPr="00DE7E86">
        <w:rPr>
          <w:szCs w:val="22"/>
        </w:rPr>
        <w:t>,</w:t>
      </w:r>
      <w:r w:rsidRPr="00DE7E86">
        <w:rPr>
          <w:szCs w:val="22"/>
        </w:rPr>
        <w:t xml:space="preserve"> and </w:t>
      </w:r>
      <w:r w:rsidR="003F4628" w:rsidRPr="00DE7E86">
        <w:rPr>
          <w:szCs w:val="22"/>
        </w:rPr>
        <w:t xml:space="preserve">the second is </w:t>
      </w:r>
      <w:r w:rsidRPr="00DE7E86">
        <w:rPr>
          <w:szCs w:val="22"/>
        </w:rPr>
        <w:t xml:space="preserve">a corresponding </w:t>
      </w:r>
      <w:r w:rsidR="00CA6389" w:rsidRPr="00DE7E86">
        <w:rPr>
          <w:szCs w:val="22"/>
        </w:rPr>
        <w:t xml:space="preserve">set of </w:t>
      </w:r>
      <w:r w:rsidRPr="00DE7E86">
        <w:rPr>
          <w:szCs w:val="22"/>
        </w:rPr>
        <w:t>extract</w:t>
      </w:r>
      <w:r w:rsidR="00CA6389" w:rsidRPr="00DE7E86">
        <w:rPr>
          <w:szCs w:val="22"/>
        </w:rPr>
        <w:t>s</w:t>
      </w:r>
      <w:r w:rsidR="003F4628" w:rsidRPr="00DE7E86">
        <w:rPr>
          <w:szCs w:val="22"/>
        </w:rPr>
        <w:t xml:space="preserve"> </w:t>
      </w:r>
      <w:r w:rsidRPr="00DE7E86">
        <w:rPr>
          <w:szCs w:val="22"/>
        </w:rPr>
        <w:t xml:space="preserve">drawn from </w:t>
      </w:r>
      <w:r w:rsidR="00C54046" w:rsidRPr="00DE7E86">
        <w:rPr>
          <w:szCs w:val="22"/>
        </w:rPr>
        <w:t>a</w:t>
      </w:r>
      <w:r w:rsidR="00DE7E86" w:rsidRPr="00DE7E86">
        <w:rPr>
          <w:szCs w:val="22"/>
        </w:rPr>
        <w:t xml:space="preserve"> </w:t>
      </w:r>
      <w:r w:rsidR="00CA6389" w:rsidRPr="00DE7E86">
        <w:rPr>
          <w:szCs w:val="22"/>
        </w:rPr>
        <w:t xml:space="preserve">data </w:t>
      </w:r>
      <w:r w:rsidR="00C54046" w:rsidRPr="00DE7E86">
        <w:rPr>
          <w:szCs w:val="22"/>
        </w:rPr>
        <w:t xml:space="preserve">or analytic </w:t>
      </w:r>
      <w:r w:rsidR="00CA6389" w:rsidRPr="00DE7E86">
        <w:rPr>
          <w:szCs w:val="22"/>
        </w:rPr>
        <w:t xml:space="preserve">warehouse or </w:t>
      </w:r>
      <w:r w:rsidR="008A4130" w:rsidRPr="00DE7E86">
        <w:rPr>
          <w:szCs w:val="22"/>
        </w:rPr>
        <w:t>operational system</w:t>
      </w:r>
      <w:r w:rsidR="00CA6389" w:rsidRPr="00DE7E86">
        <w:rPr>
          <w:szCs w:val="22"/>
        </w:rPr>
        <w:t xml:space="preserve"> which produce underlying data</w:t>
      </w:r>
      <w:r w:rsidRPr="00DE7E86">
        <w:rPr>
          <w:szCs w:val="22"/>
        </w:rPr>
        <w:t>.</w:t>
      </w:r>
      <w:r w:rsidR="00B45FA6" w:rsidRPr="00DE7E86">
        <w:rPr>
          <w:szCs w:val="22"/>
        </w:rPr>
        <w:t xml:space="preserve"> The third is a sample extract of source data (e.g., customer service call logs</w:t>
      </w:r>
      <w:r w:rsidR="00D77ED4" w:rsidRPr="00DE7E86">
        <w:rPr>
          <w:szCs w:val="22"/>
        </w:rPr>
        <w:t>) that underlie the data residing</w:t>
      </w:r>
      <w:r w:rsidR="00D31402" w:rsidRPr="00DE7E86">
        <w:rPr>
          <w:szCs w:val="22"/>
        </w:rPr>
        <w:t xml:space="preserve"> </w:t>
      </w:r>
      <w:r w:rsidR="00D77ED4" w:rsidRPr="00DE7E86">
        <w:rPr>
          <w:szCs w:val="22"/>
        </w:rPr>
        <w:t xml:space="preserve">in </w:t>
      </w:r>
      <w:r w:rsidR="006F23F7" w:rsidRPr="00DE7E86">
        <w:rPr>
          <w:szCs w:val="22"/>
        </w:rPr>
        <w:t>a data warehouse.</w:t>
      </w:r>
      <w:r w:rsidR="00D31402" w:rsidRPr="00DE7E86">
        <w:rPr>
          <w:szCs w:val="22"/>
        </w:rPr>
        <w:t xml:space="preserve"> </w:t>
      </w:r>
      <w:r w:rsidR="003F4628" w:rsidRPr="00DE7E86">
        <w:rPr>
          <w:szCs w:val="22"/>
        </w:rPr>
        <w:t xml:space="preserve">If interim data sets are produced, </w:t>
      </w:r>
      <w:r w:rsidR="00EA6B88" w:rsidRPr="00DE7E86">
        <w:rPr>
          <w:szCs w:val="22"/>
        </w:rPr>
        <w:t>the reviewer may consider</w:t>
      </w:r>
      <w:r w:rsidR="003F4628" w:rsidRPr="00DE7E86">
        <w:rPr>
          <w:szCs w:val="22"/>
        </w:rPr>
        <w:t xml:space="preserve"> extract</w:t>
      </w:r>
      <w:r w:rsidR="00EA6B88" w:rsidRPr="00DE7E86">
        <w:rPr>
          <w:szCs w:val="22"/>
        </w:rPr>
        <w:t>ing these data</w:t>
      </w:r>
      <w:r w:rsidR="003F4628" w:rsidRPr="00DE7E86">
        <w:rPr>
          <w:szCs w:val="22"/>
        </w:rPr>
        <w:t xml:space="preserve"> to ensure that data sets have been joined properly.</w:t>
      </w:r>
      <w:r w:rsidR="00D31402" w:rsidRPr="00DE7E86">
        <w:rPr>
          <w:szCs w:val="22"/>
        </w:rPr>
        <w:t xml:space="preserve"> </w:t>
      </w:r>
      <w:r w:rsidR="00AB4EF0" w:rsidRPr="00DE7E86">
        <w:rPr>
          <w:szCs w:val="22"/>
        </w:rPr>
        <w:t xml:space="preserve">Details on </w:t>
      </w:r>
      <w:r w:rsidR="001E4800" w:rsidRPr="00DE7E86">
        <w:rPr>
          <w:szCs w:val="22"/>
        </w:rPr>
        <w:t>extracting</w:t>
      </w:r>
      <w:r w:rsidR="00AB4EF0" w:rsidRPr="00DE7E86">
        <w:rPr>
          <w:szCs w:val="22"/>
        </w:rPr>
        <w:t xml:space="preserve"> and evaluating the </w:t>
      </w:r>
      <w:r w:rsidR="00B82D32" w:rsidRPr="00DE7E86">
        <w:rPr>
          <w:szCs w:val="22"/>
        </w:rPr>
        <w:t xml:space="preserve">data are outlined </w:t>
      </w:r>
      <w:r w:rsidR="00222B57" w:rsidRPr="00DE7E86">
        <w:rPr>
          <w:szCs w:val="22"/>
        </w:rPr>
        <w:t>in the next section.</w:t>
      </w:r>
    </w:p>
    <w:p w:rsidR="00446D32" w:rsidRPr="00553F09" w:rsidRDefault="00014E8A" w:rsidP="00D2095C">
      <w:pPr>
        <w:pStyle w:val="Heading1"/>
      </w:pPr>
      <w:bookmarkStart w:id="21" w:name="_Toc249278805"/>
      <w:bookmarkStart w:id="22" w:name="_Toc348361273"/>
      <w:r w:rsidRPr="00D2095C">
        <w:t>Data</w:t>
      </w:r>
      <w:r w:rsidRPr="00553F09">
        <w:t xml:space="preserve"> </w:t>
      </w:r>
      <w:r w:rsidR="00B64DEF">
        <w:t>E</w:t>
      </w:r>
      <w:r w:rsidRPr="00553F09">
        <w:t xml:space="preserve">xtraction </w:t>
      </w:r>
      <w:r w:rsidR="00B64DEF">
        <w:t>P</w:t>
      </w:r>
      <w:r w:rsidR="00375017" w:rsidRPr="00553F09">
        <w:t>rocess Detail</w:t>
      </w:r>
      <w:bookmarkEnd w:id="21"/>
      <w:bookmarkEnd w:id="22"/>
    </w:p>
    <w:p w:rsidR="00014E8A" w:rsidRPr="00553F09" w:rsidRDefault="00B64DEF" w:rsidP="00D2095C">
      <w:pPr>
        <w:pStyle w:val="Heading2"/>
      </w:pPr>
      <w:bookmarkStart w:id="23" w:name="_Toc348361274"/>
      <w:r w:rsidRPr="00553F09">
        <w:t>E</w:t>
      </w:r>
      <w:r>
        <w:t>xtraction of the Census</w:t>
      </w:r>
      <w:bookmarkEnd w:id="23"/>
    </w:p>
    <w:p w:rsidR="00014E8A" w:rsidRPr="00553F09" w:rsidRDefault="0031140C" w:rsidP="00014E8A">
      <w:pPr>
        <w:rPr>
          <w:szCs w:val="22"/>
        </w:rPr>
      </w:pPr>
      <w:r w:rsidRPr="00553F09">
        <w:rPr>
          <w:szCs w:val="22"/>
        </w:rPr>
        <w:t>Data extraction of the full census will be conducted at the organization’s contract level</w:t>
      </w:r>
      <w:r w:rsidR="00C85971">
        <w:rPr>
          <w:szCs w:val="22"/>
        </w:rPr>
        <w:t xml:space="preserve">, </w:t>
      </w:r>
      <w:r w:rsidR="00C85971" w:rsidRPr="00E571E6">
        <w:rPr>
          <w:szCs w:val="22"/>
        </w:rPr>
        <w:t>and in some instances, at the plan level</w:t>
      </w:r>
      <w:r w:rsidRPr="00553F09">
        <w:rPr>
          <w:szCs w:val="22"/>
        </w:rPr>
        <w:t>.</w:t>
      </w:r>
      <w:r w:rsidR="00D31402">
        <w:rPr>
          <w:szCs w:val="22"/>
        </w:rPr>
        <w:t xml:space="preserve"> </w:t>
      </w:r>
      <w:r w:rsidR="00014E8A" w:rsidRPr="00553F09">
        <w:rPr>
          <w:szCs w:val="22"/>
        </w:rPr>
        <w:t>Extraction</w:t>
      </w:r>
      <w:r w:rsidR="00A3357A" w:rsidRPr="00553F09">
        <w:rPr>
          <w:szCs w:val="22"/>
        </w:rPr>
        <w:t xml:space="preserve"> of a </w:t>
      </w:r>
      <w:r w:rsidR="00044E2E" w:rsidRPr="00553F09">
        <w:rPr>
          <w:szCs w:val="22"/>
        </w:rPr>
        <w:t xml:space="preserve">full </w:t>
      </w:r>
      <w:r w:rsidR="00A3357A" w:rsidRPr="00553F09">
        <w:rPr>
          <w:szCs w:val="22"/>
        </w:rPr>
        <w:t xml:space="preserve">census will provide the reviewer with the most precise evaluation of how accurately an organization reports </w:t>
      </w:r>
      <w:r w:rsidR="00C85971">
        <w:rPr>
          <w:szCs w:val="22"/>
        </w:rPr>
        <w:t>its</w:t>
      </w:r>
      <w:r w:rsidR="00A3357A" w:rsidRPr="00553F09">
        <w:rPr>
          <w:szCs w:val="22"/>
        </w:rPr>
        <w:t xml:space="preserve"> Part C or Part D data.</w:t>
      </w:r>
      <w:r w:rsidR="00D31402">
        <w:rPr>
          <w:szCs w:val="22"/>
        </w:rPr>
        <w:t xml:space="preserve"> </w:t>
      </w:r>
      <w:r w:rsidR="00A3357A" w:rsidRPr="00553F09">
        <w:rPr>
          <w:szCs w:val="22"/>
        </w:rPr>
        <w:t xml:space="preserve">Extracting the full census is </w:t>
      </w:r>
      <w:r w:rsidR="00A3357A" w:rsidRPr="00553F09">
        <w:rPr>
          <w:szCs w:val="22"/>
        </w:rPr>
        <w:lastRenderedPageBreak/>
        <w:t xml:space="preserve">the </w:t>
      </w:r>
      <w:r w:rsidR="00746A04" w:rsidRPr="00553F09">
        <w:rPr>
          <w:szCs w:val="22"/>
        </w:rPr>
        <w:t>most</w:t>
      </w:r>
      <w:r w:rsidR="00A3357A" w:rsidRPr="00553F09">
        <w:rPr>
          <w:szCs w:val="22"/>
        </w:rPr>
        <w:t xml:space="preserve"> straightforward of the two data extraction methods. The process </w:t>
      </w:r>
      <w:r w:rsidR="00CE0188" w:rsidRPr="00553F09">
        <w:rPr>
          <w:szCs w:val="22"/>
        </w:rPr>
        <w:t>illustrated in</w:t>
      </w:r>
      <w:r w:rsidR="00553F09">
        <w:rPr>
          <w:szCs w:val="22"/>
        </w:rPr>
        <w:t xml:space="preserve"> </w:t>
      </w:r>
      <w:r w:rsidR="00C3269B">
        <w:rPr>
          <w:szCs w:val="22"/>
        </w:rPr>
        <w:fldChar w:fldCharType="begin"/>
      </w:r>
      <w:r w:rsidR="00C3269B">
        <w:rPr>
          <w:szCs w:val="22"/>
        </w:rPr>
        <w:instrText xml:space="preserve"> REF _Ref278972325 \h </w:instrText>
      </w:r>
      <w:r w:rsidR="00C3269B">
        <w:rPr>
          <w:szCs w:val="22"/>
        </w:rPr>
      </w:r>
      <w:r w:rsidR="00C3269B">
        <w:rPr>
          <w:szCs w:val="22"/>
        </w:rPr>
        <w:fldChar w:fldCharType="separate"/>
      </w:r>
      <w:r w:rsidR="00B8092F" w:rsidRPr="00553F09">
        <w:t xml:space="preserve">Exhibit </w:t>
      </w:r>
      <w:r w:rsidR="00B8092F">
        <w:rPr>
          <w:noProof/>
        </w:rPr>
        <w:t>3</w:t>
      </w:r>
      <w:r w:rsidR="00C3269B">
        <w:rPr>
          <w:szCs w:val="22"/>
        </w:rPr>
        <w:fldChar w:fldCharType="end"/>
      </w:r>
      <w:r w:rsidR="00C3269B">
        <w:t xml:space="preserve"> </w:t>
      </w:r>
      <w:r w:rsidR="00A3357A" w:rsidRPr="00553F09">
        <w:rPr>
          <w:szCs w:val="22"/>
        </w:rPr>
        <w:t xml:space="preserve">applies to all </w:t>
      </w:r>
      <w:r w:rsidR="001851CF">
        <w:rPr>
          <w:szCs w:val="22"/>
        </w:rPr>
        <w:t>reporting section</w:t>
      </w:r>
      <w:r w:rsidR="00044E2E" w:rsidRPr="00553F09">
        <w:rPr>
          <w:szCs w:val="22"/>
        </w:rPr>
        <w:t>s</w:t>
      </w:r>
      <w:r w:rsidR="00A3357A" w:rsidRPr="00553F09">
        <w:rPr>
          <w:szCs w:val="22"/>
        </w:rPr>
        <w:t xml:space="preserve"> where it is deemed practical to extract a census.</w:t>
      </w:r>
    </w:p>
    <w:p w:rsidR="004001BF" w:rsidRPr="00553F09" w:rsidRDefault="004001BF" w:rsidP="00014E8A">
      <w:pPr>
        <w:rPr>
          <w:szCs w:val="22"/>
        </w:rPr>
      </w:pPr>
    </w:p>
    <w:p w:rsidR="00553F09" w:rsidRPr="00553F09" w:rsidRDefault="00553F09" w:rsidP="00553F09">
      <w:pPr>
        <w:pStyle w:val="Caption"/>
      </w:pPr>
      <w:bookmarkStart w:id="24" w:name="_Ref278972325"/>
      <w:bookmarkStart w:id="25" w:name="_Toc348361284"/>
      <w:r w:rsidRPr="00553F09">
        <w:t xml:space="preserve">Exhibit </w:t>
      </w:r>
      <w:r w:rsidR="00334C2A" w:rsidRPr="00553F09">
        <w:fldChar w:fldCharType="begin"/>
      </w:r>
      <w:r w:rsidRPr="00553F09">
        <w:instrText xml:space="preserve"> SEQ Exhibit \* ARABIC </w:instrText>
      </w:r>
      <w:r w:rsidR="00334C2A" w:rsidRPr="00553F09">
        <w:fldChar w:fldCharType="separate"/>
      </w:r>
      <w:r w:rsidR="00B8092F">
        <w:rPr>
          <w:noProof/>
        </w:rPr>
        <w:t>3</w:t>
      </w:r>
      <w:r w:rsidR="00334C2A" w:rsidRPr="00553F09">
        <w:fldChar w:fldCharType="end"/>
      </w:r>
      <w:bookmarkEnd w:id="24"/>
      <w:r w:rsidRPr="00553F09">
        <w:t xml:space="preserve"> Application of the </w:t>
      </w:r>
      <w:r>
        <w:t>Census</w:t>
      </w:r>
      <w:r w:rsidRPr="00553F09">
        <w:t xml:space="preserve"> Process</w:t>
      </w:r>
      <w:bookmarkEnd w:id="25"/>
    </w:p>
    <w:p w:rsidR="004001BF" w:rsidRPr="00553F09" w:rsidRDefault="00C63C25" w:rsidP="009946A6">
      <w:pPr>
        <w:rPr>
          <w:szCs w:val="22"/>
        </w:rPr>
      </w:pPr>
      <w:r>
        <w:rPr>
          <w:noProof/>
          <w:szCs w:val="22"/>
        </w:rPr>
        <w:drawing>
          <wp:inline distT="0" distB="0" distL="0" distR="0" wp14:anchorId="25F293C2" wp14:editId="661B44B4">
            <wp:extent cx="6102350" cy="3535680"/>
            <wp:effectExtent l="0" t="0" r="0" b="0"/>
            <wp:docPr id="2" name="Picture 2" descr="Flow Chart showing the Application of the Census Process, starting with the Source Data and ending with the HPMS Plan Reporting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2350" cy="3535680"/>
                    </a:xfrm>
                    <a:prstGeom prst="rect">
                      <a:avLst/>
                    </a:prstGeom>
                    <a:noFill/>
                  </pic:spPr>
                </pic:pic>
              </a:graphicData>
            </a:graphic>
          </wp:inline>
        </w:drawing>
      </w:r>
    </w:p>
    <w:p w:rsidR="004001BF" w:rsidRPr="00553F09" w:rsidRDefault="004001BF" w:rsidP="00014E8A">
      <w:pPr>
        <w:rPr>
          <w:szCs w:val="22"/>
        </w:rPr>
      </w:pPr>
    </w:p>
    <w:p w:rsidR="00340689" w:rsidRPr="00553F09" w:rsidRDefault="00A3357A" w:rsidP="00EA54C8">
      <w:pPr>
        <w:pStyle w:val="ListParagraph"/>
        <w:numPr>
          <w:ilvl w:val="0"/>
          <w:numId w:val="7"/>
        </w:numPr>
      </w:pPr>
      <w:r w:rsidRPr="00553F09">
        <w:rPr>
          <w:b/>
          <w:i/>
        </w:rPr>
        <w:t>Identify</w:t>
      </w:r>
      <w:r w:rsidR="0065541C" w:rsidRPr="00553F09">
        <w:rPr>
          <w:b/>
          <w:i/>
        </w:rPr>
        <w:t xml:space="preserve"> and Extract</w:t>
      </w:r>
      <w:r w:rsidRPr="00553F09">
        <w:rPr>
          <w:b/>
          <w:i/>
        </w:rPr>
        <w:t xml:space="preserve"> </w:t>
      </w:r>
      <w:r w:rsidR="00ED2AE1" w:rsidRPr="00DE7E86">
        <w:rPr>
          <w:b/>
          <w:i/>
        </w:rPr>
        <w:t>“</w:t>
      </w:r>
      <w:r w:rsidR="00EF460F" w:rsidRPr="00DE7E86">
        <w:rPr>
          <w:b/>
          <w:i/>
        </w:rPr>
        <w:t xml:space="preserve">Preliminary </w:t>
      </w:r>
      <w:r w:rsidR="00777A31" w:rsidRPr="00DE7E86">
        <w:rPr>
          <w:b/>
          <w:i/>
        </w:rPr>
        <w:t xml:space="preserve">Census </w:t>
      </w:r>
      <w:r w:rsidR="00ED2AE1" w:rsidRPr="00DE7E86">
        <w:rPr>
          <w:b/>
          <w:i/>
        </w:rPr>
        <w:t>Data Set</w:t>
      </w:r>
      <w:r w:rsidR="00731B0C" w:rsidRPr="00DE7E86">
        <w:rPr>
          <w:b/>
          <w:i/>
        </w:rPr>
        <w:t>(</w:t>
      </w:r>
      <w:r w:rsidR="00ED2AE1" w:rsidRPr="00DE7E86">
        <w:rPr>
          <w:b/>
          <w:i/>
        </w:rPr>
        <w:t>s</w:t>
      </w:r>
      <w:r w:rsidR="00731B0C" w:rsidRPr="00DE7E86">
        <w:rPr>
          <w:b/>
          <w:i/>
        </w:rPr>
        <w:t>)</w:t>
      </w:r>
      <w:r w:rsidR="00ED2AE1" w:rsidRPr="00DE7E86">
        <w:rPr>
          <w:b/>
          <w:i/>
        </w:rPr>
        <w:t>”:</w:t>
      </w:r>
      <w:r w:rsidR="00D31402" w:rsidRPr="00DE7E86">
        <w:rPr>
          <w:b/>
          <w:i/>
        </w:rPr>
        <w:t xml:space="preserve"> </w:t>
      </w:r>
      <w:r w:rsidR="00ED2AE1" w:rsidRPr="00DE7E86">
        <w:t>“</w:t>
      </w:r>
      <w:r w:rsidR="00EF460F" w:rsidRPr="00DE7E86">
        <w:t xml:space="preserve">Preliminary </w:t>
      </w:r>
      <w:r w:rsidR="00777A31" w:rsidRPr="00DE7E86">
        <w:t xml:space="preserve">Census </w:t>
      </w:r>
      <w:r w:rsidR="00ED2AE1" w:rsidRPr="00DE7E86">
        <w:t>Data Set</w:t>
      </w:r>
      <w:r w:rsidR="00EC566A" w:rsidRPr="00DE7E86">
        <w:t>(</w:t>
      </w:r>
      <w:r w:rsidR="00ED2AE1" w:rsidRPr="00DE7E86">
        <w:t>s</w:t>
      </w:r>
      <w:r w:rsidR="00EC566A" w:rsidRPr="00DE7E86">
        <w:t>)</w:t>
      </w:r>
      <w:r w:rsidR="00ED2AE1" w:rsidRPr="00DE7E86">
        <w:t>” will include all files containing records extracted from one of the originating data source(s) (e.g., organization’s internal data warehouse, enrollment system</w:t>
      </w:r>
      <w:r w:rsidR="00340689" w:rsidRPr="00DE7E86">
        <w:t>)</w:t>
      </w:r>
      <w:r w:rsidR="00ED2AE1" w:rsidRPr="00DE7E86">
        <w:t>.</w:t>
      </w:r>
      <w:r w:rsidR="00D31402" w:rsidRPr="00DE7E86">
        <w:t xml:space="preserve"> </w:t>
      </w:r>
      <w:r w:rsidR="00ED2AE1" w:rsidRPr="00DE7E86">
        <w:t>The “</w:t>
      </w:r>
      <w:r w:rsidR="00EF460F" w:rsidRPr="00DE7E86">
        <w:t xml:space="preserve">Preliminary </w:t>
      </w:r>
      <w:r w:rsidR="008F5987" w:rsidRPr="00DE7E86">
        <w:t xml:space="preserve">Census </w:t>
      </w:r>
      <w:r w:rsidR="00340689" w:rsidRPr="00DE7E86">
        <w:t>Data Set</w:t>
      </w:r>
      <w:r w:rsidR="00EC566A" w:rsidRPr="00DE7E86">
        <w:t>(</w:t>
      </w:r>
      <w:r w:rsidR="00340689" w:rsidRPr="00DE7E86">
        <w:t>s</w:t>
      </w:r>
      <w:r w:rsidR="00EC566A" w:rsidRPr="00DE7E86">
        <w:t>)</w:t>
      </w:r>
      <w:r w:rsidR="00ED2AE1" w:rsidRPr="00DE7E86">
        <w:t xml:space="preserve">” will include all fields referenced in the programming code used to calculate the </w:t>
      </w:r>
      <w:r w:rsidR="001851CF" w:rsidRPr="00DE7E86">
        <w:t>reporting section</w:t>
      </w:r>
      <w:r w:rsidR="00ED2AE1" w:rsidRPr="00DE7E86">
        <w:t xml:space="preserve">. To identify appropriate </w:t>
      </w:r>
      <w:r w:rsidR="00EF460F" w:rsidRPr="00DE7E86">
        <w:t>source</w:t>
      </w:r>
      <w:r w:rsidR="00ED2AE1" w:rsidRPr="00DE7E86">
        <w:t xml:space="preserve"> data and fields </w:t>
      </w:r>
      <w:r w:rsidR="00731B0C" w:rsidRPr="00DE7E86">
        <w:t xml:space="preserve">and date ranges </w:t>
      </w:r>
      <w:r w:rsidR="00ED2AE1" w:rsidRPr="00DE7E86">
        <w:t>for the “</w:t>
      </w:r>
      <w:r w:rsidR="00EF460F" w:rsidRPr="00DE7E86">
        <w:t>Preliminary</w:t>
      </w:r>
      <w:r w:rsidR="00ED2AE1" w:rsidRPr="00DE7E86">
        <w:t xml:space="preserve"> </w:t>
      </w:r>
      <w:r w:rsidR="008F5987" w:rsidRPr="00DE7E86">
        <w:t xml:space="preserve">Census </w:t>
      </w:r>
      <w:r w:rsidR="00340689" w:rsidRPr="00DE7E86">
        <w:t>Data Set</w:t>
      </w:r>
      <w:r w:rsidR="00EC566A" w:rsidRPr="00DE7E86">
        <w:t>(</w:t>
      </w:r>
      <w:r w:rsidR="00340689" w:rsidRPr="00DE7E86">
        <w:t>s</w:t>
      </w:r>
      <w:r w:rsidR="00EC566A" w:rsidRPr="00DE7E86">
        <w:t>)</w:t>
      </w:r>
      <w:r w:rsidR="00ED2AE1" w:rsidRPr="00DE7E86">
        <w:t>,” the reviewer will refer to the source/programming code, saved data queries, data dictionaries, analysis plans, etc. provided by the organization.</w:t>
      </w:r>
    </w:p>
    <w:p w:rsidR="00340689" w:rsidRPr="00553F09" w:rsidRDefault="00340689" w:rsidP="00D2095C">
      <w:pPr>
        <w:pStyle w:val="ListParagraph"/>
        <w:numPr>
          <w:ilvl w:val="0"/>
          <w:numId w:val="0"/>
        </w:numPr>
      </w:pPr>
    </w:p>
    <w:p w:rsidR="00282F0F" w:rsidRPr="00DE7E86" w:rsidRDefault="00282F0F" w:rsidP="00282F0F">
      <w:pPr>
        <w:pStyle w:val="ListParagraph"/>
        <w:numPr>
          <w:ilvl w:val="0"/>
          <w:numId w:val="7"/>
        </w:numPr>
      </w:pPr>
      <w:r w:rsidRPr="00DE7E86">
        <w:rPr>
          <w:b/>
          <w:i/>
        </w:rPr>
        <w:t>Identify and Extract Source Data:</w:t>
      </w:r>
      <w:r w:rsidRPr="00DE7E86">
        <w:t xml:space="preserve">  For some </w:t>
      </w:r>
      <w:r w:rsidR="001851CF" w:rsidRPr="00DE7E86">
        <w:t>reporting section</w:t>
      </w:r>
      <w:r w:rsidRPr="00DE7E86">
        <w:t xml:space="preserve">s within some organizations, the source data may already have been extracted from the source systems (e.g., enrollment system) as part of step one described above. For other </w:t>
      </w:r>
      <w:r w:rsidR="001851CF" w:rsidRPr="00DE7E86">
        <w:t>reporting section</w:t>
      </w:r>
      <w:r w:rsidRPr="00DE7E86">
        <w:t xml:space="preserve">s such as grievances or coverage determinations and exceptions, the reviewer will need to </w:t>
      </w:r>
      <w:r w:rsidR="00235C88" w:rsidRPr="00DE7E86">
        <w:t xml:space="preserve">extract and </w:t>
      </w:r>
      <w:r w:rsidRPr="00DE7E86">
        <w:t>examine data sources such as customer service call logs or pharmacy claim files.</w:t>
      </w:r>
      <w:r w:rsidR="00235C88" w:rsidRPr="00DE7E86">
        <w:t xml:space="preserve"> This step is important because it allows the reviewer the opportunity to validate that the underlying data is correct and was accurately uploaded or entered into the data warehouse. </w:t>
      </w:r>
      <w:r w:rsidR="002C4317" w:rsidRPr="00DE7E86">
        <w:t xml:space="preserve">See Section </w:t>
      </w:r>
      <w:r w:rsidR="002C4317" w:rsidRPr="00DE7E86">
        <w:fldChar w:fldCharType="begin"/>
      </w:r>
      <w:r w:rsidR="002C4317" w:rsidRPr="00DE7E86">
        <w:instrText xml:space="preserve"> REF _Ref328053369 \r \h </w:instrText>
      </w:r>
      <w:r w:rsidR="002C4317" w:rsidRPr="00DE7E86">
        <w:fldChar w:fldCharType="separate"/>
      </w:r>
      <w:r w:rsidR="00B8092F" w:rsidRPr="00DE7E86">
        <w:t>3.3</w:t>
      </w:r>
      <w:r w:rsidR="002C4317" w:rsidRPr="00DE7E86">
        <w:fldChar w:fldCharType="end"/>
      </w:r>
      <w:r w:rsidR="002C4317" w:rsidRPr="00DE7E86">
        <w:t xml:space="preserve"> </w:t>
      </w:r>
      <w:r w:rsidRPr="00DE7E86">
        <w:t>for instructions on example source data and sample sizes.</w:t>
      </w:r>
    </w:p>
    <w:p w:rsidR="00282F0F" w:rsidRPr="00282F0F" w:rsidRDefault="00282F0F" w:rsidP="00282F0F">
      <w:pPr>
        <w:pStyle w:val="ListParagraph"/>
        <w:numPr>
          <w:ilvl w:val="0"/>
          <w:numId w:val="0"/>
        </w:numPr>
        <w:ind w:left="720"/>
        <w:rPr>
          <w:b/>
          <w:i/>
        </w:rPr>
      </w:pPr>
    </w:p>
    <w:p w:rsidR="001C590B" w:rsidRPr="00553F09" w:rsidRDefault="001C590B" w:rsidP="001C590B">
      <w:pPr>
        <w:pStyle w:val="ListParagraph"/>
        <w:numPr>
          <w:ilvl w:val="0"/>
          <w:numId w:val="7"/>
        </w:numPr>
      </w:pPr>
      <w:r w:rsidRPr="00D2095C">
        <w:rPr>
          <w:b/>
          <w:i/>
        </w:rPr>
        <w:t>Identify and Extract “Interim Census Data Set(s)” (</w:t>
      </w:r>
      <w:r w:rsidR="008425FC" w:rsidRPr="00DE7E86">
        <w:rPr>
          <w:b/>
          <w:i/>
        </w:rPr>
        <w:t>If applicable</w:t>
      </w:r>
      <w:r w:rsidRPr="00D2095C">
        <w:rPr>
          <w:b/>
          <w:i/>
        </w:rPr>
        <w:t>):</w:t>
      </w:r>
      <w:r w:rsidR="00D31402" w:rsidRPr="00D2095C">
        <w:t xml:space="preserve"> </w:t>
      </w:r>
      <w:r w:rsidRPr="00553F09">
        <w:t xml:space="preserve">Where applicable, the reviewer will identify “Interim Census Data Sets,” that is, data sets that have undergone a cleaning process after initial entry into a </w:t>
      </w:r>
      <w:r w:rsidR="00B71D16" w:rsidRPr="00DE7E86">
        <w:t xml:space="preserve">data </w:t>
      </w:r>
      <w:r w:rsidR="002D46EC" w:rsidRPr="00DE7E86">
        <w:t xml:space="preserve">warehouse </w:t>
      </w:r>
      <w:r w:rsidRPr="00553F09">
        <w:t>and before being joined to create the “Final Stage Data Set(s)</w:t>
      </w:r>
      <w:r w:rsidR="00C85971">
        <w:t>.</w:t>
      </w:r>
      <w:r w:rsidRPr="00553F09">
        <w:t>”</w:t>
      </w:r>
      <w:r w:rsidR="00D31402">
        <w:t xml:space="preserve"> </w:t>
      </w:r>
      <w:r w:rsidRPr="00553F09">
        <w:t>All “Interim Census Data Sets” should be identified and clearly labeled so that the relationship between data extracts is identified and distinguishable.</w:t>
      </w:r>
    </w:p>
    <w:p w:rsidR="001C590B" w:rsidRPr="00553F09" w:rsidRDefault="001C590B" w:rsidP="00D2095C"/>
    <w:p w:rsidR="00340689" w:rsidRPr="00553F09" w:rsidRDefault="00340689" w:rsidP="00EA54C8">
      <w:pPr>
        <w:pStyle w:val="ListParagraph"/>
        <w:numPr>
          <w:ilvl w:val="0"/>
          <w:numId w:val="7"/>
        </w:numPr>
      </w:pPr>
      <w:r w:rsidRPr="00553F09">
        <w:rPr>
          <w:b/>
          <w:i/>
        </w:rPr>
        <w:lastRenderedPageBreak/>
        <w:t>Identify and Extract “Final Stage</w:t>
      </w:r>
      <w:r w:rsidR="00777A31" w:rsidRPr="00553F09">
        <w:rPr>
          <w:b/>
          <w:i/>
        </w:rPr>
        <w:t xml:space="preserve"> </w:t>
      </w:r>
      <w:r w:rsidRPr="00553F09">
        <w:rPr>
          <w:b/>
          <w:i/>
        </w:rPr>
        <w:t>Data Set</w:t>
      </w:r>
      <w:r w:rsidR="00731B0C" w:rsidRPr="00553F09">
        <w:rPr>
          <w:b/>
          <w:i/>
        </w:rPr>
        <w:t>(s)</w:t>
      </w:r>
      <w:r w:rsidRPr="00553F09">
        <w:rPr>
          <w:b/>
          <w:i/>
        </w:rPr>
        <w:t>”:</w:t>
      </w:r>
      <w:r w:rsidR="00D31402">
        <w:rPr>
          <w:b/>
          <w:i/>
        </w:rPr>
        <w:t xml:space="preserve"> </w:t>
      </w:r>
      <w:r w:rsidRPr="00553F09">
        <w:t xml:space="preserve">The reviewer will identify the last clean and detailed (line item level) data set used prior to aggregating counts and sums for the data </w:t>
      </w:r>
      <w:r w:rsidR="001851CF">
        <w:t>reporting section</w:t>
      </w:r>
      <w:r w:rsidRPr="00553F09">
        <w:t>.</w:t>
      </w:r>
      <w:r w:rsidR="00D31402">
        <w:t xml:space="preserve"> </w:t>
      </w:r>
      <w:r w:rsidRPr="00553F09">
        <w:t>This is the cleanest and last line item level file before data aggregation for entry into HPMS and is referred to as the “Final Stage Data Set.”</w:t>
      </w:r>
      <w:r w:rsidR="00D31402">
        <w:t xml:space="preserve"> </w:t>
      </w:r>
      <w:r w:rsidRPr="00553F09">
        <w:t>Note that in some cases, multiple “Final Stage Data Sets” will be identified.</w:t>
      </w:r>
      <w:r w:rsidR="00D31402">
        <w:t xml:space="preserve"> </w:t>
      </w:r>
    </w:p>
    <w:p w:rsidR="003037D3" w:rsidRPr="00553F09" w:rsidRDefault="003037D3">
      <w:pPr>
        <w:rPr>
          <w:szCs w:val="22"/>
        </w:rPr>
      </w:pPr>
    </w:p>
    <w:p w:rsidR="00A3357A" w:rsidRPr="00553F09" w:rsidRDefault="0065541C" w:rsidP="00EA54C8">
      <w:pPr>
        <w:pStyle w:val="ListParagraph"/>
        <w:numPr>
          <w:ilvl w:val="0"/>
          <w:numId w:val="7"/>
        </w:numPr>
      </w:pPr>
      <w:r w:rsidRPr="00553F09">
        <w:rPr>
          <w:b/>
          <w:i/>
        </w:rPr>
        <w:t>Write and Encrypt Data to Secure Storage Device:</w:t>
      </w:r>
      <w:r w:rsidRPr="00553F09">
        <w:t xml:space="preserve"> The organization will transfer all data files </w:t>
      </w:r>
      <w:r w:rsidR="00CD608D" w:rsidRPr="00553F09">
        <w:t xml:space="preserve">collected </w:t>
      </w:r>
      <w:r w:rsidRPr="00553F09">
        <w:t xml:space="preserve">to </w:t>
      </w:r>
      <w:r w:rsidR="00EB1FDB" w:rsidRPr="00553F09">
        <w:t xml:space="preserve">a </w:t>
      </w:r>
      <w:r w:rsidRPr="00553F09">
        <w:t>secure storage device.</w:t>
      </w:r>
      <w:r w:rsidR="00D31402">
        <w:t xml:space="preserve"> </w:t>
      </w:r>
      <w:r w:rsidRPr="00553F09">
        <w:t>Organizations undergoing review should coordinate with reviewers to ensure that the organization’s security software does not interfere with data transfer.</w:t>
      </w:r>
      <w:r w:rsidR="00D31402">
        <w:t xml:space="preserve"> </w:t>
      </w:r>
      <w:r w:rsidRPr="00553F09">
        <w:t xml:space="preserve">Files requested </w:t>
      </w:r>
      <w:r w:rsidR="004220B7" w:rsidRPr="00553F09">
        <w:t xml:space="preserve">before or </w:t>
      </w:r>
      <w:r w:rsidRPr="00553F09">
        <w:t>after the site visit can be transferred via a secure web portal or by other methods that comply with regulations governing secure storage and transfer of Personal Health Information (PHI).</w:t>
      </w:r>
      <w:r w:rsidR="00D31402">
        <w:t xml:space="preserve"> </w:t>
      </w:r>
      <w:r w:rsidRPr="00553F09">
        <w:t>See Section</w:t>
      </w:r>
      <w:r w:rsidR="0041776E">
        <w:t xml:space="preserve"> </w:t>
      </w:r>
      <w:r w:rsidR="00315347">
        <w:fldChar w:fldCharType="begin"/>
      </w:r>
      <w:r w:rsidR="00315347">
        <w:instrText xml:space="preserve"> REF _Ref328053452 \r \h </w:instrText>
      </w:r>
      <w:r w:rsidR="00315347">
        <w:fldChar w:fldCharType="separate"/>
      </w:r>
      <w:r w:rsidR="00B8092F">
        <w:t>4.2</w:t>
      </w:r>
      <w:r w:rsidR="00315347">
        <w:fldChar w:fldCharType="end"/>
      </w:r>
      <w:r w:rsidR="00315347">
        <w:t xml:space="preserve"> </w:t>
      </w:r>
      <w:r w:rsidRPr="00553F09">
        <w:t>for instructions on the file format.</w:t>
      </w:r>
    </w:p>
    <w:p w:rsidR="00375017" w:rsidRPr="00553F09" w:rsidRDefault="00B64DEF" w:rsidP="00D2095C">
      <w:pPr>
        <w:pStyle w:val="Heading2"/>
      </w:pPr>
      <w:bookmarkStart w:id="26" w:name="_Ref249081223"/>
      <w:bookmarkStart w:id="27" w:name="_Toc249278806"/>
      <w:bookmarkStart w:id="28" w:name="_Toc348361275"/>
      <w:r w:rsidRPr="00553F09">
        <w:t>E</w:t>
      </w:r>
      <w:r>
        <w:t xml:space="preserve">xtraction of </w:t>
      </w:r>
      <w:r w:rsidRPr="00D2095C">
        <w:t>the</w:t>
      </w:r>
      <w:r>
        <w:t xml:space="preserve"> Sample Data</w:t>
      </w:r>
      <w:bookmarkEnd w:id="26"/>
      <w:bookmarkEnd w:id="27"/>
      <w:bookmarkEnd w:id="28"/>
    </w:p>
    <w:p w:rsidR="00EF23B6" w:rsidRDefault="00AC33DE" w:rsidP="00613883">
      <w:pPr>
        <w:rPr>
          <w:szCs w:val="22"/>
        </w:rPr>
      </w:pPr>
      <w:r w:rsidRPr="00553F09">
        <w:rPr>
          <w:szCs w:val="22"/>
        </w:rPr>
        <w:t>In general, s</w:t>
      </w:r>
      <w:r w:rsidR="003D5A0B" w:rsidRPr="00553F09">
        <w:rPr>
          <w:szCs w:val="22"/>
        </w:rPr>
        <w:t>ampling will be conducted at the organization’s contract level</w:t>
      </w:r>
      <w:r w:rsidR="00C85971">
        <w:rPr>
          <w:szCs w:val="22"/>
        </w:rPr>
        <w:t xml:space="preserve">, </w:t>
      </w:r>
      <w:r w:rsidR="00C85971" w:rsidRPr="00E571E6">
        <w:rPr>
          <w:szCs w:val="22"/>
        </w:rPr>
        <w:t xml:space="preserve">but for some </w:t>
      </w:r>
      <w:r w:rsidR="001851CF">
        <w:rPr>
          <w:szCs w:val="22"/>
        </w:rPr>
        <w:t>reporting section</w:t>
      </w:r>
      <w:r w:rsidR="00C85971" w:rsidRPr="00E571E6">
        <w:rPr>
          <w:szCs w:val="22"/>
        </w:rPr>
        <w:t xml:space="preserve">s sampling will take place at the plan benefit package </w:t>
      </w:r>
      <w:r w:rsidR="00880393" w:rsidRPr="00E571E6">
        <w:rPr>
          <w:szCs w:val="22"/>
        </w:rPr>
        <w:t xml:space="preserve">(PBP) </w:t>
      </w:r>
      <w:r w:rsidR="00C85971" w:rsidRPr="00E571E6">
        <w:rPr>
          <w:szCs w:val="22"/>
        </w:rPr>
        <w:t>level</w:t>
      </w:r>
      <w:r w:rsidR="003D5A0B" w:rsidRPr="00553F09">
        <w:rPr>
          <w:szCs w:val="22"/>
        </w:rPr>
        <w:t>.</w:t>
      </w:r>
      <w:r w:rsidR="00D31402">
        <w:rPr>
          <w:szCs w:val="22"/>
        </w:rPr>
        <w:t xml:space="preserve"> </w:t>
      </w:r>
      <w:r w:rsidR="003D5A0B" w:rsidRPr="00553F09">
        <w:rPr>
          <w:szCs w:val="22"/>
        </w:rPr>
        <w:t xml:space="preserve">In cases where organizations </w:t>
      </w:r>
      <w:r w:rsidR="00EF23B6" w:rsidRPr="00553F09">
        <w:rPr>
          <w:szCs w:val="22"/>
        </w:rPr>
        <w:t xml:space="preserve">have multiple contracts </w:t>
      </w:r>
      <w:r w:rsidR="003D5A0B" w:rsidRPr="00553F09">
        <w:rPr>
          <w:szCs w:val="22"/>
        </w:rPr>
        <w:t>that use the same data sources and processes for each contract, only one sample is required.</w:t>
      </w:r>
      <w:r w:rsidR="00D31402">
        <w:rPr>
          <w:szCs w:val="22"/>
        </w:rPr>
        <w:t xml:space="preserve"> </w:t>
      </w:r>
      <w:r w:rsidR="00EF23B6" w:rsidRPr="00553F09">
        <w:rPr>
          <w:szCs w:val="22"/>
        </w:rPr>
        <w:t>This one sample must be randomly drawn from pooled data from all contracts so that it is representative of the systems and processes across the contracts.</w:t>
      </w:r>
      <w:r w:rsidR="00D31402">
        <w:rPr>
          <w:szCs w:val="22"/>
        </w:rPr>
        <w:t xml:space="preserve"> </w:t>
      </w:r>
      <w:r w:rsidR="00EF23B6" w:rsidRPr="00553F09">
        <w:rPr>
          <w:szCs w:val="22"/>
        </w:rPr>
        <w:t>For organizations with multiple contracts, where data sources and processes differ among contracts, separate samples are required for each unique contract.</w:t>
      </w:r>
      <w:r w:rsidR="00D31402">
        <w:rPr>
          <w:szCs w:val="22"/>
        </w:rPr>
        <w:t xml:space="preserve"> </w:t>
      </w:r>
      <w:r w:rsidR="00EF23B6" w:rsidRPr="00553F09">
        <w:rPr>
          <w:szCs w:val="22"/>
        </w:rPr>
        <w:t xml:space="preserve">Based on information obtained during the review, the reviewer will </w:t>
      </w:r>
      <w:r w:rsidRPr="00553F09">
        <w:rPr>
          <w:szCs w:val="22"/>
        </w:rPr>
        <w:t xml:space="preserve">determine </w:t>
      </w:r>
      <w:r w:rsidR="00EF23B6" w:rsidRPr="00553F09">
        <w:rPr>
          <w:szCs w:val="22"/>
        </w:rPr>
        <w:t xml:space="preserve">whether the data sources </w:t>
      </w:r>
      <w:r w:rsidRPr="00553F09">
        <w:rPr>
          <w:szCs w:val="22"/>
        </w:rPr>
        <w:t xml:space="preserve">are the same </w:t>
      </w:r>
      <w:r w:rsidR="00EF23B6" w:rsidRPr="00553F09">
        <w:rPr>
          <w:szCs w:val="22"/>
        </w:rPr>
        <w:t xml:space="preserve">and processes </w:t>
      </w:r>
      <w:r w:rsidRPr="00553F09">
        <w:rPr>
          <w:szCs w:val="22"/>
        </w:rPr>
        <w:t xml:space="preserve">are </w:t>
      </w:r>
      <w:r w:rsidR="00EF23B6" w:rsidRPr="00553F09">
        <w:rPr>
          <w:szCs w:val="22"/>
        </w:rPr>
        <w:t>standardized across an organization’s multiple contracts; this will aid in determining whether one or more samples need to be drawn.</w:t>
      </w:r>
      <w:r w:rsidR="00D31402">
        <w:rPr>
          <w:szCs w:val="22"/>
        </w:rPr>
        <w:t xml:space="preserve"> </w:t>
      </w:r>
      <w:r w:rsidR="001B7EF8" w:rsidRPr="00553F09">
        <w:rPr>
          <w:szCs w:val="22"/>
        </w:rPr>
        <w:t xml:space="preserve">It is the </w:t>
      </w:r>
      <w:r w:rsidRPr="00553F09">
        <w:rPr>
          <w:szCs w:val="22"/>
        </w:rPr>
        <w:t xml:space="preserve">responsibility </w:t>
      </w:r>
      <w:r w:rsidR="001B7EF8" w:rsidRPr="00553F09">
        <w:rPr>
          <w:szCs w:val="22"/>
        </w:rPr>
        <w:t xml:space="preserve">of the reviewer to determine the appropriate sample size for </w:t>
      </w:r>
      <w:r w:rsidR="001B7EF8" w:rsidRPr="00DE7E86">
        <w:rPr>
          <w:szCs w:val="22"/>
        </w:rPr>
        <w:t xml:space="preserve">each </w:t>
      </w:r>
      <w:r w:rsidR="001851CF" w:rsidRPr="00DE7E86">
        <w:rPr>
          <w:szCs w:val="22"/>
        </w:rPr>
        <w:t>reporting section</w:t>
      </w:r>
      <w:r w:rsidR="0064444F" w:rsidRPr="00DE7E86">
        <w:rPr>
          <w:szCs w:val="22"/>
        </w:rPr>
        <w:t xml:space="preserve"> which is why including a statistician on the </w:t>
      </w:r>
      <w:r w:rsidR="002F0C4F" w:rsidRPr="00DE7E86">
        <w:rPr>
          <w:szCs w:val="22"/>
        </w:rPr>
        <w:t xml:space="preserve">reviewer </w:t>
      </w:r>
      <w:r w:rsidR="0064444F" w:rsidRPr="00DE7E86">
        <w:rPr>
          <w:szCs w:val="22"/>
        </w:rPr>
        <w:t>team is required</w:t>
      </w:r>
      <w:r w:rsidR="001B7EF8" w:rsidRPr="00DE7E86">
        <w:rPr>
          <w:szCs w:val="22"/>
        </w:rPr>
        <w:t xml:space="preserve">. </w:t>
      </w:r>
      <w:r w:rsidR="00100325" w:rsidRPr="00DE7E86">
        <w:rPr>
          <w:szCs w:val="22"/>
        </w:rPr>
        <w:t xml:space="preserve">For guidance on </w:t>
      </w:r>
      <w:r w:rsidR="00A544F3" w:rsidRPr="00DE7E86">
        <w:rPr>
          <w:szCs w:val="22"/>
        </w:rPr>
        <w:t xml:space="preserve">the minimum </w:t>
      </w:r>
      <w:r w:rsidR="00100325" w:rsidRPr="00553F09">
        <w:rPr>
          <w:szCs w:val="22"/>
        </w:rPr>
        <w:t xml:space="preserve">sample size, see Section </w:t>
      </w:r>
      <w:r w:rsidR="0041776E">
        <w:rPr>
          <w:szCs w:val="22"/>
        </w:rPr>
        <w:t>4.1</w:t>
      </w:r>
      <w:r w:rsidR="00100325" w:rsidRPr="00553F09">
        <w:rPr>
          <w:szCs w:val="22"/>
        </w:rPr>
        <w:t>.</w:t>
      </w:r>
      <w:r w:rsidR="00D31402">
        <w:rPr>
          <w:szCs w:val="22"/>
        </w:rPr>
        <w:t xml:space="preserve"> </w:t>
      </w:r>
      <w:r w:rsidR="00C85971" w:rsidRPr="00E571E6">
        <w:rPr>
          <w:szCs w:val="22"/>
        </w:rPr>
        <w:t>The above description for extracting a sample from a contract or several cont</w:t>
      </w:r>
      <w:r w:rsidR="00A933E0">
        <w:rPr>
          <w:szCs w:val="22"/>
        </w:rPr>
        <w:t>r</w:t>
      </w:r>
      <w:r w:rsidR="00C85971" w:rsidRPr="00E571E6">
        <w:rPr>
          <w:szCs w:val="22"/>
        </w:rPr>
        <w:t xml:space="preserve">acts applies in exactly the same way for </w:t>
      </w:r>
      <w:r w:rsidR="001851CF">
        <w:rPr>
          <w:szCs w:val="22"/>
        </w:rPr>
        <w:t>reporting section</w:t>
      </w:r>
      <w:r w:rsidR="00C85971" w:rsidRPr="00E571E6">
        <w:rPr>
          <w:szCs w:val="22"/>
        </w:rPr>
        <w:t xml:space="preserve">s that are reported at the </w:t>
      </w:r>
      <w:r w:rsidR="00880393" w:rsidRPr="00E571E6">
        <w:rPr>
          <w:szCs w:val="22"/>
        </w:rPr>
        <w:t>PBP</w:t>
      </w:r>
      <w:r w:rsidR="00C85971" w:rsidRPr="00E571E6">
        <w:rPr>
          <w:szCs w:val="22"/>
        </w:rPr>
        <w:t xml:space="preserve"> level</w:t>
      </w:r>
      <w:r w:rsidR="00880393" w:rsidRPr="00E571E6">
        <w:rPr>
          <w:szCs w:val="22"/>
        </w:rPr>
        <w:t>, where</w:t>
      </w:r>
      <w:r w:rsidR="00C85971" w:rsidRPr="00E571E6">
        <w:rPr>
          <w:szCs w:val="22"/>
        </w:rPr>
        <w:t xml:space="preserve"> sampling is required for a </w:t>
      </w:r>
      <w:r w:rsidR="00880393" w:rsidRPr="00E571E6">
        <w:rPr>
          <w:szCs w:val="22"/>
        </w:rPr>
        <w:t xml:space="preserve">PBP or </w:t>
      </w:r>
      <w:r w:rsidR="00C85971" w:rsidRPr="00E571E6">
        <w:rPr>
          <w:szCs w:val="22"/>
        </w:rPr>
        <w:t xml:space="preserve">several </w:t>
      </w:r>
      <w:r w:rsidR="00880393" w:rsidRPr="00E571E6">
        <w:rPr>
          <w:szCs w:val="22"/>
        </w:rPr>
        <w:t>PBPs</w:t>
      </w:r>
      <w:r w:rsidR="00C85971" w:rsidRPr="00E571E6">
        <w:rPr>
          <w:szCs w:val="22"/>
        </w:rPr>
        <w:t>.</w:t>
      </w:r>
      <w:r w:rsidR="00C85971">
        <w:rPr>
          <w:szCs w:val="22"/>
        </w:rPr>
        <w:t xml:space="preserve"> </w:t>
      </w:r>
    </w:p>
    <w:p w:rsidR="00FD1E3D" w:rsidRDefault="00FD1E3D" w:rsidP="00613883">
      <w:pPr>
        <w:rPr>
          <w:szCs w:val="22"/>
        </w:rPr>
      </w:pPr>
    </w:p>
    <w:p w:rsidR="004C0EA3" w:rsidRPr="00553F09" w:rsidRDefault="00770727" w:rsidP="00EB0215">
      <w:pPr>
        <w:spacing w:after="200"/>
        <w:rPr>
          <w:szCs w:val="22"/>
        </w:rPr>
      </w:pPr>
      <w:r w:rsidRPr="00553F09">
        <w:rPr>
          <w:szCs w:val="22"/>
        </w:rPr>
        <w:t>Drawing the sample data follows</w:t>
      </w:r>
      <w:r w:rsidR="00164F4B" w:rsidRPr="00553F09">
        <w:rPr>
          <w:szCs w:val="22"/>
        </w:rPr>
        <w:t xml:space="preserve"> the same</w:t>
      </w:r>
      <w:r w:rsidR="00AB4EF0" w:rsidRPr="00553F09">
        <w:rPr>
          <w:szCs w:val="22"/>
        </w:rPr>
        <w:t xml:space="preserve"> six-</w:t>
      </w:r>
      <w:r w:rsidRPr="00553F09">
        <w:rPr>
          <w:szCs w:val="22"/>
        </w:rPr>
        <w:t xml:space="preserve">step process for each </w:t>
      </w:r>
      <w:r w:rsidR="001851CF">
        <w:rPr>
          <w:szCs w:val="22"/>
        </w:rPr>
        <w:t>reporting section</w:t>
      </w:r>
      <w:r w:rsidRPr="00553F09">
        <w:rPr>
          <w:szCs w:val="22"/>
        </w:rPr>
        <w:t>.</w:t>
      </w:r>
      <w:r w:rsidR="00D31402">
        <w:rPr>
          <w:szCs w:val="22"/>
        </w:rPr>
        <w:t xml:space="preserve"> </w:t>
      </w:r>
      <w:r w:rsidRPr="00553F09">
        <w:rPr>
          <w:szCs w:val="22"/>
        </w:rPr>
        <w:t xml:space="preserve">Details on each step of the process are outlined and illustrated </w:t>
      </w:r>
      <w:r w:rsidR="00B05E69" w:rsidRPr="00553F09">
        <w:rPr>
          <w:szCs w:val="22"/>
        </w:rPr>
        <w:t xml:space="preserve">at a high-level </w:t>
      </w:r>
      <w:r w:rsidRPr="00553F09">
        <w:rPr>
          <w:szCs w:val="22"/>
        </w:rPr>
        <w:t>in</w:t>
      </w:r>
      <w:bookmarkStart w:id="29" w:name="_Ref249086315"/>
      <w:r w:rsidR="00082FE9">
        <w:rPr>
          <w:szCs w:val="22"/>
        </w:rPr>
        <w:t xml:space="preserve"> </w:t>
      </w:r>
      <w:r w:rsidR="00082FE9">
        <w:fldChar w:fldCharType="begin"/>
      </w:r>
      <w:r w:rsidR="00082FE9">
        <w:rPr>
          <w:szCs w:val="22"/>
        </w:rPr>
        <w:instrText xml:space="preserve"> REF _Ref278972414 \h </w:instrText>
      </w:r>
      <w:r w:rsidR="00082FE9">
        <w:fldChar w:fldCharType="separate"/>
      </w:r>
      <w:r w:rsidR="00B8092F" w:rsidRPr="00CB177D">
        <w:t xml:space="preserve">Exhibit </w:t>
      </w:r>
      <w:r w:rsidR="00B8092F">
        <w:rPr>
          <w:noProof/>
        </w:rPr>
        <w:t>4</w:t>
      </w:r>
      <w:r w:rsidR="00082FE9">
        <w:fldChar w:fldCharType="end"/>
      </w:r>
      <w:r w:rsidR="00CB177D">
        <w:rPr>
          <w:szCs w:val="22"/>
        </w:rPr>
        <w:t>.</w:t>
      </w:r>
    </w:p>
    <w:p w:rsidR="00CB177D" w:rsidRPr="00CB177D" w:rsidRDefault="00CB177D" w:rsidP="00CB177D">
      <w:pPr>
        <w:pStyle w:val="Caption"/>
        <w:rPr>
          <w:sz w:val="22"/>
          <w:szCs w:val="22"/>
        </w:rPr>
      </w:pPr>
      <w:bookmarkStart w:id="30" w:name="_Ref278972414"/>
      <w:bookmarkStart w:id="31" w:name="_Toc348361285"/>
      <w:bookmarkEnd w:id="29"/>
      <w:r w:rsidRPr="00CB177D">
        <w:lastRenderedPageBreak/>
        <w:t xml:space="preserve">Exhibit </w:t>
      </w:r>
      <w:r w:rsidR="00334C2A" w:rsidRPr="00CB177D">
        <w:fldChar w:fldCharType="begin"/>
      </w:r>
      <w:r w:rsidRPr="00CB177D">
        <w:instrText xml:space="preserve"> SEQ Exhibit \* ARABIC </w:instrText>
      </w:r>
      <w:r w:rsidR="00334C2A" w:rsidRPr="00CB177D">
        <w:fldChar w:fldCharType="separate"/>
      </w:r>
      <w:r w:rsidR="00B8092F">
        <w:rPr>
          <w:noProof/>
        </w:rPr>
        <w:t>4</w:t>
      </w:r>
      <w:r w:rsidR="00334C2A" w:rsidRPr="00CB177D">
        <w:fldChar w:fldCharType="end"/>
      </w:r>
      <w:bookmarkEnd w:id="30"/>
      <w:r w:rsidRPr="00CB177D">
        <w:t xml:space="preserve"> Application of Sampling Process</w:t>
      </w:r>
      <w:bookmarkEnd w:id="31"/>
    </w:p>
    <w:p w:rsidR="00781EE3" w:rsidRPr="00A34D8F" w:rsidRDefault="00825476" w:rsidP="00825476">
      <w:pPr>
        <w:rPr>
          <w:szCs w:val="22"/>
        </w:rPr>
      </w:pPr>
      <w:r>
        <w:rPr>
          <w:noProof/>
          <w:szCs w:val="22"/>
        </w:rPr>
        <w:drawing>
          <wp:inline distT="0" distB="0" distL="0" distR="0" wp14:anchorId="3F279551" wp14:editId="6C981BCA">
            <wp:extent cx="5974715" cy="3841115"/>
            <wp:effectExtent l="0" t="0" r="6985" b="0"/>
            <wp:docPr id="3" name="Picture 3" descr="Flow Chart showing the Application of the Sampling Process, starting with the Source Data and ending with the HPMS Plan Reporting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4715" cy="3841115"/>
                    </a:xfrm>
                    <a:prstGeom prst="rect">
                      <a:avLst/>
                    </a:prstGeom>
                    <a:noFill/>
                  </pic:spPr>
                </pic:pic>
              </a:graphicData>
            </a:graphic>
          </wp:inline>
        </w:drawing>
      </w:r>
    </w:p>
    <w:p w:rsidR="004001BF" w:rsidRPr="00A34D8F" w:rsidRDefault="004001BF" w:rsidP="00176258">
      <w:pPr>
        <w:rPr>
          <w:szCs w:val="22"/>
        </w:rPr>
      </w:pPr>
    </w:p>
    <w:p w:rsidR="002B46A2" w:rsidRPr="00A34D8F" w:rsidRDefault="00B95F69" w:rsidP="00EA54C8">
      <w:pPr>
        <w:pStyle w:val="ListParagraph"/>
        <w:numPr>
          <w:ilvl w:val="0"/>
          <w:numId w:val="8"/>
        </w:numPr>
      </w:pPr>
      <w:r w:rsidRPr="00A34D8F">
        <w:rPr>
          <w:b/>
          <w:i/>
        </w:rPr>
        <w:t xml:space="preserve">Identify </w:t>
      </w:r>
      <w:r w:rsidR="00EA4EF4" w:rsidRPr="00A34D8F">
        <w:rPr>
          <w:b/>
          <w:i/>
        </w:rPr>
        <w:t>“Final Stage Data Set</w:t>
      </w:r>
      <w:r w:rsidR="00731B0C" w:rsidRPr="00A34D8F">
        <w:rPr>
          <w:b/>
          <w:i/>
        </w:rPr>
        <w:t>(s)</w:t>
      </w:r>
      <w:r w:rsidR="00EA4EF4" w:rsidRPr="00A34D8F">
        <w:rPr>
          <w:b/>
          <w:i/>
        </w:rPr>
        <w:t>”:</w:t>
      </w:r>
      <w:r w:rsidRPr="00A34D8F">
        <w:rPr>
          <w:b/>
          <w:i/>
        </w:rPr>
        <w:t xml:space="preserve"> </w:t>
      </w:r>
      <w:r w:rsidR="00176258" w:rsidRPr="00A34D8F">
        <w:t xml:space="preserve">The </w:t>
      </w:r>
      <w:r w:rsidR="00E10A6D" w:rsidRPr="00A34D8F">
        <w:t>reviewer</w:t>
      </w:r>
      <w:r w:rsidR="00176258" w:rsidRPr="00A34D8F">
        <w:t xml:space="preserve"> will identify the last </w:t>
      </w:r>
      <w:r w:rsidR="007E780F" w:rsidRPr="00A34D8F">
        <w:t xml:space="preserve">clean and </w:t>
      </w:r>
      <w:r w:rsidR="00176258" w:rsidRPr="00A34D8F">
        <w:t>detailed</w:t>
      </w:r>
      <w:r w:rsidR="007E780F" w:rsidRPr="00A34D8F">
        <w:t xml:space="preserve"> (line item level)</w:t>
      </w:r>
      <w:r w:rsidR="00176258" w:rsidRPr="00A34D8F">
        <w:t xml:space="preserve"> data set used prior to aggre</w:t>
      </w:r>
      <w:r w:rsidR="001851CF">
        <w:t>gating counts and sums for the reporting section</w:t>
      </w:r>
      <w:r w:rsidR="00176258" w:rsidRPr="00A34D8F">
        <w:t>.</w:t>
      </w:r>
      <w:r w:rsidR="00D31402">
        <w:t xml:space="preserve"> </w:t>
      </w:r>
      <w:r w:rsidR="00071506" w:rsidRPr="00A34D8F">
        <w:t>This is the cleanest and last line item level file before data aggregation for entry into HPMS and is referred to as</w:t>
      </w:r>
      <w:r w:rsidR="00176258" w:rsidRPr="00A34D8F">
        <w:t xml:space="preserve"> the </w:t>
      </w:r>
      <w:r w:rsidR="00EA4EF4" w:rsidRPr="00A34D8F">
        <w:t>“</w:t>
      </w:r>
      <w:r w:rsidR="00176258" w:rsidRPr="00A34D8F">
        <w:t>Final Stage Data Set</w:t>
      </w:r>
      <w:r w:rsidR="00AE5859" w:rsidRPr="00A34D8F">
        <w:t>.</w:t>
      </w:r>
      <w:r w:rsidR="00B509AF" w:rsidRPr="00A34D8F">
        <w:t>”</w:t>
      </w:r>
      <w:r w:rsidR="00D31402">
        <w:t xml:space="preserve"> </w:t>
      </w:r>
      <w:r w:rsidR="00A3357A" w:rsidRPr="00A34D8F">
        <w:t>As with the process of extracting the census,</w:t>
      </w:r>
      <w:r w:rsidR="008A1DFF" w:rsidRPr="00A34D8F">
        <w:t xml:space="preserve"> </w:t>
      </w:r>
      <w:r w:rsidR="007E1CE6" w:rsidRPr="00A34D8F">
        <w:t>in some cases, multiple “Final Stage Data Sets”</w:t>
      </w:r>
      <w:r w:rsidR="0023192C" w:rsidRPr="00A34D8F">
        <w:t xml:space="preserve"> will be </w:t>
      </w:r>
      <w:r w:rsidR="00EF23B6" w:rsidRPr="00A34D8F">
        <w:t>identified</w:t>
      </w:r>
      <w:r w:rsidR="0023192C" w:rsidRPr="00A34D8F">
        <w:t>.</w:t>
      </w:r>
    </w:p>
    <w:p w:rsidR="007E780F" w:rsidRPr="00A34D8F" w:rsidRDefault="007E780F" w:rsidP="00D2095C"/>
    <w:p w:rsidR="00EF23B6" w:rsidRPr="00A34D8F" w:rsidRDefault="00E10A6D" w:rsidP="00EA54C8">
      <w:pPr>
        <w:pStyle w:val="ListParagraph"/>
        <w:numPr>
          <w:ilvl w:val="0"/>
          <w:numId w:val="8"/>
        </w:numPr>
      </w:pPr>
      <w:r w:rsidRPr="00A34D8F">
        <w:rPr>
          <w:b/>
          <w:i/>
        </w:rPr>
        <w:t xml:space="preserve">Draw </w:t>
      </w:r>
      <w:r w:rsidR="00A34D8F">
        <w:rPr>
          <w:b/>
          <w:i/>
        </w:rPr>
        <w:t>Random Sample to C</w:t>
      </w:r>
      <w:r w:rsidRPr="00A34D8F">
        <w:rPr>
          <w:b/>
          <w:i/>
        </w:rPr>
        <w:t>reate “</w:t>
      </w:r>
      <w:r w:rsidR="000D7393" w:rsidRPr="00A34D8F">
        <w:rPr>
          <w:b/>
          <w:i/>
        </w:rPr>
        <w:t>Final Stage Lis</w:t>
      </w:r>
      <w:r w:rsidRPr="00A34D8F">
        <w:rPr>
          <w:b/>
          <w:i/>
        </w:rPr>
        <w:t>t</w:t>
      </w:r>
      <w:r w:rsidR="007E67A7" w:rsidRPr="00A34D8F">
        <w:rPr>
          <w:b/>
          <w:i/>
        </w:rPr>
        <w:t>”</w:t>
      </w:r>
      <w:r w:rsidRPr="00A34D8F">
        <w:rPr>
          <w:b/>
          <w:i/>
        </w:rPr>
        <w:t>:</w:t>
      </w:r>
      <w:r w:rsidRPr="00A34D8F">
        <w:t xml:space="preserve"> </w:t>
      </w:r>
      <w:r w:rsidR="00176258" w:rsidRPr="00A34D8F">
        <w:t xml:space="preserve">The </w:t>
      </w:r>
      <w:r w:rsidR="002B46A2" w:rsidRPr="00A34D8F">
        <w:t xml:space="preserve">reviewer </w:t>
      </w:r>
      <w:r w:rsidR="00176258" w:rsidRPr="00A34D8F">
        <w:t xml:space="preserve">will work with a knowledgeable </w:t>
      </w:r>
      <w:r w:rsidR="00845B2D" w:rsidRPr="00A34D8F">
        <w:t xml:space="preserve">organization </w:t>
      </w:r>
      <w:r w:rsidR="00176258" w:rsidRPr="00A34D8F">
        <w:t xml:space="preserve">resource to draw a random list of </w:t>
      </w:r>
      <w:r w:rsidR="00F23D94" w:rsidRPr="00A34D8F">
        <w:t xml:space="preserve">distinct </w:t>
      </w:r>
      <w:r w:rsidR="00176258" w:rsidRPr="00A34D8F">
        <w:t xml:space="preserve">sampling units </w:t>
      </w:r>
      <w:r w:rsidR="007E780F" w:rsidRPr="00A34D8F">
        <w:t>(</w:t>
      </w:r>
      <w:r w:rsidR="00071506" w:rsidRPr="00A34D8F">
        <w:t xml:space="preserve">e.g., </w:t>
      </w:r>
      <w:r w:rsidR="007E780F" w:rsidRPr="00A34D8F">
        <w:t xml:space="preserve">member IDs, </w:t>
      </w:r>
      <w:r w:rsidR="00071506" w:rsidRPr="00A34D8F">
        <w:t>Provider IDs</w:t>
      </w:r>
      <w:r w:rsidR="007E780F" w:rsidRPr="00A34D8F">
        <w:t>)</w:t>
      </w:r>
      <w:r w:rsidR="00EE7CA0" w:rsidRPr="00A34D8F">
        <w:t xml:space="preserve"> from the </w:t>
      </w:r>
      <w:r w:rsidR="00EF23B6" w:rsidRPr="00A34D8F">
        <w:t>appropriate</w:t>
      </w:r>
      <w:r w:rsidR="00585EE3" w:rsidRPr="00A34D8F">
        <w:t xml:space="preserve"> </w:t>
      </w:r>
      <w:r w:rsidR="00EE7CA0" w:rsidRPr="00A34D8F">
        <w:t>“Final Stage Data Set</w:t>
      </w:r>
      <w:r w:rsidR="00EF23B6" w:rsidRPr="00A34D8F">
        <w:t>(s).”</w:t>
      </w:r>
      <w:r w:rsidR="00D31402">
        <w:t xml:space="preserve"> </w:t>
      </w:r>
      <w:r w:rsidR="008E7EC1" w:rsidRPr="00A34D8F">
        <w:t xml:space="preserve">This list is called the “Final Stage List” </w:t>
      </w:r>
      <w:r w:rsidR="00A728C9" w:rsidRPr="00A34D8F">
        <w:t>and is</w:t>
      </w:r>
      <w:r w:rsidR="008E7EC1" w:rsidRPr="00A34D8F">
        <w:t xml:space="preserve"> required for extracting </w:t>
      </w:r>
      <w:r w:rsidR="00C51D5B" w:rsidRPr="00A34D8F">
        <w:t xml:space="preserve">the </w:t>
      </w:r>
      <w:r w:rsidR="0031140C" w:rsidRPr="00A34D8F">
        <w:t xml:space="preserve">source and final stage </w:t>
      </w:r>
      <w:r w:rsidR="00C51D5B" w:rsidRPr="00A34D8F">
        <w:t>sample data</w:t>
      </w:r>
      <w:r w:rsidR="008E7EC1" w:rsidRPr="00A34D8F">
        <w:t>.</w:t>
      </w:r>
      <w:r w:rsidR="00D31402">
        <w:t xml:space="preserve"> </w:t>
      </w:r>
      <w:r w:rsidR="009D4CDA" w:rsidRPr="00A34D8F">
        <w:t xml:space="preserve">Reviewers </w:t>
      </w:r>
      <w:r w:rsidR="00183058" w:rsidRPr="00A34D8F">
        <w:t>should u</w:t>
      </w:r>
      <w:r w:rsidR="009D4CDA" w:rsidRPr="00A34D8F">
        <w:t xml:space="preserve">se </w:t>
      </w:r>
      <w:r w:rsidR="00183058" w:rsidRPr="00A34D8F">
        <w:t xml:space="preserve">standard statistical </w:t>
      </w:r>
      <w:r w:rsidR="009D4CDA" w:rsidRPr="00A34D8F">
        <w:t>practices when determining sample sizes.</w:t>
      </w:r>
      <w:r w:rsidR="00D31402">
        <w:t xml:space="preserve"> </w:t>
      </w:r>
      <w:r w:rsidR="00EB3D19" w:rsidRPr="00A34D8F">
        <w:t>S</w:t>
      </w:r>
      <w:r w:rsidR="008E7EC1" w:rsidRPr="00A34D8F">
        <w:t>ampling unit</w:t>
      </w:r>
      <w:r w:rsidR="00EB3D19" w:rsidRPr="00A34D8F">
        <w:t>s</w:t>
      </w:r>
      <w:r w:rsidR="008E7EC1" w:rsidRPr="00A34D8F">
        <w:t xml:space="preserve"> and sample size</w:t>
      </w:r>
      <w:r w:rsidR="00EB3D19" w:rsidRPr="00A34D8F">
        <w:t xml:space="preserve"> for the “Final Stage List” </w:t>
      </w:r>
      <w:r w:rsidR="009D4CDA" w:rsidRPr="00A34D8F">
        <w:t xml:space="preserve">will </w:t>
      </w:r>
      <w:r w:rsidR="00EB3D19" w:rsidRPr="00A34D8F">
        <w:t xml:space="preserve">vary by </w:t>
      </w:r>
      <w:r w:rsidR="001851CF">
        <w:t>reporting section</w:t>
      </w:r>
      <w:r w:rsidR="00EB3D19" w:rsidRPr="00A34D8F">
        <w:t>.</w:t>
      </w:r>
      <w:r w:rsidR="00D31402">
        <w:t xml:space="preserve"> </w:t>
      </w:r>
      <w:r w:rsidR="00EF23B6" w:rsidRPr="00A34D8F">
        <w:t xml:space="preserve">In </w:t>
      </w:r>
      <w:r w:rsidR="0023192C" w:rsidRPr="00A34D8F">
        <w:t>cases where there are multiple</w:t>
      </w:r>
      <w:r w:rsidR="00133AF6" w:rsidRPr="00A34D8F">
        <w:t xml:space="preserve"> </w:t>
      </w:r>
      <w:r w:rsidR="009F49FF" w:rsidRPr="00A34D8F">
        <w:t>“</w:t>
      </w:r>
      <w:r w:rsidR="00133AF6" w:rsidRPr="00A34D8F">
        <w:t>Final Stage Data Sets</w:t>
      </w:r>
      <w:r w:rsidR="0023192C" w:rsidRPr="00A34D8F">
        <w:t>,</w:t>
      </w:r>
      <w:r w:rsidR="009F49FF" w:rsidRPr="00A34D8F">
        <w:t>”</w:t>
      </w:r>
      <w:r w:rsidR="00133AF6" w:rsidRPr="00A34D8F">
        <w:t xml:space="preserve"> the </w:t>
      </w:r>
      <w:r w:rsidR="00EF23B6" w:rsidRPr="00A34D8F">
        <w:t xml:space="preserve">reviewer will </w:t>
      </w:r>
      <w:r w:rsidR="001E2D89">
        <w:t>en</w:t>
      </w:r>
      <w:r w:rsidR="00EF23B6" w:rsidRPr="00A34D8F">
        <w:t>sure that</w:t>
      </w:r>
      <w:r w:rsidR="00807383" w:rsidRPr="00A34D8F">
        <w:t xml:space="preserve"> the </w:t>
      </w:r>
      <w:r w:rsidR="009F510E" w:rsidRPr="00A34D8F">
        <w:t>“</w:t>
      </w:r>
      <w:r w:rsidR="00807383" w:rsidRPr="00A34D8F">
        <w:t>Final Stage List</w:t>
      </w:r>
      <w:r w:rsidR="009F510E" w:rsidRPr="00A34D8F">
        <w:t>”</w:t>
      </w:r>
      <w:r w:rsidR="00807383" w:rsidRPr="00A34D8F">
        <w:t xml:space="preserve"> </w:t>
      </w:r>
      <w:r w:rsidR="00EF23B6" w:rsidRPr="00A34D8F">
        <w:t>is representative of all the “Final Stage Data Sets.”</w:t>
      </w:r>
    </w:p>
    <w:p w:rsidR="00875775" w:rsidRPr="00A34D8F" w:rsidRDefault="00875775" w:rsidP="00D2095C"/>
    <w:p w:rsidR="00674132" w:rsidRPr="00A34D8F" w:rsidRDefault="00D13195" w:rsidP="00D2095C">
      <w:pPr>
        <w:ind w:left="360"/>
      </w:pPr>
      <w:r w:rsidRPr="00A34D8F">
        <w:t>Generally t</w:t>
      </w:r>
      <w:r w:rsidR="005563EF" w:rsidRPr="00A34D8F">
        <w:t xml:space="preserve">he </w:t>
      </w:r>
      <w:r w:rsidR="00B95F69" w:rsidRPr="00A34D8F">
        <w:t>selection of the</w:t>
      </w:r>
      <w:r w:rsidR="005563EF" w:rsidRPr="00A34D8F">
        <w:t xml:space="preserve"> “Final Stage List” should be pulled using </w:t>
      </w:r>
      <w:r w:rsidR="00E43E8C" w:rsidRPr="00A34D8F">
        <w:t>s</w:t>
      </w:r>
      <w:r w:rsidR="00027B59" w:rsidRPr="00A34D8F">
        <w:t xml:space="preserve">imple </w:t>
      </w:r>
      <w:r w:rsidR="00A90105" w:rsidRPr="00A34D8F">
        <w:t>r</w:t>
      </w:r>
      <w:r w:rsidR="00027B59" w:rsidRPr="00A34D8F">
        <w:t>andom sampling.</w:t>
      </w:r>
      <w:r w:rsidR="00D31402">
        <w:t xml:space="preserve"> </w:t>
      </w:r>
      <w:r w:rsidR="0033148E" w:rsidRPr="00A34D8F">
        <w:t xml:space="preserve">For guidance on </w:t>
      </w:r>
      <w:r w:rsidR="005563EF" w:rsidRPr="00A34D8F">
        <w:t xml:space="preserve">these methods, </w:t>
      </w:r>
      <w:r w:rsidR="0033148E" w:rsidRPr="00A34D8F">
        <w:t>see</w:t>
      </w:r>
      <w:r w:rsidR="005563EF" w:rsidRPr="00A34D8F">
        <w:t xml:space="preserve"> Section </w:t>
      </w:r>
      <w:r w:rsidR="0041776E">
        <w:t>4.1</w:t>
      </w:r>
      <w:r w:rsidR="005563EF" w:rsidRPr="00A34D8F">
        <w:t>.</w:t>
      </w:r>
      <w:r w:rsidR="00D31402">
        <w:t xml:space="preserve"> </w:t>
      </w:r>
      <w:r w:rsidR="00CE2B74" w:rsidRPr="00A34D8F">
        <w:rPr>
          <w:iCs/>
        </w:rPr>
        <w:t>The</w:t>
      </w:r>
      <w:r w:rsidR="00B43D0B" w:rsidRPr="00A34D8F">
        <w:rPr>
          <w:iCs/>
        </w:rPr>
        <w:t xml:space="preserve"> reviewer </w:t>
      </w:r>
      <w:r w:rsidR="00510909" w:rsidRPr="00A34D8F">
        <w:rPr>
          <w:iCs/>
        </w:rPr>
        <w:t>may apply more complex approaches if needed</w:t>
      </w:r>
      <w:r w:rsidR="00D234B5" w:rsidRPr="00A34D8F">
        <w:rPr>
          <w:iCs/>
        </w:rPr>
        <w:t xml:space="preserve"> </w:t>
      </w:r>
      <w:r w:rsidR="00B43D0B" w:rsidRPr="00A34D8F">
        <w:rPr>
          <w:iCs/>
        </w:rPr>
        <w:t>(stratified samples, for example)</w:t>
      </w:r>
      <w:r w:rsidR="00D234B5" w:rsidRPr="00A34D8F">
        <w:rPr>
          <w:iCs/>
        </w:rPr>
        <w:t>.</w:t>
      </w:r>
      <w:r w:rsidR="00D31402">
        <w:rPr>
          <w:iCs/>
        </w:rPr>
        <w:t xml:space="preserve"> </w:t>
      </w:r>
      <w:r w:rsidR="00014E8A" w:rsidRPr="00A34D8F">
        <w:rPr>
          <w:iCs/>
        </w:rPr>
        <w:t>Determination of the appropriate size and type of random sample</w:t>
      </w:r>
      <w:r w:rsidR="00EF23B6" w:rsidRPr="00A34D8F">
        <w:rPr>
          <w:iCs/>
        </w:rPr>
        <w:t xml:space="preserve"> must follow sound statistical principles and be well-documented.</w:t>
      </w:r>
      <w:r w:rsidR="00D31402">
        <w:rPr>
          <w:iCs/>
        </w:rPr>
        <w:t xml:space="preserve"> </w:t>
      </w:r>
    </w:p>
    <w:p w:rsidR="00674132" w:rsidRPr="00A34D8F" w:rsidRDefault="00674132" w:rsidP="00D2095C"/>
    <w:p w:rsidR="00F97B56" w:rsidRPr="00A34D8F" w:rsidRDefault="002C7106" w:rsidP="00EA54C8">
      <w:pPr>
        <w:pStyle w:val="ListParagraph"/>
        <w:numPr>
          <w:ilvl w:val="0"/>
          <w:numId w:val="8"/>
        </w:numPr>
      </w:pPr>
      <w:r w:rsidRPr="00A34D8F">
        <w:rPr>
          <w:b/>
          <w:i/>
        </w:rPr>
        <w:t>Create</w:t>
      </w:r>
      <w:r w:rsidR="00E10A6D" w:rsidRPr="00A34D8F">
        <w:rPr>
          <w:b/>
          <w:i/>
        </w:rPr>
        <w:t xml:space="preserve"> “Final Stage Sample</w:t>
      </w:r>
      <w:r w:rsidR="00731B0C" w:rsidRPr="00A34D8F">
        <w:rPr>
          <w:b/>
          <w:i/>
        </w:rPr>
        <w:t>(s)</w:t>
      </w:r>
      <w:r w:rsidR="00E10A6D" w:rsidRPr="00A34D8F">
        <w:rPr>
          <w:b/>
          <w:i/>
        </w:rPr>
        <w:t>”</w:t>
      </w:r>
      <w:r w:rsidR="007E67A7" w:rsidRPr="00A34D8F">
        <w:rPr>
          <w:b/>
          <w:i/>
        </w:rPr>
        <w:t>:</w:t>
      </w:r>
      <w:r w:rsidRPr="00A34D8F">
        <w:t xml:space="preserve"> Using the “Final Stage List</w:t>
      </w:r>
      <w:r w:rsidR="007E67A7" w:rsidRPr="00A34D8F">
        <w:t>,”</w:t>
      </w:r>
      <w:r w:rsidRPr="00A34D8F">
        <w:t xml:space="preserve"> the organization will provide the reviewer a “Final Stage Sample</w:t>
      </w:r>
      <w:r w:rsidR="00C54F31" w:rsidRPr="00A34D8F">
        <w:t>.</w:t>
      </w:r>
      <w:r w:rsidRPr="00A34D8F">
        <w:t>”</w:t>
      </w:r>
      <w:r w:rsidR="00D31402">
        <w:t xml:space="preserve"> </w:t>
      </w:r>
      <w:r w:rsidR="007E780F" w:rsidRPr="00A34D8F">
        <w:t xml:space="preserve">The </w:t>
      </w:r>
      <w:r w:rsidR="00C54F31" w:rsidRPr="00A34D8F">
        <w:t>“Final Stage Sample”</w:t>
      </w:r>
      <w:r w:rsidR="007E780F" w:rsidRPr="00A34D8F">
        <w:t xml:space="preserve"> will be </w:t>
      </w:r>
      <w:r w:rsidR="000F12F1" w:rsidRPr="00A34D8F">
        <w:t xml:space="preserve">extracted </w:t>
      </w:r>
      <w:r w:rsidRPr="00A34D8F">
        <w:t>from the “Final Stage Data Set”</w:t>
      </w:r>
      <w:r w:rsidR="00875775" w:rsidRPr="00A34D8F">
        <w:t xml:space="preserve"> and will</w:t>
      </w:r>
      <w:r w:rsidR="00C54F31" w:rsidRPr="00A34D8F">
        <w:t xml:space="preserve"> </w:t>
      </w:r>
      <w:r w:rsidR="00875775" w:rsidRPr="00A34D8F">
        <w:t xml:space="preserve">include all records </w:t>
      </w:r>
      <w:r w:rsidR="00040236" w:rsidRPr="00A34D8F">
        <w:t>associated with the</w:t>
      </w:r>
      <w:r w:rsidR="00875775" w:rsidRPr="00A34D8F">
        <w:t xml:space="preserve"> identified sampling units </w:t>
      </w:r>
      <w:r w:rsidR="00C54F31" w:rsidRPr="00A34D8F">
        <w:t>in the “Final Stage List.”</w:t>
      </w:r>
      <w:r w:rsidR="00D31402">
        <w:t xml:space="preserve"> </w:t>
      </w:r>
      <w:r w:rsidRPr="00A34D8F">
        <w:t xml:space="preserve">The “Final Stage Sample” will contain all fields </w:t>
      </w:r>
      <w:r w:rsidR="00F301B3" w:rsidRPr="00A34D8F">
        <w:t xml:space="preserve">from the </w:t>
      </w:r>
      <w:r w:rsidR="00040236" w:rsidRPr="00A34D8F">
        <w:t>“</w:t>
      </w:r>
      <w:r w:rsidR="00F301B3" w:rsidRPr="00A34D8F">
        <w:t>Final Stage Data Set.</w:t>
      </w:r>
      <w:r w:rsidR="00040236" w:rsidRPr="00A34D8F">
        <w:t>”</w:t>
      </w:r>
      <w:r w:rsidR="00D31402">
        <w:t xml:space="preserve"> </w:t>
      </w:r>
      <w:r w:rsidR="003F2C16" w:rsidRPr="00A34D8F">
        <w:t>In cases where there are multiple “Final Stage Data Sets,” there will be multiple “Final Stage Samples.”</w:t>
      </w:r>
    </w:p>
    <w:p w:rsidR="00F97B56" w:rsidRPr="00A34D8F" w:rsidRDefault="00F97B56" w:rsidP="00D2095C"/>
    <w:p w:rsidR="005D62D4" w:rsidRPr="00A34D8F" w:rsidRDefault="00F97B56" w:rsidP="00D2095C">
      <w:pPr>
        <w:ind w:left="360"/>
      </w:pPr>
      <w:r w:rsidRPr="00A34D8F">
        <w:t xml:space="preserve">As an example, </w:t>
      </w:r>
      <w:r w:rsidRPr="00DE7E86">
        <w:t xml:space="preserve">the </w:t>
      </w:r>
      <w:r w:rsidR="00680CCA" w:rsidRPr="00DE7E86">
        <w:t>Grievances</w:t>
      </w:r>
      <w:r w:rsidRPr="00DE7E86">
        <w:t xml:space="preserve"> “Final Stage Sample” will include all records and fields in the “Final Stage Data Set” associated with the distinct </w:t>
      </w:r>
      <w:r w:rsidR="00680CCA" w:rsidRPr="00DE7E86">
        <w:t>Case IDs</w:t>
      </w:r>
      <w:r w:rsidRPr="00DE7E86">
        <w:t xml:space="preserve"> identified in the </w:t>
      </w:r>
      <w:r w:rsidR="006663F8" w:rsidRPr="00DE7E86">
        <w:t>Grievances</w:t>
      </w:r>
      <w:r w:rsidR="0096795D" w:rsidRPr="00DE7E86" w:rsidDel="0096795D">
        <w:t xml:space="preserve"> </w:t>
      </w:r>
      <w:r w:rsidRPr="00A34D8F">
        <w:t>“Final Stage List.”</w:t>
      </w:r>
      <w:r w:rsidR="00D31402">
        <w:t xml:space="preserve"> </w:t>
      </w:r>
    </w:p>
    <w:p w:rsidR="00A34D8F" w:rsidRPr="00A34D8F" w:rsidRDefault="00A34D8F" w:rsidP="00D2095C"/>
    <w:p w:rsidR="002F7169" w:rsidRPr="00A34D8F" w:rsidRDefault="00922433" w:rsidP="00EA54C8">
      <w:pPr>
        <w:pStyle w:val="ListParagraph"/>
        <w:numPr>
          <w:ilvl w:val="0"/>
          <w:numId w:val="8"/>
        </w:numPr>
      </w:pPr>
      <w:r w:rsidRPr="00A34D8F">
        <w:rPr>
          <w:b/>
          <w:i/>
        </w:rPr>
        <w:t>Create “</w:t>
      </w:r>
      <w:r w:rsidR="007D6AAE" w:rsidRPr="00DE7E86">
        <w:rPr>
          <w:b/>
          <w:i/>
        </w:rPr>
        <w:t xml:space="preserve">Preliminary </w:t>
      </w:r>
      <w:r w:rsidR="00B82D32" w:rsidRPr="00A34D8F">
        <w:rPr>
          <w:b/>
          <w:i/>
        </w:rPr>
        <w:t>Sample</w:t>
      </w:r>
      <w:r w:rsidR="00237747" w:rsidRPr="00A34D8F">
        <w:rPr>
          <w:b/>
          <w:i/>
        </w:rPr>
        <w:t>(s)</w:t>
      </w:r>
      <w:r w:rsidR="002C7258" w:rsidRPr="00A34D8F">
        <w:rPr>
          <w:b/>
          <w:i/>
        </w:rPr>
        <w:t>”:</w:t>
      </w:r>
      <w:r w:rsidR="002C7258" w:rsidRPr="00A34D8F">
        <w:t xml:space="preserve"> Using </w:t>
      </w:r>
      <w:r w:rsidR="00B54BF9" w:rsidRPr="00A34D8F">
        <w:t>the</w:t>
      </w:r>
      <w:r w:rsidR="001E6317" w:rsidRPr="00A34D8F">
        <w:t xml:space="preserve"> </w:t>
      </w:r>
      <w:r w:rsidR="00EF23B6" w:rsidRPr="00A34D8F">
        <w:t>“</w:t>
      </w:r>
      <w:r w:rsidR="002C7258" w:rsidRPr="00A34D8F">
        <w:t>Final Stage List</w:t>
      </w:r>
      <w:r w:rsidR="001E6317" w:rsidRPr="00A34D8F">
        <w:t>,</w:t>
      </w:r>
      <w:r w:rsidR="000F12F1" w:rsidRPr="00A34D8F">
        <w:t>”</w:t>
      </w:r>
      <w:r w:rsidR="002C7258" w:rsidRPr="00A34D8F">
        <w:t xml:space="preserve"> the organization will provide for the reviewer </w:t>
      </w:r>
      <w:r w:rsidR="00237747" w:rsidRPr="00A34D8F">
        <w:t xml:space="preserve">one or </w:t>
      </w:r>
      <w:r w:rsidR="00237747" w:rsidRPr="00DE7E86">
        <w:t xml:space="preserve">more </w:t>
      </w:r>
      <w:r w:rsidR="00EF23B6" w:rsidRPr="00DE7E86">
        <w:t>“</w:t>
      </w:r>
      <w:r w:rsidR="00EF056B" w:rsidRPr="00DE7E86">
        <w:t xml:space="preserve">Preliminary </w:t>
      </w:r>
      <w:r w:rsidR="004C0EA3" w:rsidRPr="00DE7E86">
        <w:t>Samples</w:t>
      </w:r>
      <w:r w:rsidR="00D234B5" w:rsidRPr="00DE7E86">
        <w:t>.</w:t>
      </w:r>
      <w:r w:rsidR="002C7258" w:rsidRPr="00DE7E86">
        <w:t>”</w:t>
      </w:r>
      <w:r w:rsidR="00D31402" w:rsidRPr="00DE7E86">
        <w:t xml:space="preserve"> </w:t>
      </w:r>
      <w:r w:rsidR="00237747" w:rsidRPr="00DE7E86">
        <w:t xml:space="preserve">Each </w:t>
      </w:r>
      <w:r w:rsidR="00264DCA" w:rsidRPr="00DE7E86">
        <w:t>“</w:t>
      </w:r>
      <w:r w:rsidR="00EF056B" w:rsidRPr="00DE7E86">
        <w:t xml:space="preserve">Preliminary </w:t>
      </w:r>
      <w:r w:rsidR="00B82D32" w:rsidRPr="00DE7E86">
        <w:t>Sample”</w:t>
      </w:r>
      <w:r w:rsidR="00264DCA" w:rsidRPr="00DE7E86">
        <w:t xml:space="preserve"> will be a</w:t>
      </w:r>
      <w:r w:rsidR="002C7258" w:rsidRPr="00DE7E86">
        <w:t xml:space="preserve"> file </w:t>
      </w:r>
      <w:r w:rsidR="00264DCA" w:rsidRPr="00DE7E86">
        <w:t xml:space="preserve">containing </w:t>
      </w:r>
      <w:r w:rsidR="00071506" w:rsidRPr="00DE7E86">
        <w:t xml:space="preserve">records </w:t>
      </w:r>
      <w:r w:rsidR="002C7258" w:rsidRPr="00DE7E86">
        <w:t xml:space="preserve">extracted from </w:t>
      </w:r>
      <w:r w:rsidR="00237747" w:rsidRPr="00DE7E86">
        <w:t xml:space="preserve">one of </w:t>
      </w:r>
      <w:r w:rsidR="000F12F1" w:rsidRPr="00DE7E86">
        <w:t xml:space="preserve">the </w:t>
      </w:r>
      <w:r w:rsidR="002C7258" w:rsidRPr="00DE7E86">
        <w:t>originating</w:t>
      </w:r>
      <w:r w:rsidR="00264DCA" w:rsidRPr="00DE7E86">
        <w:t xml:space="preserve"> data</w:t>
      </w:r>
      <w:r w:rsidR="002C7258" w:rsidRPr="00DE7E86">
        <w:t xml:space="preserve"> source</w:t>
      </w:r>
      <w:r w:rsidR="000F12F1" w:rsidRPr="00DE7E86">
        <w:t>(s)</w:t>
      </w:r>
      <w:r w:rsidR="002C7258" w:rsidRPr="00DE7E86">
        <w:t xml:space="preserve"> (</w:t>
      </w:r>
      <w:r w:rsidR="00264DCA" w:rsidRPr="00DE7E86">
        <w:t xml:space="preserve">e.g., organization’s internal </w:t>
      </w:r>
      <w:r w:rsidR="002C7258" w:rsidRPr="00DE7E86">
        <w:t>data warehouse</w:t>
      </w:r>
      <w:r w:rsidR="00237747" w:rsidRPr="00DE7E86">
        <w:t>, enrollment system</w:t>
      </w:r>
      <w:r w:rsidR="002C7258" w:rsidRPr="00DE7E86">
        <w:t>)</w:t>
      </w:r>
      <w:r w:rsidR="00875775" w:rsidRPr="00DE7E86">
        <w:t>, and it will include</w:t>
      </w:r>
      <w:r w:rsidR="002C7258" w:rsidRPr="00DE7E86">
        <w:t xml:space="preserve"> all records </w:t>
      </w:r>
      <w:r w:rsidR="00EB63BB" w:rsidRPr="00DE7E86">
        <w:t>within the reporting period</w:t>
      </w:r>
      <w:r w:rsidR="00DF27AE" w:rsidRPr="00DE7E86">
        <w:t>(s)</w:t>
      </w:r>
      <w:r w:rsidR="00EB63BB" w:rsidRPr="00DE7E86">
        <w:t xml:space="preserve"> </w:t>
      </w:r>
      <w:r w:rsidR="00A931F3" w:rsidRPr="00DE7E86">
        <w:t>associated with the</w:t>
      </w:r>
      <w:r w:rsidR="002C7258" w:rsidRPr="00DE7E86">
        <w:t xml:space="preserve"> identified sampled units in the “Final Stage List</w:t>
      </w:r>
      <w:r w:rsidR="000F12F1" w:rsidRPr="00DE7E86">
        <w:t>.”</w:t>
      </w:r>
      <w:r w:rsidR="00D31402" w:rsidRPr="00DE7E86">
        <w:t xml:space="preserve"> </w:t>
      </w:r>
      <w:r w:rsidR="002C7258" w:rsidRPr="00DE7E86">
        <w:t xml:space="preserve">The </w:t>
      </w:r>
      <w:r w:rsidR="000F12F1" w:rsidRPr="00DE7E86">
        <w:t>“</w:t>
      </w:r>
      <w:r w:rsidR="006D3516" w:rsidRPr="00DE7E86">
        <w:t xml:space="preserve">Preliminary </w:t>
      </w:r>
      <w:r w:rsidR="000F12F1" w:rsidRPr="00DE7E86">
        <w:t>Sample</w:t>
      </w:r>
      <w:r w:rsidR="00EC566A" w:rsidRPr="00DE7E86">
        <w:t>(</w:t>
      </w:r>
      <w:r w:rsidR="00237747" w:rsidRPr="00DE7E86">
        <w:t>s</w:t>
      </w:r>
      <w:r w:rsidR="00EC566A" w:rsidRPr="00DE7E86">
        <w:t>)</w:t>
      </w:r>
      <w:r w:rsidR="000F12F1" w:rsidRPr="00DE7E86">
        <w:t>”</w:t>
      </w:r>
      <w:r w:rsidR="002C7258" w:rsidRPr="00DE7E86">
        <w:t xml:space="preserve"> will </w:t>
      </w:r>
      <w:r w:rsidR="00875775" w:rsidRPr="00DE7E86">
        <w:t xml:space="preserve">include </w:t>
      </w:r>
      <w:r w:rsidR="00D96589" w:rsidRPr="00DE7E86">
        <w:t xml:space="preserve">all </w:t>
      </w:r>
      <w:r w:rsidR="002C7258" w:rsidRPr="00DE7E86">
        <w:t xml:space="preserve">fields referenced in the programming code used to calculate the </w:t>
      </w:r>
      <w:r w:rsidR="001851CF" w:rsidRPr="00DE7E86">
        <w:t>reporting section</w:t>
      </w:r>
      <w:r w:rsidR="002C7258" w:rsidRPr="00DE7E86">
        <w:t xml:space="preserve">. To identify appropriate </w:t>
      </w:r>
      <w:r w:rsidR="000F12F1" w:rsidRPr="00DE7E86">
        <w:t xml:space="preserve">originating </w:t>
      </w:r>
      <w:r w:rsidR="002C7258" w:rsidRPr="00DE7E86">
        <w:t xml:space="preserve">data sources and fields for the </w:t>
      </w:r>
      <w:r w:rsidR="000F12F1" w:rsidRPr="00DE7E86">
        <w:t>“</w:t>
      </w:r>
      <w:r w:rsidR="006D3516" w:rsidRPr="00DE7E86">
        <w:t xml:space="preserve">Preliminary </w:t>
      </w:r>
      <w:r w:rsidR="000F12F1" w:rsidRPr="00DE7E86">
        <w:t>Sample</w:t>
      </w:r>
      <w:r w:rsidR="006C7476" w:rsidRPr="00DE7E86">
        <w:t>(s)</w:t>
      </w:r>
      <w:r w:rsidR="002C7258" w:rsidRPr="00DE7E86">
        <w:t>,</w:t>
      </w:r>
      <w:r w:rsidR="000F12F1" w:rsidRPr="00DE7E86">
        <w:t>”</w:t>
      </w:r>
      <w:r w:rsidR="002C7258" w:rsidRPr="00DE7E86">
        <w:t xml:space="preserve"> </w:t>
      </w:r>
      <w:r w:rsidR="00DF27AE" w:rsidRPr="00DE7E86">
        <w:t xml:space="preserve">the reviewer will </w:t>
      </w:r>
      <w:r w:rsidR="002C7258" w:rsidRPr="00DE7E86">
        <w:t>refer to the source</w:t>
      </w:r>
      <w:r w:rsidR="00004796" w:rsidRPr="00DE7E86">
        <w:t>/programming</w:t>
      </w:r>
      <w:r w:rsidR="002C7258" w:rsidRPr="00DE7E86">
        <w:t xml:space="preserve"> code</w:t>
      </w:r>
      <w:r w:rsidR="00004796" w:rsidRPr="00DE7E86">
        <w:t>, saved data queries, data dictionaries, analysis plans</w:t>
      </w:r>
      <w:r w:rsidR="000F12F1" w:rsidRPr="00DE7E86">
        <w:t>,</w:t>
      </w:r>
      <w:r w:rsidR="00004796" w:rsidRPr="00DE7E86">
        <w:t xml:space="preserve"> </w:t>
      </w:r>
      <w:r w:rsidR="00244F7E" w:rsidRPr="00DE7E86">
        <w:t>or other documentation</w:t>
      </w:r>
      <w:r w:rsidR="00004796" w:rsidRPr="00DE7E86">
        <w:t xml:space="preserve"> provided by</w:t>
      </w:r>
      <w:r w:rsidR="002C7258" w:rsidRPr="00DE7E86">
        <w:t xml:space="preserve"> the organization</w:t>
      </w:r>
      <w:r w:rsidR="00C84382" w:rsidRPr="00DE7E86">
        <w:t>.</w:t>
      </w:r>
    </w:p>
    <w:p w:rsidR="00D22042" w:rsidRPr="00A34D8F" w:rsidRDefault="00D22042" w:rsidP="00D2095C">
      <w:pPr>
        <w:ind w:left="360"/>
      </w:pPr>
    </w:p>
    <w:p w:rsidR="00D22042" w:rsidRPr="00A34D8F" w:rsidRDefault="00D22042" w:rsidP="00D2095C">
      <w:pPr>
        <w:ind w:left="360"/>
      </w:pPr>
      <w:r w:rsidRPr="00A34D8F">
        <w:t>As an example, the</w:t>
      </w:r>
      <w:r w:rsidR="00C72B07">
        <w:t xml:space="preserve"> </w:t>
      </w:r>
      <w:r w:rsidR="007D6AAE" w:rsidRPr="00DE7E86">
        <w:t>Serious Reportable Adverse Events (SRAEs</w:t>
      </w:r>
      <w:r w:rsidR="00474FAD" w:rsidRPr="00DE7E86">
        <w:t>)</w:t>
      </w:r>
      <w:r w:rsidR="00DE7E86">
        <w:rPr>
          <w:color w:val="FF0000"/>
        </w:rPr>
        <w:t xml:space="preserve"> </w:t>
      </w:r>
      <w:r w:rsidR="001851CF">
        <w:rPr>
          <w:szCs w:val="22"/>
        </w:rPr>
        <w:t>reporting section</w:t>
      </w:r>
      <w:r w:rsidRPr="00A34D8F">
        <w:t xml:space="preserve"> may have at least two “</w:t>
      </w:r>
      <w:r w:rsidR="007D6AAE" w:rsidRPr="00DE7E86">
        <w:t>Preliminary</w:t>
      </w:r>
      <w:r w:rsidRPr="007D6AAE">
        <w:t xml:space="preserve"> </w:t>
      </w:r>
      <w:r w:rsidRPr="00A34D8F">
        <w:t>Samples.”</w:t>
      </w:r>
      <w:r w:rsidR="00D31402">
        <w:t xml:space="preserve"> </w:t>
      </w:r>
      <w:r w:rsidRPr="00A34D8F">
        <w:t xml:space="preserve">One will consist of all claims from the reporting period associated with the distinct Member IDs identified in the </w:t>
      </w:r>
      <w:r w:rsidR="007D6AAE" w:rsidRPr="00DE7E86">
        <w:t>SRAEs</w:t>
      </w:r>
      <w:r w:rsidR="00C72B07">
        <w:t xml:space="preserve"> </w:t>
      </w:r>
      <w:r w:rsidRPr="00A34D8F">
        <w:t xml:space="preserve">“Final Stage List.” The second will consist of all enrollment records in the reporting period associated with these Member IDs. </w:t>
      </w:r>
    </w:p>
    <w:p w:rsidR="00D22042" w:rsidRPr="00A34D8F" w:rsidRDefault="00D22042" w:rsidP="00D2095C">
      <w:pPr>
        <w:ind w:left="360"/>
      </w:pPr>
    </w:p>
    <w:p w:rsidR="00D22042" w:rsidRPr="00D2095C" w:rsidRDefault="00D22042" w:rsidP="00D2095C">
      <w:pPr>
        <w:ind w:left="360"/>
        <w:rPr>
          <w:i/>
        </w:rPr>
      </w:pPr>
      <w:r w:rsidRPr="00D2095C">
        <w:rPr>
          <w:b/>
          <w:i/>
        </w:rPr>
        <w:t>Note:</w:t>
      </w:r>
      <w:r w:rsidRPr="00D2095C">
        <w:rPr>
          <w:i/>
        </w:rPr>
        <w:t xml:space="preserve"> The actual number of records in </w:t>
      </w:r>
      <w:r w:rsidRPr="00DE7E86">
        <w:rPr>
          <w:i/>
        </w:rPr>
        <w:t>the “Final Stage Sample</w:t>
      </w:r>
      <w:r w:rsidR="00EC566A" w:rsidRPr="00DE7E86">
        <w:rPr>
          <w:i/>
        </w:rPr>
        <w:t>(s)</w:t>
      </w:r>
      <w:r w:rsidRPr="00DE7E86">
        <w:rPr>
          <w:i/>
        </w:rPr>
        <w:t>” and “</w:t>
      </w:r>
      <w:r w:rsidR="006D3516" w:rsidRPr="00DE7E86">
        <w:rPr>
          <w:i/>
        </w:rPr>
        <w:t xml:space="preserve">Preliminary </w:t>
      </w:r>
      <w:r w:rsidRPr="00DE7E86">
        <w:rPr>
          <w:i/>
        </w:rPr>
        <w:t>Sample(s)” will vary, and in many cases, it will be substantially larger than the “Final Stage List” sample size.</w:t>
      </w:r>
      <w:r w:rsidR="00D31402" w:rsidRPr="00DE7E86">
        <w:rPr>
          <w:i/>
        </w:rPr>
        <w:t xml:space="preserve"> </w:t>
      </w:r>
      <w:r w:rsidRPr="00DE7E86">
        <w:rPr>
          <w:i/>
        </w:rPr>
        <w:t xml:space="preserve">For example, the “Final Stage List” of Member IDs for the </w:t>
      </w:r>
      <w:r w:rsidR="00235C88" w:rsidRPr="00DE7E86">
        <w:rPr>
          <w:i/>
        </w:rPr>
        <w:t>SRAEs</w:t>
      </w:r>
      <w:r w:rsidR="00235C88" w:rsidRPr="00DE7E86">
        <w:rPr>
          <w:i/>
          <w:strike/>
        </w:rPr>
        <w:t xml:space="preserve"> </w:t>
      </w:r>
      <w:r w:rsidR="001851CF" w:rsidRPr="00DE7E86">
        <w:rPr>
          <w:i/>
        </w:rPr>
        <w:t>reporting section</w:t>
      </w:r>
      <w:r w:rsidRPr="00DE7E86">
        <w:rPr>
          <w:i/>
        </w:rPr>
        <w:t xml:space="preserve"> will </w:t>
      </w:r>
      <w:r w:rsidR="004E3A68" w:rsidRPr="00DE7E86">
        <w:rPr>
          <w:i/>
        </w:rPr>
        <w:t xml:space="preserve">likely </w:t>
      </w:r>
      <w:r w:rsidRPr="00DE7E86">
        <w:rPr>
          <w:i/>
        </w:rPr>
        <w:t>result in “</w:t>
      </w:r>
      <w:r w:rsidR="006D3516" w:rsidRPr="00DE7E86">
        <w:rPr>
          <w:i/>
        </w:rPr>
        <w:t xml:space="preserve">Preliminary </w:t>
      </w:r>
      <w:r w:rsidRPr="00DE7E86">
        <w:rPr>
          <w:i/>
        </w:rPr>
        <w:t xml:space="preserve">Samples” of more than </w:t>
      </w:r>
      <w:r w:rsidR="00EB1FDB" w:rsidRPr="00DE7E86">
        <w:rPr>
          <w:i/>
        </w:rPr>
        <w:t>the</w:t>
      </w:r>
      <w:r w:rsidRPr="00DE7E86">
        <w:rPr>
          <w:i/>
        </w:rPr>
        <w:t xml:space="preserve"> total</w:t>
      </w:r>
      <w:r w:rsidR="00EB1FDB" w:rsidRPr="00DE7E86">
        <w:rPr>
          <w:i/>
        </w:rPr>
        <w:t xml:space="preserve"> number of</w:t>
      </w:r>
      <w:r w:rsidRPr="00DE7E86">
        <w:rPr>
          <w:i/>
        </w:rPr>
        <w:t xml:space="preserve"> </w:t>
      </w:r>
      <w:r w:rsidR="00EB1FDB" w:rsidRPr="00DE7E86">
        <w:rPr>
          <w:i/>
        </w:rPr>
        <w:t>Member IDs b</w:t>
      </w:r>
      <w:r w:rsidRPr="00DE7E86">
        <w:rPr>
          <w:i/>
        </w:rPr>
        <w:t xml:space="preserve">ecause of multiple claims and enrollment records for each member. </w:t>
      </w:r>
    </w:p>
    <w:p w:rsidR="00D22042" w:rsidRPr="00A34D8F" w:rsidRDefault="00D22042" w:rsidP="00D2095C">
      <w:pPr>
        <w:ind w:left="360"/>
        <w:rPr>
          <w:noProof/>
        </w:rPr>
      </w:pPr>
    </w:p>
    <w:p w:rsidR="00D22042" w:rsidRPr="00D2095C" w:rsidRDefault="00D22042" w:rsidP="00D2095C">
      <w:pPr>
        <w:ind w:left="360"/>
        <w:rPr>
          <w:i/>
        </w:rPr>
      </w:pPr>
      <w:r w:rsidRPr="00D2095C">
        <w:rPr>
          <w:b/>
          <w:i/>
        </w:rPr>
        <w:t xml:space="preserve">Note: </w:t>
      </w:r>
      <w:r w:rsidRPr="00D2095C">
        <w:rPr>
          <w:i/>
        </w:rPr>
        <w:t xml:space="preserve">If the </w:t>
      </w:r>
      <w:r w:rsidR="00235C88" w:rsidRPr="00DE7E86">
        <w:rPr>
          <w:i/>
        </w:rPr>
        <w:t>data</w:t>
      </w:r>
      <w:r w:rsidR="007D6AAE" w:rsidRPr="00DE7E86">
        <w:rPr>
          <w:i/>
        </w:rPr>
        <w:t xml:space="preserve"> </w:t>
      </w:r>
      <w:r w:rsidR="00235C88" w:rsidRPr="00DE7E86">
        <w:rPr>
          <w:i/>
        </w:rPr>
        <w:t xml:space="preserve">are </w:t>
      </w:r>
      <w:r w:rsidRPr="00D2095C">
        <w:rPr>
          <w:i/>
        </w:rPr>
        <w:t>the same as the “Final Stage Data Set,” the “Final Stage Sample” will be sufficient.</w:t>
      </w:r>
    </w:p>
    <w:p w:rsidR="00D22042" w:rsidRPr="00A34D8F" w:rsidRDefault="00D22042" w:rsidP="00D2095C"/>
    <w:p w:rsidR="006D3516" w:rsidRPr="00DE7E86" w:rsidRDefault="006D3516" w:rsidP="006D3516">
      <w:pPr>
        <w:pStyle w:val="ListParagraph"/>
        <w:numPr>
          <w:ilvl w:val="0"/>
          <w:numId w:val="8"/>
        </w:numPr>
        <w:rPr>
          <w:i/>
        </w:rPr>
      </w:pPr>
      <w:r w:rsidRPr="00DE7E86">
        <w:rPr>
          <w:b/>
          <w:i/>
        </w:rPr>
        <w:t>Extract Source Data:</w:t>
      </w:r>
      <w:r w:rsidRPr="00DE7E86">
        <w:t xml:space="preserve"> Similar to the census process, for certain </w:t>
      </w:r>
      <w:r w:rsidR="001851CF" w:rsidRPr="00DE7E86">
        <w:t>reporting section</w:t>
      </w:r>
      <w:r w:rsidRPr="00DE7E86">
        <w:t>s and within some organizations,</w:t>
      </w:r>
      <w:r w:rsidRPr="00DE7E86">
        <w:rPr>
          <w:i/>
        </w:rPr>
        <w:t xml:space="preserve"> </w:t>
      </w:r>
      <w:r w:rsidRPr="00DE7E86">
        <w:t xml:space="preserve">the source data may have already been </w:t>
      </w:r>
      <w:r w:rsidR="00235C88" w:rsidRPr="00DE7E86">
        <w:t>extracted</w:t>
      </w:r>
      <w:r w:rsidRPr="00DE7E86">
        <w:t xml:space="preserve"> as part of step four described above. If not, sample source data will need to be extracted</w:t>
      </w:r>
      <w:r w:rsidR="00235C88" w:rsidRPr="00DE7E86">
        <w:t xml:space="preserve"> in order to validate that the underlying data is correct and was accurately uploaded or entered into the data warehouse</w:t>
      </w:r>
      <w:r w:rsidRPr="00DE7E86">
        <w:t xml:space="preserve">. See Section </w:t>
      </w:r>
      <w:r w:rsidR="00A83355" w:rsidRPr="00DE7E86">
        <w:fldChar w:fldCharType="begin"/>
      </w:r>
      <w:r w:rsidR="00A83355" w:rsidRPr="00DE7E86">
        <w:instrText xml:space="preserve"> REF _Ref328053494 \r \h </w:instrText>
      </w:r>
      <w:r w:rsidR="00A83355" w:rsidRPr="00DE7E86">
        <w:fldChar w:fldCharType="separate"/>
      </w:r>
      <w:r w:rsidR="00B8092F" w:rsidRPr="00DE7E86">
        <w:t>3.3</w:t>
      </w:r>
      <w:r w:rsidR="00A83355" w:rsidRPr="00DE7E86">
        <w:fldChar w:fldCharType="end"/>
      </w:r>
      <w:r w:rsidR="00A83355" w:rsidRPr="00DE7E86">
        <w:t xml:space="preserve"> </w:t>
      </w:r>
      <w:r w:rsidRPr="00DE7E86">
        <w:t>for instructions on example source data and sample sizes.</w:t>
      </w:r>
    </w:p>
    <w:p w:rsidR="006D3516" w:rsidRPr="006D3516" w:rsidRDefault="006D3516" w:rsidP="006D3516">
      <w:pPr>
        <w:pStyle w:val="ListParagraph"/>
        <w:numPr>
          <w:ilvl w:val="0"/>
          <w:numId w:val="0"/>
        </w:numPr>
        <w:ind w:left="360"/>
        <w:rPr>
          <w:i/>
        </w:rPr>
      </w:pPr>
    </w:p>
    <w:p w:rsidR="004C0EA3" w:rsidRPr="00A34D8F" w:rsidRDefault="00F72B9D" w:rsidP="00EA54C8">
      <w:pPr>
        <w:pStyle w:val="ListParagraph"/>
        <w:numPr>
          <w:ilvl w:val="0"/>
          <w:numId w:val="8"/>
        </w:numPr>
        <w:rPr>
          <w:i/>
        </w:rPr>
      </w:pPr>
      <w:r w:rsidRPr="00A34D8F">
        <w:rPr>
          <w:b/>
          <w:i/>
        </w:rPr>
        <w:t xml:space="preserve">Create “Interim </w:t>
      </w:r>
      <w:r w:rsidR="004507EC" w:rsidRPr="00A34D8F">
        <w:rPr>
          <w:b/>
          <w:i/>
        </w:rPr>
        <w:t xml:space="preserve">Stage </w:t>
      </w:r>
      <w:r w:rsidRPr="00A34D8F">
        <w:rPr>
          <w:b/>
          <w:i/>
        </w:rPr>
        <w:t>Sample</w:t>
      </w:r>
      <w:r w:rsidR="00731B0C" w:rsidRPr="00A34D8F">
        <w:rPr>
          <w:b/>
          <w:i/>
        </w:rPr>
        <w:t>(</w:t>
      </w:r>
      <w:r w:rsidRPr="00A34D8F">
        <w:rPr>
          <w:b/>
          <w:i/>
        </w:rPr>
        <w:t>s</w:t>
      </w:r>
      <w:r w:rsidR="00731B0C" w:rsidRPr="00A34D8F">
        <w:rPr>
          <w:b/>
          <w:i/>
        </w:rPr>
        <w:t>)</w:t>
      </w:r>
      <w:r w:rsidRPr="00A34D8F">
        <w:rPr>
          <w:b/>
          <w:i/>
        </w:rPr>
        <w:t>”:</w:t>
      </w:r>
      <w:r w:rsidR="00D31402">
        <w:rPr>
          <w:b/>
          <w:i/>
        </w:rPr>
        <w:t xml:space="preserve"> </w:t>
      </w:r>
      <w:r w:rsidRPr="00A34D8F">
        <w:t>Where applicable, the reviewer will identify “Interim Stage Data Sets”</w:t>
      </w:r>
      <w:r w:rsidR="00313EEC" w:rsidRPr="00A34D8F">
        <w:t xml:space="preserve">, that is, data sets that have undergone a cleaning process after initial entry into a source system and before being joined to create </w:t>
      </w:r>
      <w:r w:rsidR="006C7476" w:rsidRPr="00A34D8F">
        <w:t xml:space="preserve">the </w:t>
      </w:r>
      <w:r w:rsidR="00313EEC" w:rsidRPr="00A34D8F">
        <w:t>“Final Stage Data Set</w:t>
      </w:r>
      <w:r w:rsidR="006C7476" w:rsidRPr="00A34D8F">
        <w:t>(</w:t>
      </w:r>
      <w:r w:rsidR="00313EEC" w:rsidRPr="00A34D8F">
        <w:t>s</w:t>
      </w:r>
      <w:r w:rsidR="006C7476" w:rsidRPr="00A34D8F">
        <w:t>)</w:t>
      </w:r>
      <w:r w:rsidR="00EC033E" w:rsidRPr="00A34D8F">
        <w:t>.</w:t>
      </w:r>
      <w:r w:rsidR="00313EEC" w:rsidRPr="00A34D8F">
        <w:t>”</w:t>
      </w:r>
      <w:r w:rsidR="00D31402">
        <w:t xml:space="preserve"> </w:t>
      </w:r>
      <w:r w:rsidR="00313EEC" w:rsidRPr="00A34D8F">
        <w:t>The reviewer will</w:t>
      </w:r>
      <w:r w:rsidRPr="00A34D8F">
        <w:t xml:space="preserve"> apply the same methodology for extraction of </w:t>
      </w:r>
      <w:r w:rsidR="00244F7E" w:rsidRPr="00A34D8F">
        <w:t>the “</w:t>
      </w:r>
      <w:r w:rsidR="00551D3F" w:rsidRPr="00DE7E86">
        <w:t>Preliminary</w:t>
      </w:r>
      <w:r w:rsidR="00551D3F">
        <w:t xml:space="preserve"> </w:t>
      </w:r>
      <w:r w:rsidR="00244F7E" w:rsidRPr="00A34D8F">
        <w:t>S</w:t>
      </w:r>
      <w:r w:rsidRPr="00A34D8F">
        <w:t>ample</w:t>
      </w:r>
      <w:r w:rsidR="00244F7E" w:rsidRPr="00A34D8F">
        <w:t>”</w:t>
      </w:r>
      <w:r w:rsidRPr="00A34D8F">
        <w:t xml:space="preserve"> as </w:t>
      </w:r>
      <w:r w:rsidRPr="00315347">
        <w:t>describe</w:t>
      </w:r>
      <w:r w:rsidR="00313EEC" w:rsidRPr="00315347">
        <w:t>d</w:t>
      </w:r>
      <w:r w:rsidRPr="00315347">
        <w:t xml:space="preserve"> in Step 4.</w:t>
      </w:r>
      <w:r w:rsidR="00D31402" w:rsidRPr="00315347">
        <w:t xml:space="preserve"> </w:t>
      </w:r>
      <w:r w:rsidR="00313EEC" w:rsidRPr="00315347">
        <w:t>All</w:t>
      </w:r>
      <w:r w:rsidR="00313EEC" w:rsidRPr="00A34D8F">
        <w:t xml:space="preserve"> “Interim Stage Samples” should be identified and clearly labeled so that the relationship between data extracts is identified and distinguishable.</w:t>
      </w:r>
    </w:p>
    <w:p w:rsidR="0025697C" w:rsidRPr="00A34D8F" w:rsidRDefault="0025697C" w:rsidP="00D2095C"/>
    <w:p w:rsidR="002C7258" w:rsidRDefault="002C7258" w:rsidP="00EA54C8">
      <w:pPr>
        <w:pStyle w:val="ListParagraph"/>
        <w:numPr>
          <w:ilvl w:val="0"/>
          <w:numId w:val="8"/>
        </w:numPr>
      </w:pPr>
      <w:r w:rsidRPr="00A34D8F">
        <w:rPr>
          <w:b/>
          <w:i/>
        </w:rPr>
        <w:t xml:space="preserve">Write and Encrypt Data to </w:t>
      </w:r>
      <w:r w:rsidR="00633301" w:rsidRPr="00A34D8F">
        <w:rPr>
          <w:b/>
          <w:i/>
        </w:rPr>
        <w:t>Secure Storage Device</w:t>
      </w:r>
      <w:r w:rsidRPr="00A34D8F">
        <w:rPr>
          <w:b/>
          <w:i/>
        </w:rPr>
        <w:t>:</w:t>
      </w:r>
      <w:r w:rsidRPr="00A34D8F">
        <w:t xml:space="preserve"> </w:t>
      </w:r>
      <w:r w:rsidR="00DF27AE" w:rsidRPr="00A34D8F">
        <w:t xml:space="preserve">The organization will </w:t>
      </w:r>
      <w:r w:rsidR="00633301" w:rsidRPr="00A34D8F">
        <w:t>transfer all data files to</w:t>
      </w:r>
      <w:r w:rsidR="00EB1FDB" w:rsidRPr="00A34D8F">
        <w:t xml:space="preserve"> a</w:t>
      </w:r>
      <w:r w:rsidR="00633301" w:rsidRPr="00A34D8F">
        <w:t xml:space="preserve"> secure storage device.</w:t>
      </w:r>
      <w:r w:rsidR="00D31402">
        <w:t xml:space="preserve"> </w:t>
      </w:r>
      <w:r w:rsidR="00583A1D" w:rsidRPr="00A34D8F">
        <w:t>Organ</w:t>
      </w:r>
      <w:r w:rsidR="00EB1FDB" w:rsidRPr="00A34D8F">
        <w:t>i</w:t>
      </w:r>
      <w:r w:rsidR="00583A1D" w:rsidRPr="00A34D8F">
        <w:t xml:space="preserve">zations undergoing review should coordinate with reviewers to ensure that the organization’s security software does not </w:t>
      </w:r>
      <w:r w:rsidR="001E4800" w:rsidRPr="00A34D8F">
        <w:t>interfere</w:t>
      </w:r>
      <w:r w:rsidR="00583A1D" w:rsidRPr="00A34D8F">
        <w:t xml:space="preserve"> with data transfer.</w:t>
      </w:r>
      <w:r w:rsidR="00D31402">
        <w:t xml:space="preserve"> </w:t>
      </w:r>
      <w:r w:rsidR="00583A1D" w:rsidRPr="00A34D8F">
        <w:t xml:space="preserve">Files requested </w:t>
      </w:r>
      <w:r w:rsidR="004220B7" w:rsidRPr="00A34D8F">
        <w:t xml:space="preserve">before or </w:t>
      </w:r>
      <w:r w:rsidR="00583A1D" w:rsidRPr="00A34D8F">
        <w:t>after the site visit</w:t>
      </w:r>
      <w:r w:rsidR="00633301" w:rsidRPr="00A34D8F">
        <w:t xml:space="preserve"> can be transferred via a secure web portal or by other methods that comply with regulations governing secure storage and transfer of </w:t>
      </w:r>
      <w:r w:rsidR="00583A1D" w:rsidRPr="00A34D8F">
        <w:t>P</w:t>
      </w:r>
      <w:r w:rsidR="00633301" w:rsidRPr="00A34D8F">
        <w:t xml:space="preserve">ersonal </w:t>
      </w:r>
      <w:r w:rsidR="00583A1D" w:rsidRPr="00A34D8F">
        <w:t>H</w:t>
      </w:r>
      <w:r w:rsidR="00633301" w:rsidRPr="00A34D8F">
        <w:t xml:space="preserve">ealth </w:t>
      </w:r>
      <w:r w:rsidR="00583A1D" w:rsidRPr="00A34D8F">
        <w:t>I</w:t>
      </w:r>
      <w:r w:rsidR="00633301" w:rsidRPr="00A34D8F">
        <w:t>nformation</w:t>
      </w:r>
      <w:r w:rsidR="00583A1D" w:rsidRPr="00A34D8F">
        <w:t xml:space="preserve"> (PHI)</w:t>
      </w:r>
      <w:r w:rsidR="00633301" w:rsidRPr="00A34D8F">
        <w:t>.</w:t>
      </w:r>
      <w:r w:rsidR="00D31402">
        <w:t xml:space="preserve"> </w:t>
      </w:r>
      <w:r w:rsidRPr="00A34D8F">
        <w:t xml:space="preserve">See Section </w:t>
      </w:r>
      <w:r w:rsidR="0041776E">
        <w:t>4.2</w:t>
      </w:r>
      <w:r w:rsidRPr="00A34D8F">
        <w:t xml:space="preserve"> for instructions on the file format.</w:t>
      </w:r>
    </w:p>
    <w:p w:rsidR="00776110" w:rsidRPr="00A34D8F" w:rsidRDefault="00776110" w:rsidP="00776110">
      <w:pPr>
        <w:pStyle w:val="ListParagraph"/>
        <w:numPr>
          <w:ilvl w:val="0"/>
          <w:numId w:val="0"/>
        </w:numPr>
        <w:ind w:left="720"/>
      </w:pPr>
    </w:p>
    <w:p w:rsidR="00367C54" w:rsidRPr="0073385F" w:rsidRDefault="00367C54" w:rsidP="00367C54">
      <w:pPr>
        <w:pStyle w:val="Heading2"/>
        <w:numPr>
          <w:ilvl w:val="1"/>
          <w:numId w:val="32"/>
        </w:numPr>
        <w:rPr>
          <w:color w:val="auto"/>
        </w:rPr>
      </w:pPr>
      <w:bookmarkStart w:id="32" w:name="_Toc328000020"/>
      <w:bookmarkStart w:id="33" w:name="_Ref328053369"/>
      <w:bookmarkStart w:id="34" w:name="_Ref328053494"/>
      <w:bookmarkStart w:id="35" w:name="_Toc348361276"/>
      <w:bookmarkStart w:id="36" w:name="_Toc249278807"/>
      <w:r w:rsidRPr="0073385F">
        <w:rPr>
          <w:color w:val="auto"/>
        </w:rPr>
        <w:lastRenderedPageBreak/>
        <w:t>Requirement for Extraction and Review of Source Data</w:t>
      </w:r>
      <w:bookmarkEnd w:id="32"/>
      <w:bookmarkEnd w:id="33"/>
      <w:bookmarkEnd w:id="34"/>
      <w:bookmarkEnd w:id="35"/>
      <w:r w:rsidRPr="0073385F">
        <w:rPr>
          <w:color w:val="auto"/>
        </w:rPr>
        <w:t xml:space="preserve"> </w:t>
      </w:r>
    </w:p>
    <w:p w:rsidR="00367C54" w:rsidRPr="0073385F" w:rsidRDefault="00367C54" w:rsidP="00367C54">
      <w:r w:rsidRPr="0073385F">
        <w:t>Review and validation of source data ensures that organizations are accurate in the numbers being reported by ensuring that CMS regulations and guidance are being followed</w:t>
      </w:r>
      <w:r w:rsidR="00943EC9" w:rsidRPr="0073385F">
        <w:t xml:space="preserve"> and that the underlying data is correct and has been uploaded correctly</w:t>
      </w:r>
      <w:r w:rsidRPr="0073385F">
        <w:t xml:space="preserve">. Reviewers must review this data and sponsoring organizations and delegated entities must make available necessary source data files and documents. </w:t>
      </w:r>
      <w:r w:rsidR="002C4317" w:rsidRPr="0073385F">
        <w:fldChar w:fldCharType="begin"/>
      </w:r>
      <w:r w:rsidR="002C4317" w:rsidRPr="0073385F">
        <w:instrText xml:space="preserve"> REF _Ref328053391 \h </w:instrText>
      </w:r>
      <w:r w:rsidR="002C4317" w:rsidRPr="0073385F">
        <w:fldChar w:fldCharType="separate"/>
      </w:r>
      <w:r w:rsidR="00B8092F" w:rsidRPr="0073385F">
        <w:t xml:space="preserve">Exhibit </w:t>
      </w:r>
      <w:r w:rsidR="00B8092F" w:rsidRPr="0073385F">
        <w:rPr>
          <w:noProof/>
        </w:rPr>
        <w:t>5</w:t>
      </w:r>
      <w:r w:rsidR="002C4317" w:rsidRPr="0073385F">
        <w:fldChar w:fldCharType="end"/>
      </w:r>
      <w:r w:rsidR="002C4317" w:rsidRPr="0073385F">
        <w:t xml:space="preserve"> </w:t>
      </w:r>
      <w:r w:rsidRPr="0073385F">
        <w:t xml:space="preserve">provides guidance on examples of source data needed for each </w:t>
      </w:r>
      <w:r w:rsidR="001851CF" w:rsidRPr="0073385F">
        <w:t>reporting section</w:t>
      </w:r>
      <w:r w:rsidRPr="0073385F">
        <w:t xml:space="preserve">. A sample size of 30 is required unless that sample size is not available. There may be other source data as this list is not all inclusive. It is expected that the reviewer will pull the sample from across the different data sources versus pulling all source data from one location. The source data should represent a random sub-sample of the data underlying the census/sample records pulled from the data warehouse. While the sample size may not allow for the greatest precision in detecting an error, it will serve as an additional verification step. For some of these </w:t>
      </w:r>
      <w:r w:rsidR="001851CF" w:rsidRPr="0073385F">
        <w:t>reporting section</w:t>
      </w:r>
      <w:r w:rsidRPr="0073385F">
        <w:t xml:space="preserve">s, the source data are the same data that are included in the data warehouse and therefore this new requirement should not impact those </w:t>
      </w:r>
      <w:r w:rsidR="00DC08CC" w:rsidRPr="0073385F">
        <w:t>reporting section</w:t>
      </w:r>
      <w:r w:rsidRPr="0073385F">
        <w:t>s and the reviewer should continue using the census or sample sizes previously recommended.</w:t>
      </w:r>
    </w:p>
    <w:p w:rsidR="00367C54" w:rsidRPr="00367C54" w:rsidRDefault="00367C54" w:rsidP="00367C54">
      <w:pPr>
        <w:rPr>
          <w:color w:val="FF0000"/>
          <w:u w:val="single"/>
        </w:rPr>
      </w:pPr>
    </w:p>
    <w:p w:rsidR="00367C54" w:rsidRPr="0073385F" w:rsidRDefault="00690F13" w:rsidP="00690F13">
      <w:pPr>
        <w:pStyle w:val="Caption"/>
      </w:pPr>
      <w:bookmarkStart w:id="37" w:name="_Ref328053391"/>
      <w:bookmarkStart w:id="38" w:name="_Toc327710462"/>
      <w:bookmarkStart w:id="39" w:name="_Toc348361286"/>
      <w:r w:rsidRPr="0073385F">
        <w:t xml:space="preserve">Exhibit </w:t>
      </w:r>
      <w:fldSimple w:instr=" SEQ Exhibit \* ARABIC ">
        <w:r w:rsidR="00B8092F" w:rsidRPr="0073385F">
          <w:rPr>
            <w:noProof/>
          </w:rPr>
          <w:t>5</w:t>
        </w:r>
      </w:fldSimple>
      <w:bookmarkEnd w:id="37"/>
      <w:r w:rsidRPr="0073385F">
        <w:t xml:space="preserve"> </w:t>
      </w:r>
      <w:r w:rsidR="00367C54" w:rsidRPr="0073385F">
        <w:t>Requirement for Extraction and Review of Source Data</w:t>
      </w:r>
      <w:bookmarkEnd w:id="38"/>
      <w:bookmarkEnd w:id="39"/>
    </w:p>
    <w:tbl>
      <w:tblPr>
        <w:tblW w:w="9109" w:type="dxa"/>
        <w:jc w:val="center"/>
        <w:tblInd w:w="-2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5"/>
        <w:gridCol w:w="6714"/>
      </w:tblGrid>
      <w:tr w:rsidR="0073385F" w:rsidRPr="0073385F" w:rsidTr="00B8092F">
        <w:trPr>
          <w:cantSplit/>
          <w:trHeight w:val="255"/>
          <w:tblHeader/>
          <w:jc w:val="center"/>
        </w:trPr>
        <w:tc>
          <w:tcPr>
            <w:tcW w:w="2395" w:type="dxa"/>
            <w:tcBorders>
              <w:bottom w:val="single" w:sz="4" w:space="0" w:color="auto"/>
            </w:tcBorders>
            <w:shd w:val="clear" w:color="auto" w:fill="002060"/>
            <w:vAlign w:val="center"/>
          </w:tcPr>
          <w:p w:rsidR="00367C54" w:rsidRPr="0073385F" w:rsidRDefault="00DC08CC" w:rsidP="00540639">
            <w:pPr>
              <w:rPr>
                <w:rFonts w:ascii="Arial Narrow" w:hAnsi="Arial Narrow" w:cs="Arial"/>
                <w:b/>
                <w:sz w:val="20"/>
              </w:rPr>
            </w:pPr>
            <w:r w:rsidRPr="0073385F">
              <w:rPr>
                <w:rFonts w:ascii="Arial Narrow" w:hAnsi="Arial Narrow" w:cs="Arial"/>
                <w:b/>
                <w:sz w:val="20"/>
              </w:rPr>
              <w:t>Reporting Section</w:t>
            </w:r>
          </w:p>
        </w:tc>
        <w:tc>
          <w:tcPr>
            <w:tcW w:w="6714" w:type="dxa"/>
            <w:tcBorders>
              <w:bottom w:val="single" w:sz="4" w:space="0" w:color="auto"/>
            </w:tcBorders>
            <w:shd w:val="clear" w:color="auto" w:fill="002060"/>
            <w:vAlign w:val="center"/>
          </w:tcPr>
          <w:p w:rsidR="00367C54" w:rsidRPr="0073385F" w:rsidRDefault="00367C54" w:rsidP="00540639">
            <w:pPr>
              <w:jc w:val="center"/>
              <w:rPr>
                <w:rFonts w:ascii="Arial Narrow" w:hAnsi="Arial Narrow" w:cs="Arial"/>
                <w:b/>
                <w:sz w:val="20"/>
              </w:rPr>
            </w:pPr>
            <w:r w:rsidRPr="0073385F">
              <w:rPr>
                <w:rFonts w:ascii="Arial Narrow" w:hAnsi="Arial Narrow" w:cs="Arial"/>
                <w:b/>
                <w:sz w:val="20"/>
              </w:rPr>
              <w:t>Example Source Data</w:t>
            </w:r>
          </w:p>
        </w:tc>
      </w:tr>
      <w:tr w:rsidR="0073385F" w:rsidRPr="0073385F" w:rsidTr="00B8092F">
        <w:trPr>
          <w:trHeight w:val="255"/>
          <w:jc w:val="center"/>
        </w:trPr>
        <w:tc>
          <w:tcPr>
            <w:tcW w:w="9109" w:type="dxa"/>
            <w:gridSpan w:val="2"/>
            <w:shd w:val="clear" w:color="auto" w:fill="D9D9D9"/>
            <w:vAlign w:val="center"/>
          </w:tcPr>
          <w:p w:rsidR="00367C54" w:rsidRPr="0073385F" w:rsidRDefault="00367C54" w:rsidP="00E44059">
            <w:pPr>
              <w:jc w:val="center"/>
              <w:rPr>
                <w:rFonts w:ascii="Arial Narrow" w:hAnsi="Arial Narrow" w:cs="Arial"/>
                <w:b/>
                <w:sz w:val="20"/>
                <w:highlight w:val="yellow"/>
              </w:rPr>
            </w:pPr>
            <w:r w:rsidRPr="0073385F">
              <w:rPr>
                <w:rFonts w:ascii="Arial Narrow" w:hAnsi="Arial Narrow" w:cs="Arial"/>
                <w:b/>
                <w:sz w:val="20"/>
              </w:rPr>
              <w:t>P</w:t>
            </w:r>
            <w:r w:rsidR="00E44059" w:rsidRPr="0073385F">
              <w:rPr>
                <w:rFonts w:ascii="Arial Narrow" w:hAnsi="Arial Narrow" w:cs="Arial"/>
                <w:b/>
                <w:sz w:val="20"/>
              </w:rPr>
              <w:t>art</w:t>
            </w:r>
            <w:r w:rsidRPr="0073385F">
              <w:rPr>
                <w:rFonts w:ascii="Arial Narrow" w:hAnsi="Arial Narrow" w:cs="Arial"/>
                <w:b/>
                <w:sz w:val="20"/>
              </w:rPr>
              <w:t xml:space="preserve"> C </w:t>
            </w:r>
            <w:r w:rsidR="00DC08CC" w:rsidRPr="0073385F">
              <w:rPr>
                <w:rFonts w:ascii="Arial Narrow" w:hAnsi="Arial Narrow" w:cs="Arial"/>
                <w:b/>
                <w:sz w:val="20"/>
              </w:rPr>
              <w:t>Reporting Section</w:t>
            </w:r>
            <w:r w:rsidRPr="0073385F">
              <w:rPr>
                <w:rFonts w:ascii="Arial Narrow" w:hAnsi="Arial Narrow" w:cs="Arial"/>
                <w:b/>
                <w:sz w:val="20"/>
              </w:rPr>
              <w:t>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Serious Reportable Adverse Events (SRAEs)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SRAE Claims/Encounter Files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SRAE data from hospitals</w:t>
            </w:r>
            <w:r w:rsidRPr="0073385F">
              <w:rPr>
                <w:sz w:val="23"/>
                <w:szCs w:val="23"/>
              </w:rPr>
              <w:t xml:space="preserve"> </w:t>
            </w:r>
            <w:r w:rsidRPr="0073385F">
              <w:rPr>
                <w:rFonts w:ascii="Arial Narrow" w:hAnsi="Arial Narrow"/>
                <w:sz w:val="20"/>
              </w:rPr>
              <w:t>(e.g. Medical Records)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Grievances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 Letters</w:t>
            </w:r>
          </w:p>
          <w:p w:rsidR="002E29CE" w:rsidRPr="0073385F" w:rsidRDefault="002E29CE" w:rsidP="00540639">
            <w:pPr>
              <w:jc w:val="center"/>
              <w:rPr>
                <w:rFonts w:ascii="Arial Narrow" w:hAnsi="Arial Narrow" w:cs="Arial"/>
                <w:sz w:val="20"/>
              </w:rPr>
            </w:pPr>
            <w:r w:rsidRPr="0073385F">
              <w:rPr>
                <w:rFonts w:ascii="Arial Narrow" w:hAnsi="Arial Narrow" w:cs="Arial"/>
                <w:sz w:val="20"/>
              </w:rPr>
              <w:t>Case Notes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Organization Determinations</w:t>
            </w:r>
            <w:r w:rsidR="00E44059" w:rsidRPr="0073385F">
              <w:rPr>
                <w:rFonts w:ascii="Arial Narrow" w:hAnsi="Arial Narrow" w:cs="Arial"/>
                <w:sz w:val="20"/>
              </w:rPr>
              <w:t xml:space="preserve"> </w:t>
            </w:r>
            <w:r w:rsidRPr="0073385F">
              <w:rPr>
                <w:rFonts w:ascii="Arial Narrow" w:hAnsi="Arial Narrow" w:cs="Arial"/>
                <w:sz w:val="20"/>
              </w:rPr>
              <w:t>/</w:t>
            </w:r>
            <w:r w:rsidR="00E44059" w:rsidRPr="0073385F">
              <w:rPr>
                <w:rFonts w:ascii="Arial Narrow" w:hAnsi="Arial Narrow" w:cs="Arial"/>
                <w:sz w:val="20"/>
              </w:rPr>
              <w:t xml:space="preserve"> </w:t>
            </w:r>
            <w:r w:rsidRPr="0073385F">
              <w:rPr>
                <w:rFonts w:ascii="Arial Narrow" w:hAnsi="Arial Narrow" w:cs="Arial"/>
                <w:sz w:val="20"/>
              </w:rPr>
              <w:t>Reconsiderations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Adjudicated Claims</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Member/Provider/Authorized Representative Requests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p>
        </w:tc>
        <w:tc>
          <w:tcPr>
            <w:tcW w:w="6714" w:type="dxa"/>
            <w:vAlign w:val="bottom"/>
          </w:tcPr>
          <w:p w:rsidR="00367C54" w:rsidRPr="0073385F" w:rsidRDefault="00367C54" w:rsidP="00540639">
            <w:pPr>
              <w:jc w:val="center"/>
              <w:rPr>
                <w:rFonts w:ascii="Arial Narrow" w:hAnsi="Arial Narrow" w:cs="Arial"/>
                <w:sz w:val="20"/>
              </w:rPr>
            </w:pPr>
          </w:p>
        </w:tc>
      </w:tr>
      <w:tr w:rsidR="0073385F" w:rsidRPr="0073385F" w:rsidTr="00B8092F">
        <w:trPr>
          <w:trHeight w:val="255"/>
          <w:jc w:val="center"/>
        </w:trPr>
        <w:tc>
          <w:tcPr>
            <w:tcW w:w="2395" w:type="dxa"/>
            <w:tcBorders>
              <w:bottom w:val="single" w:sz="4" w:space="0" w:color="auto"/>
            </w:tcBorders>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Special Needs Plans (SNPs) Care Management</w:t>
            </w:r>
          </w:p>
        </w:tc>
        <w:tc>
          <w:tcPr>
            <w:tcW w:w="6714" w:type="dxa"/>
            <w:tcBorders>
              <w:bottom w:val="single" w:sz="4" w:space="0" w:color="auto"/>
            </w:tcBorders>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Enrollment Files (Data Elements 13.1 and 13.2)</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Electronic or paper copies of the completed health risk assessment tool, evidence of communication (facsimile, e-mail, letter, etc.) with providers for verification of care (reports from specialists, copies of medical records, copies of medical histories, etc.), the OASIS assessment tool for beneficiaries receiving home care, or the MDS assessment tool for beneficiaries in long-term care facilities (Data Elements 13.3-13.4)</w:t>
            </w:r>
          </w:p>
        </w:tc>
      </w:tr>
      <w:tr w:rsidR="0073385F" w:rsidRPr="0073385F" w:rsidTr="00B8092F">
        <w:trPr>
          <w:trHeight w:val="255"/>
          <w:jc w:val="center"/>
        </w:trPr>
        <w:tc>
          <w:tcPr>
            <w:tcW w:w="9109" w:type="dxa"/>
            <w:gridSpan w:val="2"/>
            <w:shd w:val="clear" w:color="auto" w:fill="D9D9D9"/>
            <w:vAlign w:val="center"/>
          </w:tcPr>
          <w:p w:rsidR="00367C54" w:rsidRPr="0073385F" w:rsidRDefault="00367C54" w:rsidP="00E44059">
            <w:pPr>
              <w:jc w:val="center"/>
              <w:rPr>
                <w:rFonts w:ascii="Arial Narrow" w:hAnsi="Arial Narrow" w:cs="Arial"/>
                <w:b/>
                <w:sz w:val="20"/>
              </w:rPr>
            </w:pPr>
            <w:r w:rsidRPr="0073385F">
              <w:rPr>
                <w:rFonts w:ascii="Arial Narrow" w:hAnsi="Arial Narrow" w:cs="Arial"/>
                <w:b/>
                <w:sz w:val="20"/>
              </w:rPr>
              <w:t>P</w:t>
            </w:r>
            <w:r w:rsidR="00E44059" w:rsidRPr="0073385F">
              <w:rPr>
                <w:rFonts w:ascii="Arial Narrow" w:hAnsi="Arial Narrow" w:cs="Arial"/>
                <w:b/>
                <w:sz w:val="20"/>
              </w:rPr>
              <w:t>art</w:t>
            </w:r>
            <w:r w:rsidRPr="0073385F">
              <w:rPr>
                <w:rFonts w:ascii="Arial Narrow" w:hAnsi="Arial Narrow" w:cs="Arial"/>
                <w:b/>
                <w:sz w:val="20"/>
              </w:rPr>
              <w:t xml:space="preserve"> D </w:t>
            </w:r>
            <w:r w:rsidR="00DC08CC" w:rsidRPr="0073385F">
              <w:rPr>
                <w:rFonts w:ascii="Arial Narrow" w:hAnsi="Arial Narrow" w:cs="Arial"/>
                <w:b/>
                <w:sz w:val="20"/>
              </w:rPr>
              <w:t>Reporting Section</w:t>
            </w:r>
            <w:r w:rsidRPr="0073385F">
              <w:rPr>
                <w:rFonts w:ascii="Arial Narrow" w:hAnsi="Arial Narrow" w:cs="Arial"/>
                <w:b/>
                <w:sz w:val="20"/>
              </w:rPr>
              <w:t>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Medication Therapy Management (MTM) Programs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Claims Files (to confirm changes to drug therapy)</w:t>
            </w:r>
          </w:p>
          <w:p w:rsidR="00595799" w:rsidRPr="0073385F" w:rsidRDefault="00595799" w:rsidP="00540639">
            <w:pPr>
              <w:jc w:val="center"/>
              <w:rPr>
                <w:rFonts w:ascii="Arial Narrow" w:hAnsi="Arial Narrow" w:cs="Arial"/>
                <w:sz w:val="20"/>
              </w:rPr>
            </w:pPr>
            <w:r w:rsidRPr="0073385F">
              <w:rPr>
                <w:rFonts w:ascii="Arial Narrow" w:hAnsi="Arial Narrow" w:cs="Arial"/>
                <w:sz w:val="20"/>
              </w:rPr>
              <w:t>Evidence of communication (e.g., prescriber letters to confirm medication reviews</w:t>
            </w:r>
            <w:r w:rsidR="00C54E14" w:rsidRPr="0073385F">
              <w:rPr>
                <w:rFonts w:ascii="Arial Narrow" w:hAnsi="Arial Narrow" w:cs="Arial"/>
                <w:sz w:val="20"/>
              </w:rPr>
              <w:t xml:space="preserve">, </w:t>
            </w:r>
            <w:r w:rsidRPr="0073385F">
              <w:rPr>
                <w:rFonts w:ascii="Arial Narrow" w:hAnsi="Arial Narrow" w:cs="Arial"/>
                <w:sz w:val="20"/>
              </w:rPr>
              <w:t>prescriber interventions</w:t>
            </w:r>
            <w:r w:rsidR="00C54E14" w:rsidRPr="0073385F">
              <w:rPr>
                <w:rFonts w:ascii="Arial Narrow" w:hAnsi="Arial Narrow" w:cs="Arial"/>
                <w:sz w:val="20"/>
              </w:rPr>
              <w:t>, and changes to drug therapy</w:t>
            </w:r>
            <w:r w:rsidRPr="0073385F">
              <w:rPr>
                <w:rFonts w:ascii="Arial Narrow" w:hAnsi="Arial Narrow" w:cs="Arial"/>
                <w:sz w:val="20"/>
              </w:rPr>
              <w:t>)</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 Files (to confirm LTC residency)</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MTM Program files (if separate from Member Files) (to confirm targeting criteria, enrollment, opt out dates, reasons)</w:t>
            </w:r>
          </w:p>
        </w:tc>
      </w:tr>
      <w:tr w:rsidR="0073385F" w:rsidRPr="0073385F" w:rsidTr="00B8092F">
        <w:trPr>
          <w:cantSplit/>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Grievances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 Letters</w:t>
            </w:r>
          </w:p>
          <w:p w:rsidR="00B67073" w:rsidRPr="0073385F" w:rsidRDefault="00B67073" w:rsidP="00540639">
            <w:pPr>
              <w:jc w:val="center"/>
              <w:rPr>
                <w:rFonts w:ascii="Arial Narrow" w:hAnsi="Arial Narrow" w:cs="Arial"/>
                <w:sz w:val="20"/>
              </w:rPr>
            </w:pPr>
            <w:r w:rsidRPr="0073385F">
              <w:rPr>
                <w:rFonts w:ascii="Arial Narrow" w:hAnsi="Arial Narrow" w:cs="Arial"/>
                <w:sz w:val="20"/>
              </w:rPr>
              <w:t>Case Notes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Coverage Determinations/Exceptions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Adjudicated Claims</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Member/Provider/Authorized Representative Requests</w:t>
            </w:r>
          </w:p>
          <w:p w:rsidR="00367C54" w:rsidRPr="0073385F" w:rsidRDefault="00B67073" w:rsidP="00540639">
            <w:pPr>
              <w:jc w:val="center"/>
              <w:rPr>
                <w:rFonts w:ascii="Arial Narrow" w:hAnsi="Arial Narrow" w:cs="Arial"/>
                <w:sz w:val="20"/>
              </w:rPr>
            </w:pPr>
            <w:r w:rsidRPr="0073385F">
              <w:rPr>
                <w:rFonts w:ascii="Arial Narrow" w:hAnsi="Arial Narrow" w:cs="Arial"/>
                <w:sz w:val="20"/>
              </w:rPr>
              <w:t>Case Notes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Redeterminations</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 xml:space="preserve">Customer Service Call Logs </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Member/Provider/Authorized Representative Requests</w:t>
            </w:r>
          </w:p>
        </w:tc>
      </w:tr>
      <w:tr w:rsidR="0073385F" w:rsidRPr="0073385F" w:rsidTr="00B8092F">
        <w:trPr>
          <w:trHeight w:val="255"/>
          <w:jc w:val="center"/>
        </w:trPr>
        <w:tc>
          <w:tcPr>
            <w:tcW w:w="2395" w:type="dxa"/>
            <w:vAlign w:val="center"/>
          </w:tcPr>
          <w:p w:rsidR="00367C54" w:rsidRPr="0073385F" w:rsidRDefault="00367C54" w:rsidP="00540639">
            <w:pPr>
              <w:rPr>
                <w:rFonts w:ascii="Arial Narrow" w:hAnsi="Arial Narrow" w:cs="Arial"/>
                <w:sz w:val="20"/>
              </w:rPr>
            </w:pPr>
            <w:r w:rsidRPr="0073385F">
              <w:rPr>
                <w:rFonts w:ascii="Arial Narrow" w:hAnsi="Arial Narrow" w:cs="Arial"/>
                <w:sz w:val="20"/>
              </w:rPr>
              <w:t>Long-Term Care (LTC) Utilization</w:t>
            </w:r>
          </w:p>
        </w:tc>
        <w:tc>
          <w:tcPr>
            <w:tcW w:w="6714" w:type="dxa"/>
            <w:vAlign w:val="bottom"/>
          </w:tcPr>
          <w:p w:rsidR="00367C54" w:rsidRPr="0073385F" w:rsidRDefault="00367C54" w:rsidP="00540639">
            <w:pPr>
              <w:jc w:val="center"/>
              <w:rPr>
                <w:rFonts w:ascii="Arial Narrow" w:hAnsi="Arial Narrow" w:cs="Arial"/>
                <w:sz w:val="20"/>
              </w:rPr>
            </w:pPr>
            <w:r w:rsidRPr="0073385F">
              <w:rPr>
                <w:rFonts w:ascii="Arial Narrow" w:hAnsi="Arial Narrow" w:cs="Arial"/>
                <w:sz w:val="20"/>
              </w:rPr>
              <w:t>LTC and Retail Pharmacy Contracts (Data Elements A-B, D (a-d))</w:t>
            </w:r>
          </w:p>
          <w:p w:rsidR="00367C54" w:rsidRPr="0073385F" w:rsidRDefault="00367C54" w:rsidP="00540639">
            <w:pPr>
              <w:jc w:val="center"/>
              <w:rPr>
                <w:rFonts w:ascii="Arial Narrow" w:hAnsi="Arial Narrow" w:cs="Arial"/>
                <w:sz w:val="20"/>
              </w:rPr>
            </w:pPr>
            <w:r w:rsidRPr="0073385F">
              <w:rPr>
                <w:rFonts w:ascii="Arial Narrow" w:hAnsi="Arial Narrow" w:cs="Arial"/>
                <w:sz w:val="20"/>
              </w:rPr>
              <w:t>Pharmacy Claim Files (Data Elements C-E)</w:t>
            </w:r>
          </w:p>
        </w:tc>
      </w:tr>
      <w:tr w:rsidR="0073385F" w:rsidRPr="0073385F" w:rsidTr="00B8092F">
        <w:trPr>
          <w:trHeight w:val="233"/>
          <w:jc w:val="center"/>
        </w:trPr>
        <w:tc>
          <w:tcPr>
            <w:tcW w:w="2395" w:type="dxa"/>
            <w:vAlign w:val="center"/>
          </w:tcPr>
          <w:p w:rsidR="00367C54" w:rsidRPr="0073385F" w:rsidRDefault="00367C54" w:rsidP="00540639">
            <w:pPr>
              <w:rPr>
                <w:rFonts w:ascii="Arial Narrow" w:hAnsi="Arial Narrow" w:cs="Arial"/>
                <w:sz w:val="20"/>
              </w:rPr>
            </w:pPr>
          </w:p>
        </w:tc>
        <w:tc>
          <w:tcPr>
            <w:tcW w:w="6714" w:type="dxa"/>
            <w:vAlign w:val="bottom"/>
          </w:tcPr>
          <w:p w:rsidR="00367C54" w:rsidRPr="0073385F" w:rsidRDefault="00367C54" w:rsidP="00540639">
            <w:pPr>
              <w:jc w:val="center"/>
              <w:rPr>
                <w:rFonts w:ascii="Arial Narrow" w:hAnsi="Arial Narrow" w:cs="Arial"/>
                <w:sz w:val="20"/>
              </w:rPr>
            </w:pPr>
          </w:p>
        </w:tc>
      </w:tr>
    </w:tbl>
    <w:p w:rsidR="00E44059" w:rsidRPr="00367C54" w:rsidRDefault="00E44059" w:rsidP="00E44059">
      <w:pPr>
        <w:rPr>
          <w:color w:val="FF0000"/>
          <w:u w:val="single"/>
        </w:rPr>
      </w:pPr>
    </w:p>
    <w:p w:rsidR="00375017" w:rsidRPr="00A34D8F" w:rsidRDefault="00B64DEF" w:rsidP="00D2095C">
      <w:pPr>
        <w:pStyle w:val="Heading2"/>
      </w:pPr>
      <w:bookmarkStart w:id="40" w:name="_Toc348361277"/>
      <w:r w:rsidRPr="00A34D8F">
        <w:t>E</w:t>
      </w:r>
      <w:r>
        <w:t>valuating the Data</w:t>
      </w:r>
      <w:bookmarkEnd w:id="36"/>
      <w:bookmarkEnd w:id="40"/>
    </w:p>
    <w:p w:rsidR="007E1CE6" w:rsidRPr="00A34D8F" w:rsidRDefault="004220B7" w:rsidP="00CE2B74">
      <w:pPr>
        <w:spacing w:after="200"/>
        <w:rPr>
          <w:szCs w:val="22"/>
        </w:rPr>
      </w:pPr>
      <w:r w:rsidRPr="00A34D8F">
        <w:rPr>
          <w:szCs w:val="22"/>
        </w:rPr>
        <w:t>The</w:t>
      </w:r>
      <w:r w:rsidR="00176258" w:rsidRPr="00A34D8F">
        <w:rPr>
          <w:szCs w:val="22"/>
        </w:rPr>
        <w:t xml:space="preserve"> </w:t>
      </w:r>
      <w:r w:rsidR="00BA5F4D" w:rsidRPr="00A34D8F">
        <w:rPr>
          <w:szCs w:val="22"/>
        </w:rPr>
        <w:t>reviewer</w:t>
      </w:r>
      <w:r w:rsidR="00176258" w:rsidRPr="00A34D8F">
        <w:rPr>
          <w:szCs w:val="22"/>
        </w:rPr>
        <w:t xml:space="preserve"> will use </w:t>
      </w:r>
      <w:r w:rsidR="00EF23B6" w:rsidRPr="00A34D8F">
        <w:rPr>
          <w:szCs w:val="22"/>
        </w:rPr>
        <w:t xml:space="preserve">each </w:t>
      </w:r>
      <w:r w:rsidR="00DC08CC">
        <w:rPr>
          <w:szCs w:val="22"/>
        </w:rPr>
        <w:t>reporting section</w:t>
      </w:r>
      <w:r w:rsidR="00CD608D" w:rsidRPr="00A34D8F">
        <w:rPr>
          <w:szCs w:val="22"/>
        </w:rPr>
        <w:t>’s</w:t>
      </w:r>
      <w:r w:rsidR="008A1DFF" w:rsidRPr="00A34D8F">
        <w:rPr>
          <w:szCs w:val="22"/>
        </w:rPr>
        <w:t xml:space="preserve"> full census or samples from source, interim, and final stage data sets </w:t>
      </w:r>
      <w:r w:rsidR="00DC1BC8" w:rsidRPr="00A34D8F">
        <w:rPr>
          <w:szCs w:val="22"/>
        </w:rPr>
        <w:t>to</w:t>
      </w:r>
      <w:r w:rsidR="00176258" w:rsidRPr="00A34D8F">
        <w:rPr>
          <w:szCs w:val="22"/>
        </w:rPr>
        <w:t xml:space="preserve"> </w:t>
      </w:r>
      <w:r w:rsidR="00F83D07" w:rsidRPr="00A34D8F">
        <w:rPr>
          <w:szCs w:val="22"/>
        </w:rPr>
        <w:t>validate</w:t>
      </w:r>
      <w:r w:rsidR="002D0A9E" w:rsidRPr="00A34D8F">
        <w:rPr>
          <w:szCs w:val="22"/>
        </w:rPr>
        <w:t xml:space="preserve"> against the </w:t>
      </w:r>
      <w:r w:rsidR="00EF23B6" w:rsidRPr="00A34D8F">
        <w:rPr>
          <w:szCs w:val="22"/>
        </w:rPr>
        <w:t xml:space="preserve">applicable </w:t>
      </w:r>
      <w:r w:rsidR="002D0A9E" w:rsidRPr="00A34D8F">
        <w:rPr>
          <w:szCs w:val="22"/>
        </w:rPr>
        <w:t xml:space="preserve">Part C and/or Part D </w:t>
      </w:r>
      <w:r w:rsidR="00EF23B6" w:rsidRPr="00A34D8F">
        <w:rPr>
          <w:szCs w:val="22"/>
        </w:rPr>
        <w:t>reporting requirements</w:t>
      </w:r>
      <w:r w:rsidR="002D0A9E" w:rsidRPr="00A34D8F">
        <w:rPr>
          <w:szCs w:val="22"/>
        </w:rPr>
        <w:t>.</w:t>
      </w:r>
      <w:r w:rsidR="00D31402">
        <w:rPr>
          <w:szCs w:val="22"/>
        </w:rPr>
        <w:t xml:space="preserve"> </w:t>
      </w:r>
      <w:r w:rsidR="00EA0B8C" w:rsidRPr="00A34D8F">
        <w:rPr>
          <w:szCs w:val="22"/>
        </w:rPr>
        <w:t xml:space="preserve">Specific validation checks requiring </w:t>
      </w:r>
      <w:r w:rsidR="000B2DF2" w:rsidRPr="00A34D8F">
        <w:rPr>
          <w:szCs w:val="22"/>
        </w:rPr>
        <w:t xml:space="preserve">census or </w:t>
      </w:r>
      <w:r w:rsidR="00EA0B8C" w:rsidRPr="00A34D8F">
        <w:rPr>
          <w:szCs w:val="22"/>
        </w:rPr>
        <w:t>sample data are i</w:t>
      </w:r>
      <w:r w:rsidR="001D0AC3" w:rsidRPr="00A34D8F">
        <w:rPr>
          <w:szCs w:val="22"/>
        </w:rPr>
        <w:t xml:space="preserve">ncluded in Validation Standard </w:t>
      </w:r>
      <w:r w:rsidR="00EA0B8C" w:rsidRPr="00A34D8F">
        <w:rPr>
          <w:szCs w:val="22"/>
        </w:rPr>
        <w:t xml:space="preserve">2 in the </w:t>
      </w:r>
      <w:r w:rsidR="00EE7A60">
        <w:rPr>
          <w:szCs w:val="22"/>
        </w:rPr>
        <w:t>“</w:t>
      </w:r>
      <w:r w:rsidR="00EA0B8C" w:rsidRPr="00EE7A60">
        <w:rPr>
          <w:szCs w:val="22"/>
        </w:rPr>
        <w:t>Data Validation Standards</w:t>
      </w:r>
      <w:r w:rsidR="00EE7A60">
        <w:rPr>
          <w:szCs w:val="22"/>
        </w:rPr>
        <w:t>”</w:t>
      </w:r>
      <w:r w:rsidR="00221BAF" w:rsidRPr="00EE7A60">
        <w:rPr>
          <w:szCs w:val="22"/>
        </w:rPr>
        <w:t xml:space="preserve"> </w:t>
      </w:r>
      <w:r w:rsidR="00221BAF" w:rsidRPr="00A34D8F">
        <w:rPr>
          <w:szCs w:val="22"/>
        </w:rPr>
        <w:t xml:space="preserve">and the </w:t>
      </w:r>
      <w:r w:rsidR="00EE7A60">
        <w:rPr>
          <w:szCs w:val="22"/>
        </w:rPr>
        <w:t>“</w:t>
      </w:r>
      <w:r w:rsidR="00585EE3" w:rsidRPr="00EE7A60">
        <w:rPr>
          <w:szCs w:val="22"/>
        </w:rPr>
        <w:t xml:space="preserve">Findings </w:t>
      </w:r>
      <w:r w:rsidR="00221BAF" w:rsidRPr="00EE7A60">
        <w:rPr>
          <w:szCs w:val="22"/>
        </w:rPr>
        <w:t xml:space="preserve">Data </w:t>
      </w:r>
      <w:r w:rsidR="00585EE3" w:rsidRPr="00EE7A60">
        <w:rPr>
          <w:szCs w:val="22"/>
        </w:rPr>
        <w:t>Collection Form</w:t>
      </w:r>
      <w:r w:rsidR="00474FAD">
        <w:rPr>
          <w:szCs w:val="22"/>
        </w:rPr>
        <w:t xml:space="preserve"> (FDCF)</w:t>
      </w:r>
      <w:r w:rsidR="00EF23B6" w:rsidRPr="00A34D8F">
        <w:rPr>
          <w:szCs w:val="22"/>
        </w:rPr>
        <w:t>.</w:t>
      </w:r>
      <w:r w:rsidR="00E111A4">
        <w:rPr>
          <w:szCs w:val="22"/>
        </w:rPr>
        <w:t>”</w:t>
      </w:r>
      <w:r w:rsidR="00D31402">
        <w:rPr>
          <w:szCs w:val="22"/>
        </w:rPr>
        <w:t xml:space="preserve"> </w:t>
      </w:r>
      <w:r w:rsidR="001D0AC3" w:rsidRPr="00A34D8F">
        <w:rPr>
          <w:szCs w:val="22"/>
        </w:rPr>
        <w:t xml:space="preserve">Validation Standard </w:t>
      </w:r>
      <w:r w:rsidR="000C7127" w:rsidRPr="00A34D8F">
        <w:rPr>
          <w:szCs w:val="22"/>
        </w:rPr>
        <w:t>2 is reproduced below</w:t>
      </w:r>
      <w:r w:rsidR="00A34D8F">
        <w:rPr>
          <w:szCs w:val="22"/>
        </w:rPr>
        <w:t xml:space="preserve"> in</w:t>
      </w:r>
      <w:r w:rsidR="00082FE9">
        <w:t xml:space="preserve"> </w:t>
      </w:r>
      <w:r w:rsidR="00082FE9">
        <w:fldChar w:fldCharType="begin"/>
      </w:r>
      <w:r w:rsidR="00082FE9">
        <w:instrText xml:space="preserve"> REF _Ref278972720 \h </w:instrText>
      </w:r>
      <w:r w:rsidR="00082FE9">
        <w:fldChar w:fldCharType="separate"/>
      </w:r>
      <w:r w:rsidR="00B8092F" w:rsidRPr="00A34D8F">
        <w:t xml:space="preserve">Exhibit </w:t>
      </w:r>
      <w:r w:rsidR="00B8092F">
        <w:rPr>
          <w:noProof/>
        </w:rPr>
        <w:t>6</w:t>
      </w:r>
      <w:r w:rsidR="00082FE9">
        <w:fldChar w:fldCharType="end"/>
      </w:r>
      <w:r w:rsidR="000C7127" w:rsidRPr="00A34D8F">
        <w:rPr>
          <w:szCs w:val="22"/>
        </w:rPr>
        <w:t>.</w:t>
      </w:r>
      <w:r w:rsidR="00D31402">
        <w:rPr>
          <w:szCs w:val="22"/>
        </w:rPr>
        <w:t xml:space="preserve"> </w:t>
      </w:r>
      <w:r w:rsidR="000C7127" w:rsidRPr="00A34D8F">
        <w:rPr>
          <w:szCs w:val="22"/>
        </w:rPr>
        <w:t>The validation of all criteria except for meeting deadlines wil</w:t>
      </w:r>
      <w:r w:rsidR="008A1DFF" w:rsidRPr="00A34D8F">
        <w:rPr>
          <w:szCs w:val="22"/>
        </w:rPr>
        <w:t>l be conducted using the extracted data</w:t>
      </w:r>
      <w:r w:rsidR="000C7127" w:rsidRPr="00A34D8F">
        <w:rPr>
          <w:szCs w:val="22"/>
        </w:rPr>
        <w:t>.</w:t>
      </w:r>
    </w:p>
    <w:p w:rsidR="00A34D8F" w:rsidRPr="00A34D8F" w:rsidRDefault="00A34D8F" w:rsidP="00A34D8F">
      <w:pPr>
        <w:pStyle w:val="Caption"/>
      </w:pPr>
      <w:bookmarkStart w:id="41" w:name="_Ref278972720"/>
      <w:bookmarkStart w:id="42" w:name="_Toc348361287"/>
      <w:r w:rsidRPr="00A34D8F">
        <w:t xml:space="preserve">Exhibit </w:t>
      </w:r>
      <w:r w:rsidR="00334C2A" w:rsidRPr="00A34D8F">
        <w:fldChar w:fldCharType="begin"/>
      </w:r>
      <w:r w:rsidRPr="00A34D8F">
        <w:instrText xml:space="preserve"> SEQ Exhibit \* ARABIC </w:instrText>
      </w:r>
      <w:r w:rsidR="00334C2A" w:rsidRPr="00A34D8F">
        <w:fldChar w:fldCharType="separate"/>
      </w:r>
      <w:r w:rsidR="00B8092F">
        <w:rPr>
          <w:noProof/>
        </w:rPr>
        <w:t>6</w:t>
      </w:r>
      <w:r w:rsidR="00334C2A" w:rsidRPr="00A34D8F">
        <w:fldChar w:fldCharType="end"/>
      </w:r>
      <w:bookmarkEnd w:id="41"/>
      <w:r w:rsidRPr="00A34D8F">
        <w:t xml:space="preserve"> Validation Standards Applicable to Extracted Data</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9109"/>
      </w:tblGrid>
      <w:tr w:rsidR="002D0A9E" w:rsidRPr="00CC35BB" w:rsidTr="00A34D8F">
        <w:trPr>
          <w:cantSplit/>
          <w:tblHeader/>
        </w:trPr>
        <w:tc>
          <w:tcPr>
            <w:tcW w:w="5000" w:type="pct"/>
            <w:gridSpan w:val="2"/>
            <w:shd w:val="clear" w:color="auto" w:fill="002060"/>
          </w:tcPr>
          <w:p w:rsidR="002D0A9E" w:rsidRPr="00CC35BB" w:rsidRDefault="002D0A9E" w:rsidP="00C81E29">
            <w:pPr>
              <w:pStyle w:val="colheading"/>
              <w:spacing w:before="40" w:after="40"/>
              <w:jc w:val="left"/>
              <w:rPr>
                <w:rFonts w:ascii="Arial Narrow" w:hAnsi="Arial Narrow"/>
                <w:sz w:val="22"/>
                <w:szCs w:val="22"/>
              </w:rPr>
            </w:pPr>
            <w:r w:rsidRPr="00CC35BB">
              <w:rPr>
                <w:rFonts w:ascii="Arial Narrow" w:hAnsi="Arial Narrow"/>
                <w:sz w:val="22"/>
                <w:szCs w:val="22"/>
              </w:rPr>
              <w:t>VALIDATION STANDARDS</w:t>
            </w:r>
          </w:p>
        </w:tc>
      </w:tr>
      <w:tr w:rsidR="002D0A9E" w:rsidRPr="002A7852" w:rsidTr="005F3A85">
        <w:trPr>
          <w:cantSplit/>
          <w:trHeight w:val="359"/>
        </w:trPr>
        <w:tc>
          <w:tcPr>
            <w:tcW w:w="244" w:type="pct"/>
          </w:tcPr>
          <w:p w:rsidR="002D0A9E" w:rsidRPr="002A7852" w:rsidRDefault="002D0A9E" w:rsidP="00C81E29">
            <w:pPr>
              <w:pStyle w:val="coltext"/>
              <w:rPr>
                <w:rFonts w:ascii="Arial Narrow" w:hAnsi="Arial Narrow"/>
                <w:sz w:val="20"/>
              </w:rPr>
            </w:pPr>
            <w:r>
              <w:rPr>
                <w:rFonts w:ascii="Arial Narrow" w:hAnsi="Arial Narrow"/>
                <w:sz w:val="20"/>
              </w:rPr>
              <w:t>2</w:t>
            </w:r>
          </w:p>
        </w:tc>
        <w:tc>
          <w:tcPr>
            <w:tcW w:w="4756" w:type="pct"/>
          </w:tcPr>
          <w:p w:rsidR="002D0A9E" w:rsidRPr="002A7852" w:rsidRDefault="002D0A9E" w:rsidP="00C81E29">
            <w:pPr>
              <w:pStyle w:val="coltext"/>
              <w:rPr>
                <w:rFonts w:ascii="Arial Narrow" w:hAnsi="Arial Narrow"/>
                <w:sz w:val="20"/>
              </w:rPr>
            </w:pPr>
            <w:r w:rsidRPr="002A7852">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2A7852">
              <w:rPr>
                <w:rFonts w:ascii="Arial Narrow" w:hAnsi="Arial Narrow"/>
                <w:sz w:val="20"/>
              </w:rPr>
              <w:t>s, process flows)</w:t>
            </w:r>
            <w:r>
              <w:rPr>
                <w:rFonts w:ascii="Arial Narrow" w:hAnsi="Arial Narrow"/>
                <w:sz w:val="20"/>
              </w:rPr>
              <w:t xml:space="preserve"> and </w:t>
            </w:r>
            <w:r w:rsidR="000B2DF2">
              <w:rPr>
                <w:rFonts w:ascii="Arial Narrow" w:hAnsi="Arial Narrow"/>
                <w:sz w:val="20"/>
              </w:rPr>
              <w:t>census</w:t>
            </w:r>
            <w:r w:rsidR="0069743B">
              <w:rPr>
                <w:rFonts w:ascii="Arial Narrow" w:hAnsi="Arial Narrow"/>
                <w:sz w:val="20"/>
              </w:rPr>
              <w:t xml:space="preserve"> or</w:t>
            </w:r>
            <w:r w:rsidR="000B2DF2">
              <w:rPr>
                <w:rFonts w:ascii="Arial Narrow" w:hAnsi="Arial Narrow"/>
                <w:sz w:val="20"/>
              </w:rPr>
              <w:t xml:space="preserve"> </w:t>
            </w:r>
            <w:r>
              <w:rPr>
                <w:rFonts w:ascii="Arial Narrow" w:hAnsi="Arial Narrow"/>
                <w:sz w:val="20"/>
              </w:rPr>
              <w:t xml:space="preserve">sample data, </w:t>
            </w:r>
            <w:r w:rsidR="00E23E4A" w:rsidRPr="0073385F">
              <w:rPr>
                <w:rFonts w:ascii="Arial Narrow" w:hAnsi="Arial Narrow"/>
                <w:sz w:val="20"/>
              </w:rPr>
              <w:t xml:space="preserve">whichever is </w:t>
            </w:r>
            <w:r w:rsidRPr="0073385F">
              <w:rPr>
                <w:rFonts w:ascii="Arial Narrow" w:hAnsi="Arial Narrow"/>
                <w:sz w:val="20"/>
              </w:rPr>
              <w:t>applicable</w:t>
            </w:r>
            <w:r>
              <w:rPr>
                <w:rFonts w:ascii="Arial Narrow" w:hAnsi="Arial Narrow"/>
                <w:sz w:val="20"/>
              </w:rPr>
              <w:t>,</w:t>
            </w:r>
            <w:r w:rsidRPr="002A7852">
              <w:rPr>
                <w:rFonts w:ascii="Arial Narrow" w:hAnsi="Arial Narrow"/>
                <w:sz w:val="20"/>
              </w:rPr>
              <w:t xml:space="preserve"> indic</w:t>
            </w:r>
            <w:r>
              <w:rPr>
                <w:rFonts w:ascii="Arial Narrow" w:hAnsi="Arial Narrow"/>
                <w:sz w:val="20"/>
              </w:rPr>
              <w:t>ates</w:t>
            </w:r>
            <w:r w:rsidRPr="002A7852">
              <w:rPr>
                <w:rFonts w:ascii="Arial Narrow" w:hAnsi="Arial Narrow"/>
                <w:sz w:val="20"/>
              </w:rPr>
              <w:t xml:space="preserve"> that data elements for each </w:t>
            </w:r>
            <w:r w:rsidR="00DC08CC">
              <w:rPr>
                <w:rFonts w:ascii="Arial Narrow" w:hAnsi="Arial Narrow"/>
                <w:sz w:val="20"/>
              </w:rPr>
              <w:t>reporting section</w:t>
            </w:r>
            <w:r w:rsidRPr="002A7852">
              <w:rPr>
                <w:rFonts w:ascii="Arial Narrow" w:hAnsi="Arial Narrow"/>
                <w:sz w:val="20"/>
              </w:rPr>
              <w:t xml:space="preserve"> are accurately identified, processed</w:t>
            </w:r>
            <w:r>
              <w:rPr>
                <w:rFonts w:ascii="Arial Narrow" w:hAnsi="Arial Narrow"/>
                <w:sz w:val="20"/>
              </w:rPr>
              <w:t>,</w:t>
            </w:r>
            <w:r w:rsidRPr="002A7852">
              <w:rPr>
                <w:rFonts w:ascii="Arial Narrow" w:hAnsi="Arial Narrow"/>
                <w:sz w:val="20"/>
              </w:rPr>
              <w:t xml:space="preserve"> and calculated.</w:t>
            </w:r>
          </w:p>
          <w:p w:rsidR="002D0A9E" w:rsidRPr="002A7852" w:rsidRDefault="002D0A9E" w:rsidP="00C81E29">
            <w:pPr>
              <w:pStyle w:val="coltext"/>
              <w:ind w:left="360"/>
              <w:rPr>
                <w:rFonts w:ascii="Arial Narrow" w:hAnsi="Arial Narrow"/>
                <w:sz w:val="20"/>
                <w:u w:val="single"/>
              </w:rPr>
            </w:pPr>
          </w:p>
          <w:p w:rsidR="002D0A9E" w:rsidRPr="002A7852" w:rsidRDefault="002D0A9E" w:rsidP="003037D3">
            <w:pPr>
              <w:pStyle w:val="coltext"/>
              <w:autoSpaceDE w:val="0"/>
              <w:rPr>
                <w:rFonts w:ascii="Arial Narrow" w:hAnsi="Arial Narrow"/>
                <w:sz w:val="20"/>
                <w:u w:val="single"/>
              </w:rPr>
            </w:pPr>
            <w:r w:rsidRPr="002A7852">
              <w:rPr>
                <w:rFonts w:ascii="Arial Narrow" w:hAnsi="Arial Narrow"/>
                <w:sz w:val="20"/>
                <w:u w:val="single"/>
              </w:rPr>
              <w:t xml:space="preserve">Criteria for </w:t>
            </w:r>
            <w:r w:rsidRPr="008919B6">
              <w:rPr>
                <w:rFonts w:ascii="Arial Narrow" w:hAnsi="Arial Narrow"/>
                <w:sz w:val="20"/>
                <w:u w:val="single"/>
              </w:rPr>
              <w:t xml:space="preserve">Validating </w:t>
            </w:r>
            <w:r w:rsidR="00DC08CC">
              <w:rPr>
                <w:rFonts w:ascii="Arial Narrow" w:hAnsi="Arial Narrow"/>
                <w:sz w:val="20"/>
                <w:u w:val="single"/>
              </w:rPr>
              <w:t>Reporting Section</w:t>
            </w:r>
            <w:r w:rsidRPr="008919B6">
              <w:rPr>
                <w:rFonts w:ascii="Arial Narrow" w:hAnsi="Arial Narrow"/>
                <w:sz w:val="20"/>
                <w:u w:val="single"/>
              </w:rPr>
              <w:t xml:space="preserve"> Criteria (Refer to </w:t>
            </w:r>
            <w:r w:rsidR="00DC08CC">
              <w:rPr>
                <w:rFonts w:ascii="Arial Narrow" w:hAnsi="Arial Narrow"/>
                <w:sz w:val="20"/>
                <w:u w:val="single"/>
              </w:rPr>
              <w:t xml:space="preserve">reporting section </w:t>
            </w:r>
            <w:r w:rsidRPr="002A7852">
              <w:rPr>
                <w:rFonts w:ascii="Arial Narrow" w:hAnsi="Arial Narrow"/>
                <w:sz w:val="20"/>
                <w:u w:val="single"/>
              </w:rPr>
              <w:t>criteria section below)</w:t>
            </w:r>
            <w:r>
              <w:rPr>
                <w:rFonts w:ascii="Arial Narrow" w:hAnsi="Arial Narrow"/>
                <w:sz w:val="20"/>
                <w:u w:val="single"/>
              </w:rPr>
              <w:t>:</w:t>
            </w:r>
          </w:p>
          <w:p w:rsidR="002D0A9E" w:rsidRPr="002A7852" w:rsidRDefault="002D0A9E" w:rsidP="00EA54C8">
            <w:pPr>
              <w:pStyle w:val="coltext"/>
              <w:numPr>
                <w:ilvl w:val="0"/>
                <w:numId w:val="6"/>
              </w:numPr>
              <w:rPr>
                <w:rFonts w:ascii="Arial Narrow" w:hAnsi="Arial Narrow"/>
                <w:sz w:val="20"/>
              </w:rPr>
            </w:pPr>
            <w:r w:rsidRPr="002A7852">
              <w:rPr>
                <w:rFonts w:ascii="Arial Narrow" w:hAnsi="Arial Narrow"/>
                <w:sz w:val="20"/>
              </w:rPr>
              <w:t>The appropriate date range</w:t>
            </w:r>
            <w:r>
              <w:rPr>
                <w:rFonts w:ascii="Arial Narrow" w:hAnsi="Arial Narrow"/>
                <w:sz w:val="20"/>
              </w:rPr>
              <w:t>(s)</w:t>
            </w:r>
            <w:r w:rsidRPr="002A7852">
              <w:rPr>
                <w:rFonts w:ascii="Arial Narrow" w:hAnsi="Arial Narrow"/>
                <w:sz w:val="20"/>
              </w:rPr>
              <w:t xml:space="preserve"> for the reporting period</w:t>
            </w:r>
            <w:r>
              <w:rPr>
                <w:rFonts w:ascii="Arial Narrow" w:hAnsi="Arial Narrow"/>
                <w:sz w:val="20"/>
              </w:rPr>
              <w:t>(s)</w:t>
            </w:r>
            <w:r w:rsidRPr="002A7852">
              <w:rPr>
                <w:rFonts w:ascii="Arial Narrow" w:hAnsi="Arial Narrow"/>
                <w:sz w:val="20"/>
              </w:rPr>
              <w:t xml:space="preserve"> </w:t>
            </w:r>
            <w:r>
              <w:rPr>
                <w:rFonts w:ascii="Arial Narrow" w:hAnsi="Arial Narrow"/>
                <w:sz w:val="20"/>
              </w:rPr>
              <w:t>is</w:t>
            </w:r>
            <w:r w:rsidRPr="002A7852">
              <w:rPr>
                <w:rFonts w:ascii="Arial Narrow" w:hAnsi="Arial Narrow"/>
                <w:sz w:val="20"/>
              </w:rPr>
              <w:t xml:space="preserve"> captured</w:t>
            </w:r>
            <w:r>
              <w:rPr>
                <w:rFonts w:ascii="Arial Narrow" w:hAnsi="Arial Narrow"/>
                <w:sz w:val="20"/>
              </w:rPr>
              <w:t>.</w:t>
            </w:r>
          </w:p>
          <w:p w:rsidR="002D0A9E" w:rsidRPr="002A7852" w:rsidRDefault="002D0A9E" w:rsidP="00EA54C8">
            <w:pPr>
              <w:pStyle w:val="coltext"/>
              <w:numPr>
                <w:ilvl w:val="0"/>
                <w:numId w:val="6"/>
              </w:numPr>
              <w:rPr>
                <w:rFonts w:ascii="Arial Narrow" w:hAnsi="Arial Narrow"/>
                <w:sz w:val="20"/>
              </w:rPr>
            </w:pPr>
            <w:r w:rsidRPr="002A7852">
              <w:rPr>
                <w:rFonts w:ascii="Arial Narrow" w:hAnsi="Arial Narrow"/>
                <w:sz w:val="20"/>
              </w:rPr>
              <w:t xml:space="preserve">Data </w:t>
            </w:r>
            <w:r w:rsidR="00645694">
              <w:rPr>
                <w:rFonts w:ascii="Arial Narrow" w:hAnsi="Arial Narrow"/>
                <w:sz w:val="20"/>
              </w:rPr>
              <w:t>are</w:t>
            </w:r>
            <w:r w:rsidRPr="002A7852">
              <w:rPr>
                <w:rFonts w:ascii="Arial Narrow" w:hAnsi="Arial Narrow"/>
                <w:sz w:val="20"/>
              </w:rPr>
              <w:t xml:space="preserve"> assigned at the applicable level (e.g., plan benefit package or contract level)</w:t>
            </w:r>
            <w:r>
              <w:rPr>
                <w:rFonts w:ascii="Arial Narrow" w:hAnsi="Arial Narrow"/>
                <w:sz w:val="20"/>
              </w:rPr>
              <w:t>.</w:t>
            </w:r>
          </w:p>
          <w:p w:rsidR="002D0A9E" w:rsidRPr="002A7852" w:rsidRDefault="002D0A9E" w:rsidP="00EA54C8">
            <w:pPr>
              <w:pStyle w:val="coltext"/>
              <w:numPr>
                <w:ilvl w:val="0"/>
                <w:numId w:val="6"/>
              </w:numPr>
              <w:rPr>
                <w:rFonts w:ascii="Arial Narrow" w:hAnsi="Arial Narrow"/>
                <w:sz w:val="20"/>
              </w:rPr>
            </w:pPr>
            <w:r w:rsidRPr="002A7852">
              <w:rPr>
                <w:rFonts w:ascii="Arial Narrow" w:hAnsi="Arial Narrow"/>
                <w:sz w:val="20"/>
              </w:rPr>
              <w:t>Appropriate deadlines are met for reporting data (e.g., quarterly)</w:t>
            </w:r>
            <w:r>
              <w:rPr>
                <w:rFonts w:ascii="Arial Narrow" w:hAnsi="Arial Narrow"/>
                <w:sz w:val="20"/>
              </w:rPr>
              <w:t>.</w:t>
            </w:r>
          </w:p>
          <w:p w:rsidR="002D0A9E" w:rsidRPr="008919B6" w:rsidRDefault="002D0A9E" w:rsidP="00EA54C8">
            <w:pPr>
              <w:pStyle w:val="coltext"/>
              <w:numPr>
                <w:ilvl w:val="0"/>
                <w:numId w:val="6"/>
              </w:numPr>
              <w:rPr>
                <w:rFonts w:ascii="Arial Narrow" w:hAnsi="Arial Narrow"/>
                <w:sz w:val="20"/>
              </w:rPr>
            </w:pPr>
            <w:r w:rsidRPr="002A7852">
              <w:rPr>
                <w:rFonts w:ascii="Arial Narrow" w:hAnsi="Arial Narrow"/>
                <w:sz w:val="20"/>
              </w:rPr>
              <w:t xml:space="preserve">Terms used are properly defined per CMS </w:t>
            </w:r>
            <w:r w:rsidR="003A7711">
              <w:rPr>
                <w:rFonts w:ascii="Arial Narrow" w:hAnsi="Arial Narrow"/>
                <w:sz w:val="20"/>
              </w:rPr>
              <w:t>regulations, guidance and Reporting Requirements T</w:t>
            </w:r>
            <w:r w:rsidR="00361D04">
              <w:rPr>
                <w:rFonts w:ascii="Arial Narrow" w:hAnsi="Arial Narrow"/>
                <w:sz w:val="20"/>
              </w:rPr>
              <w:t>echnical S</w:t>
            </w:r>
            <w:r w:rsidRPr="008919B6">
              <w:rPr>
                <w:rFonts w:ascii="Arial Narrow" w:hAnsi="Arial Narrow"/>
                <w:sz w:val="20"/>
              </w:rPr>
              <w:t xml:space="preserve">pecifications. </w:t>
            </w:r>
          </w:p>
          <w:p w:rsidR="002D0A9E" w:rsidRPr="002A7852" w:rsidRDefault="002D0A9E" w:rsidP="00EA54C8">
            <w:pPr>
              <w:pStyle w:val="coltext"/>
              <w:numPr>
                <w:ilvl w:val="0"/>
                <w:numId w:val="6"/>
              </w:numPr>
            </w:pPr>
            <w:r w:rsidRPr="002A7852">
              <w:rPr>
                <w:rFonts w:ascii="Arial Narrow" w:hAnsi="Arial Narrow"/>
                <w:sz w:val="20"/>
              </w:rPr>
              <w:t>The number of expected counts (e.g., number of members, claims, grievances, procedures) are verified</w:t>
            </w:r>
            <w:r>
              <w:rPr>
                <w:rFonts w:ascii="Arial Narrow" w:hAnsi="Arial Narrow"/>
                <w:sz w:val="20"/>
              </w:rPr>
              <w:t>; r</w:t>
            </w:r>
            <w:r w:rsidRPr="00184EFA">
              <w:rPr>
                <w:rFonts w:ascii="Arial Narrow" w:hAnsi="Arial Narrow"/>
                <w:sz w:val="20"/>
              </w:rPr>
              <w:t>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bl>
    <w:p w:rsidR="002D0A9E" w:rsidRPr="00A34D8F" w:rsidRDefault="002D0A9E" w:rsidP="003C788C">
      <w:pPr>
        <w:pStyle w:val="ListParagraph"/>
        <w:numPr>
          <w:ilvl w:val="0"/>
          <w:numId w:val="0"/>
        </w:numPr>
      </w:pPr>
    </w:p>
    <w:p w:rsidR="00DD58E2" w:rsidRDefault="00EA0B8C" w:rsidP="00DD58E2">
      <w:pPr>
        <w:rPr>
          <w:szCs w:val="22"/>
        </w:rPr>
      </w:pPr>
      <w:r w:rsidRPr="00A34D8F">
        <w:rPr>
          <w:szCs w:val="22"/>
        </w:rPr>
        <w:t xml:space="preserve">As specified in the </w:t>
      </w:r>
      <w:r w:rsidR="00474FAD">
        <w:rPr>
          <w:szCs w:val="22"/>
        </w:rPr>
        <w:t>“</w:t>
      </w:r>
      <w:r w:rsidR="007E6F62" w:rsidRPr="00474FAD">
        <w:rPr>
          <w:szCs w:val="22"/>
        </w:rPr>
        <w:t>Data Validation Standards</w:t>
      </w:r>
      <w:r w:rsidR="00474FAD">
        <w:rPr>
          <w:szCs w:val="22"/>
        </w:rPr>
        <w:t>”</w:t>
      </w:r>
      <w:r w:rsidRPr="00A34D8F">
        <w:rPr>
          <w:szCs w:val="22"/>
        </w:rPr>
        <w:t xml:space="preserve"> and </w:t>
      </w:r>
      <w:r w:rsidR="00474FAD">
        <w:rPr>
          <w:szCs w:val="22"/>
        </w:rPr>
        <w:t>“</w:t>
      </w:r>
      <w:r w:rsidR="00916885">
        <w:rPr>
          <w:szCs w:val="22"/>
        </w:rPr>
        <w:t>FDCF</w:t>
      </w:r>
      <w:r w:rsidR="00474FAD">
        <w:rPr>
          <w:szCs w:val="22"/>
        </w:rPr>
        <w:t>”</w:t>
      </w:r>
      <w:r w:rsidRPr="00A34D8F">
        <w:rPr>
          <w:szCs w:val="22"/>
        </w:rPr>
        <w:t>, revie</w:t>
      </w:r>
      <w:r w:rsidR="008A1DFF" w:rsidRPr="00A34D8F">
        <w:rPr>
          <w:szCs w:val="22"/>
        </w:rPr>
        <w:t xml:space="preserve">wers should evaluate the </w:t>
      </w:r>
      <w:r w:rsidRPr="00A34D8F">
        <w:rPr>
          <w:szCs w:val="22"/>
        </w:rPr>
        <w:t xml:space="preserve">data in conjunction with </w:t>
      </w:r>
      <w:r w:rsidR="00DF27AE" w:rsidRPr="00A34D8F">
        <w:rPr>
          <w:szCs w:val="22"/>
        </w:rPr>
        <w:t xml:space="preserve">the </w:t>
      </w:r>
      <w:r w:rsidRPr="00A34D8F">
        <w:rPr>
          <w:szCs w:val="22"/>
        </w:rPr>
        <w:t>programming code, spreadsheet formulas, analysis plans, saved data queries, file layouts, process flows</w:t>
      </w:r>
      <w:r w:rsidR="003C788C">
        <w:rPr>
          <w:szCs w:val="22"/>
        </w:rPr>
        <w:t xml:space="preserve">, </w:t>
      </w:r>
      <w:r w:rsidRPr="00A34D8F">
        <w:rPr>
          <w:szCs w:val="22"/>
        </w:rPr>
        <w:t>provided by the organization.</w:t>
      </w:r>
      <w:r w:rsidR="00D31402">
        <w:rPr>
          <w:szCs w:val="22"/>
        </w:rPr>
        <w:t xml:space="preserve"> </w:t>
      </w:r>
      <w:r w:rsidRPr="00A34D8F">
        <w:rPr>
          <w:szCs w:val="22"/>
        </w:rPr>
        <w:t xml:space="preserve">The reviewer should </w:t>
      </w:r>
      <w:r w:rsidR="008A1DFF" w:rsidRPr="00A34D8F">
        <w:rPr>
          <w:szCs w:val="22"/>
        </w:rPr>
        <w:t xml:space="preserve">evaluate the </w:t>
      </w:r>
      <w:r w:rsidRPr="00A34D8F">
        <w:rPr>
          <w:szCs w:val="22"/>
        </w:rPr>
        <w:t>data submissions for overall data accuracy for missing information, invalid fields, implausible fields (range checks), demographic errors, or other errors causing linkage or data aggregation failures.</w:t>
      </w:r>
      <w:r w:rsidR="00D31402">
        <w:rPr>
          <w:szCs w:val="22"/>
        </w:rPr>
        <w:t xml:space="preserve"> </w:t>
      </w:r>
      <w:r w:rsidRPr="00A34D8F">
        <w:rPr>
          <w:szCs w:val="22"/>
        </w:rPr>
        <w:t>All results of the data validation findings should be recorded in the</w:t>
      </w:r>
      <w:r w:rsidR="00B10E64">
        <w:rPr>
          <w:szCs w:val="22"/>
        </w:rPr>
        <w:t xml:space="preserve"> HPMS Plan Reporting Data Validation Module</w:t>
      </w:r>
      <w:r w:rsidR="00680CCA">
        <w:rPr>
          <w:szCs w:val="22"/>
        </w:rPr>
        <w:t xml:space="preserve"> </w:t>
      </w:r>
      <w:r w:rsidR="00680CCA" w:rsidRPr="0073385F">
        <w:rPr>
          <w:szCs w:val="22"/>
        </w:rPr>
        <w:t>(PRDVM)</w:t>
      </w:r>
      <w:r w:rsidR="00B10E64" w:rsidRPr="0073385F">
        <w:rPr>
          <w:szCs w:val="22"/>
        </w:rPr>
        <w:t xml:space="preserve"> (and </w:t>
      </w:r>
      <w:r w:rsidR="00916885" w:rsidRPr="0073385F">
        <w:rPr>
          <w:szCs w:val="22"/>
        </w:rPr>
        <w:t>“FDCF”</w:t>
      </w:r>
      <w:r w:rsidR="00B10E64" w:rsidRPr="0073385F">
        <w:rPr>
          <w:szCs w:val="22"/>
        </w:rPr>
        <w:t>, if used)</w:t>
      </w:r>
      <w:r w:rsidR="00F44A35" w:rsidRPr="0073385F">
        <w:rPr>
          <w:szCs w:val="22"/>
        </w:rPr>
        <w:t xml:space="preserve">, including the number </w:t>
      </w:r>
      <w:r w:rsidR="0099758E" w:rsidRPr="0073385F">
        <w:rPr>
          <w:szCs w:val="22"/>
        </w:rPr>
        <w:t xml:space="preserve">and percentage </w:t>
      </w:r>
      <w:r w:rsidR="00F44A35" w:rsidRPr="0073385F">
        <w:rPr>
          <w:szCs w:val="22"/>
        </w:rPr>
        <w:t xml:space="preserve">of errors </w:t>
      </w:r>
      <w:r w:rsidR="0099758E" w:rsidRPr="0073385F">
        <w:rPr>
          <w:szCs w:val="22"/>
        </w:rPr>
        <w:t xml:space="preserve">or variance from HPMS-filed data </w:t>
      </w:r>
      <w:r w:rsidR="00F44A35" w:rsidRPr="0073385F">
        <w:rPr>
          <w:szCs w:val="22"/>
        </w:rPr>
        <w:t>found when examining the source data.</w:t>
      </w:r>
      <w:r w:rsidR="005171F3" w:rsidRPr="0073385F">
        <w:rPr>
          <w:szCs w:val="22"/>
        </w:rPr>
        <w:t xml:space="preserve"> For purposes of recording results in the PRDVM and FDCF (if used), </w:t>
      </w:r>
      <w:r w:rsidR="005171F3" w:rsidRPr="0073385F">
        <w:t>an error is any discrepancy that either impacted the number of events reported or has the potential to impact the number of events reported in future reporting periods. These errors must be reported in the “Review Results” area of the PRDVM and FDCF and include the sample size selected for the source data.</w:t>
      </w:r>
    </w:p>
    <w:p w:rsidR="00E77CB0" w:rsidRDefault="00E77CB0" w:rsidP="00DD58E2">
      <w:pPr>
        <w:rPr>
          <w:szCs w:val="22"/>
        </w:rPr>
      </w:pPr>
    </w:p>
    <w:p w:rsidR="00E77CB0" w:rsidRPr="007E3BDC" w:rsidRDefault="00E77CB0" w:rsidP="00E77CB0">
      <w:pPr>
        <w:rPr>
          <w:szCs w:val="22"/>
        </w:rPr>
      </w:pPr>
      <w:r w:rsidRPr="007E3BDC">
        <w:rPr>
          <w:b/>
          <w:color w:val="000000" w:themeColor="text1"/>
          <w:szCs w:val="22"/>
        </w:rPr>
        <w:t>Important Note:</w:t>
      </w:r>
      <w:r w:rsidRPr="007E3BDC">
        <w:rPr>
          <w:color w:val="000000" w:themeColor="text1"/>
          <w:szCs w:val="22"/>
        </w:rPr>
        <w:t xml:space="preserve"> </w:t>
      </w:r>
      <w:r w:rsidRPr="007E3BDC">
        <w:rPr>
          <w:szCs w:val="22"/>
        </w:rPr>
        <w:t>Sample data can be used to validate individual records (e.g., to validate the values of specific data elements), however, the total counts or sums for data elements cannot be determined without using the census data. The following are examples of how sample data can be used to validate specific data elements:</w:t>
      </w:r>
    </w:p>
    <w:p w:rsidR="00E77CB0" w:rsidRPr="007E3BDC" w:rsidRDefault="00E77CB0" w:rsidP="00E77CB0">
      <w:pPr>
        <w:pStyle w:val="ListParagraph"/>
        <w:numPr>
          <w:ilvl w:val="0"/>
          <w:numId w:val="29"/>
        </w:numPr>
        <w:rPr>
          <w:color w:val="000000" w:themeColor="text1"/>
        </w:rPr>
      </w:pPr>
      <w:r w:rsidRPr="007E3BDC">
        <w:rPr>
          <w:color w:val="000000" w:themeColor="text1"/>
        </w:rPr>
        <w:t>To verify that calculations are performed correctly</w:t>
      </w:r>
    </w:p>
    <w:p w:rsidR="00E77CB0" w:rsidRPr="007E3BDC" w:rsidRDefault="00E77CB0" w:rsidP="00E77CB0">
      <w:pPr>
        <w:pStyle w:val="ListParagraph"/>
        <w:numPr>
          <w:ilvl w:val="0"/>
          <w:numId w:val="29"/>
        </w:numPr>
        <w:rPr>
          <w:color w:val="000000" w:themeColor="text1"/>
        </w:rPr>
      </w:pPr>
      <w:r w:rsidRPr="007E3BDC">
        <w:rPr>
          <w:color w:val="000000" w:themeColor="text1"/>
        </w:rPr>
        <w:t>To ensure date ranges are correct</w:t>
      </w:r>
    </w:p>
    <w:p w:rsidR="00E77CB0" w:rsidRPr="007E3BDC" w:rsidRDefault="00E77CB0" w:rsidP="00E77CB0">
      <w:pPr>
        <w:pStyle w:val="ListParagraph"/>
        <w:numPr>
          <w:ilvl w:val="0"/>
          <w:numId w:val="29"/>
        </w:numPr>
        <w:rPr>
          <w:color w:val="000000" w:themeColor="text1"/>
        </w:rPr>
      </w:pPr>
      <w:r w:rsidRPr="007E3BDC">
        <w:rPr>
          <w:color w:val="000000" w:themeColor="text1"/>
        </w:rPr>
        <w:t xml:space="preserve">To evaluate whether specific records have been filtered or categorized properly </w:t>
      </w:r>
    </w:p>
    <w:p w:rsidR="00E77CB0" w:rsidRPr="007E3BDC" w:rsidRDefault="00E77CB0" w:rsidP="00E77CB0">
      <w:pPr>
        <w:pStyle w:val="ListParagraph"/>
        <w:numPr>
          <w:ilvl w:val="0"/>
          <w:numId w:val="29"/>
        </w:numPr>
        <w:rPr>
          <w:color w:val="000000" w:themeColor="text1"/>
        </w:rPr>
      </w:pPr>
      <w:r w:rsidRPr="007E3BDC">
        <w:rPr>
          <w:color w:val="000000" w:themeColor="text1"/>
        </w:rPr>
        <w:t>To verify that any manual manipulation of the source and final stage data is accurate</w:t>
      </w:r>
    </w:p>
    <w:p w:rsidR="00E77CB0" w:rsidRDefault="00E77CB0" w:rsidP="00E77CB0">
      <w:pPr>
        <w:pStyle w:val="ListParagraph"/>
        <w:numPr>
          <w:ilvl w:val="0"/>
          <w:numId w:val="29"/>
        </w:numPr>
        <w:rPr>
          <w:color w:val="000000" w:themeColor="text1"/>
        </w:rPr>
      </w:pPr>
      <w:r w:rsidRPr="007E3BDC">
        <w:rPr>
          <w:color w:val="000000" w:themeColor="text1"/>
        </w:rPr>
        <w:t>To evaluate missing data and the impact on the calculation of derived data fields</w:t>
      </w:r>
    </w:p>
    <w:p w:rsidR="00134BE0" w:rsidRPr="0073385F" w:rsidRDefault="00134BE0" w:rsidP="00134BE0">
      <w:pPr>
        <w:pStyle w:val="ListParagraph"/>
        <w:numPr>
          <w:ilvl w:val="0"/>
          <w:numId w:val="29"/>
        </w:numPr>
      </w:pPr>
      <w:r w:rsidRPr="0073385F">
        <w:lastRenderedPageBreak/>
        <w:t xml:space="preserve">To verify that the organization is properly defining terms per </w:t>
      </w:r>
      <w:r w:rsidR="00C45E0E" w:rsidRPr="0073385F">
        <w:t>CMS regulations, guidance, and R</w:t>
      </w:r>
      <w:r w:rsidRPr="0073385F">
        <w:t>eportin</w:t>
      </w:r>
      <w:r w:rsidR="00C45E0E" w:rsidRPr="0073385F">
        <w:t>g Requirements Technical S</w:t>
      </w:r>
      <w:r w:rsidRPr="0073385F">
        <w:t>pecifications</w:t>
      </w:r>
    </w:p>
    <w:p w:rsidR="0069743B" w:rsidRPr="00A34D8F" w:rsidRDefault="0069743B" w:rsidP="00CE2B74">
      <w:pPr>
        <w:spacing w:after="200"/>
        <w:rPr>
          <w:szCs w:val="22"/>
        </w:rPr>
      </w:pPr>
    </w:p>
    <w:p w:rsidR="00201F45" w:rsidRPr="009778EF" w:rsidRDefault="00B64DEF" w:rsidP="00D2095C">
      <w:pPr>
        <w:pStyle w:val="Heading1"/>
      </w:pPr>
      <w:bookmarkStart w:id="43" w:name="_Toc249278808"/>
      <w:bookmarkStart w:id="44" w:name="_Toc348361278"/>
      <w:r w:rsidRPr="003C5B93">
        <w:t>Additional Guidance</w:t>
      </w:r>
      <w:bookmarkEnd w:id="43"/>
      <w:bookmarkEnd w:id="44"/>
    </w:p>
    <w:p w:rsidR="000D02BF" w:rsidRPr="000D7BAF" w:rsidRDefault="00B64DEF" w:rsidP="00AA5057">
      <w:pPr>
        <w:pStyle w:val="Heading2"/>
      </w:pPr>
      <w:bookmarkStart w:id="45" w:name="_Ref249159216"/>
      <w:bookmarkStart w:id="46" w:name="_Toc249278809"/>
      <w:bookmarkStart w:id="47" w:name="_Toc348361279"/>
      <w:r w:rsidRPr="000D7BAF">
        <w:t>Sampling Guidance</w:t>
      </w:r>
      <w:bookmarkEnd w:id="45"/>
      <w:bookmarkEnd w:id="46"/>
      <w:r w:rsidR="00134BE0" w:rsidRPr="00134BE0">
        <w:t xml:space="preserve"> </w:t>
      </w:r>
      <w:r w:rsidR="00134BE0" w:rsidRPr="0073385F">
        <w:t>When selecting a random sample</w:t>
      </w:r>
      <w:bookmarkEnd w:id="47"/>
    </w:p>
    <w:p w:rsidR="00176258" w:rsidRPr="000D7BAF" w:rsidRDefault="00176258" w:rsidP="00CE2B74">
      <w:pPr>
        <w:spacing w:after="200"/>
        <w:rPr>
          <w:szCs w:val="22"/>
        </w:rPr>
      </w:pPr>
      <w:r w:rsidRPr="000D7BAF">
        <w:rPr>
          <w:szCs w:val="22"/>
        </w:rPr>
        <w:t xml:space="preserve">The calculation of each data element requires </w:t>
      </w:r>
      <w:r w:rsidR="00DF27AE" w:rsidRPr="000D7BAF">
        <w:rPr>
          <w:szCs w:val="22"/>
        </w:rPr>
        <w:t xml:space="preserve">the organization to </w:t>
      </w:r>
      <w:r w:rsidRPr="000D7BAF">
        <w:rPr>
          <w:szCs w:val="22"/>
        </w:rPr>
        <w:t>pull data from key data sources.</w:t>
      </w:r>
      <w:r w:rsidR="00D31402">
        <w:rPr>
          <w:szCs w:val="22"/>
        </w:rPr>
        <w:t xml:space="preserve"> </w:t>
      </w:r>
      <w:r w:rsidRPr="000D7BAF">
        <w:rPr>
          <w:szCs w:val="22"/>
        </w:rPr>
        <w:t xml:space="preserve">The validation </w:t>
      </w:r>
      <w:r w:rsidR="00E97C38" w:rsidRPr="000D7BAF">
        <w:rPr>
          <w:szCs w:val="22"/>
        </w:rPr>
        <w:t>samples will</w:t>
      </w:r>
      <w:r w:rsidRPr="000D7BAF">
        <w:rPr>
          <w:szCs w:val="22"/>
        </w:rPr>
        <w:t xml:space="preserve"> reflect the same process, but will be limited to relatively small sample</w:t>
      </w:r>
      <w:r w:rsidR="00FE2731" w:rsidRPr="000D7BAF">
        <w:rPr>
          <w:szCs w:val="22"/>
        </w:rPr>
        <w:t>s</w:t>
      </w:r>
      <w:r w:rsidRPr="000D7BAF">
        <w:rPr>
          <w:szCs w:val="22"/>
        </w:rPr>
        <w:t xml:space="preserve"> of data.</w:t>
      </w:r>
      <w:r w:rsidR="00D31402">
        <w:rPr>
          <w:szCs w:val="22"/>
        </w:rPr>
        <w:t xml:space="preserve"> </w:t>
      </w:r>
    </w:p>
    <w:p w:rsidR="00176258" w:rsidRPr="000D7BAF" w:rsidRDefault="00176258" w:rsidP="00CE2B74">
      <w:pPr>
        <w:spacing w:after="200"/>
        <w:rPr>
          <w:szCs w:val="22"/>
        </w:rPr>
      </w:pPr>
      <w:r w:rsidRPr="000D7BAF">
        <w:rPr>
          <w:szCs w:val="22"/>
        </w:rPr>
        <w:t>Conceptually, selecting a simple random sample follows this process:</w:t>
      </w:r>
    </w:p>
    <w:p w:rsidR="00176258" w:rsidRPr="000D7BAF" w:rsidRDefault="00176258" w:rsidP="00EA54C8">
      <w:pPr>
        <w:numPr>
          <w:ilvl w:val="0"/>
          <w:numId w:val="4"/>
        </w:numPr>
        <w:autoSpaceDE w:val="0"/>
        <w:rPr>
          <w:szCs w:val="22"/>
        </w:rPr>
      </w:pPr>
      <w:r w:rsidRPr="000D7BAF">
        <w:rPr>
          <w:szCs w:val="22"/>
        </w:rPr>
        <w:t>Use a pseudo-random number generator</w:t>
      </w:r>
      <w:r w:rsidR="00EF23B6" w:rsidRPr="000D7BAF">
        <w:rPr>
          <w:szCs w:val="22"/>
        </w:rPr>
        <w:t xml:space="preserve"> (e.g., SAS ranuni function</w:t>
      </w:r>
      <w:r w:rsidR="008A1DFF" w:rsidRPr="000D7BAF">
        <w:rPr>
          <w:szCs w:val="22"/>
        </w:rPr>
        <w:t xml:space="preserve"> or MS Excel’s </w:t>
      </w:r>
      <w:r w:rsidR="008A1DFF" w:rsidRPr="000D7BAF">
        <w:rPr>
          <w:szCs w:val="22"/>
        </w:rPr>
        <w:br/>
        <w:t>Random Number Generator in the Data Analysis dialog box</w:t>
      </w:r>
      <w:r w:rsidR="00EF23B6" w:rsidRPr="000D7BAF">
        <w:rPr>
          <w:szCs w:val="22"/>
        </w:rPr>
        <w:t>)</w:t>
      </w:r>
      <w:r w:rsidRPr="000D7BAF">
        <w:rPr>
          <w:szCs w:val="22"/>
        </w:rPr>
        <w:t xml:space="preserve"> to assign a uniform random number to each record in the key data source.</w:t>
      </w:r>
      <w:r w:rsidRPr="000D7BAF">
        <w:rPr>
          <w:rStyle w:val="FootnoteReference"/>
          <w:szCs w:val="22"/>
        </w:rPr>
        <w:footnoteReference w:id="3"/>
      </w:r>
    </w:p>
    <w:p w:rsidR="00176258" w:rsidRPr="000D7BAF" w:rsidRDefault="00176258" w:rsidP="00176258">
      <w:pPr>
        <w:ind w:left="360"/>
        <w:rPr>
          <w:szCs w:val="22"/>
        </w:rPr>
      </w:pPr>
    </w:p>
    <w:p w:rsidR="00176258" w:rsidRPr="000D7BAF" w:rsidRDefault="00176258" w:rsidP="00EA54C8">
      <w:pPr>
        <w:numPr>
          <w:ilvl w:val="0"/>
          <w:numId w:val="4"/>
        </w:numPr>
        <w:rPr>
          <w:szCs w:val="22"/>
        </w:rPr>
      </w:pPr>
      <w:r w:rsidRPr="000D7BAF">
        <w:rPr>
          <w:szCs w:val="22"/>
        </w:rPr>
        <w:t>Sort the records by the new random number, from lowest value to highest value.</w:t>
      </w:r>
    </w:p>
    <w:p w:rsidR="00176258" w:rsidRPr="000D7BAF" w:rsidRDefault="00176258" w:rsidP="00176258">
      <w:pPr>
        <w:ind w:left="360"/>
        <w:rPr>
          <w:szCs w:val="22"/>
        </w:rPr>
      </w:pPr>
    </w:p>
    <w:p w:rsidR="00176258" w:rsidRPr="000D7BAF" w:rsidRDefault="00176258" w:rsidP="00EA54C8">
      <w:pPr>
        <w:numPr>
          <w:ilvl w:val="0"/>
          <w:numId w:val="4"/>
        </w:numPr>
        <w:rPr>
          <w:szCs w:val="22"/>
        </w:rPr>
      </w:pPr>
      <w:r w:rsidRPr="000D7BAF">
        <w:rPr>
          <w:szCs w:val="22"/>
        </w:rPr>
        <w:t>After identifying sample size (n)</w:t>
      </w:r>
      <w:r w:rsidR="00CD608D" w:rsidRPr="000D7BAF">
        <w:rPr>
          <w:szCs w:val="22"/>
        </w:rPr>
        <w:t>, write the k</w:t>
      </w:r>
      <w:r w:rsidRPr="000D7BAF">
        <w:rPr>
          <w:szCs w:val="22"/>
        </w:rPr>
        <w:t>ey fields from the first</w:t>
      </w:r>
      <w:r w:rsidR="00CD608D" w:rsidRPr="000D7BAF">
        <w:rPr>
          <w:szCs w:val="22"/>
        </w:rPr>
        <w:t xml:space="preserve"> </w:t>
      </w:r>
      <w:r w:rsidRPr="000D7BAF">
        <w:rPr>
          <w:szCs w:val="22"/>
        </w:rPr>
        <w:t>n records of the sorted key data source to a new file.</w:t>
      </w:r>
    </w:p>
    <w:p w:rsidR="00176258" w:rsidRPr="000D7BAF" w:rsidRDefault="00176258" w:rsidP="00176258">
      <w:pPr>
        <w:rPr>
          <w:szCs w:val="22"/>
        </w:rPr>
      </w:pPr>
    </w:p>
    <w:p w:rsidR="00176258" w:rsidRPr="000D7BAF" w:rsidRDefault="00222055" w:rsidP="00176258">
      <w:pPr>
        <w:rPr>
          <w:szCs w:val="22"/>
        </w:rPr>
      </w:pPr>
      <w:r>
        <w:rPr>
          <w:noProof/>
          <w:szCs w:val="22"/>
        </w:rPr>
        <mc:AlternateContent>
          <mc:Choice Requires="wps">
            <w:drawing>
              <wp:inline distT="0" distB="0" distL="0" distR="0" wp14:anchorId="226F0CA5" wp14:editId="1944DDF3">
                <wp:extent cx="5791200" cy="457200"/>
                <wp:effectExtent l="0" t="0" r="19050" b="19050"/>
                <wp:docPr id="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57200"/>
                        </a:xfrm>
                        <a:prstGeom prst="rect">
                          <a:avLst/>
                        </a:prstGeom>
                        <a:solidFill>
                          <a:srgbClr val="FFFFFF"/>
                        </a:solidFill>
                        <a:ln w="19050">
                          <a:solidFill>
                            <a:srgbClr val="000000"/>
                          </a:solidFill>
                          <a:miter lim="800000"/>
                          <a:headEnd/>
                          <a:tailEnd/>
                        </a:ln>
                      </wps:spPr>
                      <wps:txbx>
                        <w:txbxContent>
                          <w:p w:rsidR="00540639" w:rsidRPr="000D7BAF" w:rsidRDefault="00540639" w:rsidP="00176258">
                            <w:pPr>
                              <w:rPr>
                                <w:szCs w:val="22"/>
                              </w:rPr>
                            </w:pPr>
                            <w:r w:rsidRPr="000D7BAF">
                              <w:rPr>
                                <w:szCs w:val="22"/>
                              </w:rPr>
                              <w:t xml:space="preserve">Alternate Approach: Organizations using SAS for standard calculation may opt to use Proc SURVEYSELECT.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9" o:spid="_x0000_s1026" type="#_x0000_t202" style="width:45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" strokeweight="1.5pt">
                <v:textbox>
                  <w:txbxContent>
                    <w:p w:rsidR="00540639" w:rsidRPr="000D7BAF" w:rsidRDefault="00540639" w:rsidP="00176258">
                      <w:pPr>
                        <w:rPr>
                          <w:szCs w:val="22"/>
                        </w:rPr>
                      </w:pPr>
                      <w:r w:rsidRPr="000D7BAF">
                        <w:rPr>
                          <w:szCs w:val="22"/>
                        </w:rPr>
                        <w:t xml:space="preserve">Alternate Approach: Organizations using SAS for standard calculation may opt to use Proc SURVEYSELECT. </w:t>
                      </w:r>
                    </w:p>
                  </w:txbxContent>
                </v:textbox>
                <w10:anchorlock/>
              </v:shape>
            </w:pict>
          </mc:Fallback>
        </mc:AlternateContent>
      </w:r>
    </w:p>
    <w:p w:rsidR="00176258" w:rsidRPr="000D7BAF" w:rsidRDefault="00176258" w:rsidP="00176258">
      <w:pPr>
        <w:pStyle w:val="FootnoteText"/>
        <w:rPr>
          <w:i w:val="0"/>
          <w:iCs w:val="0"/>
          <w:sz w:val="22"/>
          <w:szCs w:val="22"/>
        </w:rPr>
      </w:pPr>
    </w:p>
    <w:p w:rsidR="00FC329F" w:rsidRDefault="00FC329F" w:rsidP="00F5051F">
      <w:bookmarkStart w:id="48" w:name="_Ref249267296"/>
      <w:r w:rsidRPr="000D7BAF">
        <w:t xml:space="preserve">In cases where reviewers need to extract a random sample, </w:t>
      </w:r>
      <w:r w:rsidR="00CE3C17">
        <w:fldChar w:fldCharType="begin"/>
      </w:r>
      <w:r w:rsidR="00CE3C17">
        <w:instrText xml:space="preserve"> REF _Ref278973324 \h </w:instrText>
      </w:r>
      <w:r w:rsidR="00CE3C17">
        <w:fldChar w:fldCharType="separate"/>
      </w:r>
      <w:r w:rsidR="00B8092F" w:rsidRPr="000D7BAF">
        <w:t xml:space="preserve">Exhibit </w:t>
      </w:r>
      <w:r w:rsidR="00B8092F">
        <w:rPr>
          <w:noProof/>
        </w:rPr>
        <w:t>7</w:t>
      </w:r>
      <w:r w:rsidR="00CE3C17">
        <w:fldChar w:fldCharType="end"/>
      </w:r>
      <w:r w:rsidR="00CE3C17">
        <w:t xml:space="preserve"> </w:t>
      </w:r>
      <w:r w:rsidRPr="000D7BAF">
        <w:t xml:space="preserve">provides guidance on the proper sample units and the minimum sample sizes for each </w:t>
      </w:r>
      <w:r w:rsidR="00DC08CC">
        <w:rPr>
          <w:szCs w:val="22"/>
        </w:rPr>
        <w:t>reporting section</w:t>
      </w:r>
      <w:r w:rsidR="00C928F6" w:rsidRPr="000D7BAF">
        <w:t>.</w:t>
      </w:r>
      <w:r w:rsidR="00D31402">
        <w:t xml:space="preserve"> </w:t>
      </w:r>
      <w:r w:rsidRPr="000D7BAF">
        <w:t>As mentioned above, reviewers should use sound statistical principles when determining the appropriate sample size.</w:t>
      </w:r>
      <w:r w:rsidR="00D31402">
        <w:t xml:space="preserve"> </w:t>
      </w:r>
    </w:p>
    <w:p w:rsidR="00F5051F" w:rsidRPr="000D7BAF" w:rsidRDefault="00F5051F" w:rsidP="00F5051F"/>
    <w:p w:rsidR="000D7BAF" w:rsidRPr="000D7BAF" w:rsidRDefault="000D7BAF" w:rsidP="000D7BAF">
      <w:pPr>
        <w:pStyle w:val="Caption"/>
      </w:pPr>
      <w:bookmarkStart w:id="49" w:name="_Ref278973324"/>
      <w:bookmarkStart w:id="50" w:name="_Toc348361288"/>
      <w:bookmarkEnd w:id="48"/>
      <w:r w:rsidRPr="000D7BAF">
        <w:t xml:space="preserve">Exhibit </w:t>
      </w:r>
      <w:r w:rsidR="00334C2A" w:rsidRPr="000D7BAF">
        <w:fldChar w:fldCharType="begin"/>
      </w:r>
      <w:r w:rsidRPr="000D7BAF">
        <w:instrText xml:space="preserve"> SEQ Exhibit \* ARABIC </w:instrText>
      </w:r>
      <w:r w:rsidR="00334C2A" w:rsidRPr="000D7BAF">
        <w:fldChar w:fldCharType="separate"/>
      </w:r>
      <w:r w:rsidR="00B8092F">
        <w:rPr>
          <w:noProof/>
        </w:rPr>
        <w:t>7</w:t>
      </w:r>
      <w:r w:rsidR="00334C2A" w:rsidRPr="000D7BAF">
        <w:fldChar w:fldCharType="end"/>
      </w:r>
      <w:bookmarkEnd w:id="49"/>
      <w:r w:rsidRPr="000D7BAF">
        <w:t xml:space="preserve"> Sampling Units and Minimum Sample Size for “Final Stage List”</w:t>
      </w:r>
      <w:bookmarkEnd w:id="50"/>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8"/>
        <w:gridCol w:w="1623"/>
        <w:gridCol w:w="1924"/>
      </w:tblGrid>
      <w:tr w:rsidR="00FC329F" w:rsidRPr="000D7BAF" w:rsidTr="003C788C">
        <w:trPr>
          <w:cantSplit/>
          <w:trHeight w:val="255"/>
          <w:tblHeader/>
          <w:jc w:val="center"/>
        </w:trPr>
        <w:tc>
          <w:tcPr>
            <w:tcW w:w="4628" w:type="dxa"/>
            <w:tcBorders>
              <w:bottom w:val="single" w:sz="4" w:space="0" w:color="auto"/>
            </w:tcBorders>
            <w:shd w:val="clear" w:color="auto" w:fill="002060"/>
            <w:vAlign w:val="center"/>
          </w:tcPr>
          <w:p w:rsidR="00FC329F" w:rsidRPr="000D7BAF" w:rsidRDefault="00DC08CC" w:rsidP="008404BB">
            <w:pPr>
              <w:jc w:val="center"/>
              <w:rPr>
                <w:rFonts w:ascii="Arial Narrow" w:hAnsi="Arial Narrow" w:cs="Arial"/>
                <w:b/>
                <w:color w:val="FFFFFF"/>
                <w:sz w:val="20"/>
              </w:rPr>
            </w:pPr>
            <w:r>
              <w:rPr>
                <w:rFonts w:ascii="Arial Narrow" w:hAnsi="Arial Narrow" w:cs="Arial"/>
                <w:b/>
                <w:color w:val="FFFFFF"/>
                <w:sz w:val="20"/>
              </w:rPr>
              <w:t>Reporting Section</w:t>
            </w:r>
          </w:p>
        </w:tc>
        <w:tc>
          <w:tcPr>
            <w:tcW w:w="1623" w:type="dxa"/>
            <w:tcBorders>
              <w:bottom w:val="single" w:sz="4" w:space="0" w:color="auto"/>
            </w:tcBorders>
            <w:shd w:val="clear" w:color="auto" w:fill="002060"/>
            <w:vAlign w:val="center"/>
          </w:tcPr>
          <w:p w:rsidR="00FC329F" w:rsidRPr="000D7BAF" w:rsidRDefault="00FC329F" w:rsidP="008404BB">
            <w:pPr>
              <w:jc w:val="center"/>
              <w:rPr>
                <w:rFonts w:ascii="Arial Narrow" w:hAnsi="Arial Narrow" w:cs="Arial"/>
                <w:b/>
                <w:color w:val="FFFFFF"/>
                <w:sz w:val="20"/>
              </w:rPr>
            </w:pPr>
            <w:r w:rsidRPr="000D7BAF">
              <w:rPr>
                <w:rFonts w:ascii="Arial Narrow" w:hAnsi="Arial Narrow" w:cs="Arial"/>
                <w:b/>
                <w:color w:val="FFFFFF"/>
                <w:sz w:val="20"/>
              </w:rPr>
              <w:t>Sampling Unit</w:t>
            </w:r>
          </w:p>
        </w:tc>
        <w:tc>
          <w:tcPr>
            <w:tcW w:w="1924" w:type="dxa"/>
            <w:tcBorders>
              <w:bottom w:val="single" w:sz="4" w:space="0" w:color="auto"/>
            </w:tcBorders>
            <w:shd w:val="clear" w:color="auto" w:fill="002060"/>
            <w:vAlign w:val="center"/>
          </w:tcPr>
          <w:p w:rsidR="00FC329F" w:rsidRPr="000D7BAF" w:rsidRDefault="00FC329F" w:rsidP="003037D3">
            <w:pPr>
              <w:autoSpaceDE w:val="0"/>
              <w:jc w:val="center"/>
              <w:rPr>
                <w:rFonts w:ascii="Arial Narrow" w:hAnsi="Arial Narrow" w:cs="Arial"/>
                <w:b/>
                <w:color w:val="FFFFFF"/>
                <w:sz w:val="20"/>
              </w:rPr>
            </w:pPr>
            <w:r w:rsidRPr="000D7BAF">
              <w:rPr>
                <w:rFonts w:ascii="Arial Narrow" w:hAnsi="Arial Narrow" w:cs="Arial"/>
                <w:b/>
                <w:color w:val="FFFFFF"/>
                <w:sz w:val="20"/>
              </w:rPr>
              <w:t>Sample Size</w:t>
            </w:r>
            <w:r w:rsidR="003037D3" w:rsidRPr="000D7BAF">
              <w:rPr>
                <w:rFonts w:ascii="Arial Narrow" w:hAnsi="Arial Narrow" w:cs="ZWAdobeF"/>
                <w:b/>
                <w:sz w:val="20"/>
              </w:rPr>
              <w:t>1F</w:t>
            </w:r>
            <w:r w:rsidR="000C0B35" w:rsidRPr="000D7BAF">
              <w:rPr>
                <w:rStyle w:val="FootnoteReference"/>
                <w:rFonts w:ascii="Arial Narrow" w:hAnsi="Arial Narrow"/>
                <w:b/>
                <w:color w:val="FFFFFF"/>
                <w:sz w:val="20"/>
              </w:rPr>
              <w:footnoteReference w:id="4"/>
            </w:r>
          </w:p>
        </w:tc>
      </w:tr>
      <w:tr w:rsidR="00FC329F" w:rsidRPr="000D7BAF" w:rsidTr="000D7BAF">
        <w:trPr>
          <w:trHeight w:val="255"/>
          <w:jc w:val="center"/>
        </w:trPr>
        <w:tc>
          <w:tcPr>
            <w:tcW w:w="8175" w:type="dxa"/>
            <w:gridSpan w:val="3"/>
            <w:shd w:val="clear" w:color="auto" w:fill="D9D9D9"/>
            <w:vAlign w:val="bottom"/>
          </w:tcPr>
          <w:p w:rsidR="00FC329F" w:rsidRPr="000D7BAF" w:rsidRDefault="00FC329F" w:rsidP="008404BB">
            <w:pPr>
              <w:rPr>
                <w:rFonts w:ascii="Arial Narrow" w:hAnsi="Arial Narrow" w:cs="Arial"/>
                <w:b/>
                <w:sz w:val="20"/>
              </w:rPr>
            </w:pPr>
            <w:r w:rsidRPr="000D7BAF">
              <w:rPr>
                <w:rFonts w:ascii="Arial Narrow" w:hAnsi="Arial Narrow" w:cs="Arial"/>
                <w:b/>
                <w:sz w:val="20"/>
              </w:rPr>
              <w:t>Part C</w:t>
            </w:r>
          </w:p>
        </w:tc>
      </w:tr>
      <w:tr w:rsidR="00FC329F" w:rsidRPr="000D7BAF" w:rsidTr="003C788C">
        <w:trPr>
          <w:trHeight w:val="255"/>
          <w:jc w:val="center"/>
        </w:trPr>
        <w:tc>
          <w:tcPr>
            <w:tcW w:w="4628" w:type="dxa"/>
            <w:vAlign w:val="bottom"/>
          </w:tcPr>
          <w:p w:rsidR="00FC329F" w:rsidRPr="000D7BAF" w:rsidRDefault="00FC329F" w:rsidP="000D7BAF">
            <w:pPr>
              <w:ind w:firstLineChars="100" w:firstLine="200"/>
              <w:rPr>
                <w:rFonts w:ascii="Arial Narrow" w:hAnsi="Arial Narrow" w:cs="Arial"/>
                <w:sz w:val="20"/>
              </w:rPr>
            </w:pPr>
            <w:r w:rsidRPr="000D7BAF">
              <w:rPr>
                <w:rFonts w:ascii="Arial Narrow" w:hAnsi="Arial Narrow" w:cs="Arial"/>
                <w:sz w:val="20"/>
              </w:rPr>
              <w:t>Serious Reportable Adverse Events (SRAEs)</w:t>
            </w:r>
          </w:p>
        </w:tc>
        <w:tc>
          <w:tcPr>
            <w:tcW w:w="1623"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Member ID</w:t>
            </w:r>
          </w:p>
        </w:tc>
        <w:tc>
          <w:tcPr>
            <w:tcW w:w="1924"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205</w:t>
            </w:r>
          </w:p>
        </w:tc>
      </w:tr>
      <w:tr w:rsidR="00FC329F" w:rsidRPr="000D7BAF" w:rsidTr="003C788C">
        <w:trPr>
          <w:trHeight w:val="255"/>
          <w:jc w:val="center"/>
        </w:trPr>
        <w:tc>
          <w:tcPr>
            <w:tcW w:w="4628" w:type="dxa"/>
            <w:vAlign w:val="bottom"/>
          </w:tcPr>
          <w:p w:rsidR="00FC329F" w:rsidRPr="000D7BAF" w:rsidRDefault="00FC329F" w:rsidP="000D7BAF">
            <w:pPr>
              <w:ind w:firstLineChars="100" w:firstLine="200"/>
              <w:rPr>
                <w:rFonts w:ascii="Arial Narrow" w:hAnsi="Arial Narrow" w:cs="Arial"/>
                <w:sz w:val="20"/>
              </w:rPr>
            </w:pPr>
            <w:r w:rsidRPr="000D7BAF">
              <w:rPr>
                <w:rFonts w:ascii="Arial Narrow" w:hAnsi="Arial Narrow" w:cs="Arial"/>
                <w:sz w:val="20"/>
              </w:rPr>
              <w:t>Grievances</w:t>
            </w:r>
          </w:p>
        </w:tc>
        <w:tc>
          <w:tcPr>
            <w:tcW w:w="1623"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Case ID</w:t>
            </w:r>
          </w:p>
        </w:tc>
        <w:tc>
          <w:tcPr>
            <w:tcW w:w="1924"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150</w:t>
            </w:r>
          </w:p>
        </w:tc>
      </w:tr>
      <w:tr w:rsidR="00FC329F" w:rsidRPr="000D7BAF" w:rsidTr="003C788C">
        <w:trPr>
          <w:trHeight w:val="255"/>
          <w:jc w:val="center"/>
        </w:trPr>
        <w:tc>
          <w:tcPr>
            <w:tcW w:w="4628" w:type="dxa"/>
            <w:vAlign w:val="bottom"/>
          </w:tcPr>
          <w:p w:rsidR="00FC329F" w:rsidRPr="000D7BAF" w:rsidRDefault="00FC329F" w:rsidP="000D7BAF">
            <w:pPr>
              <w:ind w:firstLineChars="100" w:firstLine="200"/>
              <w:rPr>
                <w:rFonts w:ascii="Arial Narrow" w:hAnsi="Arial Narrow" w:cs="Arial"/>
                <w:sz w:val="20"/>
              </w:rPr>
            </w:pPr>
            <w:r w:rsidRPr="000D7BAF">
              <w:rPr>
                <w:rFonts w:ascii="Arial Narrow" w:hAnsi="Arial Narrow" w:cs="Arial"/>
                <w:sz w:val="20"/>
              </w:rPr>
              <w:t>Organization Determinations/Reconsiderations</w:t>
            </w:r>
          </w:p>
        </w:tc>
        <w:tc>
          <w:tcPr>
            <w:tcW w:w="1623"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Case ID</w:t>
            </w:r>
          </w:p>
        </w:tc>
        <w:tc>
          <w:tcPr>
            <w:tcW w:w="1924" w:type="dxa"/>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150</w:t>
            </w:r>
          </w:p>
        </w:tc>
      </w:tr>
      <w:tr w:rsidR="00FC329F" w:rsidRPr="000D7BAF" w:rsidTr="003C788C">
        <w:trPr>
          <w:trHeight w:val="255"/>
          <w:jc w:val="center"/>
        </w:trPr>
        <w:tc>
          <w:tcPr>
            <w:tcW w:w="4628" w:type="dxa"/>
            <w:vAlign w:val="bottom"/>
          </w:tcPr>
          <w:p w:rsidR="00FC329F" w:rsidRPr="000D7BAF" w:rsidRDefault="00FC329F" w:rsidP="000D7BAF">
            <w:pPr>
              <w:ind w:firstLineChars="100" w:firstLine="200"/>
              <w:rPr>
                <w:rFonts w:ascii="Arial Narrow" w:hAnsi="Arial Narrow" w:cs="Arial"/>
                <w:sz w:val="20"/>
              </w:rPr>
            </w:pPr>
          </w:p>
        </w:tc>
        <w:tc>
          <w:tcPr>
            <w:tcW w:w="1623" w:type="dxa"/>
            <w:vAlign w:val="bottom"/>
          </w:tcPr>
          <w:p w:rsidR="00FC329F" w:rsidRPr="000D7BAF" w:rsidRDefault="00FC329F" w:rsidP="008404BB">
            <w:pPr>
              <w:jc w:val="center"/>
              <w:rPr>
                <w:rFonts w:ascii="Arial Narrow" w:hAnsi="Arial Narrow" w:cs="Arial"/>
                <w:sz w:val="20"/>
              </w:rPr>
            </w:pPr>
          </w:p>
        </w:tc>
        <w:tc>
          <w:tcPr>
            <w:tcW w:w="1924" w:type="dxa"/>
            <w:vAlign w:val="bottom"/>
          </w:tcPr>
          <w:p w:rsidR="00FC329F" w:rsidRPr="000D7BAF" w:rsidRDefault="00FC329F" w:rsidP="008404BB">
            <w:pPr>
              <w:jc w:val="center"/>
              <w:rPr>
                <w:rFonts w:ascii="Arial Narrow" w:hAnsi="Arial Narrow" w:cs="Arial"/>
                <w:sz w:val="20"/>
              </w:rPr>
            </w:pPr>
          </w:p>
        </w:tc>
      </w:tr>
      <w:tr w:rsidR="00FC329F" w:rsidRPr="000D7BAF" w:rsidTr="003C788C">
        <w:trPr>
          <w:trHeight w:val="255"/>
          <w:jc w:val="center"/>
        </w:trPr>
        <w:tc>
          <w:tcPr>
            <w:tcW w:w="4628" w:type="dxa"/>
            <w:tcBorders>
              <w:bottom w:val="single" w:sz="4" w:space="0" w:color="auto"/>
            </w:tcBorders>
            <w:vAlign w:val="bottom"/>
          </w:tcPr>
          <w:p w:rsidR="00FC329F" w:rsidRPr="000D7BAF" w:rsidRDefault="00FC329F" w:rsidP="000D7BAF">
            <w:pPr>
              <w:ind w:firstLineChars="100" w:firstLine="200"/>
              <w:rPr>
                <w:rFonts w:ascii="Arial Narrow" w:hAnsi="Arial Narrow" w:cs="Arial"/>
                <w:sz w:val="20"/>
              </w:rPr>
            </w:pPr>
            <w:r w:rsidRPr="000D7BAF">
              <w:rPr>
                <w:rFonts w:ascii="Arial Narrow" w:hAnsi="Arial Narrow" w:cs="Arial"/>
                <w:sz w:val="20"/>
              </w:rPr>
              <w:t>Special Needs Plans (SNPs) Care Management</w:t>
            </w:r>
          </w:p>
        </w:tc>
        <w:tc>
          <w:tcPr>
            <w:tcW w:w="1623" w:type="dxa"/>
            <w:tcBorders>
              <w:bottom w:val="single" w:sz="4" w:space="0" w:color="auto"/>
            </w:tcBorders>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Member ID</w:t>
            </w:r>
          </w:p>
        </w:tc>
        <w:tc>
          <w:tcPr>
            <w:tcW w:w="1924" w:type="dxa"/>
            <w:tcBorders>
              <w:bottom w:val="single" w:sz="4" w:space="0" w:color="auto"/>
            </w:tcBorders>
            <w:vAlign w:val="bottom"/>
          </w:tcPr>
          <w:p w:rsidR="00FC329F" w:rsidRPr="000D7BAF" w:rsidRDefault="00FC329F" w:rsidP="008404BB">
            <w:pPr>
              <w:jc w:val="center"/>
              <w:rPr>
                <w:rFonts w:ascii="Arial Narrow" w:hAnsi="Arial Narrow" w:cs="Arial"/>
                <w:sz w:val="20"/>
              </w:rPr>
            </w:pPr>
            <w:r w:rsidRPr="000D7BAF">
              <w:rPr>
                <w:rFonts w:ascii="Arial Narrow" w:hAnsi="Arial Narrow" w:cs="Arial"/>
                <w:sz w:val="20"/>
              </w:rPr>
              <w:t>205</w:t>
            </w:r>
          </w:p>
        </w:tc>
      </w:tr>
      <w:tr w:rsidR="00FC329F" w:rsidRPr="000D7BAF" w:rsidTr="000D7BAF">
        <w:trPr>
          <w:trHeight w:val="255"/>
          <w:jc w:val="center"/>
        </w:trPr>
        <w:tc>
          <w:tcPr>
            <w:tcW w:w="8175" w:type="dxa"/>
            <w:gridSpan w:val="3"/>
            <w:shd w:val="clear" w:color="auto" w:fill="D9D9D9"/>
            <w:vAlign w:val="bottom"/>
          </w:tcPr>
          <w:p w:rsidR="00FC329F" w:rsidRPr="000D7BAF" w:rsidRDefault="00FC329F" w:rsidP="008404BB">
            <w:pPr>
              <w:rPr>
                <w:rFonts w:ascii="Arial Narrow" w:hAnsi="Arial Narrow" w:cs="Arial"/>
                <w:sz w:val="20"/>
              </w:rPr>
            </w:pPr>
            <w:r w:rsidRPr="000D7BAF">
              <w:rPr>
                <w:rFonts w:ascii="Arial Narrow" w:hAnsi="Arial Narrow" w:cs="Arial"/>
                <w:b/>
                <w:sz w:val="20"/>
              </w:rPr>
              <w:t>Part D</w:t>
            </w:r>
          </w:p>
        </w:tc>
      </w:tr>
      <w:tr w:rsidR="0073385F" w:rsidRPr="0073385F" w:rsidTr="003C788C">
        <w:trPr>
          <w:cantSplit/>
          <w:trHeight w:val="255"/>
          <w:jc w:val="center"/>
        </w:trPr>
        <w:tc>
          <w:tcPr>
            <w:tcW w:w="4628" w:type="dxa"/>
            <w:vAlign w:val="bottom"/>
          </w:tcPr>
          <w:p w:rsidR="00FC329F" w:rsidRPr="0073385F" w:rsidRDefault="00FC329F" w:rsidP="000D7BAF">
            <w:pPr>
              <w:ind w:firstLineChars="100" w:firstLine="200"/>
              <w:rPr>
                <w:rFonts w:ascii="Arial Narrow" w:hAnsi="Arial Narrow" w:cs="Arial"/>
                <w:sz w:val="20"/>
              </w:rPr>
            </w:pPr>
            <w:r w:rsidRPr="0073385F">
              <w:rPr>
                <w:rFonts w:ascii="Arial Narrow" w:hAnsi="Arial Narrow" w:cs="Arial"/>
                <w:sz w:val="20"/>
              </w:rPr>
              <w:t>Grievances</w:t>
            </w:r>
          </w:p>
        </w:tc>
        <w:tc>
          <w:tcPr>
            <w:tcW w:w="1623"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Case ID</w:t>
            </w:r>
          </w:p>
        </w:tc>
        <w:tc>
          <w:tcPr>
            <w:tcW w:w="1924"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150</w:t>
            </w:r>
          </w:p>
        </w:tc>
      </w:tr>
      <w:tr w:rsidR="0073385F" w:rsidRPr="0073385F" w:rsidTr="003C788C">
        <w:trPr>
          <w:trHeight w:val="255"/>
          <w:jc w:val="center"/>
        </w:trPr>
        <w:tc>
          <w:tcPr>
            <w:tcW w:w="4628" w:type="dxa"/>
            <w:vAlign w:val="bottom"/>
          </w:tcPr>
          <w:p w:rsidR="00FC329F" w:rsidRPr="0073385F" w:rsidRDefault="00FC329F" w:rsidP="000D7BAF">
            <w:pPr>
              <w:ind w:firstLineChars="100" w:firstLine="200"/>
              <w:rPr>
                <w:rFonts w:ascii="Arial Narrow" w:hAnsi="Arial Narrow" w:cs="Arial"/>
                <w:sz w:val="20"/>
              </w:rPr>
            </w:pPr>
            <w:r w:rsidRPr="0073385F">
              <w:rPr>
                <w:rFonts w:ascii="Arial Narrow" w:hAnsi="Arial Narrow" w:cs="Arial"/>
                <w:sz w:val="20"/>
              </w:rPr>
              <w:t>Coverage Determinations/Exceptions</w:t>
            </w:r>
          </w:p>
        </w:tc>
        <w:tc>
          <w:tcPr>
            <w:tcW w:w="1623"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Case ID</w:t>
            </w:r>
          </w:p>
        </w:tc>
        <w:tc>
          <w:tcPr>
            <w:tcW w:w="1924"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150</w:t>
            </w:r>
          </w:p>
        </w:tc>
      </w:tr>
      <w:tr w:rsidR="0073385F" w:rsidRPr="0073385F" w:rsidTr="003C788C">
        <w:trPr>
          <w:trHeight w:val="255"/>
          <w:jc w:val="center"/>
        </w:trPr>
        <w:tc>
          <w:tcPr>
            <w:tcW w:w="4628" w:type="dxa"/>
            <w:vAlign w:val="bottom"/>
          </w:tcPr>
          <w:p w:rsidR="00FC329F" w:rsidRPr="0073385F" w:rsidRDefault="00680CCA" w:rsidP="000D7BAF">
            <w:pPr>
              <w:ind w:firstLineChars="100" w:firstLine="200"/>
              <w:rPr>
                <w:rFonts w:ascii="Arial Narrow" w:hAnsi="Arial Narrow" w:cs="Arial"/>
                <w:sz w:val="20"/>
              </w:rPr>
            </w:pPr>
            <w:r w:rsidRPr="0073385F">
              <w:rPr>
                <w:rFonts w:ascii="Arial Narrow" w:hAnsi="Arial Narrow" w:cs="Arial"/>
                <w:sz w:val="20"/>
              </w:rPr>
              <w:t>Redeterminations</w:t>
            </w:r>
          </w:p>
        </w:tc>
        <w:tc>
          <w:tcPr>
            <w:tcW w:w="1623"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Case ID</w:t>
            </w:r>
          </w:p>
        </w:tc>
        <w:tc>
          <w:tcPr>
            <w:tcW w:w="1924"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150</w:t>
            </w:r>
          </w:p>
        </w:tc>
      </w:tr>
      <w:tr w:rsidR="0073385F" w:rsidRPr="0073385F" w:rsidTr="003C788C">
        <w:trPr>
          <w:trHeight w:val="255"/>
          <w:jc w:val="center"/>
        </w:trPr>
        <w:tc>
          <w:tcPr>
            <w:tcW w:w="4628" w:type="dxa"/>
            <w:vAlign w:val="bottom"/>
          </w:tcPr>
          <w:p w:rsidR="00FC329F" w:rsidRPr="0073385F" w:rsidRDefault="00FC329F" w:rsidP="000D7BAF">
            <w:pPr>
              <w:ind w:firstLineChars="100" w:firstLine="200"/>
              <w:rPr>
                <w:rFonts w:ascii="Arial Narrow" w:hAnsi="Arial Narrow" w:cs="Arial"/>
                <w:sz w:val="20"/>
              </w:rPr>
            </w:pPr>
            <w:r w:rsidRPr="0073385F">
              <w:rPr>
                <w:rFonts w:ascii="Arial Narrow" w:hAnsi="Arial Narrow" w:cs="Arial"/>
                <w:sz w:val="20"/>
              </w:rPr>
              <w:t>Long-Term Care (LTC) Utilization</w:t>
            </w:r>
          </w:p>
        </w:tc>
        <w:tc>
          <w:tcPr>
            <w:tcW w:w="1623"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Claim ID</w:t>
            </w:r>
          </w:p>
        </w:tc>
        <w:tc>
          <w:tcPr>
            <w:tcW w:w="1924" w:type="dxa"/>
            <w:vAlign w:val="bottom"/>
          </w:tcPr>
          <w:p w:rsidR="00FC329F" w:rsidRPr="0073385F" w:rsidRDefault="00FC329F" w:rsidP="008404BB">
            <w:pPr>
              <w:jc w:val="center"/>
              <w:rPr>
                <w:rFonts w:ascii="Arial Narrow" w:hAnsi="Arial Narrow" w:cs="Arial"/>
                <w:sz w:val="20"/>
              </w:rPr>
            </w:pPr>
            <w:r w:rsidRPr="0073385F">
              <w:rPr>
                <w:rFonts w:ascii="Arial Narrow" w:hAnsi="Arial Narrow" w:cs="Arial"/>
                <w:sz w:val="20"/>
              </w:rPr>
              <w:t>150</w:t>
            </w:r>
          </w:p>
        </w:tc>
      </w:tr>
      <w:tr w:rsidR="0073385F" w:rsidRPr="0073385F" w:rsidTr="003C788C">
        <w:trPr>
          <w:trHeight w:val="255"/>
          <w:jc w:val="center"/>
        </w:trPr>
        <w:tc>
          <w:tcPr>
            <w:tcW w:w="4628" w:type="dxa"/>
            <w:vAlign w:val="bottom"/>
          </w:tcPr>
          <w:p w:rsidR="00FC329F" w:rsidRPr="0073385F" w:rsidRDefault="00FC329F" w:rsidP="000D7BAF">
            <w:pPr>
              <w:ind w:firstLineChars="100" w:firstLine="200"/>
              <w:rPr>
                <w:rFonts w:ascii="Arial Narrow" w:hAnsi="Arial Narrow" w:cs="Arial"/>
                <w:sz w:val="20"/>
              </w:rPr>
            </w:pPr>
          </w:p>
        </w:tc>
        <w:tc>
          <w:tcPr>
            <w:tcW w:w="1623" w:type="dxa"/>
            <w:vAlign w:val="bottom"/>
          </w:tcPr>
          <w:p w:rsidR="00FC329F" w:rsidRPr="0073385F" w:rsidRDefault="00FC329F" w:rsidP="008404BB">
            <w:pPr>
              <w:jc w:val="center"/>
              <w:rPr>
                <w:rFonts w:ascii="Arial Narrow" w:hAnsi="Arial Narrow" w:cs="Arial"/>
                <w:sz w:val="20"/>
              </w:rPr>
            </w:pPr>
          </w:p>
        </w:tc>
        <w:tc>
          <w:tcPr>
            <w:tcW w:w="1924" w:type="dxa"/>
            <w:vAlign w:val="bottom"/>
          </w:tcPr>
          <w:p w:rsidR="00FC329F" w:rsidRPr="0073385F" w:rsidRDefault="00FC329F" w:rsidP="008404BB">
            <w:pPr>
              <w:jc w:val="center"/>
              <w:rPr>
                <w:rFonts w:ascii="Arial Narrow" w:hAnsi="Arial Narrow" w:cs="Arial"/>
                <w:sz w:val="20"/>
              </w:rPr>
            </w:pPr>
          </w:p>
        </w:tc>
      </w:tr>
    </w:tbl>
    <w:p w:rsidR="00FC329F" w:rsidRPr="0073385F" w:rsidRDefault="008A7ACD" w:rsidP="008A7ACD">
      <w:pPr>
        <w:tabs>
          <w:tab w:val="left" w:pos="720"/>
          <w:tab w:val="left" w:pos="990"/>
        </w:tabs>
        <w:ind w:left="576"/>
        <w:rPr>
          <w:rFonts w:ascii="Arial Narrow" w:hAnsi="Arial Narrow"/>
          <w:i/>
          <w:sz w:val="20"/>
        </w:rPr>
      </w:pPr>
      <w:r w:rsidRPr="0073385F">
        <w:rPr>
          <w:rFonts w:ascii="Arial Narrow" w:hAnsi="Arial Narrow"/>
          <w:i/>
          <w:sz w:val="20"/>
        </w:rPr>
        <w:lastRenderedPageBreak/>
        <w:t xml:space="preserve">Note: The Medication Therapy Management Program </w:t>
      </w:r>
      <w:r w:rsidR="00DC08CC" w:rsidRPr="0073385F">
        <w:rPr>
          <w:rFonts w:ascii="Arial Narrow" w:hAnsi="Arial Narrow"/>
          <w:i/>
          <w:sz w:val="20"/>
        </w:rPr>
        <w:t>reporting section</w:t>
      </w:r>
      <w:r w:rsidRPr="0073385F">
        <w:rPr>
          <w:rFonts w:ascii="Arial Narrow" w:hAnsi="Arial Narrow"/>
          <w:i/>
          <w:sz w:val="20"/>
        </w:rPr>
        <w:t xml:space="preserve"> is removed from this table because there should be no requirement to sample the data in lieu of a census file since the beneficiary upload file can serve as the census file.</w:t>
      </w:r>
    </w:p>
    <w:p w:rsidR="000D02BF" w:rsidRPr="000D7BAF" w:rsidRDefault="00B64DEF" w:rsidP="00D2095C">
      <w:pPr>
        <w:pStyle w:val="Heading2"/>
      </w:pPr>
      <w:bookmarkStart w:id="51" w:name="_Toc248567147"/>
      <w:bookmarkStart w:id="52" w:name="_Ref248763707"/>
      <w:bookmarkStart w:id="53" w:name="_Toc249278810"/>
      <w:bookmarkStart w:id="54" w:name="_Ref328053452"/>
      <w:bookmarkStart w:id="55" w:name="_Toc348361280"/>
      <w:r w:rsidRPr="000D7BAF">
        <w:t>F</w:t>
      </w:r>
      <w:r>
        <w:t>ile Requirements for Data Transfer to Reviewer</w:t>
      </w:r>
      <w:bookmarkEnd w:id="51"/>
      <w:bookmarkEnd w:id="52"/>
      <w:bookmarkEnd w:id="53"/>
      <w:bookmarkEnd w:id="54"/>
      <w:bookmarkEnd w:id="55"/>
    </w:p>
    <w:p w:rsidR="00CD3833" w:rsidRPr="000D7BAF" w:rsidRDefault="00D051B0" w:rsidP="00CE2B74">
      <w:pPr>
        <w:spacing w:after="200"/>
        <w:rPr>
          <w:szCs w:val="22"/>
        </w:rPr>
      </w:pPr>
      <w:r w:rsidRPr="000D7BAF">
        <w:rPr>
          <w:szCs w:val="22"/>
        </w:rPr>
        <w:t>The o</w:t>
      </w:r>
      <w:r w:rsidR="00845B2D" w:rsidRPr="000D7BAF">
        <w:rPr>
          <w:szCs w:val="22"/>
        </w:rPr>
        <w:t xml:space="preserve">rganization </w:t>
      </w:r>
      <w:r w:rsidRPr="000D7BAF">
        <w:rPr>
          <w:szCs w:val="22"/>
        </w:rPr>
        <w:t xml:space="preserve">must write </w:t>
      </w:r>
      <w:r w:rsidR="000B2DF2" w:rsidRPr="000D7BAF">
        <w:rPr>
          <w:szCs w:val="22"/>
        </w:rPr>
        <w:t xml:space="preserve">all data files </w:t>
      </w:r>
      <w:r w:rsidR="00EB0215" w:rsidRPr="000D7BAF">
        <w:rPr>
          <w:szCs w:val="22"/>
        </w:rPr>
        <w:t xml:space="preserve">to </w:t>
      </w:r>
      <w:r w:rsidR="000D02BF" w:rsidRPr="000D7BAF">
        <w:rPr>
          <w:szCs w:val="22"/>
        </w:rPr>
        <w:t>tab-delimited</w:t>
      </w:r>
      <w:r w:rsidR="00CD608D" w:rsidRPr="000D7BAF">
        <w:rPr>
          <w:szCs w:val="22"/>
        </w:rPr>
        <w:t xml:space="preserve"> or comma-delimited</w:t>
      </w:r>
      <w:r w:rsidR="000D02BF" w:rsidRPr="000D7BAF">
        <w:rPr>
          <w:szCs w:val="22"/>
        </w:rPr>
        <w:t xml:space="preserve"> text files with variable names in the first row, and </w:t>
      </w:r>
      <w:r w:rsidR="00CD3833" w:rsidRPr="000D7BAF">
        <w:rPr>
          <w:szCs w:val="22"/>
        </w:rPr>
        <w:t>transfer these</w:t>
      </w:r>
      <w:r w:rsidRPr="000D7BAF">
        <w:rPr>
          <w:szCs w:val="22"/>
        </w:rPr>
        <w:t xml:space="preserve"> files </w:t>
      </w:r>
      <w:r w:rsidR="00CD3833" w:rsidRPr="000D7BAF">
        <w:rPr>
          <w:szCs w:val="22"/>
        </w:rPr>
        <w:t>to the reviewer’s secure storage device</w:t>
      </w:r>
      <w:r w:rsidR="000D02BF" w:rsidRPr="000D7BAF">
        <w:rPr>
          <w:szCs w:val="22"/>
        </w:rPr>
        <w:t>.</w:t>
      </w:r>
      <w:r w:rsidR="00D31402">
        <w:rPr>
          <w:szCs w:val="22"/>
        </w:rPr>
        <w:t xml:space="preserve"> </w:t>
      </w:r>
      <w:r w:rsidRPr="000D7BAF">
        <w:rPr>
          <w:szCs w:val="22"/>
        </w:rPr>
        <w:t>The organization must also provide the reviewer a</w:t>
      </w:r>
      <w:r w:rsidR="00071506" w:rsidRPr="000D7BAF">
        <w:rPr>
          <w:szCs w:val="22"/>
        </w:rPr>
        <w:t xml:space="preserve"> </w:t>
      </w:r>
      <w:r w:rsidR="00EF23B6" w:rsidRPr="000D7BAF">
        <w:rPr>
          <w:szCs w:val="22"/>
        </w:rPr>
        <w:t>file layout</w:t>
      </w:r>
      <w:r w:rsidR="00071506" w:rsidRPr="000D7BAF">
        <w:rPr>
          <w:szCs w:val="22"/>
        </w:rPr>
        <w:t xml:space="preserve"> or </w:t>
      </w:r>
      <w:r w:rsidR="00EF23B6" w:rsidRPr="000D7BAF">
        <w:rPr>
          <w:szCs w:val="22"/>
        </w:rPr>
        <w:t>data dictionary</w:t>
      </w:r>
      <w:r w:rsidR="000D02BF" w:rsidRPr="000D7BAF">
        <w:rPr>
          <w:szCs w:val="22"/>
        </w:rPr>
        <w:t xml:space="preserve"> for the </w:t>
      </w:r>
      <w:r w:rsidR="000B2DF2" w:rsidRPr="000D7BAF">
        <w:rPr>
          <w:szCs w:val="22"/>
        </w:rPr>
        <w:t>data</w:t>
      </w:r>
      <w:r w:rsidR="000D02BF" w:rsidRPr="000D7BAF">
        <w:rPr>
          <w:szCs w:val="22"/>
        </w:rPr>
        <w:t xml:space="preserve"> files in either Word documents or Exce</w:t>
      </w:r>
      <w:r w:rsidR="00CD3833" w:rsidRPr="000D7BAF">
        <w:rPr>
          <w:szCs w:val="22"/>
        </w:rPr>
        <w:t>l spreadsheets on the same secure storage device</w:t>
      </w:r>
      <w:r w:rsidR="000D02BF" w:rsidRPr="000D7BAF">
        <w:rPr>
          <w:szCs w:val="22"/>
        </w:rPr>
        <w:t>.</w:t>
      </w:r>
      <w:r w:rsidR="00D31402">
        <w:rPr>
          <w:szCs w:val="22"/>
        </w:rPr>
        <w:t xml:space="preserve"> </w:t>
      </w:r>
      <w:r w:rsidR="000D02BF" w:rsidRPr="000D7BAF">
        <w:rPr>
          <w:szCs w:val="22"/>
        </w:rPr>
        <w:t>Naming conventions shou</w:t>
      </w:r>
      <w:r w:rsidR="00CD3833" w:rsidRPr="000D7BAF">
        <w:rPr>
          <w:szCs w:val="22"/>
        </w:rPr>
        <w:t xml:space="preserve">ld be consistent between </w:t>
      </w:r>
      <w:r w:rsidR="000D02BF" w:rsidRPr="000D7BAF">
        <w:rPr>
          <w:szCs w:val="22"/>
        </w:rPr>
        <w:t>files and their corresponding layout (e.g.</w:t>
      </w:r>
      <w:r w:rsidR="00F170E9" w:rsidRPr="000D7BAF">
        <w:rPr>
          <w:szCs w:val="22"/>
        </w:rPr>
        <w:t>,</w:t>
      </w:r>
      <w:r w:rsidR="000D02BF" w:rsidRPr="000D7BAF">
        <w:rPr>
          <w:szCs w:val="22"/>
        </w:rPr>
        <w:t xml:space="preserve"> if </w:t>
      </w:r>
      <w:r w:rsidR="00CD3833" w:rsidRPr="000D7BAF">
        <w:rPr>
          <w:szCs w:val="22"/>
        </w:rPr>
        <w:t>a sample for Part C Grievances is extracted and labeled “</w:t>
      </w:r>
      <w:r w:rsidR="000D02BF" w:rsidRPr="000D7BAF">
        <w:rPr>
          <w:szCs w:val="22"/>
        </w:rPr>
        <w:t>PartCGrievanceSample.txt</w:t>
      </w:r>
      <w:r w:rsidR="00CD3833" w:rsidRPr="000D7BAF">
        <w:rPr>
          <w:szCs w:val="22"/>
        </w:rPr>
        <w:t>”</w:t>
      </w:r>
      <w:r w:rsidR="000D02BF" w:rsidRPr="000D7BAF">
        <w:rPr>
          <w:szCs w:val="22"/>
        </w:rPr>
        <w:t>, the corresponding layout should be named PartCGrievanceLayout.doc)</w:t>
      </w:r>
      <w:r w:rsidR="00DF27AE" w:rsidRPr="000D7BAF">
        <w:rPr>
          <w:szCs w:val="22"/>
        </w:rPr>
        <w:t>.</w:t>
      </w:r>
      <w:r w:rsidR="00D31402">
        <w:rPr>
          <w:szCs w:val="22"/>
        </w:rPr>
        <w:t xml:space="preserve"> </w:t>
      </w:r>
      <w:r w:rsidRPr="000D7BAF">
        <w:rPr>
          <w:szCs w:val="22"/>
        </w:rPr>
        <w:t>An example f</w:t>
      </w:r>
      <w:r w:rsidR="00DF27AE" w:rsidRPr="000D7BAF">
        <w:rPr>
          <w:szCs w:val="22"/>
        </w:rPr>
        <w:t>ile layout is illustrated in</w:t>
      </w:r>
      <w:r w:rsidR="00200560">
        <w:t xml:space="preserve"> </w:t>
      </w:r>
      <w:r w:rsidR="00200560">
        <w:fldChar w:fldCharType="begin"/>
      </w:r>
      <w:r w:rsidR="00200560">
        <w:instrText xml:space="preserve"> REF _Ref278973305 \h </w:instrText>
      </w:r>
      <w:r w:rsidR="00200560">
        <w:fldChar w:fldCharType="separate"/>
      </w:r>
      <w:r w:rsidR="00B8092F" w:rsidRPr="000D7BAF">
        <w:t xml:space="preserve">Exhibit </w:t>
      </w:r>
      <w:r w:rsidR="00B8092F">
        <w:rPr>
          <w:noProof/>
        </w:rPr>
        <w:t>8</w:t>
      </w:r>
      <w:r w:rsidR="00200560">
        <w:fldChar w:fldCharType="end"/>
      </w:r>
      <w:r w:rsidR="00EF23B6" w:rsidRPr="000D7BAF">
        <w:rPr>
          <w:szCs w:val="22"/>
        </w:rPr>
        <w:t>.</w:t>
      </w:r>
      <w:bookmarkStart w:id="56" w:name="_Ref248760991"/>
    </w:p>
    <w:p w:rsidR="000D7BAF" w:rsidRPr="000D7BAF" w:rsidRDefault="000D7BAF" w:rsidP="000D7BAF">
      <w:pPr>
        <w:pStyle w:val="Caption"/>
      </w:pPr>
      <w:bookmarkStart w:id="57" w:name="_Ref278973305"/>
      <w:bookmarkStart w:id="58" w:name="_Toc348361289"/>
      <w:bookmarkEnd w:id="56"/>
      <w:r w:rsidRPr="000D7BAF">
        <w:t xml:space="preserve">Exhibit </w:t>
      </w:r>
      <w:r w:rsidR="00334C2A" w:rsidRPr="000D7BAF">
        <w:fldChar w:fldCharType="begin"/>
      </w:r>
      <w:r w:rsidRPr="000D7BAF">
        <w:instrText xml:space="preserve"> SEQ Exhibit \* ARABIC </w:instrText>
      </w:r>
      <w:r w:rsidR="00334C2A" w:rsidRPr="000D7BAF">
        <w:fldChar w:fldCharType="separate"/>
      </w:r>
      <w:r w:rsidR="00B8092F">
        <w:rPr>
          <w:noProof/>
        </w:rPr>
        <w:t>8</w:t>
      </w:r>
      <w:r w:rsidR="00334C2A" w:rsidRPr="000D7BAF">
        <w:fldChar w:fldCharType="end"/>
      </w:r>
      <w:bookmarkEnd w:id="57"/>
      <w:r w:rsidRPr="000D7BAF">
        <w:t xml:space="preserve"> Example File Layout</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5"/>
        <w:gridCol w:w="2050"/>
        <w:gridCol w:w="2051"/>
        <w:gridCol w:w="2051"/>
        <w:gridCol w:w="2051"/>
      </w:tblGrid>
      <w:tr w:rsidR="00C71B6D" w:rsidRPr="000D7BAF" w:rsidTr="000D7BAF">
        <w:trPr>
          <w:cantSplit/>
          <w:tblHeader/>
        </w:trPr>
        <w:tc>
          <w:tcPr>
            <w:tcW w:w="1025"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Name</w:t>
            </w:r>
          </w:p>
        </w:tc>
        <w:tc>
          <w:tcPr>
            <w:tcW w:w="2050"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Description</w:t>
            </w:r>
          </w:p>
        </w:tc>
        <w:tc>
          <w:tcPr>
            <w:tcW w:w="2051"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Data Type/Length</w:t>
            </w:r>
          </w:p>
        </w:tc>
        <w:tc>
          <w:tcPr>
            <w:tcW w:w="2051"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Data Values</w:t>
            </w:r>
          </w:p>
        </w:tc>
        <w:tc>
          <w:tcPr>
            <w:tcW w:w="2051" w:type="dxa"/>
            <w:shd w:val="clear" w:color="auto" w:fill="002060"/>
          </w:tcPr>
          <w:p w:rsidR="00C71B6D" w:rsidRPr="000D7BAF" w:rsidRDefault="00C71B6D" w:rsidP="00382334">
            <w:pPr>
              <w:rPr>
                <w:rFonts w:ascii="Arial Narrow" w:hAnsi="Arial Narrow"/>
                <w:b/>
                <w:color w:val="FFFFFF"/>
                <w:sz w:val="20"/>
              </w:rPr>
            </w:pPr>
            <w:r w:rsidRPr="000D7BAF">
              <w:rPr>
                <w:rFonts w:ascii="Arial Narrow" w:hAnsi="Arial Narrow"/>
                <w:b/>
                <w:color w:val="FFFFFF"/>
                <w:sz w:val="20"/>
              </w:rPr>
              <w:t>Calculation</w:t>
            </w:r>
          </w:p>
        </w:tc>
      </w:tr>
      <w:tr w:rsidR="00C71B6D" w:rsidRPr="000D7BAF" w:rsidTr="00585F30">
        <w:trPr>
          <w:cantSplit/>
          <w:tblHeader/>
        </w:trPr>
        <w:tc>
          <w:tcPr>
            <w:tcW w:w="1025" w:type="dxa"/>
          </w:tcPr>
          <w:p w:rsidR="00C71B6D" w:rsidRPr="000D7BAF" w:rsidRDefault="00C71B6D" w:rsidP="00382334">
            <w:pPr>
              <w:rPr>
                <w:rFonts w:ascii="Arial Narrow" w:hAnsi="Arial Narrow"/>
                <w:sz w:val="20"/>
              </w:rPr>
            </w:pPr>
            <w:r w:rsidRPr="000D7BAF">
              <w:rPr>
                <w:rFonts w:ascii="Arial Narrow" w:hAnsi="Arial Narrow"/>
                <w:sz w:val="20"/>
              </w:rPr>
              <w:t>M_ID</w:t>
            </w:r>
          </w:p>
        </w:tc>
        <w:tc>
          <w:tcPr>
            <w:tcW w:w="2050" w:type="dxa"/>
          </w:tcPr>
          <w:p w:rsidR="00C71B6D" w:rsidRPr="000D7BAF" w:rsidRDefault="00C71B6D" w:rsidP="00382334">
            <w:pPr>
              <w:rPr>
                <w:rFonts w:ascii="Arial Narrow" w:hAnsi="Arial Narrow"/>
                <w:sz w:val="20"/>
              </w:rPr>
            </w:pPr>
            <w:r w:rsidRPr="000D7BAF">
              <w:rPr>
                <w:rFonts w:ascii="Arial Narrow" w:hAnsi="Arial Narrow"/>
                <w:sz w:val="20"/>
              </w:rPr>
              <w:t>Member ID</w:t>
            </w: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Character (16)</w:t>
            </w:r>
          </w:p>
        </w:tc>
        <w:tc>
          <w:tcPr>
            <w:tcW w:w="2051" w:type="dxa"/>
          </w:tcPr>
          <w:p w:rsidR="00C71B6D" w:rsidRPr="000D7BAF" w:rsidRDefault="00C71B6D" w:rsidP="00382334">
            <w:pPr>
              <w:rPr>
                <w:rFonts w:ascii="Arial Narrow" w:hAnsi="Arial Narrow"/>
                <w:sz w:val="20"/>
              </w:rPr>
            </w:pP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Unique counts</w:t>
            </w:r>
          </w:p>
        </w:tc>
      </w:tr>
      <w:tr w:rsidR="00C71B6D" w:rsidRPr="000D7BAF" w:rsidTr="00585F30">
        <w:trPr>
          <w:cantSplit/>
          <w:tblHeader/>
        </w:trPr>
        <w:tc>
          <w:tcPr>
            <w:tcW w:w="1025" w:type="dxa"/>
          </w:tcPr>
          <w:p w:rsidR="00C71B6D" w:rsidRPr="000D7BAF" w:rsidRDefault="00C71B6D" w:rsidP="00382334">
            <w:pPr>
              <w:rPr>
                <w:rFonts w:ascii="Arial Narrow" w:hAnsi="Arial Narrow"/>
                <w:sz w:val="20"/>
              </w:rPr>
            </w:pPr>
            <w:r w:rsidRPr="000D7BAF">
              <w:rPr>
                <w:rFonts w:ascii="Arial Narrow" w:hAnsi="Arial Narrow"/>
                <w:sz w:val="20"/>
              </w:rPr>
              <w:t>DOR</w:t>
            </w:r>
          </w:p>
        </w:tc>
        <w:tc>
          <w:tcPr>
            <w:tcW w:w="2050" w:type="dxa"/>
          </w:tcPr>
          <w:p w:rsidR="00C71B6D" w:rsidRPr="000D7BAF" w:rsidRDefault="00C71B6D" w:rsidP="00382334">
            <w:pPr>
              <w:rPr>
                <w:rFonts w:ascii="Arial Narrow" w:hAnsi="Arial Narrow"/>
                <w:sz w:val="20"/>
              </w:rPr>
            </w:pPr>
            <w:r w:rsidRPr="000D7BAF">
              <w:rPr>
                <w:rFonts w:ascii="Arial Narrow" w:hAnsi="Arial Narrow"/>
                <w:sz w:val="20"/>
              </w:rPr>
              <w:t>Grievance Date of Receipt</w:t>
            </w: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DateMMDDYYYY</w:t>
            </w:r>
          </w:p>
        </w:tc>
        <w:tc>
          <w:tcPr>
            <w:tcW w:w="2051" w:type="dxa"/>
          </w:tcPr>
          <w:p w:rsidR="00C71B6D" w:rsidRPr="000D7BAF" w:rsidRDefault="00C71B6D" w:rsidP="00382334">
            <w:pPr>
              <w:rPr>
                <w:rFonts w:ascii="Arial Narrow" w:hAnsi="Arial Narrow"/>
                <w:sz w:val="20"/>
              </w:rPr>
            </w:pP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 xml:space="preserve">Date </w:t>
            </w:r>
          </w:p>
        </w:tc>
      </w:tr>
      <w:tr w:rsidR="00C71B6D" w:rsidRPr="000D7BAF" w:rsidTr="00585F30">
        <w:trPr>
          <w:cantSplit/>
          <w:tblHeader/>
        </w:trPr>
        <w:tc>
          <w:tcPr>
            <w:tcW w:w="1025" w:type="dxa"/>
          </w:tcPr>
          <w:p w:rsidR="00C71B6D" w:rsidRPr="000D7BAF" w:rsidRDefault="00C71B6D" w:rsidP="00382334">
            <w:pPr>
              <w:rPr>
                <w:rFonts w:ascii="Arial Narrow" w:hAnsi="Arial Narrow"/>
                <w:sz w:val="20"/>
              </w:rPr>
            </w:pPr>
            <w:r w:rsidRPr="000D7BAF">
              <w:rPr>
                <w:rFonts w:ascii="Arial Narrow" w:hAnsi="Arial Narrow"/>
                <w:sz w:val="20"/>
              </w:rPr>
              <w:t>M_Status</w:t>
            </w:r>
          </w:p>
        </w:tc>
        <w:tc>
          <w:tcPr>
            <w:tcW w:w="2050" w:type="dxa"/>
          </w:tcPr>
          <w:p w:rsidR="00C71B6D" w:rsidRPr="000D7BAF" w:rsidRDefault="00C71B6D" w:rsidP="00382334">
            <w:pPr>
              <w:rPr>
                <w:rFonts w:ascii="Arial Narrow" w:hAnsi="Arial Narrow"/>
                <w:sz w:val="20"/>
              </w:rPr>
            </w:pPr>
            <w:r w:rsidRPr="000D7BAF">
              <w:rPr>
                <w:rFonts w:ascii="Arial Narrow" w:hAnsi="Arial Narrow"/>
                <w:sz w:val="20"/>
              </w:rPr>
              <w:t>Member Status</w:t>
            </w:r>
          </w:p>
        </w:tc>
        <w:tc>
          <w:tcPr>
            <w:tcW w:w="2051" w:type="dxa"/>
          </w:tcPr>
          <w:p w:rsidR="00C71B6D" w:rsidRPr="000D7BAF" w:rsidRDefault="00C71B6D" w:rsidP="00382334">
            <w:pPr>
              <w:rPr>
                <w:rFonts w:ascii="Arial Narrow" w:hAnsi="Arial Narrow"/>
                <w:sz w:val="20"/>
              </w:rPr>
            </w:pPr>
            <w:r w:rsidRPr="000D7BAF">
              <w:rPr>
                <w:rFonts w:ascii="Arial Narrow" w:hAnsi="Arial Narrow"/>
                <w:sz w:val="20"/>
              </w:rPr>
              <w:t>Numeric (2)</w:t>
            </w:r>
          </w:p>
        </w:tc>
        <w:tc>
          <w:tcPr>
            <w:tcW w:w="2051" w:type="dxa"/>
          </w:tcPr>
          <w:p w:rsidR="00C71B6D" w:rsidRPr="000D7BAF" w:rsidRDefault="00C71B6D" w:rsidP="00A45DB5">
            <w:pPr>
              <w:rPr>
                <w:rFonts w:ascii="Arial Narrow" w:hAnsi="Arial Narrow"/>
                <w:sz w:val="20"/>
              </w:rPr>
            </w:pPr>
            <w:r w:rsidRPr="000D7BAF">
              <w:rPr>
                <w:rFonts w:ascii="Arial Narrow" w:hAnsi="Arial Narrow"/>
                <w:sz w:val="20"/>
              </w:rPr>
              <w:t>1=Enrolled; 2=Dis</w:t>
            </w:r>
            <w:r w:rsidR="00A45DB5" w:rsidRPr="000D7BAF">
              <w:rPr>
                <w:rFonts w:ascii="Arial Narrow" w:hAnsi="Arial Narrow"/>
                <w:sz w:val="20"/>
              </w:rPr>
              <w:t>e</w:t>
            </w:r>
            <w:r w:rsidRPr="000D7BAF">
              <w:rPr>
                <w:rFonts w:ascii="Arial Narrow" w:hAnsi="Arial Narrow"/>
                <w:sz w:val="20"/>
              </w:rPr>
              <w:t>nrolled</w:t>
            </w:r>
          </w:p>
        </w:tc>
        <w:tc>
          <w:tcPr>
            <w:tcW w:w="2051" w:type="dxa"/>
          </w:tcPr>
          <w:p w:rsidR="00C71B6D" w:rsidRPr="000D7BAF" w:rsidRDefault="00C71B6D" w:rsidP="00382334">
            <w:pPr>
              <w:rPr>
                <w:rFonts w:ascii="Arial Narrow" w:hAnsi="Arial Narrow"/>
                <w:sz w:val="20"/>
              </w:rPr>
            </w:pPr>
          </w:p>
        </w:tc>
      </w:tr>
    </w:tbl>
    <w:p w:rsidR="00EF23B6" w:rsidRDefault="00EF23B6" w:rsidP="00571875"/>
    <w:p w:rsidR="00242111" w:rsidRPr="000D7BAF" w:rsidRDefault="00B64DEF" w:rsidP="00D2095C">
      <w:pPr>
        <w:pStyle w:val="Heading2"/>
      </w:pPr>
      <w:bookmarkStart w:id="59" w:name="_Toc348361281"/>
      <w:r w:rsidRPr="00D2095C">
        <w:t>Data</w:t>
      </w:r>
      <w:r>
        <w:t xml:space="preserve"> Security</w:t>
      </w:r>
      <w:bookmarkEnd w:id="59"/>
    </w:p>
    <w:p w:rsidR="00CD3833" w:rsidRPr="000D7BAF" w:rsidRDefault="00F170E9" w:rsidP="00F170E9">
      <w:pPr>
        <w:spacing w:after="200"/>
        <w:rPr>
          <w:szCs w:val="22"/>
        </w:rPr>
      </w:pPr>
      <w:r w:rsidRPr="000D7BAF">
        <w:rPr>
          <w:szCs w:val="22"/>
        </w:rPr>
        <w:t>The organization is responsible for ensuring that it has established mutually agreeable methods for sharing proprietary and/or secure (PHI/PII) information with the reviewer and that the reviewer complies with all HIPAA privacy and security requirements.</w:t>
      </w:r>
    </w:p>
    <w:p w:rsidR="00CD3833" w:rsidRPr="000D7BAF" w:rsidRDefault="00CD3833" w:rsidP="00CD3833">
      <w:pPr>
        <w:rPr>
          <w:szCs w:val="22"/>
        </w:rPr>
      </w:pPr>
    </w:p>
    <w:sectPr w:rsidR="00CD3833" w:rsidRPr="000D7BAF" w:rsidSect="00F11DAA">
      <w:headerReference w:type="even" r:id="rId20"/>
      <w:headerReference w:type="default" r:id="rId21"/>
      <w:headerReference w:type="first" r:id="rId2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56F" w:rsidRDefault="005B156F">
      <w:r>
        <w:separator/>
      </w:r>
    </w:p>
  </w:endnote>
  <w:endnote w:type="continuationSeparator" w:id="0">
    <w:p w:rsidR="005B156F" w:rsidRDefault="005B156F">
      <w:r>
        <w:continuationSeparator/>
      </w:r>
    </w:p>
  </w:endnote>
  <w:endnote w:type="continuationNotice" w:id="1">
    <w:p w:rsidR="00F867F9" w:rsidRDefault="00F86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altName w:val="Times New Roman"/>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rsidP="00903A04">
    <w:pPr>
      <w:pStyle w:val="Footer"/>
      <w:framePr w:wrap="around" w:vAnchor="text" w:hAnchor="margin" w:xAlign="right" w:y="1"/>
      <w:pBdr>
        <w:top w:val="none" w:sz="0" w:space="0" w:color="auto"/>
      </w:pBdr>
      <w:rPr>
        <w:rStyle w:val="PageNumber"/>
      </w:rPr>
    </w:pPr>
  </w:p>
  <w:p w:rsidR="00540639" w:rsidRPr="00C006F4" w:rsidRDefault="00540639" w:rsidP="00AE331C">
    <w:pPr>
      <w:ind w:right="360"/>
      <w:jc w:val="cen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Pr="00AE331C" w:rsidRDefault="00540639" w:rsidP="00D2095C">
    <w:pPr>
      <w:pStyle w:val="Footer"/>
      <w:framePr w:wrap="around" w:vAnchor="text" w:hAnchor="margin" w:xAlign="right" w:y="73"/>
      <w:pBdr>
        <w:top w:val="none" w:sz="0" w:space="0" w:color="auto"/>
      </w:pBdr>
      <w:rPr>
        <w:rStyle w:val="PageNumber"/>
        <w:rFonts w:ascii="Arial Narrow" w:hAnsi="Arial Narrow"/>
        <w:sz w:val="16"/>
        <w:szCs w:val="16"/>
      </w:rPr>
    </w:pPr>
    <w:r w:rsidRPr="00AE331C">
      <w:rPr>
        <w:rStyle w:val="PageNumber"/>
        <w:rFonts w:ascii="Arial Narrow" w:hAnsi="Arial Narrow"/>
        <w:sz w:val="16"/>
        <w:szCs w:val="16"/>
      </w:rPr>
      <w:fldChar w:fldCharType="begin"/>
    </w:r>
    <w:r w:rsidRPr="00AE331C">
      <w:rPr>
        <w:rStyle w:val="PageNumber"/>
        <w:rFonts w:ascii="Arial Narrow" w:hAnsi="Arial Narrow"/>
        <w:sz w:val="16"/>
        <w:szCs w:val="16"/>
      </w:rPr>
      <w:instrText xml:space="preserve">PAGE  </w:instrText>
    </w:r>
    <w:r w:rsidRPr="00AE331C">
      <w:rPr>
        <w:rStyle w:val="PageNumber"/>
        <w:rFonts w:ascii="Arial Narrow" w:hAnsi="Arial Narrow"/>
        <w:sz w:val="16"/>
        <w:szCs w:val="16"/>
      </w:rPr>
      <w:fldChar w:fldCharType="separate"/>
    </w:r>
    <w:r w:rsidR="0078014E">
      <w:rPr>
        <w:rStyle w:val="PageNumber"/>
        <w:rFonts w:ascii="Arial Narrow" w:hAnsi="Arial Narrow"/>
        <w:noProof/>
        <w:sz w:val="16"/>
        <w:szCs w:val="16"/>
      </w:rPr>
      <w:t>3</w:t>
    </w:r>
    <w:r w:rsidRPr="00AE331C">
      <w:rPr>
        <w:rStyle w:val="PageNumber"/>
        <w:rFonts w:ascii="Arial Narrow" w:hAnsi="Arial Narrow"/>
        <w:sz w:val="16"/>
        <w:szCs w:val="16"/>
      </w:rPr>
      <w:fldChar w:fldCharType="end"/>
    </w:r>
  </w:p>
  <w:p w:rsidR="00540639" w:rsidRPr="0099664C" w:rsidRDefault="00540639" w:rsidP="00D20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56F" w:rsidRDefault="005B156F">
      <w:r>
        <w:separator/>
      </w:r>
    </w:p>
  </w:footnote>
  <w:footnote w:type="continuationSeparator" w:id="0">
    <w:p w:rsidR="005B156F" w:rsidRDefault="005B156F">
      <w:r>
        <w:continuationSeparator/>
      </w:r>
    </w:p>
  </w:footnote>
  <w:footnote w:type="continuationNotice" w:id="1">
    <w:p w:rsidR="00F867F9" w:rsidRDefault="00F867F9"/>
  </w:footnote>
  <w:footnote w:id="2">
    <w:p w:rsidR="008D03C1" w:rsidRDefault="008D03C1">
      <w:pPr>
        <w:pStyle w:val="FootnoteText"/>
      </w:pPr>
      <w:r>
        <w:rPr>
          <w:rStyle w:val="FootnoteReference"/>
        </w:rPr>
        <w:footnoteRef/>
      </w:r>
      <w:r>
        <w:t xml:space="preserve"> Please note that the Medication Therapy Management Programs </w:t>
      </w:r>
      <w:r w:rsidR="00DC08CC">
        <w:t>reporting section</w:t>
      </w:r>
      <w:r>
        <w:t xml:space="preserve"> is no longer submitted through the HPMS Plan Reporting Module. The beneficiary file is uploaded into Gentran. This change does not impact the processes described below.  </w:t>
      </w:r>
    </w:p>
  </w:footnote>
  <w:footnote w:id="3">
    <w:p w:rsidR="00540639" w:rsidRDefault="00540639" w:rsidP="00176258">
      <w:pPr>
        <w:pStyle w:val="FootnoteText"/>
      </w:pPr>
      <w:r w:rsidRPr="007110E5">
        <w:rPr>
          <w:rStyle w:val="FootnoteReference"/>
          <w:rFonts w:ascii="Arial Narrow" w:hAnsi="Arial Narrow"/>
        </w:rPr>
        <w:footnoteRef/>
      </w:r>
      <w:r w:rsidRPr="007110E5">
        <w:rPr>
          <w:rFonts w:ascii="Arial Narrow" w:hAnsi="Arial Narrow"/>
        </w:rPr>
        <w:t xml:space="preserve"> </w:t>
      </w:r>
      <w:r w:rsidRPr="007110E5">
        <w:rPr>
          <w:rFonts w:ascii="Arial Narrow" w:hAnsi="Arial Narrow" w:cs="Arial"/>
        </w:rPr>
        <w:t>Note: Random number generators require seed numbers as input, but often have options to use the system clock as a seed.</w:t>
      </w:r>
      <w:r>
        <w:rPr>
          <w:rFonts w:ascii="Arial Narrow" w:hAnsi="Arial Narrow" w:cs="Arial"/>
        </w:rPr>
        <w:t xml:space="preserve"> </w:t>
      </w:r>
      <w:r w:rsidRPr="007110E5">
        <w:rPr>
          <w:rFonts w:ascii="Arial Narrow" w:hAnsi="Arial Narrow" w:cs="Arial"/>
        </w:rPr>
        <w:t>It is recommended that the organization key in a literal number as a seed, to assure the sample can be replicated if necessary; these seeds could change from year to year, but should be documented.</w:t>
      </w:r>
      <w:r>
        <w:rPr>
          <w:rFonts w:ascii="Arial Narrow" w:hAnsi="Arial Narrow" w:cs="Arial"/>
        </w:rPr>
        <w:t xml:space="preserve"> </w:t>
      </w:r>
    </w:p>
  </w:footnote>
  <w:footnote w:id="4">
    <w:p w:rsidR="00540639" w:rsidRDefault="00540639">
      <w:pPr>
        <w:pStyle w:val="FootnoteText"/>
      </w:pPr>
      <w:r>
        <w:rPr>
          <w:rStyle w:val="FootnoteReference"/>
        </w:rPr>
        <w:footnoteRef/>
      </w:r>
      <w:r>
        <w:t xml:space="preserve"> </w:t>
      </w:r>
      <w:r w:rsidRPr="007110E5">
        <w:rPr>
          <w:rFonts w:ascii="Arial Narrow" w:hAnsi="Arial Narrow"/>
        </w:rPr>
        <w:t xml:space="preserve">Depending on the size of the organization, some </w:t>
      </w:r>
      <w:r w:rsidR="00DC08CC">
        <w:rPr>
          <w:rFonts w:ascii="Arial Narrow" w:hAnsi="Arial Narrow"/>
        </w:rPr>
        <w:t>reporting section</w:t>
      </w:r>
      <w:r w:rsidRPr="007110E5">
        <w:rPr>
          <w:rFonts w:ascii="Arial Narrow" w:hAnsi="Arial Narrow"/>
        </w:rPr>
        <w:t>s will have populations that are smaller than the recommended sample size.</w:t>
      </w:r>
      <w:r>
        <w:rPr>
          <w:rFonts w:ascii="Arial Narrow" w:hAnsi="Arial Narrow"/>
        </w:rPr>
        <w:t xml:space="preserve"> </w:t>
      </w:r>
      <w:r w:rsidRPr="007110E5">
        <w:rPr>
          <w:rFonts w:ascii="Arial Narrow" w:hAnsi="Arial Narrow"/>
        </w:rPr>
        <w:t>In these cases, the entire population will be used for selecting the “Final Stage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Pr="00941EFE" w:rsidRDefault="00540639" w:rsidP="00AE331C">
    <w:pPr>
      <w:pStyle w:val="Header"/>
      <w:pBdr>
        <w:bottom w:val="single" w:sz="4" w:space="1" w:color="auto"/>
      </w:pBdr>
      <w:jc w:val="center"/>
      <w:rPr>
        <w:rFonts w:ascii="Arial Narrow" w:hAnsi="Arial Narrow"/>
        <w:sz w:val="16"/>
        <w:szCs w:val="16"/>
      </w:rPr>
    </w:pPr>
    <w:r>
      <w:rPr>
        <w:rFonts w:ascii="Arial Narrow" w:hAnsi="Arial Narrow"/>
        <w:sz w:val="16"/>
        <w:szCs w:val="16"/>
      </w:rPr>
      <w:t xml:space="preserve">Appendix </w:t>
    </w:r>
    <w:r w:rsidR="00E752A4">
      <w:rPr>
        <w:rFonts w:ascii="Arial Narrow" w:hAnsi="Arial Narrow"/>
        <w:sz w:val="16"/>
        <w:szCs w:val="16"/>
      </w:rPr>
      <w:t>3</w:t>
    </w:r>
    <w:r w:rsidRPr="00941EFE">
      <w:rPr>
        <w:rFonts w:ascii="Arial Narrow" w:hAnsi="Arial Narrow"/>
        <w:sz w:val="16"/>
        <w:szCs w:val="16"/>
      </w:rPr>
      <w:t xml:space="preserve">: </w:t>
    </w:r>
    <w:r>
      <w:rPr>
        <w:rFonts w:ascii="Arial Narrow" w:hAnsi="Arial Narrow"/>
        <w:sz w:val="16"/>
        <w:szCs w:val="16"/>
      </w:rPr>
      <w:t xml:space="preserve">Data Extraction and </w:t>
    </w:r>
    <w:r w:rsidR="00DE7E86">
      <w:rPr>
        <w:rFonts w:ascii="Arial Narrow" w:hAnsi="Arial Narrow"/>
        <w:sz w:val="16"/>
        <w:szCs w:val="16"/>
      </w:rPr>
      <w:t>Sampling Instructions, Version 4</w:t>
    </w:r>
    <w:r>
      <w:rPr>
        <w:rFonts w:ascii="Arial Narrow" w:hAnsi="Arial Narrow"/>
        <w:sz w:val="16"/>
        <w:szCs w:val="16"/>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Pr="00941EFE" w:rsidRDefault="00540639" w:rsidP="00AE331C">
    <w:pPr>
      <w:pStyle w:val="Header"/>
      <w:pBdr>
        <w:bottom w:val="single" w:sz="4" w:space="1" w:color="auto"/>
      </w:pBdr>
      <w:jc w:val="center"/>
      <w:rPr>
        <w:rFonts w:ascii="Arial Narrow" w:hAnsi="Arial Narrow"/>
        <w:sz w:val="16"/>
        <w:szCs w:val="16"/>
      </w:rPr>
    </w:pPr>
    <w:r>
      <w:rPr>
        <w:rFonts w:ascii="Arial Narrow" w:hAnsi="Arial Narrow"/>
        <w:sz w:val="16"/>
        <w:szCs w:val="16"/>
      </w:rPr>
      <w:t xml:space="preserve">Appendix </w:t>
    </w:r>
    <w:r w:rsidR="003E5C0F">
      <w:rPr>
        <w:rFonts w:ascii="Arial Narrow" w:hAnsi="Arial Narrow"/>
        <w:sz w:val="16"/>
        <w:szCs w:val="16"/>
      </w:rPr>
      <w:t>3</w:t>
    </w:r>
    <w:r w:rsidRPr="00941EFE">
      <w:rPr>
        <w:rFonts w:ascii="Arial Narrow" w:hAnsi="Arial Narrow"/>
        <w:sz w:val="16"/>
        <w:szCs w:val="16"/>
      </w:rPr>
      <w:t xml:space="preserve">: </w:t>
    </w:r>
    <w:r>
      <w:rPr>
        <w:rFonts w:ascii="Arial Narrow" w:hAnsi="Arial Narrow"/>
        <w:sz w:val="16"/>
        <w:szCs w:val="16"/>
      </w:rPr>
      <w:t xml:space="preserve">Data Extraction and </w:t>
    </w:r>
    <w:r w:rsidR="00DE7E86">
      <w:rPr>
        <w:rFonts w:ascii="Arial Narrow" w:hAnsi="Arial Narrow"/>
        <w:sz w:val="16"/>
        <w:szCs w:val="16"/>
      </w:rPr>
      <w:t>Sampling Instructions, Version 4</w:t>
    </w:r>
    <w:r>
      <w:rPr>
        <w:rFonts w:ascii="Arial Narrow" w:hAnsi="Arial Narrow"/>
        <w:sz w:val="16"/>
        <w:szCs w:val="16"/>
      </w:rPr>
      <w:t>.0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39" w:rsidRDefault="00540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40835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AC4B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0416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7807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0E8D4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A4AF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5ECF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9616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221186"/>
    <w:lvl w:ilvl="0">
      <w:start w:val="1"/>
      <w:numFmt w:val="decimal"/>
      <w:pStyle w:val="ListNumber"/>
      <w:lvlText w:val="%1."/>
      <w:lvlJc w:val="left"/>
      <w:pPr>
        <w:tabs>
          <w:tab w:val="num" w:pos="360"/>
        </w:tabs>
        <w:ind w:left="360" w:hanging="360"/>
      </w:pPr>
    </w:lvl>
  </w:abstractNum>
  <w:abstractNum w:abstractNumId="9">
    <w:nsid w:val="FFFFFF89"/>
    <w:multiLevelType w:val="singleLevel"/>
    <w:tmpl w:val="65D038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9610A3"/>
    <w:multiLevelType w:val="hybridMultilevel"/>
    <w:tmpl w:val="9976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1B3478"/>
    <w:multiLevelType w:val="multilevel"/>
    <w:tmpl w:val="69C63402"/>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284B738D"/>
    <w:multiLevelType w:val="hybridMultilevel"/>
    <w:tmpl w:val="625C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020D0D"/>
    <w:multiLevelType w:val="hybridMultilevel"/>
    <w:tmpl w:val="5748DAE4"/>
    <w:lvl w:ilvl="0" w:tplc="168EBA82">
      <w:start w:val="1"/>
      <w:numFmt w:val="bullet"/>
      <w:pStyle w:val="colbullet"/>
      <w:lvlText w:val=""/>
      <w:lvlJc w:val="left"/>
      <w:pPr>
        <w:tabs>
          <w:tab w:val="num" w:pos="360"/>
        </w:tabs>
        <w:ind w:left="360" w:hanging="360"/>
      </w:pPr>
      <w:rPr>
        <w:rFonts w:ascii="Symbol" w:hAnsi="Symbol" w:hint="default"/>
      </w:rPr>
    </w:lvl>
    <w:lvl w:ilvl="1" w:tplc="168EBA82">
      <w:start w:val="1"/>
      <w:numFmt w:val="bullet"/>
      <w:lvlText w:val=""/>
      <w:lvlJc w:val="left"/>
      <w:pPr>
        <w:tabs>
          <w:tab w:val="num" w:pos="1080"/>
        </w:tabs>
        <w:ind w:left="1080" w:hanging="360"/>
      </w:pPr>
      <w:rPr>
        <w:rFonts w:ascii="Symbol" w:hAnsi="Symbol" w:hint="default"/>
        <w:sz w:val="18"/>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4">
    <w:nsid w:val="3B346E40"/>
    <w:multiLevelType w:val="hybridMultilevel"/>
    <w:tmpl w:val="588681AE"/>
    <w:lvl w:ilvl="0" w:tplc="2A3C8A1A">
      <w:start w:val="1"/>
      <w:numFmt w:val="bullet"/>
      <w:pStyle w:val="Table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3F28F0"/>
    <w:multiLevelType w:val="hybridMultilevel"/>
    <w:tmpl w:val="991C57E0"/>
    <w:lvl w:ilvl="0" w:tplc="A378B0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03331"/>
    <w:multiLevelType w:val="hybridMultilevel"/>
    <w:tmpl w:val="60A068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FA0D83"/>
    <w:multiLevelType w:val="hybridMultilevel"/>
    <w:tmpl w:val="D05CCED4"/>
    <w:lvl w:ilvl="0" w:tplc="FFFFFFFF">
      <w:start w:val="1"/>
      <w:numFmt w:val="bullet"/>
      <w:pStyle w:val="0tb"/>
      <w:lvlText w:val="•"/>
      <w:lvlJc w:val="left"/>
      <w:pPr>
        <w:tabs>
          <w:tab w:val="num" w:pos="245"/>
        </w:tabs>
        <w:ind w:left="1022" w:hanging="1022"/>
      </w:pPr>
      <w:rPr>
        <w:rFonts w:ascii="Times New Roman" w:hAnsi="Times New Roman" w:cs="Times New Roman" w:hint="default"/>
      </w:rPr>
    </w:lvl>
    <w:lvl w:ilvl="1" w:tplc="FFFFFFFF">
      <w:start w:val="1"/>
      <w:numFmt w:val="bullet"/>
      <w:lvlText w:val="•"/>
      <w:lvlJc w:val="left"/>
      <w:pPr>
        <w:tabs>
          <w:tab w:val="num" w:pos="187"/>
        </w:tabs>
        <w:ind w:left="187" w:hanging="18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E5662B1"/>
    <w:multiLevelType w:val="hybridMultilevel"/>
    <w:tmpl w:val="9ADC8EC4"/>
    <w:lvl w:ilvl="0" w:tplc="7298A2D0">
      <w:start w:val="1"/>
      <w:numFmt w:val="bullet"/>
      <w:pStyle w:val="ListParagraph"/>
      <w:lvlText w:val=""/>
      <w:lvlJc w:val="left"/>
      <w:pPr>
        <w:tabs>
          <w:tab w:val="num" w:pos="720"/>
        </w:tabs>
        <w:ind w:left="720" w:hanging="360"/>
      </w:pPr>
      <w:rPr>
        <w:rFonts w:ascii="Symbol" w:hAnsi="Symbol" w:hint="default"/>
        <w:sz w:val="20"/>
      </w:rPr>
    </w:lvl>
    <w:lvl w:ilvl="1" w:tplc="8272D1AE">
      <w:start w:val="1"/>
      <w:numFmt w:val="decimal"/>
      <w:lvlText w:val="%2"/>
      <w:lvlJc w:val="left"/>
      <w:pPr>
        <w:tabs>
          <w:tab w:val="num" w:pos="1440"/>
        </w:tabs>
        <w:ind w:left="1440" w:hanging="360"/>
      </w:pPr>
      <w:rPr>
        <w:rFonts w:ascii="Arial Bold" w:hAnsi="Arial Bold" w:hint="default"/>
        <w:sz w:val="3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4A11F9"/>
    <w:multiLevelType w:val="hybridMultilevel"/>
    <w:tmpl w:val="4CDA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85D55"/>
    <w:multiLevelType w:val="multilevel"/>
    <w:tmpl w:val="8810607A"/>
    <w:lvl w:ilvl="0">
      <w:start w:val="1"/>
      <w:numFmt w:val="decimal"/>
      <w:lvlText w:val="%1"/>
      <w:lvlJc w:val="left"/>
      <w:pPr>
        <w:tabs>
          <w:tab w:val="num" w:pos="0"/>
        </w:tabs>
        <w:ind w:left="1224" w:hanging="1224"/>
      </w:pPr>
      <w:rPr>
        <w:rFonts w:hint="default"/>
      </w:rPr>
    </w:lvl>
    <w:lvl w:ilvl="1">
      <w:start w:val="1"/>
      <w:numFmt w:val="decimal"/>
      <w:lvlText w:val="%1.%2"/>
      <w:lvlJc w:val="left"/>
      <w:pPr>
        <w:tabs>
          <w:tab w:val="num" w:pos="576"/>
        </w:tabs>
        <w:ind w:left="576" w:hanging="576"/>
      </w:pPr>
      <w:rPr>
        <w:rFonts w:hint="default"/>
        <w:color w:val="003366"/>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3D05A9"/>
    <w:multiLevelType w:val="multilevel"/>
    <w:tmpl w:val="81F63A7C"/>
    <w:lvl w:ilvl="0">
      <w:start w:val="1"/>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769A4489"/>
    <w:multiLevelType w:val="multilevel"/>
    <w:tmpl w:val="75861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7513090"/>
    <w:multiLevelType w:val="hybridMultilevel"/>
    <w:tmpl w:val="25FEE942"/>
    <w:lvl w:ilvl="0" w:tplc="4B36E18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13"/>
  </w:num>
  <w:num w:numId="4">
    <w:abstractNumId w:val="12"/>
  </w:num>
  <w:num w:numId="5">
    <w:abstractNumId w:val="11"/>
  </w:num>
  <w:num w:numId="6">
    <w:abstractNumId w:val="16"/>
  </w:num>
  <w:num w:numId="7">
    <w:abstractNumId w:val="15"/>
  </w:num>
  <w:num w:numId="8">
    <w:abstractNumId w:val="2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22"/>
  </w:num>
  <w:num w:numId="21">
    <w:abstractNumId w:val="10"/>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19"/>
  </w:num>
  <w:num w:numId="30">
    <w:abstractNumId w:val="17"/>
  </w:num>
  <w:num w:numId="31">
    <w:abstractNumId w:val="13"/>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18"/>
  </w:num>
  <w:num w:numId="4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style="v-text-anchor:middle" fillcolor="#069">
      <v:fill color="#069"/>
      <v:stroke weight=".5pt"/>
      <v:textbox style="mso-rotate-with-shape:t" inset="1.70181mm,.85089mm,1.70181mm,.85089mm"/>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0"/>
    <w:rsid w:val="00000AF6"/>
    <w:rsid w:val="00003C87"/>
    <w:rsid w:val="00004796"/>
    <w:rsid w:val="00006B93"/>
    <w:rsid w:val="00010BC4"/>
    <w:rsid w:val="00010D35"/>
    <w:rsid w:val="00011D7E"/>
    <w:rsid w:val="00014E8A"/>
    <w:rsid w:val="000174DE"/>
    <w:rsid w:val="000175C8"/>
    <w:rsid w:val="00017992"/>
    <w:rsid w:val="00020384"/>
    <w:rsid w:val="00022563"/>
    <w:rsid w:val="0002295B"/>
    <w:rsid w:val="000239E7"/>
    <w:rsid w:val="00023AC3"/>
    <w:rsid w:val="00024326"/>
    <w:rsid w:val="0002438E"/>
    <w:rsid w:val="00025B47"/>
    <w:rsid w:val="00026F17"/>
    <w:rsid w:val="00027B59"/>
    <w:rsid w:val="00027FE9"/>
    <w:rsid w:val="00030C26"/>
    <w:rsid w:val="000334E7"/>
    <w:rsid w:val="000336B8"/>
    <w:rsid w:val="000349D1"/>
    <w:rsid w:val="000364BD"/>
    <w:rsid w:val="00040236"/>
    <w:rsid w:val="000407E1"/>
    <w:rsid w:val="000433B0"/>
    <w:rsid w:val="00043CB7"/>
    <w:rsid w:val="00044A3D"/>
    <w:rsid w:val="00044E2E"/>
    <w:rsid w:val="000461A8"/>
    <w:rsid w:val="00050E72"/>
    <w:rsid w:val="000511CC"/>
    <w:rsid w:val="00052404"/>
    <w:rsid w:val="00052C7A"/>
    <w:rsid w:val="000531E7"/>
    <w:rsid w:val="000540B0"/>
    <w:rsid w:val="0005427A"/>
    <w:rsid w:val="00057180"/>
    <w:rsid w:val="00057EB7"/>
    <w:rsid w:val="00057F92"/>
    <w:rsid w:val="0006008E"/>
    <w:rsid w:val="00062263"/>
    <w:rsid w:val="00062EEA"/>
    <w:rsid w:val="000654FD"/>
    <w:rsid w:val="00071506"/>
    <w:rsid w:val="0007235F"/>
    <w:rsid w:val="00073788"/>
    <w:rsid w:val="0007531C"/>
    <w:rsid w:val="0007623A"/>
    <w:rsid w:val="00076AA2"/>
    <w:rsid w:val="00076C49"/>
    <w:rsid w:val="00082FE9"/>
    <w:rsid w:val="00086BE4"/>
    <w:rsid w:val="0008726C"/>
    <w:rsid w:val="00091827"/>
    <w:rsid w:val="00097F2E"/>
    <w:rsid w:val="000A0E0B"/>
    <w:rsid w:val="000A1192"/>
    <w:rsid w:val="000A26F2"/>
    <w:rsid w:val="000A361B"/>
    <w:rsid w:val="000A471A"/>
    <w:rsid w:val="000B0B03"/>
    <w:rsid w:val="000B18EA"/>
    <w:rsid w:val="000B1A6C"/>
    <w:rsid w:val="000B2528"/>
    <w:rsid w:val="000B2DF2"/>
    <w:rsid w:val="000B3D6B"/>
    <w:rsid w:val="000B4613"/>
    <w:rsid w:val="000B49B3"/>
    <w:rsid w:val="000B530E"/>
    <w:rsid w:val="000B57DE"/>
    <w:rsid w:val="000B5A9E"/>
    <w:rsid w:val="000B7C7E"/>
    <w:rsid w:val="000C0093"/>
    <w:rsid w:val="000C05DD"/>
    <w:rsid w:val="000C0B35"/>
    <w:rsid w:val="000C3C0F"/>
    <w:rsid w:val="000C5261"/>
    <w:rsid w:val="000C7127"/>
    <w:rsid w:val="000D02BF"/>
    <w:rsid w:val="000D2B91"/>
    <w:rsid w:val="000D4061"/>
    <w:rsid w:val="000D737D"/>
    <w:rsid w:val="000D7393"/>
    <w:rsid w:val="000D7BAF"/>
    <w:rsid w:val="000E139F"/>
    <w:rsid w:val="000E1EE5"/>
    <w:rsid w:val="000E1FC5"/>
    <w:rsid w:val="000E26A0"/>
    <w:rsid w:val="000E2BE2"/>
    <w:rsid w:val="000E347B"/>
    <w:rsid w:val="000E3511"/>
    <w:rsid w:val="000E3AD8"/>
    <w:rsid w:val="000E4F49"/>
    <w:rsid w:val="000E58B8"/>
    <w:rsid w:val="000E712F"/>
    <w:rsid w:val="000E7DC8"/>
    <w:rsid w:val="000F121A"/>
    <w:rsid w:val="000F12F1"/>
    <w:rsid w:val="000F3D49"/>
    <w:rsid w:val="000F6B90"/>
    <w:rsid w:val="000F750E"/>
    <w:rsid w:val="00100325"/>
    <w:rsid w:val="00101CF9"/>
    <w:rsid w:val="00102210"/>
    <w:rsid w:val="001023E7"/>
    <w:rsid w:val="00102C56"/>
    <w:rsid w:val="00103B19"/>
    <w:rsid w:val="0010528D"/>
    <w:rsid w:val="0010638B"/>
    <w:rsid w:val="00106A67"/>
    <w:rsid w:val="00110AE7"/>
    <w:rsid w:val="00112B0F"/>
    <w:rsid w:val="0011346A"/>
    <w:rsid w:val="00113584"/>
    <w:rsid w:val="00113C49"/>
    <w:rsid w:val="0011568A"/>
    <w:rsid w:val="00117EB6"/>
    <w:rsid w:val="0012042F"/>
    <w:rsid w:val="0012179E"/>
    <w:rsid w:val="00122883"/>
    <w:rsid w:val="00123442"/>
    <w:rsid w:val="001244B9"/>
    <w:rsid w:val="00124D09"/>
    <w:rsid w:val="00125776"/>
    <w:rsid w:val="0012578A"/>
    <w:rsid w:val="0013223E"/>
    <w:rsid w:val="00132921"/>
    <w:rsid w:val="00133AF6"/>
    <w:rsid w:val="001342DB"/>
    <w:rsid w:val="001347C4"/>
    <w:rsid w:val="00134BE0"/>
    <w:rsid w:val="001363B3"/>
    <w:rsid w:val="00136925"/>
    <w:rsid w:val="00136B59"/>
    <w:rsid w:val="0013762A"/>
    <w:rsid w:val="0013783A"/>
    <w:rsid w:val="00137E65"/>
    <w:rsid w:val="00141BED"/>
    <w:rsid w:val="001452DA"/>
    <w:rsid w:val="00145D74"/>
    <w:rsid w:val="0015239E"/>
    <w:rsid w:val="0016083C"/>
    <w:rsid w:val="00160E13"/>
    <w:rsid w:val="00161055"/>
    <w:rsid w:val="00161351"/>
    <w:rsid w:val="00164613"/>
    <w:rsid w:val="00164F4B"/>
    <w:rsid w:val="0016563D"/>
    <w:rsid w:val="00165FE6"/>
    <w:rsid w:val="00167722"/>
    <w:rsid w:val="00167B82"/>
    <w:rsid w:val="001727CD"/>
    <w:rsid w:val="0017311A"/>
    <w:rsid w:val="001733C4"/>
    <w:rsid w:val="001743B7"/>
    <w:rsid w:val="00176258"/>
    <w:rsid w:val="00176A57"/>
    <w:rsid w:val="00177259"/>
    <w:rsid w:val="00177995"/>
    <w:rsid w:val="00177FDF"/>
    <w:rsid w:val="001801F7"/>
    <w:rsid w:val="00181BD4"/>
    <w:rsid w:val="00183058"/>
    <w:rsid w:val="00183379"/>
    <w:rsid w:val="00184EFA"/>
    <w:rsid w:val="001851CF"/>
    <w:rsid w:val="001854C8"/>
    <w:rsid w:val="0018674A"/>
    <w:rsid w:val="001871F8"/>
    <w:rsid w:val="001904CB"/>
    <w:rsid w:val="001910DF"/>
    <w:rsid w:val="00191DFF"/>
    <w:rsid w:val="001921DE"/>
    <w:rsid w:val="0019268B"/>
    <w:rsid w:val="001933DD"/>
    <w:rsid w:val="00193D48"/>
    <w:rsid w:val="00196429"/>
    <w:rsid w:val="001A2704"/>
    <w:rsid w:val="001A42D6"/>
    <w:rsid w:val="001A4B7A"/>
    <w:rsid w:val="001A5E13"/>
    <w:rsid w:val="001A620E"/>
    <w:rsid w:val="001A6A9F"/>
    <w:rsid w:val="001A7C35"/>
    <w:rsid w:val="001B27A9"/>
    <w:rsid w:val="001B40E9"/>
    <w:rsid w:val="001B40EF"/>
    <w:rsid w:val="001B421C"/>
    <w:rsid w:val="001B5D2D"/>
    <w:rsid w:val="001B63BB"/>
    <w:rsid w:val="001B73EC"/>
    <w:rsid w:val="001B74DE"/>
    <w:rsid w:val="001B7EF8"/>
    <w:rsid w:val="001C19FF"/>
    <w:rsid w:val="001C23DF"/>
    <w:rsid w:val="001C2CA6"/>
    <w:rsid w:val="001C4DC8"/>
    <w:rsid w:val="001C590B"/>
    <w:rsid w:val="001C77A8"/>
    <w:rsid w:val="001C7BC3"/>
    <w:rsid w:val="001D0AC3"/>
    <w:rsid w:val="001D419D"/>
    <w:rsid w:val="001D5308"/>
    <w:rsid w:val="001D588C"/>
    <w:rsid w:val="001D76B4"/>
    <w:rsid w:val="001D7C45"/>
    <w:rsid w:val="001E02BD"/>
    <w:rsid w:val="001E2D89"/>
    <w:rsid w:val="001E4800"/>
    <w:rsid w:val="001E51A8"/>
    <w:rsid w:val="001E6317"/>
    <w:rsid w:val="001F0445"/>
    <w:rsid w:val="001F0A5C"/>
    <w:rsid w:val="001F23FD"/>
    <w:rsid w:val="001F2439"/>
    <w:rsid w:val="001F30AC"/>
    <w:rsid w:val="001F593A"/>
    <w:rsid w:val="001F5FFC"/>
    <w:rsid w:val="00200560"/>
    <w:rsid w:val="00200A22"/>
    <w:rsid w:val="00201F45"/>
    <w:rsid w:val="0020213C"/>
    <w:rsid w:val="0020322C"/>
    <w:rsid w:val="00203809"/>
    <w:rsid w:val="00203FDF"/>
    <w:rsid w:val="0020431F"/>
    <w:rsid w:val="00204403"/>
    <w:rsid w:val="00204DEE"/>
    <w:rsid w:val="002050FF"/>
    <w:rsid w:val="002079A3"/>
    <w:rsid w:val="002102AF"/>
    <w:rsid w:val="002123B7"/>
    <w:rsid w:val="002151CC"/>
    <w:rsid w:val="002163E6"/>
    <w:rsid w:val="0021787A"/>
    <w:rsid w:val="0021795D"/>
    <w:rsid w:val="00217B75"/>
    <w:rsid w:val="00220EFD"/>
    <w:rsid w:val="00221BAF"/>
    <w:rsid w:val="00222055"/>
    <w:rsid w:val="002224F2"/>
    <w:rsid w:val="00222B57"/>
    <w:rsid w:val="00222EA8"/>
    <w:rsid w:val="00223F86"/>
    <w:rsid w:val="00224867"/>
    <w:rsid w:val="00224B89"/>
    <w:rsid w:val="00225B00"/>
    <w:rsid w:val="00226F0A"/>
    <w:rsid w:val="00227116"/>
    <w:rsid w:val="002307F9"/>
    <w:rsid w:val="002308DD"/>
    <w:rsid w:val="00230934"/>
    <w:rsid w:val="002313F9"/>
    <w:rsid w:val="0023192C"/>
    <w:rsid w:val="00232781"/>
    <w:rsid w:val="00232861"/>
    <w:rsid w:val="002338ED"/>
    <w:rsid w:val="00234AD3"/>
    <w:rsid w:val="00234AFC"/>
    <w:rsid w:val="00234F31"/>
    <w:rsid w:val="00235C88"/>
    <w:rsid w:val="00237430"/>
    <w:rsid w:val="00237747"/>
    <w:rsid w:val="00237B54"/>
    <w:rsid w:val="0024004D"/>
    <w:rsid w:val="002411B9"/>
    <w:rsid w:val="00242111"/>
    <w:rsid w:val="00242679"/>
    <w:rsid w:val="00242D3A"/>
    <w:rsid w:val="00242D5F"/>
    <w:rsid w:val="00244F7E"/>
    <w:rsid w:val="00245C31"/>
    <w:rsid w:val="002466A3"/>
    <w:rsid w:val="00247EA3"/>
    <w:rsid w:val="00250BDB"/>
    <w:rsid w:val="00252338"/>
    <w:rsid w:val="00254C7B"/>
    <w:rsid w:val="0025697C"/>
    <w:rsid w:val="0026173E"/>
    <w:rsid w:val="00262177"/>
    <w:rsid w:val="00262613"/>
    <w:rsid w:val="00263DB4"/>
    <w:rsid w:val="00264DCA"/>
    <w:rsid w:val="00265EA7"/>
    <w:rsid w:val="002679A2"/>
    <w:rsid w:val="00267EB8"/>
    <w:rsid w:val="00271C06"/>
    <w:rsid w:val="00273DF9"/>
    <w:rsid w:val="00274576"/>
    <w:rsid w:val="00275B2A"/>
    <w:rsid w:val="0027608A"/>
    <w:rsid w:val="00282F0F"/>
    <w:rsid w:val="002832F1"/>
    <w:rsid w:val="00283D41"/>
    <w:rsid w:val="00284A18"/>
    <w:rsid w:val="002850BA"/>
    <w:rsid w:val="00285AC7"/>
    <w:rsid w:val="00286A02"/>
    <w:rsid w:val="0029048D"/>
    <w:rsid w:val="0029138D"/>
    <w:rsid w:val="00292BD7"/>
    <w:rsid w:val="00293879"/>
    <w:rsid w:val="00294DC3"/>
    <w:rsid w:val="00294DF7"/>
    <w:rsid w:val="002960F0"/>
    <w:rsid w:val="002A0032"/>
    <w:rsid w:val="002A1034"/>
    <w:rsid w:val="002A1D45"/>
    <w:rsid w:val="002A27AB"/>
    <w:rsid w:val="002A2A70"/>
    <w:rsid w:val="002A31A7"/>
    <w:rsid w:val="002A41F2"/>
    <w:rsid w:val="002A47FC"/>
    <w:rsid w:val="002A5BD4"/>
    <w:rsid w:val="002A7487"/>
    <w:rsid w:val="002A7852"/>
    <w:rsid w:val="002B073B"/>
    <w:rsid w:val="002B1A15"/>
    <w:rsid w:val="002B1CC5"/>
    <w:rsid w:val="002B1F89"/>
    <w:rsid w:val="002B32E5"/>
    <w:rsid w:val="002B383C"/>
    <w:rsid w:val="002B3E43"/>
    <w:rsid w:val="002B43DC"/>
    <w:rsid w:val="002B46A2"/>
    <w:rsid w:val="002B4CC7"/>
    <w:rsid w:val="002B4EE8"/>
    <w:rsid w:val="002B592D"/>
    <w:rsid w:val="002B5CB2"/>
    <w:rsid w:val="002C1113"/>
    <w:rsid w:val="002C1CB5"/>
    <w:rsid w:val="002C2753"/>
    <w:rsid w:val="002C31DF"/>
    <w:rsid w:val="002C3650"/>
    <w:rsid w:val="002C4317"/>
    <w:rsid w:val="002C435D"/>
    <w:rsid w:val="002C549B"/>
    <w:rsid w:val="002C6754"/>
    <w:rsid w:val="002C7106"/>
    <w:rsid w:val="002C7192"/>
    <w:rsid w:val="002C7258"/>
    <w:rsid w:val="002C752D"/>
    <w:rsid w:val="002C7942"/>
    <w:rsid w:val="002C7A93"/>
    <w:rsid w:val="002D013C"/>
    <w:rsid w:val="002D0A9E"/>
    <w:rsid w:val="002D0CE1"/>
    <w:rsid w:val="002D1B36"/>
    <w:rsid w:val="002D312E"/>
    <w:rsid w:val="002D33A1"/>
    <w:rsid w:val="002D46EC"/>
    <w:rsid w:val="002D66C1"/>
    <w:rsid w:val="002D75CA"/>
    <w:rsid w:val="002E033C"/>
    <w:rsid w:val="002E29CE"/>
    <w:rsid w:val="002E2A3C"/>
    <w:rsid w:val="002E3F55"/>
    <w:rsid w:val="002E4B15"/>
    <w:rsid w:val="002E69E1"/>
    <w:rsid w:val="002E6C0D"/>
    <w:rsid w:val="002E7036"/>
    <w:rsid w:val="002E7F8A"/>
    <w:rsid w:val="002F04D8"/>
    <w:rsid w:val="002F0C4F"/>
    <w:rsid w:val="002F1119"/>
    <w:rsid w:val="002F2128"/>
    <w:rsid w:val="002F2827"/>
    <w:rsid w:val="002F31D2"/>
    <w:rsid w:val="002F3F05"/>
    <w:rsid w:val="002F541F"/>
    <w:rsid w:val="002F7169"/>
    <w:rsid w:val="002F7521"/>
    <w:rsid w:val="002F77AC"/>
    <w:rsid w:val="002F7867"/>
    <w:rsid w:val="003007C9"/>
    <w:rsid w:val="00300F93"/>
    <w:rsid w:val="00301299"/>
    <w:rsid w:val="00302AE8"/>
    <w:rsid w:val="003037D3"/>
    <w:rsid w:val="00304095"/>
    <w:rsid w:val="00304CFB"/>
    <w:rsid w:val="00306EB7"/>
    <w:rsid w:val="00307518"/>
    <w:rsid w:val="0030780B"/>
    <w:rsid w:val="00307A21"/>
    <w:rsid w:val="003103C6"/>
    <w:rsid w:val="00310A01"/>
    <w:rsid w:val="00310FE4"/>
    <w:rsid w:val="0031140C"/>
    <w:rsid w:val="00311970"/>
    <w:rsid w:val="00311B10"/>
    <w:rsid w:val="0031280B"/>
    <w:rsid w:val="003129D1"/>
    <w:rsid w:val="00313D25"/>
    <w:rsid w:val="00313EEC"/>
    <w:rsid w:val="00315347"/>
    <w:rsid w:val="003174FA"/>
    <w:rsid w:val="00317693"/>
    <w:rsid w:val="0032093A"/>
    <w:rsid w:val="0032666B"/>
    <w:rsid w:val="003313EB"/>
    <w:rsid w:val="0033148E"/>
    <w:rsid w:val="003318A3"/>
    <w:rsid w:val="00331B47"/>
    <w:rsid w:val="00331D48"/>
    <w:rsid w:val="0033253B"/>
    <w:rsid w:val="00334C2A"/>
    <w:rsid w:val="003352B6"/>
    <w:rsid w:val="00335634"/>
    <w:rsid w:val="00337C86"/>
    <w:rsid w:val="00337F8B"/>
    <w:rsid w:val="00340689"/>
    <w:rsid w:val="003407A7"/>
    <w:rsid w:val="00340EB6"/>
    <w:rsid w:val="00341B1E"/>
    <w:rsid w:val="00344A0B"/>
    <w:rsid w:val="00344A5C"/>
    <w:rsid w:val="00345AC7"/>
    <w:rsid w:val="00346515"/>
    <w:rsid w:val="0034689F"/>
    <w:rsid w:val="0035220C"/>
    <w:rsid w:val="00353143"/>
    <w:rsid w:val="003536A6"/>
    <w:rsid w:val="00354214"/>
    <w:rsid w:val="003579C8"/>
    <w:rsid w:val="00360B28"/>
    <w:rsid w:val="00361D04"/>
    <w:rsid w:val="003641F7"/>
    <w:rsid w:val="00364C0E"/>
    <w:rsid w:val="00364E35"/>
    <w:rsid w:val="00366F15"/>
    <w:rsid w:val="00367C54"/>
    <w:rsid w:val="00371F96"/>
    <w:rsid w:val="00373DD5"/>
    <w:rsid w:val="003749DE"/>
    <w:rsid w:val="00374E61"/>
    <w:rsid w:val="00375017"/>
    <w:rsid w:val="00375103"/>
    <w:rsid w:val="00376C7C"/>
    <w:rsid w:val="0037723B"/>
    <w:rsid w:val="00377B5C"/>
    <w:rsid w:val="003817B1"/>
    <w:rsid w:val="00381890"/>
    <w:rsid w:val="00382334"/>
    <w:rsid w:val="00382976"/>
    <w:rsid w:val="0038332A"/>
    <w:rsid w:val="00383CAA"/>
    <w:rsid w:val="003844A8"/>
    <w:rsid w:val="00384D66"/>
    <w:rsid w:val="00385CEE"/>
    <w:rsid w:val="0038666C"/>
    <w:rsid w:val="00386A25"/>
    <w:rsid w:val="00390F10"/>
    <w:rsid w:val="0039215D"/>
    <w:rsid w:val="00393D4E"/>
    <w:rsid w:val="00396657"/>
    <w:rsid w:val="003970A3"/>
    <w:rsid w:val="00397DA3"/>
    <w:rsid w:val="003A1B04"/>
    <w:rsid w:val="003A3884"/>
    <w:rsid w:val="003A3E61"/>
    <w:rsid w:val="003A42B0"/>
    <w:rsid w:val="003A442B"/>
    <w:rsid w:val="003A4C84"/>
    <w:rsid w:val="003A564A"/>
    <w:rsid w:val="003A5DA0"/>
    <w:rsid w:val="003A614D"/>
    <w:rsid w:val="003A6748"/>
    <w:rsid w:val="003A6BF8"/>
    <w:rsid w:val="003A7711"/>
    <w:rsid w:val="003B0AFF"/>
    <w:rsid w:val="003B2ED8"/>
    <w:rsid w:val="003B2EF7"/>
    <w:rsid w:val="003B41D3"/>
    <w:rsid w:val="003B4628"/>
    <w:rsid w:val="003B50E6"/>
    <w:rsid w:val="003B51C2"/>
    <w:rsid w:val="003B6941"/>
    <w:rsid w:val="003B7EB3"/>
    <w:rsid w:val="003C2399"/>
    <w:rsid w:val="003C2737"/>
    <w:rsid w:val="003C2E02"/>
    <w:rsid w:val="003C4E29"/>
    <w:rsid w:val="003C5B93"/>
    <w:rsid w:val="003C6210"/>
    <w:rsid w:val="003C7545"/>
    <w:rsid w:val="003C788C"/>
    <w:rsid w:val="003D26B1"/>
    <w:rsid w:val="003D4E1D"/>
    <w:rsid w:val="003D5A0B"/>
    <w:rsid w:val="003D6A7E"/>
    <w:rsid w:val="003D71D5"/>
    <w:rsid w:val="003E088B"/>
    <w:rsid w:val="003E1510"/>
    <w:rsid w:val="003E1ACC"/>
    <w:rsid w:val="003E1EA8"/>
    <w:rsid w:val="003E2C52"/>
    <w:rsid w:val="003E4E2B"/>
    <w:rsid w:val="003E5068"/>
    <w:rsid w:val="003E5C0F"/>
    <w:rsid w:val="003E5FFC"/>
    <w:rsid w:val="003F029A"/>
    <w:rsid w:val="003F031C"/>
    <w:rsid w:val="003F1826"/>
    <w:rsid w:val="003F1BC5"/>
    <w:rsid w:val="003F2B43"/>
    <w:rsid w:val="003F2C16"/>
    <w:rsid w:val="003F4151"/>
    <w:rsid w:val="003F4628"/>
    <w:rsid w:val="003F5E63"/>
    <w:rsid w:val="003F6B9C"/>
    <w:rsid w:val="003F76E6"/>
    <w:rsid w:val="003F7ECB"/>
    <w:rsid w:val="004001BF"/>
    <w:rsid w:val="004017D6"/>
    <w:rsid w:val="0040256B"/>
    <w:rsid w:val="0041156B"/>
    <w:rsid w:val="00411ED3"/>
    <w:rsid w:val="00412839"/>
    <w:rsid w:val="004131A0"/>
    <w:rsid w:val="0041355C"/>
    <w:rsid w:val="00414228"/>
    <w:rsid w:val="00414329"/>
    <w:rsid w:val="004143F6"/>
    <w:rsid w:val="00414BB4"/>
    <w:rsid w:val="00415A5F"/>
    <w:rsid w:val="0041612A"/>
    <w:rsid w:val="004165CD"/>
    <w:rsid w:val="0041669E"/>
    <w:rsid w:val="0041776E"/>
    <w:rsid w:val="004220B7"/>
    <w:rsid w:val="00423B8E"/>
    <w:rsid w:val="00425024"/>
    <w:rsid w:val="0042721C"/>
    <w:rsid w:val="004307A8"/>
    <w:rsid w:val="004331AC"/>
    <w:rsid w:val="00435734"/>
    <w:rsid w:val="00437824"/>
    <w:rsid w:val="00440637"/>
    <w:rsid w:val="00442E81"/>
    <w:rsid w:val="00444540"/>
    <w:rsid w:val="00444ECA"/>
    <w:rsid w:val="00446D32"/>
    <w:rsid w:val="0044720E"/>
    <w:rsid w:val="00447E59"/>
    <w:rsid w:val="0045004D"/>
    <w:rsid w:val="004507EC"/>
    <w:rsid w:val="004547F4"/>
    <w:rsid w:val="00454CBD"/>
    <w:rsid w:val="00454F37"/>
    <w:rsid w:val="0045796C"/>
    <w:rsid w:val="00461E1D"/>
    <w:rsid w:val="00462AF2"/>
    <w:rsid w:val="00464938"/>
    <w:rsid w:val="00466073"/>
    <w:rsid w:val="00467666"/>
    <w:rsid w:val="00472329"/>
    <w:rsid w:val="004738D0"/>
    <w:rsid w:val="00474862"/>
    <w:rsid w:val="00474FAD"/>
    <w:rsid w:val="0048005C"/>
    <w:rsid w:val="004839ED"/>
    <w:rsid w:val="00484762"/>
    <w:rsid w:val="00484E86"/>
    <w:rsid w:val="00487DC9"/>
    <w:rsid w:val="004916E1"/>
    <w:rsid w:val="00493098"/>
    <w:rsid w:val="00493751"/>
    <w:rsid w:val="004944B5"/>
    <w:rsid w:val="00494CBA"/>
    <w:rsid w:val="00495A5B"/>
    <w:rsid w:val="0049720C"/>
    <w:rsid w:val="00497AAC"/>
    <w:rsid w:val="004A16A6"/>
    <w:rsid w:val="004A3CC7"/>
    <w:rsid w:val="004A5262"/>
    <w:rsid w:val="004A594F"/>
    <w:rsid w:val="004A5B6F"/>
    <w:rsid w:val="004A5F79"/>
    <w:rsid w:val="004B1D32"/>
    <w:rsid w:val="004B1F7A"/>
    <w:rsid w:val="004B2487"/>
    <w:rsid w:val="004B2575"/>
    <w:rsid w:val="004B416C"/>
    <w:rsid w:val="004B4946"/>
    <w:rsid w:val="004B5BA8"/>
    <w:rsid w:val="004B6620"/>
    <w:rsid w:val="004C0EA3"/>
    <w:rsid w:val="004C1098"/>
    <w:rsid w:val="004C4833"/>
    <w:rsid w:val="004C509C"/>
    <w:rsid w:val="004C5B3A"/>
    <w:rsid w:val="004C5B58"/>
    <w:rsid w:val="004C7308"/>
    <w:rsid w:val="004D058D"/>
    <w:rsid w:val="004D1885"/>
    <w:rsid w:val="004D3839"/>
    <w:rsid w:val="004D41C8"/>
    <w:rsid w:val="004D4B28"/>
    <w:rsid w:val="004D58E4"/>
    <w:rsid w:val="004D64F3"/>
    <w:rsid w:val="004E167E"/>
    <w:rsid w:val="004E1C6F"/>
    <w:rsid w:val="004E301D"/>
    <w:rsid w:val="004E3A68"/>
    <w:rsid w:val="004E3DA0"/>
    <w:rsid w:val="004E5C3A"/>
    <w:rsid w:val="004E5F07"/>
    <w:rsid w:val="004E6CAC"/>
    <w:rsid w:val="004F03B6"/>
    <w:rsid w:val="004F193E"/>
    <w:rsid w:val="004F3213"/>
    <w:rsid w:val="004F3BC1"/>
    <w:rsid w:val="004F61BD"/>
    <w:rsid w:val="004F7369"/>
    <w:rsid w:val="004F7421"/>
    <w:rsid w:val="004F7B0A"/>
    <w:rsid w:val="0050038A"/>
    <w:rsid w:val="00500DEA"/>
    <w:rsid w:val="005014C1"/>
    <w:rsid w:val="0050175F"/>
    <w:rsid w:val="00501DB7"/>
    <w:rsid w:val="00501DEF"/>
    <w:rsid w:val="005022CD"/>
    <w:rsid w:val="0050358E"/>
    <w:rsid w:val="00504149"/>
    <w:rsid w:val="00504D4D"/>
    <w:rsid w:val="0050728A"/>
    <w:rsid w:val="005072F6"/>
    <w:rsid w:val="00510909"/>
    <w:rsid w:val="005120BC"/>
    <w:rsid w:val="005125E6"/>
    <w:rsid w:val="00513088"/>
    <w:rsid w:val="00513D10"/>
    <w:rsid w:val="00513E3C"/>
    <w:rsid w:val="00514D30"/>
    <w:rsid w:val="0051502C"/>
    <w:rsid w:val="00515252"/>
    <w:rsid w:val="0051667A"/>
    <w:rsid w:val="0051693E"/>
    <w:rsid w:val="005171F3"/>
    <w:rsid w:val="00520A27"/>
    <w:rsid w:val="00520E0C"/>
    <w:rsid w:val="00525F02"/>
    <w:rsid w:val="00531402"/>
    <w:rsid w:val="0053179E"/>
    <w:rsid w:val="00533844"/>
    <w:rsid w:val="0053472C"/>
    <w:rsid w:val="00534B8E"/>
    <w:rsid w:val="00535414"/>
    <w:rsid w:val="00537221"/>
    <w:rsid w:val="00537D67"/>
    <w:rsid w:val="00540039"/>
    <w:rsid w:val="00540639"/>
    <w:rsid w:val="00540C7B"/>
    <w:rsid w:val="0054313C"/>
    <w:rsid w:val="00543395"/>
    <w:rsid w:val="00543A49"/>
    <w:rsid w:val="00546898"/>
    <w:rsid w:val="005503A7"/>
    <w:rsid w:val="00551D3F"/>
    <w:rsid w:val="00552125"/>
    <w:rsid w:val="00553A19"/>
    <w:rsid w:val="00553F09"/>
    <w:rsid w:val="00554F25"/>
    <w:rsid w:val="00555418"/>
    <w:rsid w:val="00555A1D"/>
    <w:rsid w:val="005563EF"/>
    <w:rsid w:val="00557B44"/>
    <w:rsid w:val="00561EA5"/>
    <w:rsid w:val="005637B4"/>
    <w:rsid w:val="0056498B"/>
    <w:rsid w:val="00565E40"/>
    <w:rsid w:val="00566430"/>
    <w:rsid w:val="005668B8"/>
    <w:rsid w:val="0056755D"/>
    <w:rsid w:val="00571875"/>
    <w:rsid w:val="00571CA2"/>
    <w:rsid w:val="00574792"/>
    <w:rsid w:val="00574838"/>
    <w:rsid w:val="00576A48"/>
    <w:rsid w:val="00577D68"/>
    <w:rsid w:val="005809D4"/>
    <w:rsid w:val="00583A1D"/>
    <w:rsid w:val="0058492B"/>
    <w:rsid w:val="00584E46"/>
    <w:rsid w:val="00585466"/>
    <w:rsid w:val="00585692"/>
    <w:rsid w:val="00585C61"/>
    <w:rsid w:val="00585EE3"/>
    <w:rsid w:val="00585F30"/>
    <w:rsid w:val="005864C7"/>
    <w:rsid w:val="0058652E"/>
    <w:rsid w:val="005901C6"/>
    <w:rsid w:val="005908F3"/>
    <w:rsid w:val="00593485"/>
    <w:rsid w:val="00595799"/>
    <w:rsid w:val="00596987"/>
    <w:rsid w:val="005970E4"/>
    <w:rsid w:val="005A0203"/>
    <w:rsid w:val="005A1EC2"/>
    <w:rsid w:val="005A5BE8"/>
    <w:rsid w:val="005A70C6"/>
    <w:rsid w:val="005B0556"/>
    <w:rsid w:val="005B0FE9"/>
    <w:rsid w:val="005B156F"/>
    <w:rsid w:val="005B3301"/>
    <w:rsid w:val="005B4CB8"/>
    <w:rsid w:val="005B64BD"/>
    <w:rsid w:val="005B7BEF"/>
    <w:rsid w:val="005C23FD"/>
    <w:rsid w:val="005C250C"/>
    <w:rsid w:val="005C28DC"/>
    <w:rsid w:val="005C29C4"/>
    <w:rsid w:val="005C4FF8"/>
    <w:rsid w:val="005C598A"/>
    <w:rsid w:val="005C63F5"/>
    <w:rsid w:val="005D033F"/>
    <w:rsid w:val="005D0A2E"/>
    <w:rsid w:val="005D0D50"/>
    <w:rsid w:val="005D51F2"/>
    <w:rsid w:val="005D5A77"/>
    <w:rsid w:val="005D62D4"/>
    <w:rsid w:val="005D74ED"/>
    <w:rsid w:val="005E1531"/>
    <w:rsid w:val="005E2B27"/>
    <w:rsid w:val="005E3783"/>
    <w:rsid w:val="005E4D43"/>
    <w:rsid w:val="005E7120"/>
    <w:rsid w:val="005E7A72"/>
    <w:rsid w:val="005E7DAA"/>
    <w:rsid w:val="005F1793"/>
    <w:rsid w:val="005F1844"/>
    <w:rsid w:val="005F3A85"/>
    <w:rsid w:val="005F56D7"/>
    <w:rsid w:val="005F6E85"/>
    <w:rsid w:val="00602237"/>
    <w:rsid w:val="0060272A"/>
    <w:rsid w:val="00602AF2"/>
    <w:rsid w:val="00603A3A"/>
    <w:rsid w:val="006041E3"/>
    <w:rsid w:val="006052D6"/>
    <w:rsid w:val="0060631A"/>
    <w:rsid w:val="00613883"/>
    <w:rsid w:val="0061393A"/>
    <w:rsid w:val="00614EAE"/>
    <w:rsid w:val="00616EBB"/>
    <w:rsid w:val="006170C4"/>
    <w:rsid w:val="00620094"/>
    <w:rsid w:val="0062057D"/>
    <w:rsid w:val="006216F5"/>
    <w:rsid w:val="006221CD"/>
    <w:rsid w:val="006247AE"/>
    <w:rsid w:val="00624AB6"/>
    <w:rsid w:val="00626294"/>
    <w:rsid w:val="006278BB"/>
    <w:rsid w:val="00631697"/>
    <w:rsid w:val="0063215A"/>
    <w:rsid w:val="00632374"/>
    <w:rsid w:val="006323F8"/>
    <w:rsid w:val="00632540"/>
    <w:rsid w:val="00632BE9"/>
    <w:rsid w:val="00633301"/>
    <w:rsid w:val="0063384B"/>
    <w:rsid w:val="0063563A"/>
    <w:rsid w:val="0063744C"/>
    <w:rsid w:val="00637898"/>
    <w:rsid w:val="00637D72"/>
    <w:rsid w:val="00640BA2"/>
    <w:rsid w:val="00641E5E"/>
    <w:rsid w:val="0064444F"/>
    <w:rsid w:val="00645694"/>
    <w:rsid w:val="00645BAA"/>
    <w:rsid w:val="00645FEE"/>
    <w:rsid w:val="0064650A"/>
    <w:rsid w:val="00647676"/>
    <w:rsid w:val="006479B3"/>
    <w:rsid w:val="0065007C"/>
    <w:rsid w:val="00650C93"/>
    <w:rsid w:val="006510A0"/>
    <w:rsid w:val="00651819"/>
    <w:rsid w:val="0065230E"/>
    <w:rsid w:val="006545FF"/>
    <w:rsid w:val="00655000"/>
    <w:rsid w:val="0065541C"/>
    <w:rsid w:val="00655509"/>
    <w:rsid w:val="00661FF9"/>
    <w:rsid w:val="00662D63"/>
    <w:rsid w:val="0066428D"/>
    <w:rsid w:val="00664650"/>
    <w:rsid w:val="00664BC2"/>
    <w:rsid w:val="00665538"/>
    <w:rsid w:val="006663F8"/>
    <w:rsid w:val="00667971"/>
    <w:rsid w:val="00670990"/>
    <w:rsid w:val="00670B7C"/>
    <w:rsid w:val="006712A7"/>
    <w:rsid w:val="00672E9B"/>
    <w:rsid w:val="00673360"/>
    <w:rsid w:val="00673B7F"/>
    <w:rsid w:val="00673CF9"/>
    <w:rsid w:val="00674132"/>
    <w:rsid w:val="00674A9E"/>
    <w:rsid w:val="006755BF"/>
    <w:rsid w:val="00675C61"/>
    <w:rsid w:val="0067726F"/>
    <w:rsid w:val="00680CCA"/>
    <w:rsid w:val="006818BA"/>
    <w:rsid w:val="00681F9A"/>
    <w:rsid w:val="00684145"/>
    <w:rsid w:val="0068738C"/>
    <w:rsid w:val="006876A8"/>
    <w:rsid w:val="00687E00"/>
    <w:rsid w:val="00690713"/>
    <w:rsid w:val="006909F3"/>
    <w:rsid w:val="00690F13"/>
    <w:rsid w:val="00691A0B"/>
    <w:rsid w:val="006929FA"/>
    <w:rsid w:val="00693446"/>
    <w:rsid w:val="0069743B"/>
    <w:rsid w:val="00697AAE"/>
    <w:rsid w:val="006A062A"/>
    <w:rsid w:val="006A09B9"/>
    <w:rsid w:val="006A1F45"/>
    <w:rsid w:val="006A27DB"/>
    <w:rsid w:val="006A2D3A"/>
    <w:rsid w:val="006A32A9"/>
    <w:rsid w:val="006A35BE"/>
    <w:rsid w:val="006A685F"/>
    <w:rsid w:val="006A6CC9"/>
    <w:rsid w:val="006A7979"/>
    <w:rsid w:val="006B1D0A"/>
    <w:rsid w:val="006B22F4"/>
    <w:rsid w:val="006B2B12"/>
    <w:rsid w:val="006B3A6E"/>
    <w:rsid w:val="006B3D99"/>
    <w:rsid w:val="006B4344"/>
    <w:rsid w:val="006B5393"/>
    <w:rsid w:val="006B5754"/>
    <w:rsid w:val="006B6B6D"/>
    <w:rsid w:val="006B74A0"/>
    <w:rsid w:val="006B78B8"/>
    <w:rsid w:val="006C056F"/>
    <w:rsid w:val="006C35DD"/>
    <w:rsid w:val="006C63D9"/>
    <w:rsid w:val="006C6606"/>
    <w:rsid w:val="006C7476"/>
    <w:rsid w:val="006C7D73"/>
    <w:rsid w:val="006D06BA"/>
    <w:rsid w:val="006D1B29"/>
    <w:rsid w:val="006D1DBA"/>
    <w:rsid w:val="006D1FEA"/>
    <w:rsid w:val="006D216D"/>
    <w:rsid w:val="006D2206"/>
    <w:rsid w:val="006D235A"/>
    <w:rsid w:val="006D2D74"/>
    <w:rsid w:val="006D3516"/>
    <w:rsid w:val="006D3747"/>
    <w:rsid w:val="006D421C"/>
    <w:rsid w:val="006D661A"/>
    <w:rsid w:val="006D69D5"/>
    <w:rsid w:val="006D751F"/>
    <w:rsid w:val="006D7F3F"/>
    <w:rsid w:val="006E029C"/>
    <w:rsid w:val="006E0430"/>
    <w:rsid w:val="006E0D27"/>
    <w:rsid w:val="006E29FC"/>
    <w:rsid w:val="006E3718"/>
    <w:rsid w:val="006E79AB"/>
    <w:rsid w:val="006E7DA8"/>
    <w:rsid w:val="006F0FD3"/>
    <w:rsid w:val="006F23F7"/>
    <w:rsid w:val="006F407F"/>
    <w:rsid w:val="006F4D01"/>
    <w:rsid w:val="006F5DA1"/>
    <w:rsid w:val="006F6417"/>
    <w:rsid w:val="006F66D0"/>
    <w:rsid w:val="006F6CBC"/>
    <w:rsid w:val="006F7F48"/>
    <w:rsid w:val="00700F07"/>
    <w:rsid w:val="00701D85"/>
    <w:rsid w:val="00702130"/>
    <w:rsid w:val="007046D7"/>
    <w:rsid w:val="00706588"/>
    <w:rsid w:val="0070719B"/>
    <w:rsid w:val="00710E0C"/>
    <w:rsid w:val="007110E5"/>
    <w:rsid w:val="00712277"/>
    <w:rsid w:val="0071458F"/>
    <w:rsid w:val="00714A6E"/>
    <w:rsid w:val="007156B0"/>
    <w:rsid w:val="007161EF"/>
    <w:rsid w:val="00716277"/>
    <w:rsid w:val="00716C96"/>
    <w:rsid w:val="00721878"/>
    <w:rsid w:val="00721FF3"/>
    <w:rsid w:val="007228EA"/>
    <w:rsid w:val="00725D5B"/>
    <w:rsid w:val="007275D3"/>
    <w:rsid w:val="007279F7"/>
    <w:rsid w:val="00727C54"/>
    <w:rsid w:val="00731412"/>
    <w:rsid w:val="00731B0C"/>
    <w:rsid w:val="00731DFC"/>
    <w:rsid w:val="0073385F"/>
    <w:rsid w:val="00734DEA"/>
    <w:rsid w:val="00735BC1"/>
    <w:rsid w:val="00735C99"/>
    <w:rsid w:val="00736D2C"/>
    <w:rsid w:val="0073767F"/>
    <w:rsid w:val="00740A80"/>
    <w:rsid w:val="00743713"/>
    <w:rsid w:val="00743B6A"/>
    <w:rsid w:val="00744527"/>
    <w:rsid w:val="007460C9"/>
    <w:rsid w:val="00746A04"/>
    <w:rsid w:val="00746C4A"/>
    <w:rsid w:val="00747A52"/>
    <w:rsid w:val="0075067A"/>
    <w:rsid w:val="0075231F"/>
    <w:rsid w:val="00756813"/>
    <w:rsid w:val="00757039"/>
    <w:rsid w:val="00757101"/>
    <w:rsid w:val="007578D9"/>
    <w:rsid w:val="00757B59"/>
    <w:rsid w:val="00760101"/>
    <w:rsid w:val="00762DDB"/>
    <w:rsid w:val="00762FB6"/>
    <w:rsid w:val="00763991"/>
    <w:rsid w:val="00765C82"/>
    <w:rsid w:val="00770333"/>
    <w:rsid w:val="00770727"/>
    <w:rsid w:val="007726A8"/>
    <w:rsid w:val="00775809"/>
    <w:rsid w:val="00776110"/>
    <w:rsid w:val="007779CD"/>
    <w:rsid w:val="00777A31"/>
    <w:rsid w:val="0078014E"/>
    <w:rsid w:val="007807BA"/>
    <w:rsid w:val="00780C00"/>
    <w:rsid w:val="00781EE3"/>
    <w:rsid w:val="00783322"/>
    <w:rsid w:val="00783902"/>
    <w:rsid w:val="007845EE"/>
    <w:rsid w:val="0078467A"/>
    <w:rsid w:val="00784AD6"/>
    <w:rsid w:val="00785B3C"/>
    <w:rsid w:val="00786785"/>
    <w:rsid w:val="00792B42"/>
    <w:rsid w:val="00792F08"/>
    <w:rsid w:val="00793A70"/>
    <w:rsid w:val="00793B70"/>
    <w:rsid w:val="00793C34"/>
    <w:rsid w:val="007A1310"/>
    <w:rsid w:val="007A1680"/>
    <w:rsid w:val="007A30F3"/>
    <w:rsid w:val="007A381D"/>
    <w:rsid w:val="007A40D3"/>
    <w:rsid w:val="007A64D2"/>
    <w:rsid w:val="007A66E3"/>
    <w:rsid w:val="007B0119"/>
    <w:rsid w:val="007B1C87"/>
    <w:rsid w:val="007B1D52"/>
    <w:rsid w:val="007B3CE4"/>
    <w:rsid w:val="007B49F4"/>
    <w:rsid w:val="007C1B13"/>
    <w:rsid w:val="007C3709"/>
    <w:rsid w:val="007C3A24"/>
    <w:rsid w:val="007C4CCC"/>
    <w:rsid w:val="007C5526"/>
    <w:rsid w:val="007C5B29"/>
    <w:rsid w:val="007C5B97"/>
    <w:rsid w:val="007C705B"/>
    <w:rsid w:val="007C7A86"/>
    <w:rsid w:val="007D19DA"/>
    <w:rsid w:val="007D2DD1"/>
    <w:rsid w:val="007D300F"/>
    <w:rsid w:val="007D571D"/>
    <w:rsid w:val="007D5A34"/>
    <w:rsid w:val="007D60A4"/>
    <w:rsid w:val="007D6A48"/>
    <w:rsid w:val="007D6AAE"/>
    <w:rsid w:val="007D74C0"/>
    <w:rsid w:val="007E0046"/>
    <w:rsid w:val="007E1CE6"/>
    <w:rsid w:val="007E2CE4"/>
    <w:rsid w:val="007E2F77"/>
    <w:rsid w:val="007E3BDC"/>
    <w:rsid w:val="007E475D"/>
    <w:rsid w:val="007E5173"/>
    <w:rsid w:val="007E617C"/>
    <w:rsid w:val="007E67A7"/>
    <w:rsid w:val="007E6F62"/>
    <w:rsid w:val="007E780F"/>
    <w:rsid w:val="007E7C55"/>
    <w:rsid w:val="007F04B2"/>
    <w:rsid w:val="007F0565"/>
    <w:rsid w:val="007F16B7"/>
    <w:rsid w:val="007F2402"/>
    <w:rsid w:val="007F2CCE"/>
    <w:rsid w:val="007F3871"/>
    <w:rsid w:val="007F3D3B"/>
    <w:rsid w:val="007F5805"/>
    <w:rsid w:val="007F79D4"/>
    <w:rsid w:val="007F7E69"/>
    <w:rsid w:val="007F7FF0"/>
    <w:rsid w:val="00801C1F"/>
    <w:rsid w:val="00801DA5"/>
    <w:rsid w:val="008022B2"/>
    <w:rsid w:val="00802A50"/>
    <w:rsid w:val="00803334"/>
    <w:rsid w:val="00804F48"/>
    <w:rsid w:val="0080577D"/>
    <w:rsid w:val="00807383"/>
    <w:rsid w:val="00807CE4"/>
    <w:rsid w:val="0081390F"/>
    <w:rsid w:val="00813D8E"/>
    <w:rsid w:val="008203D4"/>
    <w:rsid w:val="00821C28"/>
    <w:rsid w:val="00822A0A"/>
    <w:rsid w:val="00824C01"/>
    <w:rsid w:val="00825476"/>
    <w:rsid w:val="00827BFD"/>
    <w:rsid w:val="00830758"/>
    <w:rsid w:val="00830890"/>
    <w:rsid w:val="00830BA2"/>
    <w:rsid w:val="00831904"/>
    <w:rsid w:val="0083462C"/>
    <w:rsid w:val="00834872"/>
    <w:rsid w:val="008356D1"/>
    <w:rsid w:val="0083747E"/>
    <w:rsid w:val="008379AF"/>
    <w:rsid w:val="00837FD3"/>
    <w:rsid w:val="008404BB"/>
    <w:rsid w:val="00840EB3"/>
    <w:rsid w:val="008412E6"/>
    <w:rsid w:val="008423E7"/>
    <w:rsid w:val="0084240B"/>
    <w:rsid w:val="008425FC"/>
    <w:rsid w:val="00844D9D"/>
    <w:rsid w:val="00845B2D"/>
    <w:rsid w:val="00846F56"/>
    <w:rsid w:val="0084756A"/>
    <w:rsid w:val="008504A1"/>
    <w:rsid w:val="00851A5C"/>
    <w:rsid w:val="00852228"/>
    <w:rsid w:val="00852476"/>
    <w:rsid w:val="00854F0F"/>
    <w:rsid w:val="00855FA3"/>
    <w:rsid w:val="00856481"/>
    <w:rsid w:val="00860DE1"/>
    <w:rsid w:val="00861115"/>
    <w:rsid w:val="00861C3F"/>
    <w:rsid w:val="0086205E"/>
    <w:rsid w:val="00862129"/>
    <w:rsid w:val="008638B0"/>
    <w:rsid w:val="00863E8E"/>
    <w:rsid w:val="00864864"/>
    <w:rsid w:val="0086495C"/>
    <w:rsid w:val="00865842"/>
    <w:rsid w:val="00866570"/>
    <w:rsid w:val="00867A73"/>
    <w:rsid w:val="0087241F"/>
    <w:rsid w:val="008733D0"/>
    <w:rsid w:val="00874AA0"/>
    <w:rsid w:val="00875775"/>
    <w:rsid w:val="00877938"/>
    <w:rsid w:val="00880393"/>
    <w:rsid w:val="00880B9D"/>
    <w:rsid w:val="0088132A"/>
    <w:rsid w:val="008820A5"/>
    <w:rsid w:val="00882F72"/>
    <w:rsid w:val="00884090"/>
    <w:rsid w:val="00886334"/>
    <w:rsid w:val="0088687D"/>
    <w:rsid w:val="00886920"/>
    <w:rsid w:val="00886CA1"/>
    <w:rsid w:val="00886E1A"/>
    <w:rsid w:val="0088788F"/>
    <w:rsid w:val="008919B6"/>
    <w:rsid w:val="00892874"/>
    <w:rsid w:val="00894217"/>
    <w:rsid w:val="008946AA"/>
    <w:rsid w:val="00894713"/>
    <w:rsid w:val="00896EFC"/>
    <w:rsid w:val="0089765B"/>
    <w:rsid w:val="00897FD1"/>
    <w:rsid w:val="008A0EC1"/>
    <w:rsid w:val="008A1DFF"/>
    <w:rsid w:val="008A35BD"/>
    <w:rsid w:val="008A4130"/>
    <w:rsid w:val="008A4D3D"/>
    <w:rsid w:val="008A564D"/>
    <w:rsid w:val="008A6A40"/>
    <w:rsid w:val="008A7532"/>
    <w:rsid w:val="008A7ACD"/>
    <w:rsid w:val="008B02D8"/>
    <w:rsid w:val="008B0D87"/>
    <w:rsid w:val="008B2CE7"/>
    <w:rsid w:val="008B3C3D"/>
    <w:rsid w:val="008B3E55"/>
    <w:rsid w:val="008B4343"/>
    <w:rsid w:val="008B5763"/>
    <w:rsid w:val="008B5E16"/>
    <w:rsid w:val="008B7E30"/>
    <w:rsid w:val="008C1070"/>
    <w:rsid w:val="008C2944"/>
    <w:rsid w:val="008C4261"/>
    <w:rsid w:val="008C47EF"/>
    <w:rsid w:val="008C4881"/>
    <w:rsid w:val="008C56F6"/>
    <w:rsid w:val="008C6445"/>
    <w:rsid w:val="008C7485"/>
    <w:rsid w:val="008D03C1"/>
    <w:rsid w:val="008D0E28"/>
    <w:rsid w:val="008D0E83"/>
    <w:rsid w:val="008D2395"/>
    <w:rsid w:val="008D2447"/>
    <w:rsid w:val="008D2F6F"/>
    <w:rsid w:val="008D3FD6"/>
    <w:rsid w:val="008D5A33"/>
    <w:rsid w:val="008D703B"/>
    <w:rsid w:val="008D70A5"/>
    <w:rsid w:val="008D7B2F"/>
    <w:rsid w:val="008E0725"/>
    <w:rsid w:val="008E0E41"/>
    <w:rsid w:val="008E2FCC"/>
    <w:rsid w:val="008E4282"/>
    <w:rsid w:val="008E56B9"/>
    <w:rsid w:val="008E7EC1"/>
    <w:rsid w:val="008F5987"/>
    <w:rsid w:val="008F62A6"/>
    <w:rsid w:val="00900FE5"/>
    <w:rsid w:val="00901F85"/>
    <w:rsid w:val="00902D6E"/>
    <w:rsid w:val="00903A04"/>
    <w:rsid w:val="00903C16"/>
    <w:rsid w:val="0090472B"/>
    <w:rsid w:val="00904B14"/>
    <w:rsid w:val="00904F57"/>
    <w:rsid w:val="009059E5"/>
    <w:rsid w:val="00906037"/>
    <w:rsid w:val="0090778E"/>
    <w:rsid w:val="00910225"/>
    <w:rsid w:val="009124AC"/>
    <w:rsid w:val="0091316E"/>
    <w:rsid w:val="00916885"/>
    <w:rsid w:val="00917051"/>
    <w:rsid w:val="00917175"/>
    <w:rsid w:val="00917CC9"/>
    <w:rsid w:val="00917D0A"/>
    <w:rsid w:val="0092045C"/>
    <w:rsid w:val="009214B4"/>
    <w:rsid w:val="00921DFF"/>
    <w:rsid w:val="00921F3A"/>
    <w:rsid w:val="00922433"/>
    <w:rsid w:val="00925606"/>
    <w:rsid w:val="00926A3E"/>
    <w:rsid w:val="00926CEF"/>
    <w:rsid w:val="00927DB5"/>
    <w:rsid w:val="00931B8D"/>
    <w:rsid w:val="00932068"/>
    <w:rsid w:val="00932CBF"/>
    <w:rsid w:val="00934253"/>
    <w:rsid w:val="00934275"/>
    <w:rsid w:val="00934565"/>
    <w:rsid w:val="00934DDE"/>
    <w:rsid w:val="009355BF"/>
    <w:rsid w:val="00935813"/>
    <w:rsid w:val="00935D33"/>
    <w:rsid w:val="00935FA5"/>
    <w:rsid w:val="009363FC"/>
    <w:rsid w:val="00937A6B"/>
    <w:rsid w:val="00941119"/>
    <w:rsid w:val="00941743"/>
    <w:rsid w:val="00942EDD"/>
    <w:rsid w:val="00943C34"/>
    <w:rsid w:val="00943EC9"/>
    <w:rsid w:val="00944046"/>
    <w:rsid w:val="00944263"/>
    <w:rsid w:val="00945BFA"/>
    <w:rsid w:val="00945EF3"/>
    <w:rsid w:val="00946EA0"/>
    <w:rsid w:val="00950D57"/>
    <w:rsid w:val="00952BE9"/>
    <w:rsid w:val="0095384E"/>
    <w:rsid w:val="00953ABC"/>
    <w:rsid w:val="009552B3"/>
    <w:rsid w:val="009577D9"/>
    <w:rsid w:val="009607D6"/>
    <w:rsid w:val="00960AE4"/>
    <w:rsid w:val="00961F6C"/>
    <w:rsid w:val="00963706"/>
    <w:rsid w:val="00963E0F"/>
    <w:rsid w:val="009640A9"/>
    <w:rsid w:val="0096411A"/>
    <w:rsid w:val="009652F0"/>
    <w:rsid w:val="00965875"/>
    <w:rsid w:val="009669A1"/>
    <w:rsid w:val="0096795D"/>
    <w:rsid w:val="00967F40"/>
    <w:rsid w:val="009738FE"/>
    <w:rsid w:val="00974C3D"/>
    <w:rsid w:val="00974E41"/>
    <w:rsid w:val="009778EF"/>
    <w:rsid w:val="0098020C"/>
    <w:rsid w:val="00980479"/>
    <w:rsid w:val="00983AB2"/>
    <w:rsid w:val="00984D3F"/>
    <w:rsid w:val="00985B83"/>
    <w:rsid w:val="00986167"/>
    <w:rsid w:val="00986A4F"/>
    <w:rsid w:val="00987BF2"/>
    <w:rsid w:val="00987D23"/>
    <w:rsid w:val="00990546"/>
    <w:rsid w:val="00991A31"/>
    <w:rsid w:val="009934B8"/>
    <w:rsid w:val="00993F6D"/>
    <w:rsid w:val="009946A6"/>
    <w:rsid w:val="0099758E"/>
    <w:rsid w:val="009A0C8C"/>
    <w:rsid w:val="009A11BA"/>
    <w:rsid w:val="009A2637"/>
    <w:rsid w:val="009A2DFF"/>
    <w:rsid w:val="009A41E0"/>
    <w:rsid w:val="009A7D87"/>
    <w:rsid w:val="009B4413"/>
    <w:rsid w:val="009B470E"/>
    <w:rsid w:val="009B511F"/>
    <w:rsid w:val="009B5ACA"/>
    <w:rsid w:val="009C0F3A"/>
    <w:rsid w:val="009C17FC"/>
    <w:rsid w:val="009C186C"/>
    <w:rsid w:val="009C39DB"/>
    <w:rsid w:val="009C3C09"/>
    <w:rsid w:val="009C503A"/>
    <w:rsid w:val="009C550C"/>
    <w:rsid w:val="009C63BD"/>
    <w:rsid w:val="009C7B33"/>
    <w:rsid w:val="009D2DA5"/>
    <w:rsid w:val="009D396C"/>
    <w:rsid w:val="009D45D1"/>
    <w:rsid w:val="009D4CDA"/>
    <w:rsid w:val="009D536C"/>
    <w:rsid w:val="009D5E73"/>
    <w:rsid w:val="009D6CEA"/>
    <w:rsid w:val="009D6E2E"/>
    <w:rsid w:val="009D7801"/>
    <w:rsid w:val="009D7B3F"/>
    <w:rsid w:val="009D7B69"/>
    <w:rsid w:val="009D7B6C"/>
    <w:rsid w:val="009E007D"/>
    <w:rsid w:val="009E00C8"/>
    <w:rsid w:val="009E10E4"/>
    <w:rsid w:val="009E1A7F"/>
    <w:rsid w:val="009E3C06"/>
    <w:rsid w:val="009E4AE4"/>
    <w:rsid w:val="009E5874"/>
    <w:rsid w:val="009E630C"/>
    <w:rsid w:val="009E76DB"/>
    <w:rsid w:val="009E78AD"/>
    <w:rsid w:val="009F095C"/>
    <w:rsid w:val="009F27DC"/>
    <w:rsid w:val="009F30C9"/>
    <w:rsid w:val="009F3A8A"/>
    <w:rsid w:val="009F4043"/>
    <w:rsid w:val="009F40A1"/>
    <w:rsid w:val="009F49FF"/>
    <w:rsid w:val="009F4F1B"/>
    <w:rsid w:val="009F510E"/>
    <w:rsid w:val="009F6ED2"/>
    <w:rsid w:val="00A02675"/>
    <w:rsid w:val="00A03262"/>
    <w:rsid w:val="00A04224"/>
    <w:rsid w:val="00A045CE"/>
    <w:rsid w:val="00A063E7"/>
    <w:rsid w:val="00A06CA6"/>
    <w:rsid w:val="00A0709E"/>
    <w:rsid w:val="00A078CC"/>
    <w:rsid w:val="00A103FA"/>
    <w:rsid w:val="00A12BD0"/>
    <w:rsid w:val="00A12EE4"/>
    <w:rsid w:val="00A13C3A"/>
    <w:rsid w:val="00A1473C"/>
    <w:rsid w:val="00A148FC"/>
    <w:rsid w:val="00A1558C"/>
    <w:rsid w:val="00A17204"/>
    <w:rsid w:val="00A20B18"/>
    <w:rsid w:val="00A21C05"/>
    <w:rsid w:val="00A23205"/>
    <w:rsid w:val="00A24F5F"/>
    <w:rsid w:val="00A3182E"/>
    <w:rsid w:val="00A32DDD"/>
    <w:rsid w:val="00A3357A"/>
    <w:rsid w:val="00A33DAD"/>
    <w:rsid w:val="00A34D8F"/>
    <w:rsid w:val="00A34F80"/>
    <w:rsid w:val="00A37646"/>
    <w:rsid w:val="00A40935"/>
    <w:rsid w:val="00A43869"/>
    <w:rsid w:val="00A45CF3"/>
    <w:rsid w:val="00A45DB5"/>
    <w:rsid w:val="00A46723"/>
    <w:rsid w:val="00A5068B"/>
    <w:rsid w:val="00A506AC"/>
    <w:rsid w:val="00A51CFE"/>
    <w:rsid w:val="00A524B6"/>
    <w:rsid w:val="00A53038"/>
    <w:rsid w:val="00A53B9B"/>
    <w:rsid w:val="00A544F3"/>
    <w:rsid w:val="00A54A67"/>
    <w:rsid w:val="00A55111"/>
    <w:rsid w:val="00A57D64"/>
    <w:rsid w:val="00A6078F"/>
    <w:rsid w:val="00A60D46"/>
    <w:rsid w:val="00A628A9"/>
    <w:rsid w:val="00A63106"/>
    <w:rsid w:val="00A637FD"/>
    <w:rsid w:val="00A6536C"/>
    <w:rsid w:val="00A66A33"/>
    <w:rsid w:val="00A66FCC"/>
    <w:rsid w:val="00A67003"/>
    <w:rsid w:val="00A67F0B"/>
    <w:rsid w:val="00A70119"/>
    <w:rsid w:val="00A728C9"/>
    <w:rsid w:val="00A73772"/>
    <w:rsid w:val="00A75D4A"/>
    <w:rsid w:val="00A77DAD"/>
    <w:rsid w:val="00A77DEC"/>
    <w:rsid w:val="00A81DC6"/>
    <w:rsid w:val="00A83355"/>
    <w:rsid w:val="00A834AB"/>
    <w:rsid w:val="00A8379F"/>
    <w:rsid w:val="00A83A35"/>
    <w:rsid w:val="00A842CA"/>
    <w:rsid w:val="00A84899"/>
    <w:rsid w:val="00A856BB"/>
    <w:rsid w:val="00A8727A"/>
    <w:rsid w:val="00A90105"/>
    <w:rsid w:val="00A90C86"/>
    <w:rsid w:val="00A9228D"/>
    <w:rsid w:val="00A92585"/>
    <w:rsid w:val="00A931F3"/>
    <w:rsid w:val="00A933E0"/>
    <w:rsid w:val="00A93601"/>
    <w:rsid w:val="00A9435A"/>
    <w:rsid w:val="00A943A4"/>
    <w:rsid w:val="00A95AD7"/>
    <w:rsid w:val="00AA18DC"/>
    <w:rsid w:val="00AA2137"/>
    <w:rsid w:val="00AA2C68"/>
    <w:rsid w:val="00AA4AD2"/>
    <w:rsid w:val="00AA5057"/>
    <w:rsid w:val="00AA7452"/>
    <w:rsid w:val="00AA7CC1"/>
    <w:rsid w:val="00AA7DB8"/>
    <w:rsid w:val="00AB1419"/>
    <w:rsid w:val="00AB1772"/>
    <w:rsid w:val="00AB35CB"/>
    <w:rsid w:val="00AB3D3A"/>
    <w:rsid w:val="00AB404B"/>
    <w:rsid w:val="00AB4445"/>
    <w:rsid w:val="00AB4EF0"/>
    <w:rsid w:val="00AB5277"/>
    <w:rsid w:val="00AB5F4A"/>
    <w:rsid w:val="00AB66C9"/>
    <w:rsid w:val="00AB7169"/>
    <w:rsid w:val="00AC12AD"/>
    <w:rsid w:val="00AC14E9"/>
    <w:rsid w:val="00AC1F60"/>
    <w:rsid w:val="00AC2DF3"/>
    <w:rsid w:val="00AC33DE"/>
    <w:rsid w:val="00AC54E8"/>
    <w:rsid w:val="00AC5F55"/>
    <w:rsid w:val="00AC72BE"/>
    <w:rsid w:val="00AC7A8D"/>
    <w:rsid w:val="00AC7FDB"/>
    <w:rsid w:val="00AD148F"/>
    <w:rsid w:val="00AD190B"/>
    <w:rsid w:val="00AD4717"/>
    <w:rsid w:val="00AD6502"/>
    <w:rsid w:val="00AD6E14"/>
    <w:rsid w:val="00AE0B45"/>
    <w:rsid w:val="00AE0CEB"/>
    <w:rsid w:val="00AE306F"/>
    <w:rsid w:val="00AE331C"/>
    <w:rsid w:val="00AE44A7"/>
    <w:rsid w:val="00AE5859"/>
    <w:rsid w:val="00AE762C"/>
    <w:rsid w:val="00AF01B4"/>
    <w:rsid w:val="00AF340F"/>
    <w:rsid w:val="00AF7CA3"/>
    <w:rsid w:val="00B000AB"/>
    <w:rsid w:val="00B005D2"/>
    <w:rsid w:val="00B0150A"/>
    <w:rsid w:val="00B024A8"/>
    <w:rsid w:val="00B02F99"/>
    <w:rsid w:val="00B05B61"/>
    <w:rsid w:val="00B05E69"/>
    <w:rsid w:val="00B06AA1"/>
    <w:rsid w:val="00B06E82"/>
    <w:rsid w:val="00B07C1E"/>
    <w:rsid w:val="00B107ED"/>
    <w:rsid w:val="00B10E64"/>
    <w:rsid w:val="00B11DF3"/>
    <w:rsid w:val="00B13D99"/>
    <w:rsid w:val="00B14953"/>
    <w:rsid w:val="00B14CF9"/>
    <w:rsid w:val="00B17BD6"/>
    <w:rsid w:val="00B17FD1"/>
    <w:rsid w:val="00B2361B"/>
    <w:rsid w:val="00B23B33"/>
    <w:rsid w:val="00B248C7"/>
    <w:rsid w:val="00B24913"/>
    <w:rsid w:val="00B251FF"/>
    <w:rsid w:val="00B2558B"/>
    <w:rsid w:val="00B255D9"/>
    <w:rsid w:val="00B305DB"/>
    <w:rsid w:val="00B308B8"/>
    <w:rsid w:val="00B30A74"/>
    <w:rsid w:val="00B30D13"/>
    <w:rsid w:val="00B31F74"/>
    <w:rsid w:val="00B33401"/>
    <w:rsid w:val="00B33523"/>
    <w:rsid w:val="00B3400D"/>
    <w:rsid w:val="00B34C2B"/>
    <w:rsid w:val="00B34E0A"/>
    <w:rsid w:val="00B36559"/>
    <w:rsid w:val="00B37103"/>
    <w:rsid w:val="00B3730D"/>
    <w:rsid w:val="00B408F1"/>
    <w:rsid w:val="00B41633"/>
    <w:rsid w:val="00B41D07"/>
    <w:rsid w:val="00B4297F"/>
    <w:rsid w:val="00B42C5E"/>
    <w:rsid w:val="00B43302"/>
    <w:rsid w:val="00B43D0B"/>
    <w:rsid w:val="00B44637"/>
    <w:rsid w:val="00B45FA6"/>
    <w:rsid w:val="00B4630F"/>
    <w:rsid w:val="00B465E3"/>
    <w:rsid w:val="00B46A2E"/>
    <w:rsid w:val="00B46B81"/>
    <w:rsid w:val="00B4748F"/>
    <w:rsid w:val="00B509AF"/>
    <w:rsid w:val="00B52F16"/>
    <w:rsid w:val="00B53A65"/>
    <w:rsid w:val="00B54900"/>
    <w:rsid w:val="00B54BF9"/>
    <w:rsid w:val="00B563A9"/>
    <w:rsid w:val="00B57ED2"/>
    <w:rsid w:val="00B621A6"/>
    <w:rsid w:val="00B63AFC"/>
    <w:rsid w:val="00B64DEF"/>
    <w:rsid w:val="00B64F39"/>
    <w:rsid w:val="00B6586F"/>
    <w:rsid w:val="00B66C54"/>
    <w:rsid w:val="00B67073"/>
    <w:rsid w:val="00B70ECB"/>
    <w:rsid w:val="00B71D16"/>
    <w:rsid w:val="00B7301D"/>
    <w:rsid w:val="00B7321C"/>
    <w:rsid w:val="00B73F2B"/>
    <w:rsid w:val="00B74B85"/>
    <w:rsid w:val="00B74CA4"/>
    <w:rsid w:val="00B74FFF"/>
    <w:rsid w:val="00B776C8"/>
    <w:rsid w:val="00B807E5"/>
    <w:rsid w:val="00B808D3"/>
    <w:rsid w:val="00B8092F"/>
    <w:rsid w:val="00B815B0"/>
    <w:rsid w:val="00B8166C"/>
    <w:rsid w:val="00B81E80"/>
    <w:rsid w:val="00B82D32"/>
    <w:rsid w:val="00B849C8"/>
    <w:rsid w:val="00B84B3F"/>
    <w:rsid w:val="00B854CC"/>
    <w:rsid w:val="00B85B54"/>
    <w:rsid w:val="00B873E4"/>
    <w:rsid w:val="00B9146F"/>
    <w:rsid w:val="00B91513"/>
    <w:rsid w:val="00B91D47"/>
    <w:rsid w:val="00B952FF"/>
    <w:rsid w:val="00B95912"/>
    <w:rsid w:val="00B95F69"/>
    <w:rsid w:val="00B97A54"/>
    <w:rsid w:val="00BA01FD"/>
    <w:rsid w:val="00BA04DE"/>
    <w:rsid w:val="00BA29A8"/>
    <w:rsid w:val="00BA48C2"/>
    <w:rsid w:val="00BA5F4D"/>
    <w:rsid w:val="00BA6AF4"/>
    <w:rsid w:val="00BB084B"/>
    <w:rsid w:val="00BB12F7"/>
    <w:rsid w:val="00BB20D2"/>
    <w:rsid w:val="00BB31CB"/>
    <w:rsid w:val="00BB5584"/>
    <w:rsid w:val="00BB7AC9"/>
    <w:rsid w:val="00BC0D32"/>
    <w:rsid w:val="00BC2283"/>
    <w:rsid w:val="00BC272A"/>
    <w:rsid w:val="00BC5DB3"/>
    <w:rsid w:val="00BC7705"/>
    <w:rsid w:val="00BC7A15"/>
    <w:rsid w:val="00BD15F1"/>
    <w:rsid w:val="00BD2CE9"/>
    <w:rsid w:val="00BD50B9"/>
    <w:rsid w:val="00BD661D"/>
    <w:rsid w:val="00BD76A9"/>
    <w:rsid w:val="00BD7A2B"/>
    <w:rsid w:val="00BE0857"/>
    <w:rsid w:val="00BE08F7"/>
    <w:rsid w:val="00BE0C96"/>
    <w:rsid w:val="00BE0D5A"/>
    <w:rsid w:val="00BE10F1"/>
    <w:rsid w:val="00BE1A24"/>
    <w:rsid w:val="00BE1D0D"/>
    <w:rsid w:val="00BE3F6D"/>
    <w:rsid w:val="00BE5EE6"/>
    <w:rsid w:val="00BE5FE0"/>
    <w:rsid w:val="00BE6629"/>
    <w:rsid w:val="00BE725C"/>
    <w:rsid w:val="00BF30A4"/>
    <w:rsid w:val="00BF5076"/>
    <w:rsid w:val="00BF58D6"/>
    <w:rsid w:val="00C006EB"/>
    <w:rsid w:val="00C006F4"/>
    <w:rsid w:val="00C00E90"/>
    <w:rsid w:val="00C02304"/>
    <w:rsid w:val="00C02404"/>
    <w:rsid w:val="00C05829"/>
    <w:rsid w:val="00C07ED6"/>
    <w:rsid w:val="00C10C2F"/>
    <w:rsid w:val="00C10D89"/>
    <w:rsid w:val="00C10E85"/>
    <w:rsid w:val="00C11343"/>
    <w:rsid w:val="00C13292"/>
    <w:rsid w:val="00C132EF"/>
    <w:rsid w:val="00C13CC7"/>
    <w:rsid w:val="00C15EC7"/>
    <w:rsid w:val="00C15F85"/>
    <w:rsid w:val="00C22AE3"/>
    <w:rsid w:val="00C22C68"/>
    <w:rsid w:val="00C23547"/>
    <w:rsid w:val="00C265BD"/>
    <w:rsid w:val="00C2762F"/>
    <w:rsid w:val="00C27B89"/>
    <w:rsid w:val="00C30F6A"/>
    <w:rsid w:val="00C321DC"/>
    <w:rsid w:val="00C3269B"/>
    <w:rsid w:val="00C32A77"/>
    <w:rsid w:val="00C33559"/>
    <w:rsid w:val="00C3511B"/>
    <w:rsid w:val="00C366E5"/>
    <w:rsid w:val="00C36DF5"/>
    <w:rsid w:val="00C427F8"/>
    <w:rsid w:val="00C431EB"/>
    <w:rsid w:val="00C43DAC"/>
    <w:rsid w:val="00C45E0E"/>
    <w:rsid w:val="00C463CA"/>
    <w:rsid w:val="00C46796"/>
    <w:rsid w:val="00C46CE7"/>
    <w:rsid w:val="00C473AF"/>
    <w:rsid w:val="00C47682"/>
    <w:rsid w:val="00C50ECC"/>
    <w:rsid w:val="00C51841"/>
    <w:rsid w:val="00C51998"/>
    <w:rsid w:val="00C51D5B"/>
    <w:rsid w:val="00C52ECC"/>
    <w:rsid w:val="00C53B18"/>
    <w:rsid w:val="00C54046"/>
    <w:rsid w:val="00C5491D"/>
    <w:rsid w:val="00C54E14"/>
    <w:rsid w:val="00C54F31"/>
    <w:rsid w:val="00C56F55"/>
    <w:rsid w:val="00C5788A"/>
    <w:rsid w:val="00C612AC"/>
    <w:rsid w:val="00C62446"/>
    <w:rsid w:val="00C63C25"/>
    <w:rsid w:val="00C652DF"/>
    <w:rsid w:val="00C65AB2"/>
    <w:rsid w:val="00C7127D"/>
    <w:rsid w:val="00C71687"/>
    <w:rsid w:val="00C71902"/>
    <w:rsid w:val="00C71B6D"/>
    <w:rsid w:val="00C71BF4"/>
    <w:rsid w:val="00C71D2A"/>
    <w:rsid w:val="00C72B07"/>
    <w:rsid w:val="00C72D3B"/>
    <w:rsid w:val="00C74471"/>
    <w:rsid w:val="00C751B5"/>
    <w:rsid w:val="00C771E0"/>
    <w:rsid w:val="00C81493"/>
    <w:rsid w:val="00C8181E"/>
    <w:rsid w:val="00C81E29"/>
    <w:rsid w:val="00C82C31"/>
    <w:rsid w:val="00C8374E"/>
    <w:rsid w:val="00C83AAD"/>
    <w:rsid w:val="00C83CB0"/>
    <w:rsid w:val="00C84382"/>
    <w:rsid w:val="00C85971"/>
    <w:rsid w:val="00C8722A"/>
    <w:rsid w:val="00C87ACE"/>
    <w:rsid w:val="00C90644"/>
    <w:rsid w:val="00C90C11"/>
    <w:rsid w:val="00C9113C"/>
    <w:rsid w:val="00C911A3"/>
    <w:rsid w:val="00C928F6"/>
    <w:rsid w:val="00C93054"/>
    <w:rsid w:val="00C933E5"/>
    <w:rsid w:val="00C94210"/>
    <w:rsid w:val="00C966F6"/>
    <w:rsid w:val="00CA0BBF"/>
    <w:rsid w:val="00CA0C3D"/>
    <w:rsid w:val="00CA1C5C"/>
    <w:rsid w:val="00CA1DD4"/>
    <w:rsid w:val="00CA3BDC"/>
    <w:rsid w:val="00CA598F"/>
    <w:rsid w:val="00CA6389"/>
    <w:rsid w:val="00CA7DA1"/>
    <w:rsid w:val="00CB177D"/>
    <w:rsid w:val="00CB2D03"/>
    <w:rsid w:val="00CB5BB1"/>
    <w:rsid w:val="00CB6318"/>
    <w:rsid w:val="00CC1707"/>
    <w:rsid w:val="00CC24C4"/>
    <w:rsid w:val="00CC3457"/>
    <w:rsid w:val="00CC35BB"/>
    <w:rsid w:val="00CC72B5"/>
    <w:rsid w:val="00CD04C6"/>
    <w:rsid w:val="00CD0DDF"/>
    <w:rsid w:val="00CD1C8B"/>
    <w:rsid w:val="00CD1E9F"/>
    <w:rsid w:val="00CD3833"/>
    <w:rsid w:val="00CD49CC"/>
    <w:rsid w:val="00CD608D"/>
    <w:rsid w:val="00CD66C9"/>
    <w:rsid w:val="00CD6C96"/>
    <w:rsid w:val="00CE0188"/>
    <w:rsid w:val="00CE046C"/>
    <w:rsid w:val="00CE1654"/>
    <w:rsid w:val="00CE2B74"/>
    <w:rsid w:val="00CE2C4F"/>
    <w:rsid w:val="00CE3BFD"/>
    <w:rsid w:val="00CE3C17"/>
    <w:rsid w:val="00CF24C4"/>
    <w:rsid w:val="00CF2858"/>
    <w:rsid w:val="00CF2FB4"/>
    <w:rsid w:val="00CF4487"/>
    <w:rsid w:val="00CF537B"/>
    <w:rsid w:val="00CF715C"/>
    <w:rsid w:val="00CF73BE"/>
    <w:rsid w:val="00D013EA"/>
    <w:rsid w:val="00D01D0E"/>
    <w:rsid w:val="00D02914"/>
    <w:rsid w:val="00D03983"/>
    <w:rsid w:val="00D04B0C"/>
    <w:rsid w:val="00D051B0"/>
    <w:rsid w:val="00D06871"/>
    <w:rsid w:val="00D1224A"/>
    <w:rsid w:val="00D13195"/>
    <w:rsid w:val="00D13A1B"/>
    <w:rsid w:val="00D13E9A"/>
    <w:rsid w:val="00D141A4"/>
    <w:rsid w:val="00D145F6"/>
    <w:rsid w:val="00D2095C"/>
    <w:rsid w:val="00D2190A"/>
    <w:rsid w:val="00D22042"/>
    <w:rsid w:val="00D23063"/>
    <w:rsid w:val="00D23347"/>
    <w:rsid w:val="00D234B5"/>
    <w:rsid w:val="00D23861"/>
    <w:rsid w:val="00D23A26"/>
    <w:rsid w:val="00D26B26"/>
    <w:rsid w:val="00D272BD"/>
    <w:rsid w:val="00D30EB8"/>
    <w:rsid w:val="00D3124B"/>
    <w:rsid w:val="00D31402"/>
    <w:rsid w:val="00D33508"/>
    <w:rsid w:val="00D3459B"/>
    <w:rsid w:val="00D359DF"/>
    <w:rsid w:val="00D37374"/>
    <w:rsid w:val="00D37A16"/>
    <w:rsid w:val="00D40643"/>
    <w:rsid w:val="00D4068E"/>
    <w:rsid w:val="00D4199D"/>
    <w:rsid w:val="00D4318F"/>
    <w:rsid w:val="00D44593"/>
    <w:rsid w:val="00D453D8"/>
    <w:rsid w:val="00D46B65"/>
    <w:rsid w:val="00D50356"/>
    <w:rsid w:val="00D51661"/>
    <w:rsid w:val="00D516A9"/>
    <w:rsid w:val="00D53AAF"/>
    <w:rsid w:val="00D54BEB"/>
    <w:rsid w:val="00D56309"/>
    <w:rsid w:val="00D56A19"/>
    <w:rsid w:val="00D57B0B"/>
    <w:rsid w:val="00D63458"/>
    <w:rsid w:val="00D63637"/>
    <w:rsid w:val="00D63ACE"/>
    <w:rsid w:val="00D63B17"/>
    <w:rsid w:val="00D63C59"/>
    <w:rsid w:val="00D650C7"/>
    <w:rsid w:val="00D65BFC"/>
    <w:rsid w:val="00D66217"/>
    <w:rsid w:val="00D7254F"/>
    <w:rsid w:val="00D73655"/>
    <w:rsid w:val="00D741F6"/>
    <w:rsid w:val="00D75ACC"/>
    <w:rsid w:val="00D76F70"/>
    <w:rsid w:val="00D7706B"/>
    <w:rsid w:val="00D77230"/>
    <w:rsid w:val="00D77ED4"/>
    <w:rsid w:val="00D83E0A"/>
    <w:rsid w:val="00D83F86"/>
    <w:rsid w:val="00D864A0"/>
    <w:rsid w:val="00D903B3"/>
    <w:rsid w:val="00D92271"/>
    <w:rsid w:val="00D92638"/>
    <w:rsid w:val="00D92C0B"/>
    <w:rsid w:val="00D93BCC"/>
    <w:rsid w:val="00D96589"/>
    <w:rsid w:val="00D96D07"/>
    <w:rsid w:val="00DA0337"/>
    <w:rsid w:val="00DA1396"/>
    <w:rsid w:val="00DA245F"/>
    <w:rsid w:val="00DA35B5"/>
    <w:rsid w:val="00DA3862"/>
    <w:rsid w:val="00DA493F"/>
    <w:rsid w:val="00DA5233"/>
    <w:rsid w:val="00DA5B02"/>
    <w:rsid w:val="00DA5F40"/>
    <w:rsid w:val="00DA79AD"/>
    <w:rsid w:val="00DA7C4C"/>
    <w:rsid w:val="00DB0906"/>
    <w:rsid w:val="00DB143E"/>
    <w:rsid w:val="00DB1609"/>
    <w:rsid w:val="00DB4474"/>
    <w:rsid w:val="00DB5FF7"/>
    <w:rsid w:val="00DC00C2"/>
    <w:rsid w:val="00DC08CC"/>
    <w:rsid w:val="00DC177B"/>
    <w:rsid w:val="00DC1BC8"/>
    <w:rsid w:val="00DC2A23"/>
    <w:rsid w:val="00DC32EE"/>
    <w:rsid w:val="00DC3665"/>
    <w:rsid w:val="00DC4497"/>
    <w:rsid w:val="00DC48BB"/>
    <w:rsid w:val="00DC5F8C"/>
    <w:rsid w:val="00DC63F5"/>
    <w:rsid w:val="00DC6714"/>
    <w:rsid w:val="00DC71AB"/>
    <w:rsid w:val="00DD256A"/>
    <w:rsid w:val="00DD2969"/>
    <w:rsid w:val="00DD2C04"/>
    <w:rsid w:val="00DD31ED"/>
    <w:rsid w:val="00DD58E2"/>
    <w:rsid w:val="00DD59AB"/>
    <w:rsid w:val="00DD61FD"/>
    <w:rsid w:val="00DD6FE3"/>
    <w:rsid w:val="00DD7017"/>
    <w:rsid w:val="00DD72BF"/>
    <w:rsid w:val="00DD7897"/>
    <w:rsid w:val="00DD7EAA"/>
    <w:rsid w:val="00DE28FD"/>
    <w:rsid w:val="00DE39B2"/>
    <w:rsid w:val="00DE6B71"/>
    <w:rsid w:val="00DE768E"/>
    <w:rsid w:val="00DE7E86"/>
    <w:rsid w:val="00DF0780"/>
    <w:rsid w:val="00DF1723"/>
    <w:rsid w:val="00DF27AE"/>
    <w:rsid w:val="00E00637"/>
    <w:rsid w:val="00E077FD"/>
    <w:rsid w:val="00E07A5A"/>
    <w:rsid w:val="00E10A6D"/>
    <w:rsid w:val="00E111A4"/>
    <w:rsid w:val="00E11279"/>
    <w:rsid w:val="00E11D8E"/>
    <w:rsid w:val="00E12BAE"/>
    <w:rsid w:val="00E12E36"/>
    <w:rsid w:val="00E14896"/>
    <w:rsid w:val="00E14A53"/>
    <w:rsid w:val="00E15162"/>
    <w:rsid w:val="00E15F90"/>
    <w:rsid w:val="00E20993"/>
    <w:rsid w:val="00E20C32"/>
    <w:rsid w:val="00E21FF7"/>
    <w:rsid w:val="00E22888"/>
    <w:rsid w:val="00E22A3F"/>
    <w:rsid w:val="00E2394B"/>
    <w:rsid w:val="00E23BDC"/>
    <w:rsid w:val="00E23E4A"/>
    <w:rsid w:val="00E2439C"/>
    <w:rsid w:val="00E30AC8"/>
    <w:rsid w:val="00E312F1"/>
    <w:rsid w:val="00E33482"/>
    <w:rsid w:val="00E337D7"/>
    <w:rsid w:val="00E338C1"/>
    <w:rsid w:val="00E34836"/>
    <w:rsid w:val="00E37433"/>
    <w:rsid w:val="00E40FF3"/>
    <w:rsid w:val="00E427B2"/>
    <w:rsid w:val="00E437F4"/>
    <w:rsid w:val="00E43E8C"/>
    <w:rsid w:val="00E44059"/>
    <w:rsid w:val="00E453CF"/>
    <w:rsid w:val="00E4595E"/>
    <w:rsid w:val="00E4744C"/>
    <w:rsid w:val="00E47A6D"/>
    <w:rsid w:val="00E50475"/>
    <w:rsid w:val="00E50502"/>
    <w:rsid w:val="00E51152"/>
    <w:rsid w:val="00E513AF"/>
    <w:rsid w:val="00E51423"/>
    <w:rsid w:val="00E5258D"/>
    <w:rsid w:val="00E53336"/>
    <w:rsid w:val="00E5448D"/>
    <w:rsid w:val="00E555CA"/>
    <w:rsid w:val="00E56D8B"/>
    <w:rsid w:val="00E56E4B"/>
    <w:rsid w:val="00E571E6"/>
    <w:rsid w:val="00E6452A"/>
    <w:rsid w:val="00E647C2"/>
    <w:rsid w:val="00E66162"/>
    <w:rsid w:val="00E66D93"/>
    <w:rsid w:val="00E66F6C"/>
    <w:rsid w:val="00E670F0"/>
    <w:rsid w:val="00E709FF"/>
    <w:rsid w:val="00E71D2B"/>
    <w:rsid w:val="00E723CC"/>
    <w:rsid w:val="00E7289B"/>
    <w:rsid w:val="00E73D41"/>
    <w:rsid w:val="00E75090"/>
    <w:rsid w:val="00E752A4"/>
    <w:rsid w:val="00E7722E"/>
    <w:rsid w:val="00E779C2"/>
    <w:rsid w:val="00E77CB0"/>
    <w:rsid w:val="00E82957"/>
    <w:rsid w:val="00E8475C"/>
    <w:rsid w:val="00E84C2A"/>
    <w:rsid w:val="00E84F80"/>
    <w:rsid w:val="00E85472"/>
    <w:rsid w:val="00E85A3F"/>
    <w:rsid w:val="00E90DA3"/>
    <w:rsid w:val="00E930AD"/>
    <w:rsid w:val="00E9510F"/>
    <w:rsid w:val="00E9728A"/>
    <w:rsid w:val="00E97C38"/>
    <w:rsid w:val="00EA00C5"/>
    <w:rsid w:val="00EA0323"/>
    <w:rsid w:val="00EA0B8C"/>
    <w:rsid w:val="00EA137D"/>
    <w:rsid w:val="00EA2075"/>
    <w:rsid w:val="00EA2992"/>
    <w:rsid w:val="00EA4EF4"/>
    <w:rsid w:val="00EA54C8"/>
    <w:rsid w:val="00EA6B88"/>
    <w:rsid w:val="00EA7BE7"/>
    <w:rsid w:val="00EB01D0"/>
    <w:rsid w:val="00EB0215"/>
    <w:rsid w:val="00EB1F4A"/>
    <w:rsid w:val="00EB1FDB"/>
    <w:rsid w:val="00EB3B5D"/>
    <w:rsid w:val="00EB3D19"/>
    <w:rsid w:val="00EB54ED"/>
    <w:rsid w:val="00EB63BB"/>
    <w:rsid w:val="00EB7F0A"/>
    <w:rsid w:val="00EC033E"/>
    <w:rsid w:val="00EC065A"/>
    <w:rsid w:val="00EC0E51"/>
    <w:rsid w:val="00EC3082"/>
    <w:rsid w:val="00EC34DF"/>
    <w:rsid w:val="00EC54F9"/>
    <w:rsid w:val="00EC566A"/>
    <w:rsid w:val="00EC5A9D"/>
    <w:rsid w:val="00EC5BBC"/>
    <w:rsid w:val="00EC6630"/>
    <w:rsid w:val="00ED0435"/>
    <w:rsid w:val="00ED1C51"/>
    <w:rsid w:val="00ED24BB"/>
    <w:rsid w:val="00ED2AE1"/>
    <w:rsid w:val="00ED3471"/>
    <w:rsid w:val="00ED4F1D"/>
    <w:rsid w:val="00ED549B"/>
    <w:rsid w:val="00ED5A31"/>
    <w:rsid w:val="00ED5A97"/>
    <w:rsid w:val="00ED62D2"/>
    <w:rsid w:val="00ED6477"/>
    <w:rsid w:val="00ED6D2A"/>
    <w:rsid w:val="00ED783C"/>
    <w:rsid w:val="00EE2336"/>
    <w:rsid w:val="00EE36FD"/>
    <w:rsid w:val="00EE4A11"/>
    <w:rsid w:val="00EE5D7A"/>
    <w:rsid w:val="00EE68C1"/>
    <w:rsid w:val="00EE6DD5"/>
    <w:rsid w:val="00EE7486"/>
    <w:rsid w:val="00EE7A60"/>
    <w:rsid w:val="00EE7CA0"/>
    <w:rsid w:val="00EF0174"/>
    <w:rsid w:val="00EF056B"/>
    <w:rsid w:val="00EF1771"/>
    <w:rsid w:val="00EF23B6"/>
    <w:rsid w:val="00EF3705"/>
    <w:rsid w:val="00EF460F"/>
    <w:rsid w:val="00EF7161"/>
    <w:rsid w:val="00EF75DC"/>
    <w:rsid w:val="00F005D5"/>
    <w:rsid w:val="00F00C5B"/>
    <w:rsid w:val="00F017AB"/>
    <w:rsid w:val="00F032EF"/>
    <w:rsid w:val="00F0348A"/>
    <w:rsid w:val="00F04DA1"/>
    <w:rsid w:val="00F054A5"/>
    <w:rsid w:val="00F118EB"/>
    <w:rsid w:val="00F11DAA"/>
    <w:rsid w:val="00F12638"/>
    <w:rsid w:val="00F130B6"/>
    <w:rsid w:val="00F13839"/>
    <w:rsid w:val="00F13A9D"/>
    <w:rsid w:val="00F14460"/>
    <w:rsid w:val="00F15270"/>
    <w:rsid w:val="00F153AF"/>
    <w:rsid w:val="00F15401"/>
    <w:rsid w:val="00F15F69"/>
    <w:rsid w:val="00F1653F"/>
    <w:rsid w:val="00F16B0F"/>
    <w:rsid w:val="00F170B7"/>
    <w:rsid w:val="00F170E9"/>
    <w:rsid w:val="00F17768"/>
    <w:rsid w:val="00F200A8"/>
    <w:rsid w:val="00F20304"/>
    <w:rsid w:val="00F20338"/>
    <w:rsid w:val="00F23D94"/>
    <w:rsid w:val="00F24D46"/>
    <w:rsid w:val="00F26838"/>
    <w:rsid w:val="00F26D60"/>
    <w:rsid w:val="00F27234"/>
    <w:rsid w:val="00F301B3"/>
    <w:rsid w:val="00F306EC"/>
    <w:rsid w:val="00F309B1"/>
    <w:rsid w:val="00F320E1"/>
    <w:rsid w:val="00F32186"/>
    <w:rsid w:val="00F32C19"/>
    <w:rsid w:val="00F33957"/>
    <w:rsid w:val="00F33A03"/>
    <w:rsid w:val="00F33F02"/>
    <w:rsid w:val="00F351CC"/>
    <w:rsid w:val="00F35869"/>
    <w:rsid w:val="00F36932"/>
    <w:rsid w:val="00F40551"/>
    <w:rsid w:val="00F420F0"/>
    <w:rsid w:val="00F428D3"/>
    <w:rsid w:val="00F43117"/>
    <w:rsid w:val="00F431FE"/>
    <w:rsid w:val="00F44045"/>
    <w:rsid w:val="00F44A35"/>
    <w:rsid w:val="00F5051F"/>
    <w:rsid w:val="00F50FAC"/>
    <w:rsid w:val="00F5496B"/>
    <w:rsid w:val="00F55312"/>
    <w:rsid w:val="00F5543E"/>
    <w:rsid w:val="00F5648B"/>
    <w:rsid w:val="00F6063C"/>
    <w:rsid w:val="00F606B5"/>
    <w:rsid w:val="00F616F6"/>
    <w:rsid w:val="00F61924"/>
    <w:rsid w:val="00F629D4"/>
    <w:rsid w:val="00F633C8"/>
    <w:rsid w:val="00F63B88"/>
    <w:rsid w:val="00F64549"/>
    <w:rsid w:val="00F66BEE"/>
    <w:rsid w:val="00F66F7F"/>
    <w:rsid w:val="00F6720A"/>
    <w:rsid w:val="00F672BB"/>
    <w:rsid w:val="00F716AF"/>
    <w:rsid w:val="00F71A2B"/>
    <w:rsid w:val="00F71EEA"/>
    <w:rsid w:val="00F720C6"/>
    <w:rsid w:val="00F72328"/>
    <w:rsid w:val="00F72B9D"/>
    <w:rsid w:val="00F73170"/>
    <w:rsid w:val="00F742A4"/>
    <w:rsid w:val="00F763AD"/>
    <w:rsid w:val="00F80585"/>
    <w:rsid w:val="00F8193C"/>
    <w:rsid w:val="00F81ADE"/>
    <w:rsid w:val="00F82FFB"/>
    <w:rsid w:val="00F838C6"/>
    <w:rsid w:val="00F83D07"/>
    <w:rsid w:val="00F8416B"/>
    <w:rsid w:val="00F859CE"/>
    <w:rsid w:val="00F8609D"/>
    <w:rsid w:val="00F867F9"/>
    <w:rsid w:val="00F87535"/>
    <w:rsid w:val="00F87BCA"/>
    <w:rsid w:val="00F90B11"/>
    <w:rsid w:val="00F91E99"/>
    <w:rsid w:val="00F957DD"/>
    <w:rsid w:val="00F95946"/>
    <w:rsid w:val="00F965F9"/>
    <w:rsid w:val="00F97B56"/>
    <w:rsid w:val="00FA0DF3"/>
    <w:rsid w:val="00FA4348"/>
    <w:rsid w:val="00FA6EA4"/>
    <w:rsid w:val="00FA7715"/>
    <w:rsid w:val="00FA7CC0"/>
    <w:rsid w:val="00FB17F8"/>
    <w:rsid w:val="00FB1E15"/>
    <w:rsid w:val="00FB5BE6"/>
    <w:rsid w:val="00FB67A3"/>
    <w:rsid w:val="00FC0080"/>
    <w:rsid w:val="00FC0698"/>
    <w:rsid w:val="00FC329F"/>
    <w:rsid w:val="00FC3EA1"/>
    <w:rsid w:val="00FC511B"/>
    <w:rsid w:val="00FC5689"/>
    <w:rsid w:val="00FC5AE4"/>
    <w:rsid w:val="00FC7479"/>
    <w:rsid w:val="00FD0C2A"/>
    <w:rsid w:val="00FD0E23"/>
    <w:rsid w:val="00FD1E3D"/>
    <w:rsid w:val="00FD31EC"/>
    <w:rsid w:val="00FD3ACC"/>
    <w:rsid w:val="00FD4301"/>
    <w:rsid w:val="00FD5383"/>
    <w:rsid w:val="00FD5406"/>
    <w:rsid w:val="00FD5835"/>
    <w:rsid w:val="00FD5D75"/>
    <w:rsid w:val="00FD6DDB"/>
    <w:rsid w:val="00FD7592"/>
    <w:rsid w:val="00FE1D7F"/>
    <w:rsid w:val="00FE2547"/>
    <w:rsid w:val="00FE2731"/>
    <w:rsid w:val="00FE2D9B"/>
    <w:rsid w:val="00FE438D"/>
    <w:rsid w:val="00FE4F58"/>
    <w:rsid w:val="00FE7CBD"/>
    <w:rsid w:val="00FF0389"/>
    <w:rsid w:val="00FF0427"/>
    <w:rsid w:val="00FF2345"/>
    <w:rsid w:val="00FF26B1"/>
    <w:rsid w:val="00FF2802"/>
    <w:rsid w:val="00FF2D9A"/>
    <w:rsid w:val="00FF313D"/>
    <w:rsid w:val="00FF338F"/>
    <w:rsid w:val="00FF4368"/>
    <w:rsid w:val="00FF551F"/>
    <w:rsid w:val="00FF5DC6"/>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v-text-anchor:middle" fillcolor="#069">
      <v:fill color="#069"/>
      <v:stroke weight=".5pt"/>
      <v:textbox style="mso-rotate-with-shape:t" inset="1.70181mm,.85089mm,1.70181mm,.85089mm"/>
    </o:shapedefaults>
    <o:shapelayout v:ext="edit">
      <o:idmap v:ext="edit" data="1"/>
    </o:shapelayout>
  </w:shapeDefaults>
  <w:decimalSymbol w:val="."/>
  <w:listSeparator w:val=","/>
  <w14:docId w14:val="20FB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64DEF"/>
    <w:rPr>
      <w:sz w:val="22"/>
    </w:rPr>
  </w:style>
  <w:style w:type="paragraph" w:styleId="Heading1">
    <w:name w:val="heading 1"/>
    <w:aliases w:val="1 - Chapter Title,1"/>
    <w:basedOn w:val="Normal"/>
    <w:next w:val="Normal"/>
    <w:link w:val="Heading1Char"/>
    <w:uiPriority w:val="9"/>
    <w:qFormat/>
    <w:rsid w:val="00B64DEF"/>
    <w:pPr>
      <w:keepNext/>
      <w:keepLines/>
      <w:numPr>
        <w:numId w:val="4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B64DEF"/>
    <w:pPr>
      <w:keepNext/>
      <w:keepLines/>
      <w:numPr>
        <w:ilvl w:val="1"/>
        <w:numId w:val="4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B64DEF"/>
    <w:pPr>
      <w:keepNext/>
      <w:numPr>
        <w:ilvl w:val="2"/>
        <w:numId w:val="40"/>
      </w:numPr>
      <w:spacing w:after="60"/>
      <w:outlineLvl w:val="2"/>
    </w:pPr>
    <w:rPr>
      <w:rFonts w:cs="Arial"/>
      <w:bCs/>
      <w:szCs w:val="24"/>
    </w:rPr>
  </w:style>
  <w:style w:type="paragraph" w:styleId="Heading4">
    <w:name w:val="heading 4"/>
    <w:aliases w:val="4"/>
    <w:basedOn w:val="Normal"/>
    <w:next w:val="Normal"/>
    <w:uiPriority w:val="9"/>
    <w:qFormat/>
    <w:rsid w:val="00B64DEF"/>
    <w:pPr>
      <w:keepNext/>
      <w:numPr>
        <w:ilvl w:val="3"/>
        <w:numId w:val="4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B64DEF"/>
    <w:pPr>
      <w:keepNext/>
      <w:numPr>
        <w:ilvl w:val="4"/>
        <w:numId w:val="40"/>
      </w:numPr>
      <w:outlineLvl w:val="4"/>
    </w:pPr>
    <w:rPr>
      <w:u w:val="single"/>
    </w:rPr>
  </w:style>
  <w:style w:type="paragraph" w:styleId="Heading6">
    <w:name w:val="heading 6"/>
    <w:basedOn w:val="Normal"/>
    <w:uiPriority w:val="9"/>
    <w:qFormat/>
    <w:rsid w:val="00B64DEF"/>
    <w:pPr>
      <w:numPr>
        <w:ilvl w:val="5"/>
        <w:numId w:val="40"/>
      </w:numPr>
      <w:outlineLvl w:val="5"/>
    </w:pPr>
  </w:style>
  <w:style w:type="paragraph" w:styleId="Heading7">
    <w:name w:val="heading 7"/>
    <w:basedOn w:val="Normal"/>
    <w:next w:val="Normal"/>
    <w:uiPriority w:val="9"/>
    <w:qFormat/>
    <w:rsid w:val="00B64DEF"/>
    <w:pPr>
      <w:keepNext/>
      <w:numPr>
        <w:ilvl w:val="6"/>
        <w:numId w:val="40"/>
      </w:numPr>
      <w:jc w:val="center"/>
      <w:outlineLvl w:val="6"/>
    </w:pPr>
    <w:rPr>
      <w:b/>
      <w:sz w:val="20"/>
    </w:rPr>
  </w:style>
  <w:style w:type="paragraph" w:styleId="Heading8">
    <w:name w:val="heading 8"/>
    <w:basedOn w:val="Normal"/>
    <w:next w:val="Normal"/>
    <w:uiPriority w:val="9"/>
    <w:qFormat/>
    <w:rsid w:val="00B64DEF"/>
    <w:pPr>
      <w:keepNext/>
      <w:numPr>
        <w:ilvl w:val="7"/>
        <w:numId w:val="40"/>
      </w:numPr>
      <w:jc w:val="center"/>
      <w:outlineLvl w:val="7"/>
    </w:pPr>
    <w:rPr>
      <w:b/>
      <w:bCs/>
      <w:u w:val="single"/>
    </w:rPr>
  </w:style>
  <w:style w:type="paragraph" w:styleId="Heading9">
    <w:name w:val="heading 9"/>
    <w:basedOn w:val="Normal"/>
    <w:next w:val="Normal"/>
    <w:uiPriority w:val="9"/>
    <w:qFormat/>
    <w:rsid w:val="00B64DEF"/>
    <w:pPr>
      <w:keepNext/>
      <w:numPr>
        <w:ilvl w:val="8"/>
        <w:numId w:val="4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4DEF"/>
    <w:pPr>
      <w:tabs>
        <w:tab w:val="right" w:pos="9360"/>
      </w:tabs>
    </w:pPr>
    <w:rPr>
      <w:rFonts w:ascii="Arial" w:hAnsi="Arial"/>
      <w:sz w:val="18"/>
    </w:rPr>
  </w:style>
  <w:style w:type="paragraph" w:styleId="Footer">
    <w:name w:val="footer"/>
    <w:basedOn w:val="Normal"/>
    <w:link w:val="FooterChar"/>
    <w:uiPriority w:val="99"/>
    <w:rsid w:val="00B64DEF"/>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B64DEF"/>
    <w:pPr>
      <w:spacing w:after="180"/>
    </w:pPr>
  </w:style>
  <w:style w:type="character" w:styleId="PageNumber">
    <w:name w:val="page number"/>
    <w:basedOn w:val="DefaultParagraphFont"/>
    <w:semiHidden/>
    <w:rsid w:val="00B64DEF"/>
  </w:style>
  <w:style w:type="character" w:customStyle="1" w:styleId="Heading2Char2">
    <w:name w:val="Heading 2 Char2"/>
    <w:basedOn w:val="DefaultParagraphFont"/>
    <w:rsid w:val="009A7D87"/>
    <w:rPr>
      <w:rFonts w:ascii="Arial Narrow" w:hAnsi="Arial Narrow"/>
      <w:b/>
      <w:color w:val="006699"/>
      <w:sz w:val="28"/>
    </w:rPr>
  </w:style>
  <w:style w:type="character" w:customStyle="1" w:styleId="Heading3Char2">
    <w:name w:val="Heading 3 Char2"/>
    <w:basedOn w:val="DefaultParagraphFont"/>
    <w:rsid w:val="000B7C7E"/>
    <w:rPr>
      <w:rFonts w:ascii="Arial" w:hAnsi="Arial" w:cs="Arial"/>
      <w:bCs/>
      <w:szCs w:val="24"/>
    </w:rPr>
  </w:style>
  <w:style w:type="paragraph" w:styleId="Caption">
    <w:name w:val="caption"/>
    <w:aliases w:val="c"/>
    <w:basedOn w:val="Normal"/>
    <w:next w:val="Normal"/>
    <w:link w:val="CaptionChar1"/>
    <w:qFormat/>
    <w:rsid w:val="00B64DEF"/>
    <w:pPr>
      <w:keepNext/>
      <w:keepLines/>
      <w:spacing w:after="120"/>
      <w:jc w:val="center"/>
    </w:pPr>
    <w:rPr>
      <w:rFonts w:ascii="Arial Narrow" w:hAnsi="Arial Narrow"/>
      <w:b/>
      <w:bCs/>
      <w:sz w:val="20"/>
    </w:rPr>
  </w:style>
  <w:style w:type="character" w:customStyle="1" w:styleId="CaptionChar2">
    <w:name w:val="Caption Char2"/>
    <w:aliases w:val="c Char1"/>
    <w:basedOn w:val="DefaultParagraphFont"/>
    <w:rsid w:val="008D2447"/>
    <w:rPr>
      <w:b/>
      <w:bCs/>
      <w:lang w:val="en-US" w:eastAsia="en-US" w:bidi="ar-SA"/>
    </w:rPr>
  </w:style>
  <w:style w:type="paragraph" w:styleId="TOC1">
    <w:name w:val="toc 1"/>
    <w:basedOn w:val="Normal"/>
    <w:next w:val="Normal"/>
    <w:autoRedefine/>
    <w:uiPriority w:val="39"/>
    <w:rsid w:val="00B64DEF"/>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B64DEF"/>
    <w:rPr>
      <w:color w:val="0000FF"/>
      <w:szCs w:val="18"/>
      <w:u w:val="single"/>
    </w:rPr>
  </w:style>
  <w:style w:type="paragraph" w:styleId="TOC2">
    <w:name w:val="toc 2"/>
    <w:basedOn w:val="Normal"/>
    <w:next w:val="Normal"/>
    <w:autoRedefine/>
    <w:uiPriority w:val="39"/>
    <w:rsid w:val="00B64DEF"/>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B64DEF"/>
    <w:pPr>
      <w:tabs>
        <w:tab w:val="right" w:leader="dot" w:pos="9350"/>
      </w:tabs>
      <w:ind w:left="1166" w:right="360" w:hanging="1166"/>
    </w:pPr>
    <w:rPr>
      <w:noProof/>
    </w:rPr>
  </w:style>
  <w:style w:type="paragraph" w:customStyle="1" w:styleId="0th">
    <w:name w:val="0th"/>
    <w:basedOn w:val="Normal"/>
    <w:rsid w:val="00B64DEF"/>
    <w:pPr>
      <w:keepNext/>
      <w:spacing w:before="40" w:after="40"/>
      <w:jc w:val="center"/>
    </w:pPr>
    <w:rPr>
      <w:rFonts w:ascii="Arial" w:hAnsi="Arial"/>
      <w:b/>
      <w:color w:val="FFFFFF"/>
      <w:sz w:val="18"/>
    </w:rPr>
  </w:style>
  <w:style w:type="paragraph" w:customStyle="1" w:styleId="0tt">
    <w:name w:val="0tt"/>
    <w:basedOn w:val="Normal"/>
    <w:link w:val="0ttChar"/>
    <w:rsid w:val="00B64DEF"/>
    <w:rPr>
      <w:rFonts w:ascii="Arial" w:hAnsi="Arial"/>
      <w:sz w:val="18"/>
    </w:rPr>
  </w:style>
  <w:style w:type="character" w:customStyle="1" w:styleId="0ttChar">
    <w:name w:val="0tt Char"/>
    <w:basedOn w:val="DefaultParagraphFont"/>
    <w:link w:val="0tt"/>
    <w:rsid w:val="00B64DEF"/>
    <w:rPr>
      <w:rFonts w:ascii="Arial" w:hAnsi="Arial"/>
      <w:sz w:val="18"/>
    </w:rPr>
  </w:style>
  <w:style w:type="paragraph" w:customStyle="1" w:styleId="0tb">
    <w:name w:val="0tb"/>
    <w:basedOn w:val="Normal"/>
    <w:rsid w:val="00B64DEF"/>
    <w:pPr>
      <w:numPr>
        <w:numId w:val="30"/>
      </w:numPr>
    </w:pPr>
    <w:rPr>
      <w:rFonts w:ascii="Arial" w:hAnsi="Arial" w:cs="Arial"/>
      <w:sz w:val="18"/>
      <w:szCs w:val="18"/>
    </w:rPr>
  </w:style>
  <w:style w:type="character" w:styleId="CommentReference">
    <w:name w:val="annotation reference"/>
    <w:basedOn w:val="DefaultParagraphFont"/>
    <w:semiHidden/>
    <w:rsid w:val="00B64DEF"/>
    <w:rPr>
      <w:sz w:val="16"/>
      <w:szCs w:val="16"/>
    </w:rPr>
  </w:style>
  <w:style w:type="paragraph" w:styleId="CommentText">
    <w:name w:val="annotation text"/>
    <w:basedOn w:val="Normal"/>
    <w:link w:val="CommentTextChar"/>
    <w:semiHidden/>
    <w:rsid w:val="00B64DEF"/>
    <w:rPr>
      <w:sz w:val="20"/>
    </w:rPr>
  </w:style>
  <w:style w:type="paragraph" w:styleId="CommentSubject">
    <w:name w:val="annotation subject"/>
    <w:basedOn w:val="CommentText"/>
    <w:next w:val="CommentText"/>
    <w:semiHidden/>
    <w:rsid w:val="00B64DEF"/>
    <w:rPr>
      <w:b/>
      <w:bCs/>
    </w:rPr>
  </w:style>
  <w:style w:type="paragraph" w:styleId="BalloonText">
    <w:name w:val="Balloon Text"/>
    <w:basedOn w:val="Normal"/>
    <w:semiHidden/>
    <w:rsid w:val="00B64DEF"/>
    <w:rPr>
      <w:rFonts w:ascii="Tahoma" w:hAnsi="Tahoma" w:cs="Tahoma"/>
      <w:sz w:val="16"/>
      <w:szCs w:val="16"/>
    </w:rPr>
  </w:style>
  <w:style w:type="paragraph" w:customStyle="1" w:styleId="TableText">
    <w:name w:val="Table Text"/>
    <w:link w:val="TableTextChar"/>
    <w:rsid w:val="00B64DEF"/>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B64DEF"/>
    <w:rPr>
      <w:rFonts w:ascii="Arial Narrow" w:hAnsi="Arial Narrow"/>
      <w:sz w:val="19"/>
      <w:szCs w:val="19"/>
    </w:rPr>
  </w:style>
  <w:style w:type="paragraph" w:customStyle="1" w:styleId="coltext">
    <w:name w:val="col text"/>
    <w:aliases w:val="ct"/>
    <w:basedOn w:val="Normal"/>
    <w:rsid w:val="00B64DEF"/>
    <w:rPr>
      <w:rFonts w:ascii="Arial" w:hAnsi="Arial"/>
      <w:sz w:val="18"/>
    </w:rPr>
  </w:style>
  <w:style w:type="paragraph" w:customStyle="1" w:styleId="colbullet">
    <w:name w:val="col bullet"/>
    <w:aliases w:val="cb"/>
    <w:basedOn w:val="Normal"/>
    <w:rsid w:val="00B64DEF"/>
    <w:pPr>
      <w:numPr>
        <w:numId w:val="31"/>
      </w:numPr>
      <w:tabs>
        <w:tab w:val="left" w:pos="180"/>
      </w:tabs>
    </w:pPr>
    <w:rPr>
      <w:rFonts w:ascii="Arial" w:hAnsi="Arial" w:cs="Arial"/>
      <w:sz w:val="18"/>
    </w:rPr>
  </w:style>
  <w:style w:type="paragraph" w:customStyle="1" w:styleId="colheading">
    <w:name w:val="col heading"/>
    <w:aliases w:val="ch"/>
    <w:basedOn w:val="Normal"/>
    <w:rsid w:val="00B64DEF"/>
    <w:pPr>
      <w:keepNext/>
      <w:jc w:val="center"/>
    </w:pPr>
    <w:rPr>
      <w:rFonts w:ascii="Arial Bold" w:hAnsi="Arial Bold" w:cs="Arial"/>
      <w:b/>
      <w:color w:val="FFFFFF"/>
      <w:sz w:val="18"/>
    </w:rPr>
  </w:style>
  <w:style w:type="paragraph" w:customStyle="1" w:styleId="TableBullet">
    <w:name w:val="Table Bullet"/>
    <w:rsid w:val="00B64DEF"/>
    <w:pPr>
      <w:numPr>
        <w:numId w:val="42"/>
      </w:numPr>
      <w:spacing w:before="40" w:after="40" w:line="200" w:lineRule="exact"/>
    </w:pPr>
    <w:rPr>
      <w:rFonts w:ascii="Arial Narrow" w:hAnsi="Arial Narrow"/>
      <w:sz w:val="19"/>
      <w:szCs w:val="24"/>
    </w:rPr>
  </w:style>
  <w:style w:type="paragraph" w:customStyle="1" w:styleId="TableHead">
    <w:name w:val="Table Head"/>
    <w:link w:val="TableHeadChar"/>
    <w:rsid w:val="00B64DEF"/>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B64DEF"/>
    <w:rPr>
      <w:rFonts w:ascii="Arial Narrow" w:hAnsi="Arial Narrow"/>
      <w:b/>
      <w:color w:val="FFFFFF"/>
    </w:rPr>
  </w:style>
  <w:style w:type="table" w:styleId="TableGrid">
    <w:name w:val="Table Grid"/>
    <w:basedOn w:val="TableNormal"/>
    <w:rsid w:val="00B64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rsid w:val="00B64DEF"/>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B64DEF"/>
    <w:rPr>
      <w:rFonts w:ascii="Arial Narrow" w:hAnsi="Arial Narrow"/>
      <w:b/>
      <w:color w:val="006699"/>
      <w:sz w:val="28"/>
      <w:lang w:val="en-US" w:eastAsia="en-US" w:bidi="ar-SA"/>
    </w:rPr>
  </w:style>
  <w:style w:type="character" w:customStyle="1" w:styleId="Heading3Char">
    <w:name w:val="Heading 3 Char"/>
    <w:basedOn w:val="DefaultParagraphFont"/>
    <w:rsid w:val="00B64DEF"/>
    <w:rPr>
      <w:rFonts w:ascii="Arial" w:hAnsi="Arial" w:cs="Arial"/>
      <w:bCs/>
      <w:szCs w:val="24"/>
      <w:lang w:val="en-US" w:eastAsia="en-US" w:bidi="ar-SA"/>
    </w:rPr>
  </w:style>
  <w:style w:type="character" w:customStyle="1" w:styleId="CaptionChar">
    <w:name w:val="Caption Char"/>
    <w:basedOn w:val="DefaultParagraphFont"/>
    <w:rsid w:val="00B64DEF"/>
    <w:rPr>
      <w:b/>
      <w:bCs/>
      <w:lang w:val="en-US" w:eastAsia="en-US" w:bidi="ar-SA"/>
    </w:rPr>
  </w:style>
  <w:style w:type="character" w:styleId="FollowedHyperlink">
    <w:name w:val="FollowedHyperlink"/>
    <w:basedOn w:val="DefaultParagraphFont"/>
    <w:rsid w:val="00B64DEF"/>
    <w:rPr>
      <w:color w:val="800080"/>
      <w:u w:val="single"/>
    </w:rPr>
  </w:style>
  <w:style w:type="paragraph" w:styleId="ListParagraph">
    <w:name w:val="List Paragraph"/>
    <w:basedOn w:val="Normal"/>
    <w:qFormat/>
    <w:rsid w:val="00B64DEF"/>
    <w:pPr>
      <w:numPr>
        <w:numId w:val="41"/>
      </w:numPr>
    </w:pPr>
    <w:rPr>
      <w:szCs w:val="22"/>
    </w:rPr>
  </w:style>
  <w:style w:type="paragraph" w:customStyle="1" w:styleId="Default">
    <w:name w:val="Default"/>
    <w:rsid w:val="00B64DEF"/>
    <w:pPr>
      <w:autoSpaceDE w:val="0"/>
      <w:autoSpaceDN w:val="0"/>
      <w:adjustRightInd w:val="0"/>
    </w:pPr>
    <w:rPr>
      <w:color w:val="000000"/>
      <w:sz w:val="24"/>
      <w:szCs w:val="24"/>
    </w:rPr>
  </w:style>
  <w:style w:type="character" w:customStyle="1" w:styleId="CommentTextChar1">
    <w:name w:val="Comment Text Char1"/>
    <w:basedOn w:val="DefaultParagraphFon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B64DEF"/>
    <w:rPr>
      <w:i/>
      <w:iCs/>
      <w:sz w:val="20"/>
    </w:rPr>
  </w:style>
  <w:style w:type="character" w:customStyle="1" w:styleId="FootnoteTextChar1">
    <w:name w:val="Footnote Text Char1"/>
    <w:basedOn w:val="DefaultParagraphFont"/>
    <w:semiHidden/>
    <w:locked/>
    <w:rsid w:val="002079A3"/>
    <w:rPr>
      <w:i/>
      <w:iCs/>
      <w:lang w:val="en-US" w:eastAsia="en-US" w:bidi="ar-SA"/>
    </w:rPr>
  </w:style>
  <w:style w:type="character" w:styleId="FootnoteReference">
    <w:name w:val="footnote reference"/>
    <w:basedOn w:val="DefaultParagraphFont"/>
    <w:semiHidden/>
    <w:rsid w:val="00B64DEF"/>
    <w:rPr>
      <w:rFonts w:cs="Times New Roman"/>
      <w:vertAlign w:val="superscript"/>
    </w:rPr>
  </w:style>
  <w:style w:type="character" w:customStyle="1" w:styleId="Heading2Char1">
    <w:name w:val="Heading 2 Char1"/>
    <w:aliases w:val="2 - Section Title Char,2 Char"/>
    <w:basedOn w:val="DefaultParagraphFont"/>
    <w:link w:val="Heading2"/>
    <w:uiPriority w:val="9"/>
    <w:locked/>
    <w:rsid w:val="00B64DEF"/>
    <w:rPr>
      <w:rFonts w:ascii="Arial Bold" w:hAnsi="Arial Bold" w:cs="Arial"/>
      <w:b/>
      <w:caps/>
      <w:color w:val="002060"/>
      <w:sz w:val="24"/>
      <w:szCs w:val="24"/>
    </w:rPr>
  </w:style>
  <w:style w:type="character" w:customStyle="1" w:styleId="Heading3Char1">
    <w:name w:val="Heading 3 Char1"/>
    <w:aliases w:val="3 Char"/>
    <w:basedOn w:val="DefaultParagraphFont"/>
    <w:link w:val="Heading3"/>
    <w:locked/>
    <w:rsid w:val="00B64DEF"/>
    <w:rPr>
      <w:rFonts w:cs="Arial"/>
      <w:bCs/>
      <w:sz w:val="22"/>
      <w:szCs w:val="24"/>
    </w:rPr>
  </w:style>
  <w:style w:type="character" w:customStyle="1" w:styleId="CaptionChar1">
    <w:name w:val="Caption Char1"/>
    <w:aliases w:val="c Char"/>
    <w:basedOn w:val="DefaultParagraphFont"/>
    <w:link w:val="Caption"/>
    <w:locked/>
    <w:rsid w:val="00B64DEF"/>
    <w:rPr>
      <w:rFonts w:ascii="Arial Narrow" w:hAnsi="Arial Narrow"/>
      <w:b/>
      <w:bCs/>
    </w:rPr>
  </w:style>
  <w:style w:type="character" w:customStyle="1" w:styleId="CommentTextChar">
    <w:name w:val="Comment Text Char"/>
    <w:basedOn w:val="DefaultParagraphFont"/>
    <w:link w:val="CommentText"/>
    <w:semiHidden/>
    <w:locked/>
    <w:rsid w:val="00B64DEF"/>
  </w:style>
  <w:style w:type="character" w:customStyle="1" w:styleId="FootnoteTextChar">
    <w:name w:val="Footnote Text Char"/>
    <w:basedOn w:val="DefaultParagraphFont"/>
    <w:link w:val="FootnoteText"/>
    <w:semiHidden/>
    <w:locked/>
    <w:rsid w:val="00B64DEF"/>
    <w:rPr>
      <w:i/>
      <w:iCs/>
    </w:rPr>
  </w:style>
  <w:style w:type="character" w:customStyle="1" w:styleId="FooterChar">
    <w:name w:val="Footer Char"/>
    <w:basedOn w:val="DefaultParagraphFont"/>
    <w:link w:val="Footer"/>
    <w:uiPriority w:val="99"/>
    <w:locked/>
    <w:rsid w:val="00B64DEF"/>
    <w:rPr>
      <w:rFonts w:ascii="Arial" w:hAnsi="Arial"/>
    </w:rPr>
  </w:style>
  <w:style w:type="paragraph" w:styleId="Bibliography">
    <w:name w:val="Bibliography"/>
    <w:basedOn w:val="Normal"/>
    <w:next w:val="Normal"/>
    <w:uiPriority w:val="37"/>
    <w:semiHidden/>
    <w:unhideWhenUsed/>
    <w:rsid w:val="003037D3"/>
  </w:style>
  <w:style w:type="paragraph" w:styleId="BlockText">
    <w:name w:val="Block Text"/>
    <w:basedOn w:val="Normal"/>
    <w:uiPriority w:val="99"/>
    <w:semiHidden/>
    <w:unhideWhenUsed/>
    <w:rsid w:val="003037D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3037D3"/>
    <w:pPr>
      <w:spacing w:after="120" w:line="480" w:lineRule="auto"/>
    </w:pPr>
  </w:style>
  <w:style w:type="character" w:customStyle="1" w:styleId="BodyText2Char">
    <w:name w:val="Body Text 2 Char"/>
    <w:basedOn w:val="DefaultParagraphFont"/>
    <w:link w:val="BodyText2"/>
    <w:uiPriority w:val="99"/>
    <w:semiHidden/>
    <w:rsid w:val="003037D3"/>
    <w:rPr>
      <w:rFonts w:ascii="Book Antiqua" w:hAnsi="Book Antiqua"/>
      <w:sz w:val="24"/>
    </w:rPr>
  </w:style>
  <w:style w:type="paragraph" w:styleId="BodyText3">
    <w:name w:val="Body Text 3"/>
    <w:basedOn w:val="Normal"/>
    <w:link w:val="BodyText3Char"/>
    <w:uiPriority w:val="99"/>
    <w:semiHidden/>
    <w:unhideWhenUsed/>
    <w:rsid w:val="003037D3"/>
    <w:pPr>
      <w:spacing w:after="120"/>
    </w:pPr>
    <w:rPr>
      <w:sz w:val="16"/>
      <w:szCs w:val="16"/>
    </w:rPr>
  </w:style>
  <w:style w:type="character" w:customStyle="1" w:styleId="BodyText3Char">
    <w:name w:val="Body Text 3 Char"/>
    <w:basedOn w:val="DefaultParagraphFont"/>
    <w:link w:val="BodyText3"/>
    <w:uiPriority w:val="99"/>
    <w:semiHidden/>
    <w:rsid w:val="003037D3"/>
    <w:rPr>
      <w:rFonts w:ascii="Book Antiqua" w:hAnsi="Book Antiqua"/>
      <w:sz w:val="16"/>
      <w:szCs w:val="16"/>
    </w:rPr>
  </w:style>
  <w:style w:type="paragraph" w:styleId="BodyTextFirstIndent">
    <w:name w:val="Body Text First Indent"/>
    <w:basedOn w:val="BodyText"/>
    <w:link w:val="BodyTextFirstIndentChar"/>
    <w:uiPriority w:val="99"/>
    <w:semiHidden/>
    <w:unhideWhenUsed/>
    <w:rsid w:val="003037D3"/>
    <w:pPr>
      <w:spacing w:after="0"/>
      <w:ind w:firstLine="360"/>
    </w:pPr>
    <w:rPr>
      <w:rFonts w:ascii="Book Antiqua" w:hAnsi="Book Antiqua"/>
      <w:sz w:val="24"/>
    </w:rPr>
  </w:style>
  <w:style w:type="character" w:customStyle="1" w:styleId="BodyTextChar">
    <w:name w:val="Body Text Char"/>
    <w:basedOn w:val="DefaultParagraphFont"/>
    <w:link w:val="BodyText"/>
    <w:rsid w:val="003037D3"/>
    <w:rPr>
      <w:sz w:val="22"/>
    </w:rPr>
  </w:style>
  <w:style w:type="character" w:customStyle="1" w:styleId="BodyTextFirstIndentChar">
    <w:name w:val="Body Text First Indent Char"/>
    <w:basedOn w:val="BodyTextChar"/>
    <w:link w:val="BodyTextFirstIndent"/>
    <w:rsid w:val="003037D3"/>
    <w:rPr>
      <w:sz w:val="22"/>
    </w:rPr>
  </w:style>
  <w:style w:type="paragraph" w:styleId="BodyTextIndent">
    <w:name w:val="Body Text Indent"/>
    <w:basedOn w:val="Normal"/>
    <w:link w:val="BodyTextIndentChar"/>
    <w:uiPriority w:val="99"/>
    <w:semiHidden/>
    <w:unhideWhenUsed/>
    <w:rsid w:val="003037D3"/>
    <w:pPr>
      <w:spacing w:after="120"/>
      <w:ind w:left="360"/>
    </w:pPr>
  </w:style>
  <w:style w:type="character" w:customStyle="1" w:styleId="BodyTextIndentChar">
    <w:name w:val="Body Text Indent Char"/>
    <w:basedOn w:val="DefaultParagraphFont"/>
    <w:link w:val="BodyTextIndent"/>
    <w:uiPriority w:val="99"/>
    <w:semiHidden/>
    <w:rsid w:val="003037D3"/>
    <w:rPr>
      <w:rFonts w:ascii="Book Antiqua" w:hAnsi="Book Antiqua"/>
      <w:sz w:val="24"/>
    </w:rPr>
  </w:style>
  <w:style w:type="paragraph" w:styleId="BodyTextFirstIndent2">
    <w:name w:val="Body Text First Indent 2"/>
    <w:basedOn w:val="BodyTextIndent"/>
    <w:link w:val="BodyTextFirstIndent2Char"/>
    <w:uiPriority w:val="99"/>
    <w:semiHidden/>
    <w:unhideWhenUsed/>
    <w:rsid w:val="003037D3"/>
    <w:pPr>
      <w:spacing w:after="0"/>
      <w:ind w:firstLine="360"/>
    </w:pPr>
  </w:style>
  <w:style w:type="character" w:customStyle="1" w:styleId="BodyTextFirstIndent2Char">
    <w:name w:val="Body Text First Indent 2 Char"/>
    <w:basedOn w:val="BodyTextIndentChar"/>
    <w:link w:val="BodyTextFirstIndent2"/>
    <w:uiPriority w:val="99"/>
    <w:semiHidden/>
    <w:rsid w:val="003037D3"/>
    <w:rPr>
      <w:rFonts w:ascii="Book Antiqua" w:hAnsi="Book Antiqua"/>
      <w:sz w:val="24"/>
    </w:rPr>
  </w:style>
  <w:style w:type="paragraph" w:styleId="BodyTextIndent2">
    <w:name w:val="Body Text Indent 2"/>
    <w:basedOn w:val="Normal"/>
    <w:link w:val="BodyTextIndent2Char"/>
    <w:uiPriority w:val="99"/>
    <w:semiHidden/>
    <w:unhideWhenUsed/>
    <w:rsid w:val="003037D3"/>
    <w:pPr>
      <w:spacing w:after="120" w:line="480" w:lineRule="auto"/>
      <w:ind w:left="360"/>
    </w:pPr>
  </w:style>
  <w:style w:type="character" w:customStyle="1" w:styleId="BodyTextIndent2Char">
    <w:name w:val="Body Text Indent 2 Char"/>
    <w:basedOn w:val="DefaultParagraphFont"/>
    <w:link w:val="BodyTextIndent2"/>
    <w:uiPriority w:val="99"/>
    <w:semiHidden/>
    <w:rsid w:val="003037D3"/>
    <w:rPr>
      <w:rFonts w:ascii="Book Antiqua" w:hAnsi="Book Antiqua"/>
      <w:sz w:val="24"/>
    </w:rPr>
  </w:style>
  <w:style w:type="paragraph" w:styleId="BodyTextIndent3">
    <w:name w:val="Body Text Indent 3"/>
    <w:basedOn w:val="Normal"/>
    <w:link w:val="BodyTextIndent3Char"/>
    <w:uiPriority w:val="99"/>
    <w:semiHidden/>
    <w:unhideWhenUsed/>
    <w:rsid w:val="003037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37D3"/>
    <w:rPr>
      <w:rFonts w:ascii="Book Antiqua" w:hAnsi="Book Antiqua"/>
      <w:sz w:val="16"/>
      <w:szCs w:val="16"/>
    </w:rPr>
  </w:style>
  <w:style w:type="paragraph" w:styleId="Closing">
    <w:name w:val="Closing"/>
    <w:basedOn w:val="Normal"/>
    <w:link w:val="ClosingChar"/>
    <w:uiPriority w:val="99"/>
    <w:semiHidden/>
    <w:unhideWhenUsed/>
    <w:rsid w:val="003037D3"/>
    <w:pPr>
      <w:ind w:left="4320"/>
    </w:pPr>
  </w:style>
  <w:style w:type="character" w:customStyle="1" w:styleId="ClosingChar">
    <w:name w:val="Closing Char"/>
    <w:basedOn w:val="DefaultParagraphFont"/>
    <w:link w:val="Closing"/>
    <w:uiPriority w:val="99"/>
    <w:semiHidden/>
    <w:rsid w:val="003037D3"/>
    <w:rPr>
      <w:rFonts w:ascii="Book Antiqua" w:hAnsi="Book Antiqua"/>
      <w:sz w:val="24"/>
    </w:rPr>
  </w:style>
  <w:style w:type="paragraph" w:styleId="Date">
    <w:name w:val="Date"/>
    <w:basedOn w:val="Normal"/>
    <w:next w:val="Normal"/>
    <w:link w:val="DateChar"/>
    <w:uiPriority w:val="99"/>
    <w:semiHidden/>
    <w:unhideWhenUsed/>
    <w:rsid w:val="003037D3"/>
  </w:style>
  <w:style w:type="character" w:customStyle="1" w:styleId="DateChar">
    <w:name w:val="Date Char"/>
    <w:basedOn w:val="DefaultParagraphFont"/>
    <w:link w:val="Date"/>
    <w:uiPriority w:val="99"/>
    <w:semiHidden/>
    <w:rsid w:val="003037D3"/>
    <w:rPr>
      <w:rFonts w:ascii="Book Antiqua" w:hAnsi="Book Antiqua"/>
      <w:sz w:val="24"/>
    </w:rPr>
  </w:style>
  <w:style w:type="paragraph" w:styleId="DocumentMap">
    <w:name w:val="Document Map"/>
    <w:basedOn w:val="Normal"/>
    <w:link w:val="DocumentMapChar"/>
    <w:uiPriority w:val="99"/>
    <w:semiHidden/>
    <w:unhideWhenUsed/>
    <w:rsid w:val="003037D3"/>
    <w:rPr>
      <w:rFonts w:ascii="Tahoma" w:hAnsi="Tahoma" w:cs="Tahoma"/>
      <w:sz w:val="16"/>
      <w:szCs w:val="16"/>
    </w:rPr>
  </w:style>
  <w:style w:type="character" w:customStyle="1" w:styleId="DocumentMapChar">
    <w:name w:val="Document Map Char"/>
    <w:basedOn w:val="DefaultParagraphFont"/>
    <w:link w:val="DocumentMap"/>
    <w:uiPriority w:val="99"/>
    <w:semiHidden/>
    <w:rsid w:val="003037D3"/>
    <w:rPr>
      <w:rFonts w:ascii="Tahoma" w:hAnsi="Tahoma" w:cs="Tahoma"/>
      <w:sz w:val="16"/>
      <w:szCs w:val="16"/>
    </w:rPr>
  </w:style>
  <w:style w:type="paragraph" w:styleId="E-mailSignature">
    <w:name w:val="E-mail Signature"/>
    <w:basedOn w:val="Normal"/>
    <w:link w:val="E-mailSignatureChar"/>
    <w:uiPriority w:val="99"/>
    <w:semiHidden/>
    <w:unhideWhenUsed/>
    <w:rsid w:val="003037D3"/>
  </w:style>
  <w:style w:type="character" w:customStyle="1" w:styleId="E-mailSignatureChar">
    <w:name w:val="E-mail Signature Char"/>
    <w:basedOn w:val="DefaultParagraphFont"/>
    <w:link w:val="E-mailSignature"/>
    <w:uiPriority w:val="99"/>
    <w:semiHidden/>
    <w:rsid w:val="003037D3"/>
    <w:rPr>
      <w:rFonts w:ascii="Book Antiqua" w:hAnsi="Book Antiqua"/>
      <w:sz w:val="24"/>
    </w:rPr>
  </w:style>
  <w:style w:type="paragraph" w:styleId="EndnoteText">
    <w:name w:val="endnote text"/>
    <w:basedOn w:val="Normal"/>
    <w:link w:val="EndnoteTextChar"/>
    <w:uiPriority w:val="99"/>
    <w:semiHidden/>
    <w:unhideWhenUsed/>
    <w:rsid w:val="003037D3"/>
    <w:rPr>
      <w:sz w:val="20"/>
    </w:rPr>
  </w:style>
  <w:style w:type="character" w:customStyle="1" w:styleId="EndnoteTextChar">
    <w:name w:val="Endnote Text Char"/>
    <w:basedOn w:val="DefaultParagraphFont"/>
    <w:link w:val="EndnoteText"/>
    <w:uiPriority w:val="99"/>
    <w:semiHidden/>
    <w:rsid w:val="003037D3"/>
    <w:rPr>
      <w:rFonts w:ascii="Book Antiqua" w:hAnsi="Book Antiqua"/>
    </w:rPr>
  </w:style>
  <w:style w:type="paragraph" w:styleId="EnvelopeAddress">
    <w:name w:val="envelope address"/>
    <w:basedOn w:val="Normal"/>
    <w:uiPriority w:val="99"/>
    <w:semiHidden/>
    <w:unhideWhenUsed/>
    <w:rsid w:val="003037D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37D3"/>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3037D3"/>
    <w:rPr>
      <w:i/>
      <w:iCs/>
    </w:rPr>
  </w:style>
  <w:style w:type="character" w:customStyle="1" w:styleId="HTMLAddressChar">
    <w:name w:val="HTML Address Char"/>
    <w:basedOn w:val="DefaultParagraphFont"/>
    <w:link w:val="HTMLAddress"/>
    <w:uiPriority w:val="99"/>
    <w:semiHidden/>
    <w:rsid w:val="003037D3"/>
    <w:rPr>
      <w:rFonts w:ascii="Book Antiqua" w:hAnsi="Book Antiqua"/>
      <w:i/>
      <w:iCs/>
      <w:sz w:val="24"/>
    </w:rPr>
  </w:style>
  <w:style w:type="paragraph" w:styleId="HTMLPreformatted">
    <w:name w:val="HTML Preformatted"/>
    <w:basedOn w:val="Normal"/>
    <w:link w:val="HTMLPreformattedChar"/>
    <w:uiPriority w:val="99"/>
    <w:semiHidden/>
    <w:unhideWhenUsed/>
    <w:rsid w:val="003037D3"/>
    <w:rPr>
      <w:rFonts w:ascii="Consolas" w:hAnsi="Consolas"/>
      <w:sz w:val="20"/>
    </w:rPr>
  </w:style>
  <w:style w:type="character" w:customStyle="1" w:styleId="HTMLPreformattedChar">
    <w:name w:val="HTML Preformatted Char"/>
    <w:basedOn w:val="DefaultParagraphFont"/>
    <w:link w:val="HTMLPreformatted"/>
    <w:uiPriority w:val="99"/>
    <w:semiHidden/>
    <w:rsid w:val="003037D3"/>
    <w:rPr>
      <w:rFonts w:ascii="Consolas" w:hAnsi="Consolas"/>
    </w:rPr>
  </w:style>
  <w:style w:type="paragraph" w:styleId="Index1">
    <w:name w:val="index 1"/>
    <w:basedOn w:val="Normal"/>
    <w:next w:val="Normal"/>
    <w:autoRedefine/>
    <w:uiPriority w:val="99"/>
    <w:semiHidden/>
    <w:unhideWhenUsed/>
    <w:rsid w:val="003037D3"/>
    <w:pPr>
      <w:ind w:left="240" w:hanging="240"/>
    </w:pPr>
  </w:style>
  <w:style w:type="paragraph" w:styleId="Index2">
    <w:name w:val="index 2"/>
    <w:basedOn w:val="Normal"/>
    <w:next w:val="Normal"/>
    <w:autoRedefine/>
    <w:uiPriority w:val="99"/>
    <w:semiHidden/>
    <w:unhideWhenUsed/>
    <w:rsid w:val="003037D3"/>
    <w:pPr>
      <w:ind w:left="480" w:hanging="240"/>
    </w:pPr>
  </w:style>
  <w:style w:type="paragraph" w:styleId="Index3">
    <w:name w:val="index 3"/>
    <w:basedOn w:val="Normal"/>
    <w:next w:val="Normal"/>
    <w:autoRedefine/>
    <w:uiPriority w:val="99"/>
    <w:semiHidden/>
    <w:unhideWhenUsed/>
    <w:rsid w:val="003037D3"/>
    <w:pPr>
      <w:ind w:left="720" w:hanging="240"/>
    </w:pPr>
  </w:style>
  <w:style w:type="paragraph" w:styleId="Index4">
    <w:name w:val="index 4"/>
    <w:basedOn w:val="Normal"/>
    <w:next w:val="Normal"/>
    <w:autoRedefine/>
    <w:uiPriority w:val="99"/>
    <w:semiHidden/>
    <w:unhideWhenUsed/>
    <w:rsid w:val="003037D3"/>
    <w:pPr>
      <w:ind w:left="960" w:hanging="240"/>
    </w:pPr>
  </w:style>
  <w:style w:type="paragraph" w:styleId="Index5">
    <w:name w:val="index 5"/>
    <w:basedOn w:val="Normal"/>
    <w:next w:val="Normal"/>
    <w:autoRedefine/>
    <w:uiPriority w:val="99"/>
    <w:semiHidden/>
    <w:unhideWhenUsed/>
    <w:rsid w:val="003037D3"/>
    <w:pPr>
      <w:ind w:left="1200" w:hanging="240"/>
    </w:pPr>
  </w:style>
  <w:style w:type="paragraph" w:styleId="Index6">
    <w:name w:val="index 6"/>
    <w:basedOn w:val="Normal"/>
    <w:next w:val="Normal"/>
    <w:autoRedefine/>
    <w:uiPriority w:val="99"/>
    <w:semiHidden/>
    <w:unhideWhenUsed/>
    <w:rsid w:val="003037D3"/>
    <w:pPr>
      <w:ind w:left="1440" w:hanging="240"/>
    </w:pPr>
  </w:style>
  <w:style w:type="paragraph" w:styleId="Index7">
    <w:name w:val="index 7"/>
    <w:basedOn w:val="Normal"/>
    <w:next w:val="Normal"/>
    <w:autoRedefine/>
    <w:uiPriority w:val="99"/>
    <w:semiHidden/>
    <w:unhideWhenUsed/>
    <w:rsid w:val="003037D3"/>
    <w:pPr>
      <w:ind w:left="1680" w:hanging="240"/>
    </w:pPr>
  </w:style>
  <w:style w:type="paragraph" w:styleId="Index8">
    <w:name w:val="index 8"/>
    <w:basedOn w:val="Normal"/>
    <w:next w:val="Normal"/>
    <w:autoRedefine/>
    <w:uiPriority w:val="99"/>
    <w:semiHidden/>
    <w:unhideWhenUsed/>
    <w:rsid w:val="003037D3"/>
    <w:pPr>
      <w:ind w:left="1920" w:hanging="240"/>
    </w:pPr>
  </w:style>
  <w:style w:type="paragraph" w:styleId="Index9">
    <w:name w:val="index 9"/>
    <w:basedOn w:val="Normal"/>
    <w:next w:val="Normal"/>
    <w:autoRedefine/>
    <w:uiPriority w:val="99"/>
    <w:semiHidden/>
    <w:unhideWhenUsed/>
    <w:rsid w:val="003037D3"/>
    <w:pPr>
      <w:ind w:left="2160" w:hanging="240"/>
    </w:pPr>
  </w:style>
  <w:style w:type="paragraph" w:styleId="IndexHeading">
    <w:name w:val="index heading"/>
    <w:basedOn w:val="Normal"/>
    <w:next w:val="Index1"/>
    <w:uiPriority w:val="99"/>
    <w:semiHidden/>
    <w:unhideWhenUsed/>
    <w:rsid w:val="003037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37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37D3"/>
    <w:rPr>
      <w:rFonts w:ascii="Book Antiqua" w:hAnsi="Book Antiqua"/>
      <w:b/>
      <w:bCs/>
      <w:i/>
      <w:iCs/>
      <w:color w:val="4F81BD" w:themeColor="accent1"/>
      <w:sz w:val="24"/>
    </w:rPr>
  </w:style>
  <w:style w:type="paragraph" w:styleId="List">
    <w:name w:val="List"/>
    <w:basedOn w:val="Normal"/>
    <w:uiPriority w:val="99"/>
    <w:semiHidden/>
    <w:unhideWhenUsed/>
    <w:rsid w:val="003037D3"/>
    <w:pPr>
      <w:ind w:left="360" w:hanging="360"/>
      <w:contextualSpacing/>
    </w:pPr>
  </w:style>
  <w:style w:type="paragraph" w:styleId="List2">
    <w:name w:val="List 2"/>
    <w:basedOn w:val="Normal"/>
    <w:uiPriority w:val="99"/>
    <w:semiHidden/>
    <w:unhideWhenUsed/>
    <w:rsid w:val="003037D3"/>
    <w:pPr>
      <w:ind w:left="720" w:hanging="360"/>
      <w:contextualSpacing/>
    </w:pPr>
  </w:style>
  <w:style w:type="paragraph" w:styleId="List3">
    <w:name w:val="List 3"/>
    <w:basedOn w:val="Normal"/>
    <w:uiPriority w:val="99"/>
    <w:semiHidden/>
    <w:unhideWhenUsed/>
    <w:rsid w:val="003037D3"/>
    <w:pPr>
      <w:ind w:left="1080" w:hanging="360"/>
      <w:contextualSpacing/>
    </w:pPr>
  </w:style>
  <w:style w:type="paragraph" w:styleId="List4">
    <w:name w:val="List 4"/>
    <w:basedOn w:val="Normal"/>
    <w:uiPriority w:val="99"/>
    <w:semiHidden/>
    <w:unhideWhenUsed/>
    <w:rsid w:val="003037D3"/>
    <w:pPr>
      <w:ind w:left="1440" w:hanging="360"/>
      <w:contextualSpacing/>
    </w:pPr>
  </w:style>
  <w:style w:type="paragraph" w:styleId="List5">
    <w:name w:val="List 5"/>
    <w:basedOn w:val="Normal"/>
    <w:uiPriority w:val="99"/>
    <w:semiHidden/>
    <w:unhideWhenUsed/>
    <w:rsid w:val="003037D3"/>
    <w:pPr>
      <w:ind w:left="1800" w:hanging="360"/>
      <w:contextualSpacing/>
    </w:pPr>
  </w:style>
  <w:style w:type="paragraph" w:styleId="ListBullet">
    <w:name w:val="List Bullet"/>
    <w:basedOn w:val="Normal"/>
    <w:uiPriority w:val="99"/>
    <w:semiHidden/>
    <w:unhideWhenUsed/>
    <w:rsid w:val="003037D3"/>
    <w:pPr>
      <w:numPr>
        <w:numId w:val="9"/>
      </w:numPr>
      <w:contextualSpacing/>
    </w:pPr>
  </w:style>
  <w:style w:type="paragraph" w:styleId="ListBullet2">
    <w:name w:val="List Bullet 2"/>
    <w:basedOn w:val="Normal"/>
    <w:uiPriority w:val="99"/>
    <w:semiHidden/>
    <w:unhideWhenUsed/>
    <w:rsid w:val="003037D3"/>
    <w:pPr>
      <w:numPr>
        <w:numId w:val="10"/>
      </w:numPr>
      <w:contextualSpacing/>
    </w:pPr>
  </w:style>
  <w:style w:type="paragraph" w:styleId="ListBullet3">
    <w:name w:val="List Bullet 3"/>
    <w:basedOn w:val="Normal"/>
    <w:uiPriority w:val="99"/>
    <w:semiHidden/>
    <w:unhideWhenUsed/>
    <w:rsid w:val="003037D3"/>
    <w:pPr>
      <w:numPr>
        <w:numId w:val="11"/>
      </w:numPr>
      <w:contextualSpacing/>
    </w:pPr>
  </w:style>
  <w:style w:type="paragraph" w:styleId="ListBullet4">
    <w:name w:val="List Bullet 4"/>
    <w:basedOn w:val="Normal"/>
    <w:uiPriority w:val="99"/>
    <w:semiHidden/>
    <w:unhideWhenUsed/>
    <w:rsid w:val="003037D3"/>
    <w:pPr>
      <w:numPr>
        <w:numId w:val="12"/>
      </w:numPr>
      <w:contextualSpacing/>
    </w:pPr>
  </w:style>
  <w:style w:type="paragraph" w:styleId="ListBullet5">
    <w:name w:val="List Bullet 5"/>
    <w:basedOn w:val="Normal"/>
    <w:uiPriority w:val="99"/>
    <w:semiHidden/>
    <w:unhideWhenUsed/>
    <w:rsid w:val="003037D3"/>
    <w:pPr>
      <w:numPr>
        <w:numId w:val="13"/>
      </w:numPr>
      <w:contextualSpacing/>
    </w:pPr>
  </w:style>
  <w:style w:type="paragraph" w:styleId="ListContinue">
    <w:name w:val="List Continue"/>
    <w:basedOn w:val="Normal"/>
    <w:uiPriority w:val="99"/>
    <w:semiHidden/>
    <w:unhideWhenUsed/>
    <w:rsid w:val="003037D3"/>
    <w:pPr>
      <w:spacing w:after="120"/>
      <w:ind w:left="360"/>
      <w:contextualSpacing/>
    </w:pPr>
  </w:style>
  <w:style w:type="paragraph" w:styleId="ListContinue2">
    <w:name w:val="List Continue 2"/>
    <w:basedOn w:val="Normal"/>
    <w:uiPriority w:val="99"/>
    <w:semiHidden/>
    <w:unhideWhenUsed/>
    <w:rsid w:val="003037D3"/>
    <w:pPr>
      <w:spacing w:after="120"/>
      <w:ind w:left="720"/>
      <w:contextualSpacing/>
    </w:pPr>
  </w:style>
  <w:style w:type="paragraph" w:styleId="ListContinue3">
    <w:name w:val="List Continue 3"/>
    <w:basedOn w:val="Normal"/>
    <w:uiPriority w:val="99"/>
    <w:semiHidden/>
    <w:unhideWhenUsed/>
    <w:rsid w:val="003037D3"/>
    <w:pPr>
      <w:spacing w:after="120"/>
      <w:ind w:left="1080"/>
      <w:contextualSpacing/>
    </w:pPr>
  </w:style>
  <w:style w:type="paragraph" w:styleId="ListContinue4">
    <w:name w:val="List Continue 4"/>
    <w:basedOn w:val="Normal"/>
    <w:uiPriority w:val="99"/>
    <w:semiHidden/>
    <w:unhideWhenUsed/>
    <w:rsid w:val="003037D3"/>
    <w:pPr>
      <w:spacing w:after="120"/>
      <w:ind w:left="1440"/>
      <w:contextualSpacing/>
    </w:pPr>
  </w:style>
  <w:style w:type="paragraph" w:styleId="ListContinue5">
    <w:name w:val="List Continue 5"/>
    <w:basedOn w:val="Normal"/>
    <w:uiPriority w:val="99"/>
    <w:semiHidden/>
    <w:unhideWhenUsed/>
    <w:rsid w:val="003037D3"/>
    <w:pPr>
      <w:spacing w:after="120"/>
      <w:ind w:left="1800"/>
      <w:contextualSpacing/>
    </w:pPr>
  </w:style>
  <w:style w:type="paragraph" w:styleId="ListNumber">
    <w:name w:val="List Number"/>
    <w:basedOn w:val="Normal"/>
    <w:uiPriority w:val="99"/>
    <w:semiHidden/>
    <w:unhideWhenUsed/>
    <w:rsid w:val="003037D3"/>
    <w:pPr>
      <w:numPr>
        <w:numId w:val="14"/>
      </w:numPr>
      <w:contextualSpacing/>
    </w:pPr>
  </w:style>
  <w:style w:type="paragraph" w:styleId="ListNumber2">
    <w:name w:val="List Number 2"/>
    <w:basedOn w:val="Normal"/>
    <w:uiPriority w:val="99"/>
    <w:semiHidden/>
    <w:unhideWhenUsed/>
    <w:rsid w:val="003037D3"/>
    <w:pPr>
      <w:numPr>
        <w:numId w:val="15"/>
      </w:numPr>
      <w:contextualSpacing/>
    </w:pPr>
  </w:style>
  <w:style w:type="paragraph" w:styleId="ListNumber3">
    <w:name w:val="List Number 3"/>
    <w:basedOn w:val="Normal"/>
    <w:uiPriority w:val="99"/>
    <w:semiHidden/>
    <w:unhideWhenUsed/>
    <w:rsid w:val="003037D3"/>
    <w:pPr>
      <w:numPr>
        <w:numId w:val="16"/>
      </w:numPr>
      <w:contextualSpacing/>
    </w:pPr>
  </w:style>
  <w:style w:type="paragraph" w:styleId="ListNumber4">
    <w:name w:val="List Number 4"/>
    <w:basedOn w:val="Normal"/>
    <w:uiPriority w:val="99"/>
    <w:semiHidden/>
    <w:unhideWhenUsed/>
    <w:rsid w:val="003037D3"/>
    <w:pPr>
      <w:numPr>
        <w:numId w:val="17"/>
      </w:numPr>
      <w:contextualSpacing/>
    </w:pPr>
  </w:style>
  <w:style w:type="paragraph" w:styleId="ListNumber5">
    <w:name w:val="List Number 5"/>
    <w:basedOn w:val="Normal"/>
    <w:uiPriority w:val="99"/>
    <w:semiHidden/>
    <w:unhideWhenUsed/>
    <w:rsid w:val="003037D3"/>
    <w:pPr>
      <w:numPr>
        <w:numId w:val="18"/>
      </w:numPr>
      <w:contextualSpacing/>
    </w:pPr>
  </w:style>
  <w:style w:type="paragraph" w:styleId="MacroText">
    <w:name w:val="macro"/>
    <w:link w:val="MacroTextChar"/>
    <w:uiPriority w:val="99"/>
    <w:semiHidden/>
    <w:unhideWhenUsed/>
    <w:rsid w:val="003037D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3037D3"/>
    <w:rPr>
      <w:rFonts w:ascii="Consolas" w:hAnsi="Consolas"/>
    </w:rPr>
  </w:style>
  <w:style w:type="paragraph" w:styleId="MessageHeader">
    <w:name w:val="Message Header"/>
    <w:basedOn w:val="Normal"/>
    <w:link w:val="MessageHeaderChar"/>
    <w:uiPriority w:val="99"/>
    <w:semiHidden/>
    <w:unhideWhenUsed/>
    <w:rsid w:val="00303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37D3"/>
    <w:rPr>
      <w:rFonts w:asciiTheme="majorHAnsi" w:eastAsiaTheme="majorEastAsia" w:hAnsiTheme="majorHAnsi" w:cstheme="majorBidi"/>
      <w:sz w:val="24"/>
      <w:szCs w:val="24"/>
      <w:shd w:val="pct20" w:color="auto" w:fill="auto"/>
    </w:rPr>
  </w:style>
  <w:style w:type="paragraph" w:styleId="NoSpacing">
    <w:name w:val="No Spacing"/>
    <w:uiPriority w:val="1"/>
    <w:qFormat/>
    <w:rsid w:val="003037D3"/>
    <w:rPr>
      <w:rFonts w:ascii="Book Antiqua" w:hAnsi="Book Antiqua"/>
      <w:sz w:val="24"/>
    </w:rPr>
  </w:style>
  <w:style w:type="paragraph" w:styleId="NormalWeb">
    <w:name w:val="Normal (Web)"/>
    <w:basedOn w:val="Normal"/>
    <w:uiPriority w:val="99"/>
    <w:unhideWhenUsed/>
    <w:rsid w:val="003037D3"/>
    <w:rPr>
      <w:szCs w:val="24"/>
    </w:rPr>
  </w:style>
  <w:style w:type="paragraph" w:styleId="NormalIndent">
    <w:name w:val="Normal Indent"/>
    <w:basedOn w:val="Normal"/>
    <w:uiPriority w:val="99"/>
    <w:semiHidden/>
    <w:unhideWhenUsed/>
    <w:rsid w:val="003037D3"/>
    <w:pPr>
      <w:ind w:left="720"/>
    </w:pPr>
  </w:style>
  <w:style w:type="paragraph" w:styleId="NoteHeading">
    <w:name w:val="Note Heading"/>
    <w:basedOn w:val="Normal"/>
    <w:next w:val="Normal"/>
    <w:link w:val="NoteHeadingChar"/>
    <w:uiPriority w:val="99"/>
    <w:semiHidden/>
    <w:unhideWhenUsed/>
    <w:rsid w:val="003037D3"/>
  </w:style>
  <w:style w:type="character" w:customStyle="1" w:styleId="NoteHeadingChar">
    <w:name w:val="Note Heading Char"/>
    <w:basedOn w:val="DefaultParagraphFont"/>
    <w:link w:val="NoteHeading"/>
    <w:uiPriority w:val="99"/>
    <w:semiHidden/>
    <w:rsid w:val="003037D3"/>
    <w:rPr>
      <w:rFonts w:ascii="Book Antiqua" w:hAnsi="Book Antiqua"/>
      <w:sz w:val="24"/>
    </w:rPr>
  </w:style>
  <w:style w:type="paragraph" w:styleId="PlainText">
    <w:name w:val="Plain Text"/>
    <w:basedOn w:val="Normal"/>
    <w:link w:val="PlainTextChar"/>
    <w:uiPriority w:val="99"/>
    <w:semiHidden/>
    <w:unhideWhenUsed/>
    <w:rsid w:val="003037D3"/>
    <w:rPr>
      <w:rFonts w:ascii="Consolas" w:hAnsi="Consolas"/>
      <w:sz w:val="21"/>
      <w:szCs w:val="21"/>
    </w:rPr>
  </w:style>
  <w:style w:type="character" w:customStyle="1" w:styleId="PlainTextChar">
    <w:name w:val="Plain Text Char"/>
    <w:basedOn w:val="DefaultParagraphFont"/>
    <w:link w:val="PlainText"/>
    <w:uiPriority w:val="99"/>
    <w:semiHidden/>
    <w:rsid w:val="003037D3"/>
    <w:rPr>
      <w:rFonts w:ascii="Consolas" w:hAnsi="Consolas"/>
      <w:sz w:val="21"/>
      <w:szCs w:val="21"/>
    </w:rPr>
  </w:style>
  <w:style w:type="paragraph" w:styleId="Quote">
    <w:name w:val="Quote"/>
    <w:basedOn w:val="Normal"/>
    <w:next w:val="Normal"/>
    <w:link w:val="QuoteChar"/>
    <w:uiPriority w:val="29"/>
    <w:qFormat/>
    <w:rsid w:val="003037D3"/>
    <w:rPr>
      <w:i/>
      <w:iCs/>
      <w:color w:val="000000" w:themeColor="text1"/>
    </w:rPr>
  </w:style>
  <w:style w:type="character" w:customStyle="1" w:styleId="QuoteChar">
    <w:name w:val="Quote Char"/>
    <w:basedOn w:val="DefaultParagraphFont"/>
    <w:link w:val="Quote"/>
    <w:uiPriority w:val="29"/>
    <w:rsid w:val="003037D3"/>
    <w:rPr>
      <w:rFonts w:ascii="Book Antiqua" w:hAnsi="Book Antiqua"/>
      <w:i/>
      <w:iCs/>
      <w:color w:val="000000" w:themeColor="text1"/>
      <w:sz w:val="24"/>
    </w:rPr>
  </w:style>
  <w:style w:type="paragraph" w:styleId="Salutation">
    <w:name w:val="Salutation"/>
    <w:basedOn w:val="Normal"/>
    <w:next w:val="Normal"/>
    <w:link w:val="SalutationChar"/>
    <w:uiPriority w:val="99"/>
    <w:semiHidden/>
    <w:unhideWhenUsed/>
    <w:rsid w:val="003037D3"/>
  </w:style>
  <w:style w:type="character" w:customStyle="1" w:styleId="SalutationChar">
    <w:name w:val="Salutation Char"/>
    <w:basedOn w:val="DefaultParagraphFont"/>
    <w:link w:val="Salutation"/>
    <w:uiPriority w:val="99"/>
    <w:semiHidden/>
    <w:rsid w:val="003037D3"/>
    <w:rPr>
      <w:rFonts w:ascii="Book Antiqua" w:hAnsi="Book Antiqua"/>
      <w:sz w:val="24"/>
    </w:rPr>
  </w:style>
  <w:style w:type="paragraph" w:styleId="Signature">
    <w:name w:val="Signature"/>
    <w:basedOn w:val="Normal"/>
    <w:link w:val="SignatureChar"/>
    <w:uiPriority w:val="99"/>
    <w:semiHidden/>
    <w:unhideWhenUsed/>
    <w:rsid w:val="003037D3"/>
    <w:pPr>
      <w:ind w:left="4320"/>
    </w:pPr>
  </w:style>
  <w:style w:type="character" w:customStyle="1" w:styleId="SignatureChar">
    <w:name w:val="Signature Char"/>
    <w:basedOn w:val="DefaultParagraphFont"/>
    <w:link w:val="Signature"/>
    <w:uiPriority w:val="99"/>
    <w:semiHidden/>
    <w:rsid w:val="003037D3"/>
    <w:rPr>
      <w:rFonts w:ascii="Book Antiqua" w:hAnsi="Book Antiqua"/>
      <w:sz w:val="24"/>
    </w:rPr>
  </w:style>
  <w:style w:type="paragraph" w:styleId="Subtitle">
    <w:name w:val="Subtitle"/>
    <w:basedOn w:val="Normal"/>
    <w:next w:val="Normal"/>
    <w:link w:val="SubtitleChar"/>
    <w:uiPriority w:val="11"/>
    <w:qFormat/>
    <w:rsid w:val="003037D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037D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3037D3"/>
    <w:pPr>
      <w:ind w:left="240" w:hanging="240"/>
    </w:pPr>
  </w:style>
  <w:style w:type="paragraph" w:styleId="Title">
    <w:name w:val="Title"/>
    <w:basedOn w:val="Normal"/>
    <w:next w:val="Normal"/>
    <w:link w:val="TitleChar"/>
    <w:uiPriority w:val="10"/>
    <w:qFormat/>
    <w:rsid w:val="003037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7D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037D3"/>
    <w:pPr>
      <w:spacing w:before="120"/>
    </w:pPr>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3037D3"/>
    <w:pPr>
      <w:spacing w:after="100"/>
      <w:ind w:left="480"/>
    </w:pPr>
  </w:style>
  <w:style w:type="paragraph" w:styleId="TOC4">
    <w:name w:val="toc 4"/>
    <w:basedOn w:val="Normal"/>
    <w:next w:val="Normal"/>
    <w:autoRedefine/>
    <w:uiPriority w:val="39"/>
    <w:semiHidden/>
    <w:unhideWhenUsed/>
    <w:rsid w:val="003037D3"/>
    <w:pPr>
      <w:spacing w:after="100"/>
      <w:ind w:left="720"/>
    </w:pPr>
  </w:style>
  <w:style w:type="paragraph" w:styleId="TOC5">
    <w:name w:val="toc 5"/>
    <w:basedOn w:val="Normal"/>
    <w:next w:val="Normal"/>
    <w:autoRedefine/>
    <w:uiPriority w:val="39"/>
    <w:semiHidden/>
    <w:unhideWhenUsed/>
    <w:rsid w:val="003037D3"/>
    <w:pPr>
      <w:spacing w:after="100"/>
      <w:ind w:left="960"/>
    </w:pPr>
  </w:style>
  <w:style w:type="paragraph" w:styleId="TOC6">
    <w:name w:val="toc 6"/>
    <w:basedOn w:val="Normal"/>
    <w:next w:val="Normal"/>
    <w:autoRedefine/>
    <w:uiPriority w:val="39"/>
    <w:semiHidden/>
    <w:unhideWhenUsed/>
    <w:rsid w:val="003037D3"/>
    <w:pPr>
      <w:spacing w:after="100"/>
      <w:ind w:left="1200"/>
    </w:pPr>
  </w:style>
  <w:style w:type="paragraph" w:styleId="TOC7">
    <w:name w:val="toc 7"/>
    <w:basedOn w:val="Normal"/>
    <w:next w:val="Normal"/>
    <w:autoRedefine/>
    <w:uiPriority w:val="39"/>
    <w:semiHidden/>
    <w:unhideWhenUsed/>
    <w:rsid w:val="003037D3"/>
    <w:pPr>
      <w:spacing w:after="100"/>
      <w:ind w:left="1440"/>
    </w:pPr>
  </w:style>
  <w:style w:type="paragraph" w:styleId="TOC8">
    <w:name w:val="toc 8"/>
    <w:basedOn w:val="Normal"/>
    <w:next w:val="Normal"/>
    <w:autoRedefine/>
    <w:uiPriority w:val="39"/>
    <w:semiHidden/>
    <w:unhideWhenUsed/>
    <w:rsid w:val="003037D3"/>
    <w:pPr>
      <w:spacing w:after="100"/>
      <w:ind w:left="1680"/>
    </w:pPr>
  </w:style>
  <w:style w:type="paragraph" w:styleId="TOC9">
    <w:name w:val="toc 9"/>
    <w:basedOn w:val="Normal"/>
    <w:next w:val="Normal"/>
    <w:autoRedefine/>
    <w:uiPriority w:val="39"/>
    <w:semiHidden/>
    <w:unhideWhenUsed/>
    <w:rsid w:val="003037D3"/>
    <w:pPr>
      <w:spacing w:after="100"/>
      <w:ind w:left="1920"/>
    </w:pPr>
  </w:style>
  <w:style w:type="paragraph" w:styleId="TOCHeading">
    <w:name w:val="TOC Heading"/>
    <w:basedOn w:val="Heading1"/>
    <w:next w:val="Normal"/>
    <w:uiPriority w:val="39"/>
    <w:semiHidden/>
    <w:unhideWhenUsed/>
    <w:qFormat/>
    <w:rsid w:val="003037D3"/>
    <w:pPr>
      <w:numPr>
        <w:numId w:val="0"/>
      </w:numPr>
      <w:spacing w:before="480" w:after="0"/>
      <w:outlineLvl w:val="9"/>
    </w:pPr>
    <w:rPr>
      <w:rFonts w:asciiTheme="majorHAnsi" w:eastAsiaTheme="majorEastAsia" w:hAnsiTheme="majorHAnsi" w:cstheme="majorBidi"/>
      <w:caps w:val="0"/>
      <w:color w:val="365F91" w:themeColor="accent1" w:themeShade="BF"/>
      <w:sz w:val="28"/>
      <w:szCs w:val="28"/>
    </w:rPr>
  </w:style>
  <w:style w:type="character" w:customStyle="1" w:styleId="HeaderChar">
    <w:name w:val="Header Char"/>
    <w:basedOn w:val="DefaultParagraphFont"/>
    <w:link w:val="Header"/>
    <w:rsid w:val="00B64DEF"/>
    <w:rPr>
      <w:rFonts w:ascii="Arial" w:hAnsi="Arial"/>
      <w:sz w:val="18"/>
    </w:rPr>
  </w:style>
  <w:style w:type="paragraph" w:customStyle="1" w:styleId="Header1">
    <w:name w:val="Header 1"/>
    <w:basedOn w:val="Header"/>
    <w:rsid w:val="00B64DEF"/>
    <w:pPr>
      <w:jc w:val="center"/>
    </w:pPr>
    <w:rPr>
      <w:rFonts w:ascii="Arial Narrow" w:hAnsi="Arial Narrow"/>
      <w:b/>
      <w:bCs/>
      <w:sz w:val="28"/>
    </w:rPr>
  </w:style>
  <w:style w:type="character" w:customStyle="1" w:styleId="Heading1Char">
    <w:name w:val="Heading 1 Char"/>
    <w:aliases w:val="1 - Chapter Title Char,1 Char"/>
    <w:basedOn w:val="DefaultParagraphFont"/>
    <w:link w:val="Heading1"/>
    <w:uiPriority w:val="9"/>
    <w:rsid w:val="00B64DEF"/>
    <w:rPr>
      <w:rFonts w:ascii="Arial" w:hAnsi="Arial" w:cs="Arial"/>
      <w:b/>
      <w:bCs/>
      <w:caps/>
      <w:color w:val="00206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64DEF"/>
    <w:rPr>
      <w:sz w:val="22"/>
    </w:rPr>
  </w:style>
  <w:style w:type="paragraph" w:styleId="Heading1">
    <w:name w:val="heading 1"/>
    <w:aliases w:val="1 - Chapter Title,1"/>
    <w:basedOn w:val="Normal"/>
    <w:next w:val="Normal"/>
    <w:link w:val="Heading1Char"/>
    <w:uiPriority w:val="9"/>
    <w:qFormat/>
    <w:rsid w:val="00B64DEF"/>
    <w:pPr>
      <w:keepNext/>
      <w:keepLines/>
      <w:numPr>
        <w:numId w:val="4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B64DEF"/>
    <w:pPr>
      <w:keepNext/>
      <w:keepLines/>
      <w:numPr>
        <w:ilvl w:val="1"/>
        <w:numId w:val="4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B64DEF"/>
    <w:pPr>
      <w:keepNext/>
      <w:numPr>
        <w:ilvl w:val="2"/>
        <w:numId w:val="40"/>
      </w:numPr>
      <w:spacing w:after="60"/>
      <w:outlineLvl w:val="2"/>
    </w:pPr>
    <w:rPr>
      <w:rFonts w:cs="Arial"/>
      <w:bCs/>
      <w:szCs w:val="24"/>
    </w:rPr>
  </w:style>
  <w:style w:type="paragraph" w:styleId="Heading4">
    <w:name w:val="heading 4"/>
    <w:aliases w:val="4"/>
    <w:basedOn w:val="Normal"/>
    <w:next w:val="Normal"/>
    <w:uiPriority w:val="9"/>
    <w:qFormat/>
    <w:rsid w:val="00B64DEF"/>
    <w:pPr>
      <w:keepNext/>
      <w:numPr>
        <w:ilvl w:val="3"/>
        <w:numId w:val="4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B64DEF"/>
    <w:pPr>
      <w:keepNext/>
      <w:numPr>
        <w:ilvl w:val="4"/>
        <w:numId w:val="40"/>
      </w:numPr>
      <w:outlineLvl w:val="4"/>
    </w:pPr>
    <w:rPr>
      <w:u w:val="single"/>
    </w:rPr>
  </w:style>
  <w:style w:type="paragraph" w:styleId="Heading6">
    <w:name w:val="heading 6"/>
    <w:basedOn w:val="Normal"/>
    <w:uiPriority w:val="9"/>
    <w:qFormat/>
    <w:rsid w:val="00B64DEF"/>
    <w:pPr>
      <w:numPr>
        <w:ilvl w:val="5"/>
        <w:numId w:val="40"/>
      </w:numPr>
      <w:outlineLvl w:val="5"/>
    </w:pPr>
  </w:style>
  <w:style w:type="paragraph" w:styleId="Heading7">
    <w:name w:val="heading 7"/>
    <w:basedOn w:val="Normal"/>
    <w:next w:val="Normal"/>
    <w:uiPriority w:val="9"/>
    <w:qFormat/>
    <w:rsid w:val="00B64DEF"/>
    <w:pPr>
      <w:keepNext/>
      <w:numPr>
        <w:ilvl w:val="6"/>
        <w:numId w:val="40"/>
      </w:numPr>
      <w:jc w:val="center"/>
      <w:outlineLvl w:val="6"/>
    </w:pPr>
    <w:rPr>
      <w:b/>
      <w:sz w:val="20"/>
    </w:rPr>
  </w:style>
  <w:style w:type="paragraph" w:styleId="Heading8">
    <w:name w:val="heading 8"/>
    <w:basedOn w:val="Normal"/>
    <w:next w:val="Normal"/>
    <w:uiPriority w:val="9"/>
    <w:qFormat/>
    <w:rsid w:val="00B64DEF"/>
    <w:pPr>
      <w:keepNext/>
      <w:numPr>
        <w:ilvl w:val="7"/>
        <w:numId w:val="40"/>
      </w:numPr>
      <w:jc w:val="center"/>
      <w:outlineLvl w:val="7"/>
    </w:pPr>
    <w:rPr>
      <w:b/>
      <w:bCs/>
      <w:u w:val="single"/>
    </w:rPr>
  </w:style>
  <w:style w:type="paragraph" w:styleId="Heading9">
    <w:name w:val="heading 9"/>
    <w:basedOn w:val="Normal"/>
    <w:next w:val="Normal"/>
    <w:uiPriority w:val="9"/>
    <w:qFormat/>
    <w:rsid w:val="00B64DEF"/>
    <w:pPr>
      <w:keepNext/>
      <w:numPr>
        <w:ilvl w:val="8"/>
        <w:numId w:val="4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4DEF"/>
    <w:pPr>
      <w:tabs>
        <w:tab w:val="right" w:pos="9360"/>
      </w:tabs>
    </w:pPr>
    <w:rPr>
      <w:rFonts w:ascii="Arial" w:hAnsi="Arial"/>
      <w:sz w:val="18"/>
    </w:rPr>
  </w:style>
  <w:style w:type="paragraph" w:styleId="Footer">
    <w:name w:val="footer"/>
    <w:basedOn w:val="Normal"/>
    <w:link w:val="FooterChar"/>
    <w:uiPriority w:val="99"/>
    <w:rsid w:val="00B64DEF"/>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B64DEF"/>
    <w:pPr>
      <w:spacing w:after="180"/>
    </w:pPr>
  </w:style>
  <w:style w:type="character" w:styleId="PageNumber">
    <w:name w:val="page number"/>
    <w:basedOn w:val="DefaultParagraphFont"/>
    <w:semiHidden/>
    <w:rsid w:val="00B64DEF"/>
  </w:style>
  <w:style w:type="character" w:customStyle="1" w:styleId="Heading2Char2">
    <w:name w:val="Heading 2 Char2"/>
    <w:basedOn w:val="DefaultParagraphFont"/>
    <w:rsid w:val="009A7D87"/>
    <w:rPr>
      <w:rFonts w:ascii="Arial Narrow" w:hAnsi="Arial Narrow"/>
      <w:b/>
      <w:color w:val="006699"/>
      <w:sz w:val="28"/>
    </w:rPr>
  </w:style>
  <w:style w:type="character" w:customStyle="1" w:styleId="Heading3Char2">
    <w:name w:val="Heading 3 Char2"/>
    <w:basedOn w:val="DefaultParagraphFont"/>
    <w:rsid w:val="000B7C7E"/>
    <w:rPr>
      <w:rFonts w:ascii="Arial" w:hAnsi="Arial" w:cs="Arial"/>
      <w:bCs/>
      <w:szCs w:val="24"/>
    </w:rPr>
  </w:style>
  <w:style w:type="paragraph" w:styleId="Caption">
    <w:name w:val="caption"/>
    <w:aliases w:val="c"/>
    <w:basedOn w:val="Normal"/>
    <w:next w:val="Normal"/>
    <w:link w:val="CaptionChar1"/>
    <w:qFormat/>
    <w:rsid w:val="00B64DEF"/>
    <w:pPr>
      <w:keepNext/>
      <w:keepLines/>
      <w:spacing w:after="120"/>
      <w:jc w:val="center"/>
    </w:pPr>
    <w:rPr>
      <w:rFonts w:ascii="Arial Narrow" w:hAnsi="Arial Narrow"/>
      <w:b/>
      <w:bCs/>
      <w:sz w:val="20"/>
    </w:rPr>
  </w:style>
  <w:style w:type="character" w:customStyle="1" w:styleId="CaptionChar2">
    <w:name w:val="Caption Char2"/>
    <w:aliases w:val="c Char1"/>
    <w:basedOn w:val="DefaultParagraphFont"/>
    <w:rsid w:val="008D2447"/>
    <w:rPr>
      <w:b/>
      <w:bCs/>
      <w:lang w:val="en-US" w:eastAsia="en-US" w:bidi="ar-SA"/>
    </w:rPr>
  </w:style>
  <w:style w:type="paragraph" w:styleId="TOC1">
    <w:name w:val="toc 1"/>
    <w:basedOn w:val="Normal"/>
    <w:next w:val="Normal"/>
    <w:autoRedefine/>
    <w:uiPriority w:val="39"/>
    <w:rsid w:val="00B64DEF"/>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B64DEF"/>
    <w:rPr>
      <w:color w:val="0000FF"/>
      <w:szCs w:val="18"/>
      <w:u w:val="single"/>
    </w:rPr>
  </w:style>
  <w:style w:type="paragraph" w:styleId="TOC2">
    <w:name w:val="toc 2"/>
    <w:basedOn w:val="Normal"/>
    <w:next w:val="Normal"/>
    <w:autoRedefine/>
    <w:uiPriority w:val="39"/>
    <w:rsid w:val="00B64DEF"/>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B64DEF"/>
    <w:pPr>
      <w:tabs>
        <w:tab w:val="right" w:leader="dot" w:pos="9350"/>
      </w:tabs>
      <w:ind w:left="1166" w:right="360" w:hanging="1166"/>
    </w:pPr>
    <w:rPr>
      <w:noProof/>
    </w:rPr>
  </w:style>
  <w:style w:type="paragraph" w:customStyle="1" w:styleId="0th">
    <w:name w:val="0th"/>
    <w:basedOn w:val="Normal"/>
    <w:rsid w:val="00B64DEF"/>
    <w:pPr>
      <w:keepNext/>
      <w:spacing w:before="40" w:after="40"/>
      <w:jc w:val="center"/>
    </w:pPr>
    <w:rPr>
      <w:rFonts w:ascii="Arial" w:hAnsi="Arial"/>
      <w:b/>
      <w:color w:val="FFFFFF"/>
      <w:sz w:val="18"/>
    </w:rPr>
  </w:style>
  <w:style w:type="paragraph" w:customStyle="1" w:styleId="0tt">
    <w:name w:val="0tt"/>
    <w:basedOn w:val="Normal"/>
    <w:link w:val="0ttChar"/>
    <w:rsid w:val="00B64DEF"/>
    <w:rPr>
      <w:rFonts w:ascii="Arial" w:hAnsi="Arial"/>
      <w:sz w:val="18"/>
    </w:rPr>
  </w:style>
  <w:style w:type="character" w:customStyle="1" w:styleId="0ttChar">
    <w:name w:val="0tt Char"/>
    <w:basedOn w:val="DefaultParagraphFont"/>
    <w:link w:val="0tt"/>
    <w:rsid w:val="00B64DEF"/>
    <w:rPr>
      <w:rFonts w:ascii="Arial" w:hAnsi="Arial"/>
      <w:sz w:val="18"/>
    </w:rPr>
  </w:style>
  <w:style w:type="paragraph" w:customStyle="1" w:styleId="0tb">
    <w:name w:val="0tb"/>
    <w:basedOn w:val="Normal"/>
    <w:rsid w:val="00B64DEF"/>
    <w:pPr>
      <w:numPr>
        <w:numId w:val="30"/>
      </w:numPr>
    </w:pPr>
    <w:rPr>
      <w:rFonts w:ascii="Arial" w:hAnsi="Arial" w:cs="Arial"/>
      <w:sz w:val="18"/>
      <w:szCs w:val="18"/>
    </w:rPr>
  </w:style>
  <w:style w:type="character" w:styleId="CommentReference">
    <w:name w:val="annotation reference"/>
    <w:basedOn w:val="DefaultParagraphFont"/>
    <w:semiHidden/>
    <w:rsid w:val="00B64DEF"/>
    <w:rPr>
      <w:sz w:val="16"/>
      <w:szCs w:val="16"/>
    </w:rPr>
  </w:style>
  <w:style w:type="paragraph" w:styleId="CommentText">
    <w:name w:val="annotation text"/>
    <w:basedOn w:val="Normal"/>
    <w:link w:val="CommentTextChar"/>
    <w:semiHidden/>
    <w:rsid w:val="00B64DEF"/>
    <w:rPr>
      <w:sz w:val="20"/>
    </w:rPr>
  </w:style>
  <w:style w:type="paragraph" w:styleId="CommentSubject">
    <w:name w:val="annotation subject"/>
    <w:basedOn w:val="CommentText"/>
    <w:next w:val="CommentText"/>
    <w:semiHidden/>
    <w:rsid w:val="00B64DEF"/>
    <w:rPr>
      <w:b/>
      <w:bCs/>
    </w:rPr>
  </w:style>
  <w:style w:type="paragraph" w:styleId="BalloonText">
    <w:name w:val="Balloon Text"/>
    <w:basedOn w:val="Normal"/>
    <w:semiHidden/>
    <w:rsid w:val="00B64DEF"/>
    <w:rPr>
      <w:rFonts w:ascii="Tahoma" w:hAnsi="Tahoma" w:cs="Tahoma"/>
      <w:sz w:val="16"/>
      <w:szCs w:val="16"/>
    </w:rPr>
  </w:style>
  <w:style w:type="paragraph" w:customStyle="1" w:styleId="TableText">
    <w:name w:val="Table Text"/>
    <w:link w:val="TableTextChar"/>
    <w:rsid w:val="00B64DEF"/>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B64DEF"/>
    <w:rPr>
      <w:rFonts w:ascii="Arial Narrow" w:hAnsi="Arial Narrow"/>
      <w:sz w:val="19"/>
      <w:szCs w:val="19"/>
    </w:rPr>
  </w:style>
  <w:style w:type="paragraph" w:customStyle="1" w:styleId="coltext">
    <w:name w:val="col text"/>
    <w:aliases w:val="ct"/>
    <w:basedOn w:val="Normal"/>
    <w:rsid w:val="00B64DEF"/>
    <w:rPr>
      <w:rFonts w:ascii="Arial" w:hAnsi="Arial"/>
      <w:sz w:val="18"/>
    </w:rPr>
  </w:style>
  <w:style w:type="paragraph" w:customStyle="1" w:styleId="colbullet">
    <w:name w:val="col bullet"/>
    <w:aliases w:val="cb"/>
    <w:basedOn w:val="Normal"/>
    <w:rsid w:val="00B64DEF"/>
    <w:pPr>
      <w:numPr>
        <w:numId w:val="31"/>
      </w:numPr>
      <w:tabs>
        <w:tab w:val="left" w:pos="180"/>
      </w:tabs>
    </w:pPr>
    <w:rPr>
      <w:rFonts w:ascii="Arial" w:hAnsi="Arial" w:cs="Arial"/>
      <w:sz w:val="18"/>
    </w:rPr>
  </w:style>
  <w:style w:type="paragraph" w:customStyle="1" w:styleId="colheading">
    <w:name w:val="col heading"/>
    <w:aliases w:val="ch"/>
    <w:basedOn w:val="Normal"/>
    <w:rsid w:val="00B64DEF"/>
    <w:pPr>
      <w:keepNext/>
      <w:jc w:val="center"/>
    </w:pPr>
    <w:rPr>
      <w:rFonts w:ascii="Arial Bold" w:hAnsi="Arial Bold" w:cs="Arial"/>
      <w:b/>
      <w:color w:val="FFFFFF"/>
      <w:sz w:val="18"/>
    </w:rPr>
  </w:style>
  <w:style w:type="paragraph" w:customStyle="1" w:styleId="TableBullet">
    <w:name w:val="Table Bullet"/>
    <w:rsid w:val="00B64DEF"/>
    <w:pPr>
      <w:numPr>
        <w:numId w:val="42"/>
      </w:numPr>
      <w:spacing w:before="40" w:after="40" w:line="200" w:lineRule="exact"/>
    </w:pPr>
    <w:rPr>
      <w:rFonts w:ascii="Arial Narrow" w:hAnsi="Arial Narrow"/>
      <w:sz w:val="19"/>
      <w:szCs w:val="24"/>
    </w:rPr>
  </w:style>
  <w:style w:type="paragraph" w:customStyle="1" w:styleId="TableHead">
    <w:name w:val="Table Head"/>
    <w:link w:val="TableHeadChar"/>
    <w:rsid w:val="00B64DEF"/>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B64DEF"/>
    <w:rPr>
      <w:rFonts w:ascii="Arial Narrow" w:hAnsi="Arial Narrow"/>
      <w:b/>
      <w:color w:val="FFFFFF"/>
    </w:rPr>
  </w:style>
  <w:style w:type="table" w:styleId="TableGrid">
    <w:name w:val="Table Grid"/>
    <w:basedOn w:val="TableNormal"/>
    <w:rsid w:val="00B64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rsid w:val="00B64DEF"/>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B64DEF"/>
    <w:rPr>
      <w:rFonts w:ascii="Arial Narrow" w:hAnsi="Arial Narrow"/>
      <w:b/>
      <w:color w:val="006699"/>
      <w:sz w:val="28"/>
      <w:lang w:val="en-US" w:eastAsia="en-US" w:bidi="ar-SA"/>
    </w:rPr>
  </w:style>
  <w:style w:type="character" w:customStyle="1" w:styleId="Heading3Char">
    <w:name w:val="Heading 3 Char"/>
    <w:basedOn w:val="DefaultParagraphFont"/>
    <w:rsid w:val="00B64DEF"/>
    <w:rPr>
      <w:rFonts w:ascii="Arial" w:hAnsi="Arial" w:cs="Arial"/>
      <w:bCs/>
      <w:szCs w:val="24"/>
      <w:lang w:val="en-US" w:eastAsia="en-US" w:bidi="ar-SA"/>
    </w:rPr>
  </w:style>
  <w:style w:type="character" w:customStyle="1" w:styleId="CaptionChar">
    <w:name w:val="Caption Char"/>
    <w:basedOn w:val="DefaultParagraphFont"/>
    <w:rsid w:val="00B64DEF"/>
    <w:rPr>
      <w:b/>
      <w:bCs/>
      <w:lang w:val="en-US" w:eastAsia="en-US" w:bidi="ar-SA"/>
    </w:rPr>
  </w:style>
  <w:style w:type="character" w:styleId="FollowedHyperlink">
    <w:name w:val="FollowedHyperlink"/>
    <w:basedOn w:val="DefaultParagraphFont"/>
    <w:rsid w:val="00B64DEF"/>
    <w:rPr>
      <w:color w:val="800080"/>
      <w:u w:val="single"/>
    </w:rPr>
  </w:style>
  <w:style w:type="paragraph" w:styleId="ListParagraph">
    <w:name w:val="List Paragraph"/>
    <w:basedOn w:val="Normal"/>
    <w:qFormat/>
    <w:rsid w:val="00B64DEF"/>
    <w:pPr>
      <w:numPr>
        <w:numId w:val="41"/>
      </w:numPr>
    </w:pPr>
    <w:rPr>
      <w:szCs w:val="22"/>
    </w:rPr>
  </w:style>
  <w:style w:type="paragraph" w:customStyle="1" w:styleId="Default">
    <w:name w:val="Default"/>
    <w:rsid w:val="00B64DEF"/>
    <w:pPr>
      <w:autoSpaceDE w:val="0"/>
      <w:autoSpaceDN w:val="0"/>
      <w:adjustRightInd w:val="0"/>
    </w:pPr>
    <w:rPr>
      <w:color w:val="000000"/>
      <w:sz w:val="24"/>
      <w:szCs w:val="24"/>
    </w:rPr>
  </w:style>
  <w:style w:type="character" w:customStyle="1" w:styleId="CommentTextChar1">
    <w:name w:val="Comment Text Char1"/>
    <w:basedOn w:val="DefaultParagraphFon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B64DEF"/>
    <w:rPr>
      <w:i/>
      <w:iCs/>
      <w:sz w:val="20"/>
    </w:rPr>
  </w:style>
  <w:style w:type="character" w:customStyle="1" w:styleId="FootnoteTextChar1">
    <w:name w:val="Footnote Text Char1"/>
    <w:basedOn w:val="DefaultParagraphFont"/>
    <w:semiHidden/>
    <w:locked/>
    <w:rsid w:val="002079A3"/>
    <w:rPr>
      <w:i/>
      <w:iCs/>
      <w:lang w:val="en-US" w:eastAsia="en-US" w:bidi="ar-SA"/>
    </w:rPr>
  </w:style>
  <w:style w:type="character" w:styleId="FootnoteReference">
    <w:name w:val="footnote reference"/>
    <w:basedOn w:val="DefaultParagraphFont"/>
    <w:semiHidden/>
    <w:rsid w:val="00B64DEF"/>
    <w:rPr>
      <w:rFonts w:cs="Times New Roman"/>
      <w:vertAlign w:val="superscript"/>
    </w:rPr>
  </w:style>
  <w:style w:type="character" w:customStyle="1" w:styleId="Heading2Char1">
    <w:name w:val="Heading 2 Char1"/>
    <w:aliases w:val="2 - Section Title Char,2 Char"/>
    <w:basedOn w:val="DefaultParagraphFont"/>
    <w:link w:val="Heading2"/>
    <w:uiPriority w:val="9"/>
    <w:locked/>
    <w:rsid w:val="00B64DEF"/>
    <w:rPr>
      <w:rFonts w:ascii="Arial Bold" w:hAnsi="Arial Bold" w:cs="Arial"/>
      <w:b/>
      <w:caps/>
      <w:color w:val="002060"/>
      <w:sz w:val="24"/>
      <w:szCs w:val="24"/>
    </w:rPr>
  </w:style>
  <w:style w:type="character" w:customStyle="1" w:styleId="Heading3Char1">
    <w:name w:val="Heading 3 Char1"/>
    <w:aliases w:val="3 Char"/>
    <w:basedOn w:val="DefaultParagraphFont"/>
    <w:link w:val="Heading3"/>
    <w:locked/>
    <w:rsid w:val="00B64DEF"/>
    <w:rPr>
      <w:rFonts w:cs="Arial"/>
      <w:bCs/>
      <w:sz w:val="22"/>
      <w:szCs w:val="24"/>
    </w:rPr>
  </w:style>
  <w:style w:type="character" w:customStyle="1" w:styleId="CaptionChar1">
    <w:name w:val="Caption Char1"/>
    <w:aliases w:val="c Char"/>
    <w:basedOn w:val="DefaultParagraphFont"/>
    <w:link w:val="Caption"/>
    <w:locked/>
    <w:rsid w:val="00B64DEF"/>
    <w:rPr>
      <w:rFonts w:ascii="Arial Narrow" w:hAnsi="Arial Narrow"/>
      <w:b/>
      <w:bCs/>
    </w:rPr>
  </w:style>
  <w:style w:type="character" w:customStyle="1" w:styleId="CommentTextChar">
    <w:name w:val="Comment Text Char"/>
    <w:basedOn w:val="DefaultParagraphFont"/>
    <w:link w:val="CommentText"/>
    <w:semiHidden/>
    <w:locked/>
    <w:rsid w:val="00B64DEF"/>
  </w:style>
  <w:style w:type="character" w:customStyle="1" w:styleId="FootnoteTextChar">
    <w:name w:val="Footnote Text Char"/>
    <w:basedOn w:val="DefaultParagraphFont"/>
    <w:link w:val="FootnoteText"/>
    <w:semiHidden/>
    <w:locked/>
    <w:rsid w:val="00B64DEF"/>
    <w:rPr>
      <w:i/>
      <w:iCs/>
    </w:rPr>
  </w:style>
  <w:style w:type="character" w:customStyle="1" w:styleId="FooterChar">
    <w:name w:val="Footer Char"/>
    <w:basedOn w:val="DefaultParagraphFont"/>
    <w:link w:val="Footer"/>
    <w:uiPriority w:val="99"/>
    <w:locked/>
    <w:rsid w:val="00B64DEF"/>
    <w:rPr>
      <w:rFonts w:ascii="Arial" w:hAnsi="Arial"/>
    </w:rPr>
  </w:style>
  <w:style w:type="paragraph" w:styleId="Bibliography">
    <w:name w:val="Bibliography"/>
    <w:basedOn w:val="Normal"/>
    <w:next w:val="Normal"/>
    <w:uiPriority w:val="37"/>
    <w:semiHidden/>
    <w:unhideWhenUsed/>
    <w:rsid w:val="003037D3"/>
  </w:style>
  <w:style w:type="paragraph" w:styleId="BlockText">
    <w:name w:val="Block Text"/>
    <w:basedOn w:val="Normal"/>
    <w:uiPriority w:val="99"/>
    <w:semiHidden/>
    <w:unhideWhenUsed/>
    <w:rsid w:val="003037D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3037D3"/>
    <w:pPr>
      <w:spacing w:after="120" w:line="480" w:lineRule="auto"/>
    </w:pPr>
  </w:style>
  <w:style w:type="character" w:customStyle="1" w:styleId="BodyText2Char">
    <w:name w:val="Body Text 2 Char"/>
    <w:basedOn w:val="DefaultParagraphFont"/>
    <w:link w:val="BodyText2"/>
    <w:uiPriority w:val="99"/>
    <w:semiHidden/>
    <w:rsid w:val="003037D3"/>
    <w:rPr>
      <w:rFonts w:ascii="Book Antiqua" w:hAnsi="Book Antiqua"/>
      <w:sz w:val="24"/>
    </w:rPr>
  </w:style>
  <w:style w:type="paragraph" w:styleId="BodyText3">
    <w:name w:val="Body Text 3"/>
    <w:basedOn w:val="Normal"/>
    <w:link w:val="BodyText3Char"/>
    <w:uiPriority w:val="99"/>
    <w:semiHidden/>
    <w:unhideWhenUsed/>
    <w:rsid w:val="003037D3"/>
    <w:pPr>
      <w:spacing w:after="120"/>
    </w:pPr>
    <w:rPr>
      <w:sz w:val="16"/>
      <w:szCs w:val="16"/>
    </w:rPr>
  </w:style>
  <w:style w:type="character" w:customStyle="1" w:styleId="BodyText3Char">
    <w:name w:val="Body Text 3 Char"/>
    <w:basedOn w:val="DefaultParagraphFont"/>
    <w:link w:val="BodyText3"/>
    <w:uiPriority w:val="99"/>
    <w:semiHidden/>
    <w:rsid w:val="003037D3"/>
    <w:rPr>
      <w:rFonts w:ascii="Book Antiqua" w:hAnsi="Book Antiqua"/>
      <w:sz w:val="16"/>
      <w:szCs w:val="16"/>
    </w:rPr>
  </w:style>
  <w:style w:type="paragraph" w:styleId="BodyTextFirstIndent">
    <w:name w:val="Body Text First Indent"/>
    <w:basedOn w:val="BodyText"/>
    <w:link w:val="BodyTextFirstIndentChar"/>
    <w:uiPriority w:val="99"/>
    <w:semiHidden/>
    <w:unhideWhenUsed/>
    <w:rsid w:val="003037D3"/>
    <w:pPr>
      <w:spacing w:after="0"/>
      <w:ind w:firstLine="360"/>
    </w:pPr>
    <w:rPr>
      <w:rFonts w:ascii="Book Antiqua" w:hAnsi="Book Antiqua"/>
      <w:sz w:val="24"/>
    </w:rPr>
  </w:style>
  <w:style w:type="character" w:customStyle="1" w:styleId="BodyTextChar">
    <w:name w:val="Body Text Char"/>
    <w:basedOn w:val="DefaultParagraphFont"/>
    <w:link w:val="BodyText"/>
    <w:rsid w:val="003037D3"/>
    <w:rPr>
      <w:sz w:val="22"/>
    </w:rPr>
  </w:style>
  <w:style w:type="character" w:customStyle="1" w:styleId="BodyTextFirstIndentChar">
    <w:name w:val="Body Text First Indent Char"/>
    <w:basedOn w:val="BodyTextChar"/>
    <w:link w:val="BodyTextFirstIndent"/>
    <w:rsid w:val="003037D3"/>
    <w:rPr>
      <w:sz w:val="22"/>
    </w:rPr>
  </w:style>
  <w:style w:type="paragraph" w:styleId="BodyTextIndent">
    <w:name w:val="Body Text Indent"/>
    <w:basedOn w:val="Normal"/>
    <w:link w:val="BodyTextIndentChar"/>
    <w:uiPriority w:val="99"/>
    <w:semiHidden/>
    <w:unhideWhenUsed/>
    <w:rsid w:val="003037D3"/>
    <w:pPr>
      <w:spacing w:after="120"/>
      <w:ind w:left="360"/>
    </w:pPr>
  </w:style>
  <w:style w:type="character" w:customStyle="1" w:styleId="BodyTextIndentChar">
    <w:name w:val="Body Text Indent Char"/>
    <w:basedOn w:val="DefaultParagraphFont"/>
    <w:link w:val="BodyTextIndent"/>
    <w:uiPriority w:val="99"/>
    <w:semiHidden/>
    <w:rsid w:val="003037D3"/>
    <w:rPr>
      <w:rFonts w:ascii="Book Antiqua" w:hAnsi="Book Antiqua"/>
      <w:sz w:val="24"/>
    </w:rPr>
  </w:style>
  <w:style w:type="paragraph" w:styleId="BodyTextFirstIndent2">
    <w:name w:val="Body Text First Indent 2"/>
    <w:basedOn w:val="BodyTextIndent"/>
    <w:link w:val="BodyTextFirstIndent2Char"/>
    <w:uiPriority w:val="99"/>
    <w:semiHidden/>
    <w:unhideWhenUsed/>
    <w:rsid w:val="003037D3"/>
    <w:pPr>
      <w:spacing w:after="0"/>
      <w:ind w:firstLine="360"/>
    </w:pPr>
  </w:style>
  <w:style w:type="character" w:customStyle="1" w:styleId="BodyTextFirstIndent2Char">
    <w:name w:val="Body Text First Indent 2 Char"/>
    <w:basedOn w:val="BodyTextIndentChar"/>
    <w:link w:val="BodyTextFirstIndent2"/>
    <w:uiPriority w:val="99"/>
    <w:semiHidden/>
    <w:rsid w:val="003037D3"/>
    <w:rPr>
      <w:rFonts w:ascii="Book Antiqua" w:hAnsi="Book Antiqua"/>
      <w:sz w:val="24"/>
    </w:rPr>
  </w:style>
  <w:style w:type="paragraph" w:styleId="BodyTextIndent2">
    <w:name w:val="Body Text Indent 2"/>
    <w:basedOn w:val="Normal"/>
    <w:link w:val="BodyTextIndent2Char"/>
    <w:uiPriority w:val="99"/>
    <w:semiHidden/>
    <w:unhideWhenUsed/>
    <w:rsid w:val="003037D3"/>
    <w:pPr>
      <w:spacing w:after="120" w:line="480" w:lineRule="auto"/>
      <w:ind w:left="360"/>
    </w:pPr>
  </w:style>
  <w:style w:type="character" w:customStyle="1" w:styleId="BodyTextIndent2Char">
    <w:name w:val="Body Text Indent 2 Char"/>
    <w:basedOn w:val="DefaultParagraphFont"/>
    <w:link w:val="BodyTextIndent2"/>
    <w:uiPriority w:val="99"/>
    <w:semiHidden/>
    <w:rsid w:val="003037D3"/>
    <w:rPr>
      <w:rFonts w:ascii="Book Antiqua" w:hAnsi="Book Antiqua"/>
      <w:sz w:val="24"/>
    </w:rPr>
  </w:style>
  <w:style w:type="paragraph" w:styleId="BodyTextIndent3">
    <w:name w:val="Body Text Indent 3"/>
    <w:basedOn w:val="Normal"/>
    <w:link w:val="BodyTextIndent3Char"/>
    <w:uiPriority w:val="99"/>
    <w:semiHidden/>
    <w:unhideWhenUsed/>
    <w:rsid w:val="003037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37D3"/>
    <w:rPr>
      <w:rFonts w:ascii="Book Antiqua" w:hAnsi="Book Antiqua"/>
      <w:sz w:val="16"/>
      <w:szCs w:val="16"/>
    </w:rPr>
  </w:style>
  <w:style w:type="paragraph" w:styleId="Closing">
    <w:name w:val="Closing"/>
    <w:basedOn w:val="Normal"/>
    <w:link w:val="ClosingChar"/>
    <w:uiPriority w:val="99"/>
    <w:semiHidden/>
    <w:unhideWhenUsed/>
    <w:rsid w:val="003037D3"/>
    <w:pPr>
      <w:ind w:left="4320"/>
    </w:pPr>
  </w:style>
  <w:style w:type="character" w:customStyle="1" w:styleId="ClosingChar">
    <w:name w:val="Closing Char"/>
    <w:basedOn w:val="DefaultParagraphFont"/>
    <w:link w:val="Closing"/>
    <w:uiPriority w:val="99"/>
    <w:semiHidden/>
    <w:rsid w:val="003037D3"/>
    <w:rPr>
      <w:rFonts w:ascii="Book Antiqua" w:hAnsi="Book Antiqua"/>
      <w:sz w:val="24"/>
    </w:rPr>
  </w:style>
  <w:style w:type="paragraph" w:styleId="Date">
    <w:name w:val="Date"/>
    <w:basedOn w:val="Normal"/>
    <w:next w:val="Normal"/>
    <w:link w:val="DateChar"/>
    <w:uiPriority w:val="99"/>
    <w:semiHidden/>
    <w:unhideWhenUsed/>
    <w:rsid w:val="003037D3"/>
  </w:style>
  <w:style w:type="character" w:customStyle="1" w:styleId="DateChar">
    <w:name w:val="Date Char"/>
    <w:basedOn w:val="DefaultParagraphFont"/>
    <w:link w:val="Date"/>
    <w:uiPriority w:val="99"/>
    <w:semiHidden/>
    <w:rsid w:val="003037D3"/>
    <w:rPr>
      <w:rFonts w:ascii="Book Antiqua" w:hAnsi="Book Antiqua"/>
      <w:sz w:val="24"/>
    </w:rPr>
  </w:style>
  <w:style w:type="paragraph" w:styleId="DocumentMap">
    <w:name w:val="Document Map"/>
    <w:basedOn w:val="Normal"/>
    <w:link w:val="DocumentMapChar"/>
    <w:uiPriority w:val="99"/>
    <w:semiHidden/>
    <w:unhideWhenUsed/>
    <w:rsid w:val="003037D3"/>
    <w:rPr>
      <w:rFonts w:ascii="Tahoma" w:hAnsi="Tahoma" w:cs="Tahoma"/>
      <w:sz w:val="16"/>
      <w:szCs w:val="16"/>
    </w:rPr>
  </w:style>
  <w:style w:type="character" w:customStyle="1" w:styleId="DocumentMapChar">
    <w:name w:val="Document Map Char"/>
    <w:basedOn w:val="DefaultParagraphFont"/>
    <w:link w:val="DocumentMap"/>
    <w:uiPriority w:val="99"/>
    <w:semiHidden/>
    <w:rsid w:val="003037D3"/>
    <w:rPr>
      <w:rFonts w:ascii="Tahoma" w:hAnsi="Tahoma" w:cs="Tahoma"/>
      <w:sz w:val="16"/>
      <w:szCs w:val="16"/>
    </w:rPr>
  </w:style>
  <w:style w:type="paragraph" w:styleId="E-mailSignature">
    <w:name w:val="E-mail Signature"/>
    <w:basedOn w:val="Normal"/>
    <w:link w:val="E-mailSignatureChar"/>
    <w:uiPriority w:val="99"/>
    <w:semiHidden/>
    <w:unhideWhenUsed/>
    <w:rsid w:val="003037D3"/>
  </w:style>
  <w:style w:type="character" w:customStyle="1" w:styleId="E-mailSignatureChar">
    <w:name w:val="E-mail Signature Char"/>
    <w:basedOn w:val="DefaultParagraphFont"/>
    <w:link w:val="E-mailSignature"/>
    <w:uiPriority w:val="99"/>
    <w:semiHidden/>
    <w:rsid w:val="003037D3"/>
    <w:rPr>
      <w:rFonts w:ascii="Book Antiqua" w:hAnsi="Book Antiqua"/>
      <w:sz w:val="24"/>
    </w:rPr>
  </w:style>
  <w:style w:type="paragraph" w:styleId="EndnoteText">
    <w:name w:val="endnote text"/>
    <w:basedOn w:val="Normal"/>
    <w:link w:val="EndnoteTextChar"/>
    <w:uiPriority w:val="99"/>
    <w:semiHidden/>
    <w:unhideWhenUsed/>
    <w:rsid w:val="003037D3"/>
    <w:rPr>
      <w:sz w:val="20"/>
    </w:rPr>
  </w:style>
  <w:style w:type="character" w:customStyle="1" w:styleId="EndnoteTextChar">
    <w:name w:val="Endnote Text Char"/>
    <w:basedOn w:val="DefaultParagraphFont"/>
    <w:link w:val="EndnoteText"/>
    <w:uiPriority w:val="99"/>
    <w:semiHidden/>
    <w:rsid w:val="003037D3"/>
    <w:rPr>
      <w:rFonts w:ascii="Book Antiqua" w:hAnsi="Book Antiqua"/>
    </w:rPr>
  </w:style>
  <w:style w:type="paragraph" w:styleId="EnvelopeAddress">
    <w:name w:val="envelope address"/>
    <w:basedOn w:val="Normal"/>
    <w:uiPriority w:val="99"/>
    <w:semiHidden/>
    <w:unhideWhenUsed/>
    <w:rsid w:val="003037D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37D3"/>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3037D3"/>
    <w:rPr>
      <w:i/>
      <w:iCs/>
    </w:rPr>
  </w:style>
  <w:style w:type="character" w:customStyle="1" w:styleId="HTMLAddressChar">
    <w:name w:val="HTML Address Char"/>
    <w:basedOn w:val="DefaultParagraphFont"/>
    <w:link w:val="HTMLAddress"/>
    <w:uiPriority w:val="99"/>
    <w:semiHidden/>
    <w:rsid w:val="003037D3"/>
    <w:rPr>
      <w:rFonts w:ascii="Book Antiqua" w:hAnsi="Book Antiqua"/>
      <w:i/>
      <w:iCs/>
      <w:sz w:val="24"/>
    </w:rPr>
  </w:style>
  <w:style w:type="paragraph" w:styleId="HTMLPreformatted">
    <w:name w:val="HTML Preformatted"/>
    <w:basedOn w:val="Normal"/>
    <w:link w:val="HTMLPreformattedChar"/>
    <w:uiPriority w:val="99"/>
    <w:semiHidden/>
    <w:unhideWhenUsed/>
    <w:rsid w:val="003037D3"/>
    <w:rPr>
      <w:rFonts w:ascii="Consolas" w:hAnsi="Consolas"/>
      <w:sz w:val="20"/>
    </w:rPr>
  </w:style>
  <w:style w:type="character" w:customStyle="1" w:styleId="HTMLPreformattedChar">
    <w:name w:val="HTML Preformatted Char"/>
    <w:basedOn w:val="DefaultParagraphFont"/>
    <w:link w:val="HTMLPreformatted"/>
    <w:uiPriority w:val="99"/>
    <w:semiHidden/>
    <w:rsid w:val="003037D3"/>
    <w:rPr>
      <w:rFonts w:ascii="Consolas" w:hAnsi="Consolas"/>
    </w:rPr>
  </w:style>
  <w:style w:type="paragraph" w:styleId="Index1">
    <w:name w:val="index 1"/>
    <w:basedOn w:val="Normal"/>
    <w:next w:val="Normal"/>
    <w:autoRedefine/>
    <w:uiPriority w:val="99"/>
    <w:semiHidden/>
    <w:unhideWhenUsed/>
    <w:rsid w:val="003037D3"/>
    <w:pPr>
      <w:ind w:left="240" w:hanging="240"/>
    </w:pPr>
  </w:style>
  <w:style w:type="paragraph" w:styleId="Index2">
    <w:name w:val="index 2"/>
    <w:basedOn w:val="Normal"/>
    <w:next w:val="Normal"/>
    <w:autoRedefine/>
    <w:uiPriority w:val="99"/>
    <w:semiHidden/>
    <w:unhideWhenUsed/>
    <w:rsid w:val="003037D3"/>
    <w:pPr>
      <w:ind w:left="480" w:hanging="240"/>
    </w:pPr>
  </w:style>
  <w:style w:type="paragraph" w:styleId="Index3">
    <w:name w:val="index 3"/>
    <w:basedOn w:val="Normal"/>
    <w:next w:val="Normal"/>
    <w:autoRedefine/>
    <w:uiPriority w:val="99"/>
    <w:semiHidden/>
    <w:unhideWhenUsed/>
    <w:rsid w:val="003037D3"/>
    <w:pPr>
      <w:ind w:left="720" w:hanging="240"/>
    </w:pPr>
  </w:style>
  <w:style w:type="paragraph" w:styleId="Index4">
    <w:name w:val="index 4"/>
    <w:basedOn w:val="Normal"/>
    <w:next w:val="Normal"/>
    <w:autoRedefine/>
    <w:uiPriority w:val="99"/>
    <w:semiHidden/>
    <w:unhideWhenUsed/>
    <w:rsid w:val="003037D3"/>
    <w:pPr>
      <w:ind w:left="960" w:hanging="240"/>
    </w:pPr>
  </w:style>
  <w:style w:type="paragraph" w:styleId="Index5">
    <w:name w:val="index 5"/>
    <w:basedOn w:val="Normal"/>
    <w:next w:val="Normal"/>
    <w:autoRedefine/>
    <w:uiPriority w:val="99"/>
    <w:semiHidden/>
    <w:unhideWhenUsed/>
    <w:rsid w:val="003037D3"/>
    <w:pPr>
      <w:ind w:left="1200" w:hanging="240"/>
    </w:pPr>
  </w:style>
  <w:style w:type="paragraph" w:styleId="Index6">
    <w:name w:val="index 6"/>
    <w:basedOn w:val="Normal"/>
    <w:next w:val="Normal"/>
    <w:autoRedefine/>
    <w:uiPriority w:val="99"/>
    <w:semiHidden/>
    <w:unhideWhenUsed/>
    <w:rsid w:val="003037D3"/>
    <w:pPr>
      <w:ind w:left="1440" w:hanging="240"/>
    </w:pPr>
  </w:style>
  <w:style w:type="paragraph" w:styleId="Index7">
    <w:name w:val="index 7"/>
    <w:basedOn w:val="Normal"/>
    <w:next w:val="Normal"/>
    <w:autoRedefine/>
    <w:uiPriority w:val="99"/>
    <w:semiHidden/>
    <w:unhideWhenUsed/>
    <w:rsid w:val="003037D3"/>
    <w:pPr>
      <w:ind w:left="1680" w:hanging="240"/>
    </w:pPr>
  </w:style>
  <w:style w:type="paragraph" w:styleId="Index8">
    <w:name w:val="index 8"/>
    <w:basedOn w:val="Normal"/>
    <w:next w:val="Normal"/>
    <w:autoRedefine/>
    <w:uiPriority w:val="99"/>
    <w:semiHidden/>
    <w:unhideWhenUsed/>
    <w:rsid w:val="003037D3"/>
    <w:pPr>
      <w:ind w:left="1920" w:hanging="240"/>
    </w:pPr>
  </w:style>
  <w:style w:type="paragraph" w:styleId="Index9">
    <w:name w:val="index 9"/>
    <w:basedOn w:val="Normal"/>
    <w:next w:val="Normal"/>
    <w:autoRedefine/>
    <w:uiPriority w:val="99"/>
    <w:semiHidden/>
    <w:unhideWhenUsed/>
    <w:rsid w:val="003037D3"/>
    <w:pPr>
      <w:ind w:left="2160" w:hanging="240"/>
    </w:pPr>
  </w:style>
  <w:style w:type="paragraph" w:styleId="IndexHeading">
    <w:name w:val="index heading"/>
    <w:basedOn w:val="Normal"/>
    <w:next w:val="Index1"/>
    <w:uiPriority w:val="99"/>
    <w:semiHidden/>
    <w:unhideWhenUsed/>
    <w:rsid w:val="003037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37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37D3"/>
    <w:rPr>
      <w:rFonts w:ascii="Book Antiqua" w:hAnsi="Book Antiqua"/>
      <w:b/>
      <w:bCs/>
      <w:i/>
      <w:iCs/>
      <w:color w:val="4F81BD" w:themeColor="accent1"/>
      <w:sz w:val="24"/>
    </w:rPr>
  </w:style>
  <w:style w:type="paragraph" w:styleId="List">
    <w:name w:val="List"/>
    <w:basedOn w:val="Normal"/>
    <w:uiPriority w:val="99"/>
    <w:semiHidden/>
    <w:unhideWhenUsed/>
    <w:rsid w:val="003037D3"/>
    <w:pPr>
      <w:ind w:left="360" w:hanging="360"/>
      <w:contextualSpacing/>
    </w:pPr>
  </w:style>
  <w:style w:type="paragraph" w:styleId="List2">
    <w:name w:val="List 2"/>
    <w:basedOn w:val="Normal"/>
    <w:uiPriority w:val="99"/>
    <w:semiHidden/>
    <w:unhideWhenUsed/>
    <w:rsid w:val="003037D3"/>
    <w:pPr>
      <w:ind w:left="720" w:hanging="360"/>
      <w:contextualSpacing/>
    </w:pPr>
  </w:style>
  <w:style w:type="paragraph" w:styleId="List3">
    <w:name w:val="List 3"/>
    <w:basedOn w:val="Normal"/>
    <w:uiPriority w:val="99"/>
    <w:semiHidden/>
    <w:unhideWhenUsed/>
    <w:rsid w:val="003037D3"/>
    <w:pPr>
      <w:ind w:left="1080" w:hanging="360"/>
      <w:contextualSpacing/>
    </w:pPr>
  </w:style>
  <w:style w:type="paragraph" w:styleId="List4">
    <w:name w:val="List 4"/>
    <w:basedOn w:val="Normal"/>
    <w:uiPriority w:val="99"/>
    <w:semiHidden/>
    <w:unhideWhenUsed/>
    <w:rsid w:val="003037D3"/>
    <w:pPr>
      <w:ind w:left="1440" w:hanging="360"/>
      <w:contextualSpacing/>
    </w:pPr>
  </w:style>
  <w:style w:type="paragraph" w:styleId="List5">
    <w:name w:val="List 5"/>
    <w:basedOn w:val="Normal"/>
    <w:uiPriority w:val="99"/>
    <w:semiHidden/>
    <w:unhideWhenUsed/>
    <w:rsid w:val="003037D3"/>
    <w:pPr>
      <w:ind w:left="1800" w:hanging="360"/>
      <w:contextualSpacing/>
    </w:pPr>
  </w:style>
  <w:style w:type="paragraph" w:styleId="ListBullet">
    <w:name w:val="List Bullet"/>
    <w:basedOn w:val="Normal"/>
    <w:uiPriority w:val="99"/>
    <w:semiHidden/>
    <w:unhideWhenUsed/>
    <w:rsid w:val="003037D3"/>
    <w:pPr>
      <w:numPr>
        <w:numId w:val="9"/>
      </w:numPr>
      <w:contextualSpacing/>
    </w:pPr>
  </w:style>
  <w:style w:type="paragraph" w:styleId="ListBullet2">
    <w:name w:val="List Bullet 2"/>
    <w:basedOn w:val="Normal"/>
    <w:uiPriority w:val="99"/>
    <w:semiHidden/>
    <w:unhideWhenUsed/>
    <w:rsid w:val="003037D3"/>
    <w:pPr>
      <w:numPr>
        <w:numId w:val="10"/>
      </w:numPr>
      <w:contextualSpacing/>
    </w:pPr>
  </w:style>
  <w:style w:type="paragraph" w:styleId="ListBullet3">
    <w:name w:val="List Bullet 3"/>
    <w:basedOn w:val="Normal"/>
    <w:uiPriority w:val="99"/>
    <w:semiHidden/>
    <w:unhideWhenUsed/>
    <w:rsid w:val="003037D3"/>
    <w:pPr>
      <w:numPr>
        <w:numId w:val="11"/>
      </w:numPr>
      <w:contextualSpacing/>
    </w:pPr>
  </w:style>
  <w:style w:type="paragraph" w:styleId="ListBullet4">
    <w:name w:val="List Bullet 4"/>
    <w:basedOn w:val="Normal"/>
    <w:uiPriority w:val="99"/>
    <w:semiHidden/>
    <w:unhideWhenUsed/>
    <w:rsid w:val="003037D3"/>
    <w:pPr>
      <w:numPr>
        <w:numId w:val="12"/>
      </w:numPr>
      <w:contextualSpacing/>
    </w:pPr>
  </w:style>
  <w:style w:type="paragraph" w:styleId="ListBullet5">
    <w:name w:val="List Bullet 5"/>
    <w:basedOn w:val="Normal"/>
    <w:uiPriority w:val="99"/>
    <w:semiHidden/>
    <w:unhideWhenUsed/>
    <w:rsid w:val="003037D3"/>
    <w:pPr>
      <w:numPr>
        <w:numId w:val="13"/>
      </w:numPr>
      <w:contextualSpacing/>
    </w:pPr>
  </w:style>
  <w:style w:type="paragraph" w:styleId="ListContinue">
    <w:name w:val="List Continue"/>
    <w:basedOn w:val="Normal"/>
    <w:uiPriority w:val="99"/>
    <w:semiHidden/>
    <w:unhideWhenUsed/>
    <w:rsid w:val="003037D3"/>
    <w:pPr>
      <w:spacing w:after="120"/>
      <w:ind w:left="360"/>
      <w:contextualSpacing/>
    </w:pPr>
  </w:style>
  <w:style w:type="paragraph" w:styleId="ListContinue2">
    <w:name w:val="List Continue 2"/>
    <w:basedOn w:val="Normal"/>
    <w:uiPriority w:val="99"/>
    <w:semiHidden/>
    <w:unhideWhenUsed/>
    <w:rsid w:val="003037D3"/>
    <w:pPr>
      <w:spacing w:after="120"/>
      <w:ind w:left="720"/>
      <w:contextualSpacing/>
    </w:pPr>
  </w:style>
  <w:style w:type="paragraph" w:styleId="ListContinue3">
    <w:name w:val="List Continue 3"/>
    <w:basedOn w:val="Normal"/>
    <w:uiPriority w:val="99"/>
    <w:semiHidden/>
    <w:unhideWhenUsed/>
    <w:rsid w:val="003037D3"/>
    <w:pPr>
      <w:spacing w:after="120"/>
      <w:ind w:left="1080"/>
      <w:contextualSpacing/>
    </w:pPr>
  </w:style>
  <w:style w:type="paragraph" w:styleId="ListContinue4">
    <w:name w:val="List Continue 4"/>
    <w:basedOn w:val="Normal"/>
    <w:uiPriority w:val="99"/>
    <w:semiHidden/>
    <w:unhideWhenUsed/>
    <w:rsid w:val="003037D3"/>
    <w:pPr>
      <w:spacing w:after="120"/>
      <w:ind w:left="1440"/>
      <w:contextualSpacing/>
    </w:pPr>
  </w:style>
  <w:style w:type="paragraph" w:styleId="ListContinue5">
    <w:name w:val="List Continue 5"/>
    <w:basedOn w:val="Normal"/>
    <w:uiPriority w:val="99"/>
    <w:semiHidden/>
    <w:unhideWhenUsed/>
    <w:rsid w:val="003037D3"/>
    <w:pPr>
      <w:spacing w:after="120"/>
      <w:ind w:left="1800"/>
      <w:contextualSpacing/>
    </w:pPr>
  </w:style>
  <w:style w:type="paragraph" w:styleId="ListNumber">
    <w:name w:val="List Number"/>
    <w:basedOn w:val="Normal"/>
    <w:uiPriority w:val="99"/>
    <w:semiHidden/>
    <w:unhideWhenUsed/>
    <w:rsid w:val="003037D3"/>
    <w:pPr>
      <w:numPr>
        <w:numId w:val="14"/>
      </w:numPr>
      <w:contextualSpacing/>
    </w:pPr>
  </w:style>
  <w:style w:type="paragraph" w:styleId="ListNumber2">
    <w:name w:val="List Number 2"/>
    <w:basedOn w:val="Normal"/>
    <w:uiPriority w:val="99"/>
    <w:semiHidden/>
    <w:unhideWhenUsed/>
    <w:rsid w:val="003037D3"/>
    <w:pPr>
      <w:numPr>
        <w:numId w:val="15"/>
      </w:numPr>
      <w:contextualSpacing/>
    </w:pPr>
  </w:style>
  <w:style w:type="paragraph" w:styleId="ListNumber3">
    <w:name w:val="List Number 3"/>
    <w:basedOn w:val="Normal"/>
    <w:uiPriority w:val="99"/>
    <w:semiHidden/>
    <w:unhideWhenUsed/>
    <w:rsid w:val="003037D3"/>
    <w:pPr>
      <w:numPr>
        <w:numId w:val="16"/>
      </w:numPr>
      <w:contextualSpacing/>
    </w:pPr>
  </w:style>
  <w:style w:type="paragraph" w:styleId="ListNumber4">
    <w:name w:val="List Number 4"/>
    <w:basedOn w:val="Normal"/>
    <w:uiPriority w:val="99"/>
    <w:semiHidden/>
    <w:unhideWhenUsed/>
    <w:rsid w:val="003037D3"/>
    <w:pPr>
      <w:numPr>
        <w:numId w:val="17"/>
      </w:numPr>
      <w:contextualSpacing/>
    </w:pPr>
  </w:style>
  <w:style w:type="paragraph" w:styleId="ListNumber5">
    <w:name w:val="List Number 5"/>
    <w:basedOn w:val="Normal"/>
    <w:uiPriority w:val="99"/>
    <w:semiHidden/>
    <w:unhideWhenUsed/>
    <w:rsid w:val="003037D3"/>
    <w:pPr>
      <w:numPr>
        <w:numId w:val="18"/>
      </w:numPr>
      <w:contextualSpacing/>
    </w:pPr>
  </w:style>
  <w:style w:type="paragraph" w:styleId="MacroText">
    <w:name w:val="macro"/>
    <w:link w:val="MacroTextChar"/>
    <w:uiPriority w:val="99"/>
    <w:semiHidden/>
    <w:unhideWhenUsed/>
    <w:rsid w:val="003037D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3037D3"/>
    <w:rPr>
      <w:rFonts w:ascii="Consolas" w:hAnsi="Consolas"/>
    </w:rPr>
  </w:style>
  <w:style w:type="paragraph" w:styleId="MessageHeader">
    <w:name w:val="Message Header"/>
    <w:basedOn w:val="Normal"/>
    <w:link w:val="MessageHeaderChar"/>
    <w:uiPriority w:val="99"/>
    <w:semiHidden/>
    <w:unhideWhenUsed/>
    <w:rsid w:val="00303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37D3"/>
    <w:rPr>
      <w:rFonts w:asciiTheme="majorHAnsi" w:eastAsiaTheme="majorEastAsia" w:hAnsiTheme="majorHAnsi" w:cstheme="majorBidi"/>
      <w:sz w:val="24"/>
      <w:szCs w:val="24"/>
      <w:shd w:val="pct20" w:color="auto" w:fill="auto"/>
    </w:rPr>
  </w:style>
  <w:style w:type="paragraph" w:styleId="NoSpacing">
    <w:name w:val="No Spacing"/>
    <w:uiPriority w:val="1"/>
    <w:qFormat/>
    <w:rsid w:val="003037D3"/>
    <w:rPr>
      <w:rFonts w:ascii="Book Antiqua" w:hAnsi="Book Antiqua"/>
      <w:sz w:val="24"/>
    </w:rPr>
  </w:style>
  <w:style w:type="paragraph" w:styleId="NormalWeb">
    <w:name w:val="Normal (Web)"/>
    <w:basedOn w:val="Normal"/>
    <w:uiPriority w:val="99"/>
    <w:unhideWhenUsed/>
    <w:rsid w:val="003037D3"/>
    <w:rPr>
      <w:szCs w:val="24"/>
    </w:rPr>
  </w:style>
  <w:style w:type="paragraph" w:styleId="NormalIndent">
    <w:name w:val="Normal Indent"/>
    <w:basedOn w:val="Normal"/>
    <w:uiPriority w:val="99"/>
    <w:semiHidden/>
    <w:unhideWhenUsed/>
    <w:rsid w:val="003037D3"/>
    <w:pPr>
      <w:ind w:left="720"/>
    </w:pPr>
  </w:style>
  <w:style w:type="paragraph" w:styleId="NoteHeading">
    <w:name w:val="Note Heading"/>
    <w:basedOn w:val="Normal"/>
    <w:next w:val="Normal"/>
    <w:link w:val="NoteHeadingChar"/>
    <w:uiPriority w:val="99"/>
    <w:semiHidden/>
    <w:unhideWhenUsed/>
    <w:rsid w:val="003037D3"/>
  </w:style>
  <w:style w:type="character" w:customStyle="1" w:styleId="NoteHeadingChar">
    <w:name w:val="Note Heading Char"/>
    <w:basedOn w:val="DefaultParagraphFont"/>
    <w:link w:val="NoteHeading"/>
    <w:uiPriority w:val="99"/>
    <w:semiHidden/>
    <w:rsid w:val="003037D3"/>
    <w:rPr>
      <w:rFonts w:ascii="Book Antiqua" w:hAnsi="Book Antiqua"/>
      <w:sz w:val="24"/>
    </w:rPr>
  </w:style>
  <w:style w:type="paragraph" w:styleId="PlainText">
    <w:name w:val="Plain Text"/>
    <w:basedOn w:val="Normal"/>
    <w:link w:val="PlainTextChar"/>
    <w:uiPriority w:val="99"/>
    <w:semiHidden/>
    <w:unhideWhenUsed/>
    <w:rsid w:val="003037D3"/>
    <w:rPr>
      <w:rFonts w:ascii="Consolas" w:hAnsi="Consolas"/>
      <w:sz w:val="21"/>
      <w:szCs w:val="21"/>
    </w:rPr>
  </w:style>
  <w:style w:type="character" w:customStyle="1" w:styleId="PlainTextChar">
    <w:name w:val="Plain Text Char"/>
    <w:basedOn w:val="DefaultParagraphFont"/>
    <w:link w:val="PlainText"/>
    <w:uiPriority w:val="99"/>
    <w:semiHidden/>
    <w:rsid w:val="003037D3"/>
    <w:rPr>
      <w:rFonts w:ascii="Consolas" w:hAnsi="Consolas"/>
      <w:sz w:val="21"/>
      <w:szCs w:val="21"/>
    </w:rPr>
  </w:style>
  <w:style w:type="paragraph" w:styleId="Quote">
    <w:name w:val="Quote"/>
    <w:basedOn w:val="Normal"/>
    <w:next w:val="Normal"/>
    <w:link w:val="QuoteChar"/>
    <w:uiPriority w:val="29"/>
    <w:qFormat/>
    <w:rsid w:val="003037D3"/>
    <w:rPr>
      <w:i/>
      <w:iCs/>
      <w:color w:val="000000" w:themeColor="text1"/>
    </w:rPr>
  </w:style>
  <w:style w:type="character" w:customStyle="1" w:styleId="QuoteChar">
    <w:name w:val="Quote Char"/>
    <w:basedOn w:val="DefaultParagraphFont"/>
    <w:link w:val="Quote"/>
    <w:uiPriority w:val="29"/>
    <w:rsid w:val="003037D3"/>
    <w:rPr>
      <w:rFonts w:ascii="Book Antiqua" w:hAnsi="Book Antiqua"/>
      <w:i/>
      <w:iCs/>
      <w:color w:val="000000" w:themeColor="text1"/>
      <w:sz w:val="24"/>
    </w:rPr>
  </w:style>
  <w:style w:type="paragraph" w:styleId="Salutation">
    <w:name w:val="Salutation"/>
    <w:basedOn w:val="Normal"/>
    <w:next w:val="Normal"/>
    <w:link w:val="SalutationChar"/>
    <w:uiPriority w:val="99"/>
    <w:semiHidden/>
    <w:unhideWhenUsed/>
    <w:rsid w:val="003037D3"/>
  </w:style>
  <w:style w:type="character" w:customStyle="1" w:styleId="SalutationChar">
    <w:name w:val="Salutation Char"/>
    <w:basedOn w:val="DefaultParagraphFont"/>
    <w:link w:val="Salutation"/>
    <w:uiPriority w:val="99"/>
    <w:semiHidden/>
    <w:rsid w:val="003037D3"/>
    <w:rPr>
      <w:rFonts w:ascii="Book Antiqua" w:hAnsi="Book Antiqua"/>
      <w:sz w:val="24"/>
    </w:rPr>
  </w:style>
  <w:style w:type="paragraph" w:styleId="Signature">
    <w:name w:val="Signature"/>
    <w:basedOn w:val="Normal"/>
    <w:link w:val="SignatureChar"/>
    <w:uiPriority w:val="99"/>
    <w:semiHidden/>
    <w:unhideWhenUsed/>
    <w:rsid w:val="003037D3"/>
    <w:pPr>
      <w:ind w:left="4320"/>
    </w:pPr>
  </w:style>
  <w:style w:type="character" w:customStyle="1" w:styleId="SignatureChar">
    <w:name w:val="Signature Char"/>
    <w:basedOn w:val="DefaultParagraphFont"/>
    <w:link w:val="Signature"/>
    <w:uiPriority w:val="99"/>
    <w:semiHidden/>
    <w:rsid w:val="003037D3"/>
    <w:rPr>
      <w:rFonts w:ascii="Book Antiqua" w:hAnsi="Book Antiqua"/>
      <w:sz w:val="24"/>
    </w:rPr>
  </w:style>
  <w:style w:type="paragraph" w:styleId="Subtitle">
    <w:name w:val="Subtitle"/>
    <w:basedOn w:val="Normal"/>
    <w:next w:val="Normal"/>
    <w:link w:val="SubtitleChar"/>
    <w:uiPriority w:val="11"/>
    <w:qFormat/>
    <w:rsid w:val="003037D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037D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3037D3"/>
    <w:pPr>
      <w:ind w:left="240" w:hanging="240"/>
    </w:pPr>
  </w:style>
  <w:style w:type="paragraph" w:styleId="Title">
    <w:name w:val="Title"/>
    <w:basedOn w:val="Normal"/>
    <w:next w:val="Normal"/>
    <w:link w:val="TitleChar"/>
    <w:uiPriority w:val="10"/>
    <w:qFormat/>
    <w:rsid w:val="003037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7D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037D3"/>
    <w:pPr>
      <w:spacing w:before="120"/>
    </w:pPr>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3037D3"/>
    <w:pPr>
      <w:spacing w:after="100"/>
      <w:ind w:left="480"/>
    </w:pPr>
  </w:style>
  <w:style w:type="paragraph" w:styleId="TOC4">
    <w:name w:val="toc 4"/>
    <w:basedOn w:val="Normal"/>
    <w:next w:val="Normal"/>
    <w:autoRedefine/>
    <w:uiPriority w:val="39"/>
    <w:semiHidden/>
    <w:unhideWhenUsed/>
    <w:rsid w:val="003037D3"/>
    <w:pPr>
      <w:spacing w:after="100"/>
      <w:ind w:left="720"/>
    </w:pPr>
  </w:style>
  <w:style w:type="paragraph" w:styleId="TOC5">
    <w:name w:val="toc 5"/>
    <w:basedOn w:val="Normal"/>
    <w:next w:val="Normal"/>
    <w:autoRedefine/>
    <w:uiPriority w:val="39"/>
    <w:semiHidden/>
    <w:unhideWhenUsed/>
    <w:rsid w:val="003037D3"/>
    <w:pPr>
      <w:spacing w:after="100"/>
      <w:ind w:left="960"/>
    </w:pPr>
  </w:style>
  <w:style w:type="paragraph" w:styleId="TOC6">
    <w:name w:val="toc 6"/>
    <w:basedOn w:val="Normal"/>
    <w:next w:val="Normal"/>
    <w:autoRedefine/>
    <w:uiPriority w:val="39"/>
    <w:semiHidden/>
    <w:unhideWhenUsed/>
    <w:rsid w:val="003037D3"/>
    <w:pPr>
      <w:spacing w:after="100"/>
      <w:ind w:left="1200"/>
    </w:pPr>
  </w:style>
  <w:style w:type="paragraph" w:styleId="TOC7">
    <w:name w:val="toc 7"/>
    <w:basedOn w:val="Normal"/>
    <w:next w:val="Normal"/>
    <w:autoRedefine/>
    <w:uiPriority w:val="39"/>
    <w:semiHidden/>
    <w:unhideWhenUsed/>
    <w:rsid w:val="003037D3"/>
    <w:pPr>
      <w:spacing w:after="100"/>
      <w:ind w:left="1440"/>
    </w:pPr>
  </w:style>
  <w:style w:type="paragraph" w:styleId="TOC8">
    <w:name w:val="toc 8"/>
    <w:basedOn w:val="Normal"/>
    <w:next w:val="Normal"/>
    <w:autoRedefine/>
    <w:uiPriority w:val="39"/>
    <w:semiHidden/>
    <w:unhideWhenUsed/>
    <w:rsid w:val="003037D3"/>
    <w:pPr>
      <w:spacing w:after="100"/>
      <w:ind w:left="1680"/>
    </w:pPr>
  </w:style>
  <w:style w:type="paragraph" w:styleId="TOC9">
    <w:name w:val="toc 9"/>
    <w:basedOn w:val="Normal"/>
    <w:next w:val="Normal"/>
    <w:autoRedefine/>
    <w:uiPriority w:val="39"/>
    <w:semiHidden/>
    <w:unhideWhenUsed/>
    <w:rsid w:val="003037D3"/>
    <w:pPr>
      <w:spacing w:after="100"/>
      <w:ind w:left="1920"/>
    </w:pPr>
  </w:style>
  <w:style w:type="paragraph" w:styleId="TOCHeading">
    <w:name w:val="TOC Heading"/>
    <w:basedOn w:val="Heading1"/>
    <w:next w:val="Normal"/>
    <w:uiPriority w:val="39"/>
    <w:semiHidden/>
    <w:unhideWhenUsed/>
    <w:qFormat/>
    <w:rsid w:val="003037D3"/>
    <w:pPr>
      <w:numPr>
        <w:numId w:val="0"/>
      </w:numPr>
      <w:spacing w:before="480" w:after="0"/>
      <w:outlineLvl w:val="9"/>
    </w:pPr>
    <w:rPr>
      <w:rFonts w:asciiTheme="majorHAnsi" w:eastAsiaTheme="majorEastAsia" w:hAnsiTheme="majorHAnsi" w:cstheme="majorBidi"/>
      <w:caps w:val="0"/>
      <w:color w:val="365F91" w:themeColor="accent1" w:themeShade="BF"/>
      <w:sz w:val="28"/>
      <w:szCs w:val="28"/>
    </w:rPr>
  </w:style>
  <w:style w:type="character" w:customStyle="1" w:styleId="HeaderChar">
    <w:name w:val="Header Char"/>
    <w:basedOn w:val="DefaultParagraphFont"/>
    <w:link w:val="Header"/>
    <w:rsid w:val="00B64DEF"/>
    <w:rPr>
      <w:rFonts w:ascii="Arial" w:hAnsi="Arial"/>
      <w:sz w:val="18"/>
    </w:rPr>
  </w:style>
  <w:style w:type="paragraph" w:customStyle="1" w:styleId="Header1">
    <w:name w:val="Header 1"/>
    <w:basedOn w:val="Header"/>
    <w:rsid w:val="00B64DEF"/>
    <w:pPr>
      <w:jc w:val="center"/>
    </w:pPr>
    <w:rPr>
      <w:rFonts w:ascii="Arial Narrow" w:hAnsi="Arial Narrow"/>
      <w:b/>
      <w:bCs/>
      <w:sz w:val="28"/>
    </w:rPr>
  </w:style>
  <w:style w:type="character" w:customStyle="1" w:styleId="Heading1Char">
    <w:name w:val="Heading 1 Char"/>
    <w:aliases w:val="1 - Chapter Title Char,1 Char"/>
    <w:basedOn w:val="DefaultParagraphFont"/>
    <w:link w:val="Heading1"/>
    <w:uiPriority w:val="9"/>
    <w:rsid w:val="00B64DEF"/>
    <w:rPr>
      <w:rFonts w:ascii="Arial" w:hAnsi="Arial" w:cs="Arial"/>
      <w:b/>
      <w:bCs/>
      <w:caps/>
      <w:color w:val="00206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78771461">
      <w:bodyDiv w:val="1"/>
      <w:marLeft w:val="0"/>
      <w:marRight w:val="0"/>
      <w:marTop w:val="0"/>
      <w:marBottom w:val="0"/>
      <w:divBdr>
        <w:top w:val="none" w:sz="0" w:space="0" w:color="auto"/>
        <w:left w:val="none" w:sz="0" w:space="0" w:color="auto"/>
        <w:bottom w:val="none" w:sz="0" w:space="0" w:color="auto"/>
        <w:right w:val="none" w:sz="0" w:space="0" w:color="auto"/>
      </w:divBdr>
    </w:div>
    <w:div w:id="641274318">
      <w:bodyDiv w:val="1"/>
      <w:marLeft w:val="0"/>
      <w:marRight w:val="0"/>
      <w:marTop w:val="0"/>
      <w:marBottom w:val="0"/>
      <w:divBdr>
        <w:top w:val="none" w:sz="0" w:space="0" w:color="auto"/>
        <w:left w:val="none" w:sz="0" w:space="0" w:color="auto"/>
        <w:bottom w:val="none" w:sz="0" w:space="0" w:color="auto"/>
        <w:right w:val="none" w:sz="0" w:space="0" w:color="auto"/>
      </w:divBdr>
    </w:div>
    <w:div w:id="761337135">
      <w:bodyDiv w:val="1"/>
      <w:marLeft w:val="0"/>
      <w:marRight w:val="0"/>
      <w:marTop w:val="0"/>
      <w:marBottom w:val="0"/>
      <w:divBdr>
        <w:top w:val="none" w:sz="0" w:space="0" w:color="auto"/>
        <w:left w:val="none" w:sz="0" w:space="0" w:color="auto"/>
        <w:bottom w:val="none" w:sz="0" w:space="0" w:color="auto"/>
        <w:right w:val="none" w:sz="0" w:space="0" w:color="auto"/>
      </w:divBdr>
    </w:div>
    <w:div w:id="1163469839">
      <w:bodyDiv w:val="1"/>
      <w:marLeft w:val="0"/>
      <w:marRight w:val="0"/>
      <w:marTop w:val="0"/>
      <w:marBottom w:val="0"/>
      <w:divBdr>
        <w:top w:val="none" w:sz="0" w:space="0" w:color="auto"/>
        <w:left w:val="none" w:sz="0" w:space="0" w:color="auto"/>
        <w:bottom w:val="none" w:sz="0" w:space="0" w:color="auto"/>
        <w:right w:val="none" w:sz="0" w:space="0" w:color="auto"/>
      </w:divBdr>
    </w:div>
    <w:div w:id="1227715858">
      <w:bodyDiv w:val="1"/>
      <w:marLeft w:val="0"/>
      <w:marRight w:val="0"/>
      <w:marTop w:val="0"/>
      <w:marBottom w:val="0"/>
      <w:divBdr>
        <w:top w:val="none" w:sz="0" w:space="0" w:color="auto"/>
        <w:left w:val="none" w:sz="0" w:space="0" w:color="auto"/>
        <w:bottom w:val="none" w:sz="0" w:space="0" w:color="auto"/>
        <w:right w:val="none" w:sz="0" w:space="0" w:color="auto"/>
      </w:divBdr>
      <w:divsChild>
        <w:div w:id="1264149946">
          <w:marLeft w:val="0"/>
          <w:marRight w:val="0"/>
          <w:marTop w:val="0"/>
          <w:marBottom w:val="0"/>
          <w:divBdr>
            <w:top w:val="none" w:sz="0" w:space="0" w:color="auto"/>
            <w:left w:val="none" w:sz="0" w:space="0" w:color="auto"/>
            <w:bottom w:val="none" w:sz="0" w:space="0" w:color="auto"/>
            <w:right w:val="none" w:sz="0" w:space="0" w:color="auto"/>
          </w:divBdr>
        </w:div>
      </w:divsChild>
    </w:div>
    <w:div w:id="1427724032">
      <w:bodyDiv w:val="1"/>
      <w:marLeft w:val="0"/>
      <w:marRight w:val="0"/>
      <w:marTop w:val="0"/>
      <w:marBottom w:val="0"/>
      <w:divBdr>
        <w:top w:val="none" w:sz="0" w:space="0" w:color="auto"/>
        <w:left w:val="none" w:sz="0" w:space="0" w:color="auto"/>
        <w:bottom w:val="none" w:sz="0" w:space="0" w:color="auto"/>
        <w:right w:val="none" w:sz="0" w:space="0" w:color="auto"/>
      </w:divBdr>
      <w:divsChild>
        <w:div w:id="1817259077">
          <w:marLeft w:val="0"/>
          <w:marRight w:val="0"/>
          <w:marTop w:val="0"/>
          <w:marBottom w:val="0"/>
          <w:divBdr>
            <w:top w:val="none" w:sz="0" w:space="0" w:color="auto"/>
            <w:left w:val="none" w:sz="0" w:space="0" w:color="auto"/>
            <w:bottom w:val="none" w:sz="0" w:space="0" w:color="auto"/>
            <w:right w:val="none" w:sz="0" w:space="0" w:color="auto"/>
          </w:divBdr>
        </w:div>
      </w:divsChild>
    </w:div>
    <w:div w:id="1585870191">
      <w:bodyDiv w:val="1"/>
      <w:marLeft w:val="0"/>
      <w:marRight w:val="0"/>
      <w:marTop w:val="0"/>
      <w:marBottom w:val="0"/>
      <w:divBdr>
        <w:top w:val="none" w:sz="0" w:space="0" w:color="auto"/>
        <w:left w:val="none" w:sz="0" w:space="0" w:color="auto"/>
        <w:bottom w:val="none" w:sz="0" w:space="0" w:color="auto"/>
        <w:right w:val="none" w:sz="0" w:space="0" w:color="auto"/>
      </w:divBdr>
    </w:div>
    <w:div w:id="1600023366">
      <w:bodyDiv w:val="1"/>
      <w:marLeft w:val="0"/>
      <w:marRight w:val="0"/>
      <w:marTop w:val="0"/>
      <w:marBottom w:val="0"/>
      <w:divBdr>
        <w:top w:val="none" w:sz="0" w:space="0" w:color="auto"/>
        <w:left w:val="none" w:sz="0" w:space="0" w:color="auto"/>
        <w:bottom w:val="none" w:sz="0" w:space="0" w:color="auto"/>
        <w:right w:val="none" w:sz="0" w:space="0" w:color="auto"/>
      </w:divBdr>
    </w:div>
    <w:div w:id="1763839336">
      <w:bodyDiv w:val="1"/>
      <w:marLeft w:val="0"/>
      <w:marRight w:val="0"/>
      <w:marTop w:val="0"/>
      <w:marBottom w:val="0"/>
      <w:divBdr>
        <w:top w:val="none" w:sz="0" w:space="0" w:color="auto"/>
        <w:left w:val="none" w:sz="0" w:space="0" w:color="auto"/>
        <w:bottom w:val="none" w:sz="0" w:space="0" w:color="auto"/>
        <w:right w:val="none" w:sz="0" w:space="0" w:color="auto"/>
      </w:divBdr>
    </w:div>
    <w:div w:id="1813597799">
      <w:bodyDiv w:val="1"/>
      <w:marLeft w:val="0"/>
      <w:marRight w:val="0"/>
      <w:marTop w:val="0"/>
      <w:marBottom w:val="0"/>
      <w:divBdr>
        <w:top w:val="none" w:sz="0" w:space="0" w:color="auto"/>
        <w:left w:val="none" w:sz="0" w:space="0" w:color="auto"/>
        <w:bottom w:val="none" w:sz="0" w:space="0" w:color="auto"/>
        <w:right w:val="none" w:sz="0" w:space="0" w:color="auto"/>
      </w:divBdr>
    </w:div>
    <w:div w:id="1957828772">
      <w:bodyDiv w:val="1"/>
      <w:marLeft w:val="0"/>
      <w:marRight w:val="0"/>
      <w:marTop w:val="0"/>
      <w:marBottom w:val="0"/>
      <w:divBdr>
        <w:top w:val="none" w:sz="0" w:space="0" w:color="auto"/>
        <w:left w:val="none" w:sz="0" w:space="0" w:color="auto"/>
        <w:bottom w:val="none" w:sz="0" w:space="0" w:color="auto"/>
        <w:right w:val="none" w:sz="0" w:space="0" w:color="auto"/>
      </w:divBdr>
    </w:div>
    <w:div w:id="2123838181">
      <w:bodyDiv w:val="1"/>
      <w:marLeft w:val="0"/>
      <w:marRight w:val="0"/>
      <w:marTop w:val="0"/>
      <w:marBottom w:val="0"/>
      <w:divBdr>
        <w:top w:val="none" w:sz="0" w:space="0" w:color="auto"/>
        <w:left w:val="none" w:sz="0" w:space="0" w:color="auto"/>
        <w:bottom w:val="none" w:sz="0" w:space="0" w:color="auto"/>
        <w:right w:val="none" w:sz="0" w:space="0" w:color="auto"/>
      </w:divBdr>
    </w:div>
    <w:div w:id="2134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V_x0020_Document_x0020_Type xmlns="b9626aed-23a1-4866-8d42-c4c93e47498f">Version 4.0 Documents</DV_x0020_Document_x0020_Type>
    <Owner xmlns="b9626aed-23a1-4866-8d42-c4c93e47498f">submitted by BAH</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33A0ADA2BDD49A255049320E6A7B3" ma:contentTypeVersion="2" ma:contentTypeDescription="Create a new document." ma:contentTypeScope="" ma:versionID="90baeb94df43aa65b85bfaa8551133c1">
  <xsd:schema xmlns:xsd="http://www.w3.org/2001/XMLSchema" xmlns:p="http://schemas.microsoft.com/office/2006/metadata/properties" xmlns:ns2="b9626aed-23a1-4866-8d42-c4c93e47498f" targetNamespace="http://schemas.microsoft.com/office/2006/metadata/properties" ma:root="true" ma:fieldsID="0f62c1f52030cc0e2852afab69949704" ns2:_="">
    <xsd:import namespace="b9626aed-23a1-4866-8d42-c4c93e47498f"/>
    <xsd:element name="properties">
      <xsd:complexType>
        <xsd:sequence>
          <xsd:element name="documentManagement">
            <xsd:complexType>
              <xsd:all>
                <xsd:element ref="ns2:DV_x0020_Document_x0020_Type" minOccurs="0"/>
                <xsd:element ref="ns2:Owner" minOccurs="0"/>
              </xsd:all>
            </xsd:complexType>
          </xsd:element>
        </xsd:sequence>
      </xsd:complexType>
    </xsd:element>
  </xsd:schema>
  <xsd:schema xmlns:xsd="http://www.w3.org/2001/XMLSchema" xmlns:dms="http://schemas.microsoft.com/office/2006/documentManagement/types" targetNamespace="b9626aed-23a1-4866-8d42-c4c93e47498f" elementFormDefault="qualified">
    <xsd:import namespace="http://schemas.microsoft.com/office/2006/documentManagement/types"/>
    <xsd:element name="DV_x0020_Document_x0020_Type" ma:index="8" nillable="true" ma:displayName="DV Document Type" ma:format="Dropdown" ma:internalName="DV_x0020_Document_x0020_Type">
      <xsd:simpleType>
        <xsd:restriction base="dms:Choice">
          <xsd:enumeration value="Version 3.0 DV Document Templates"/>
          <xsd:enumeration value="Version 3.0 PRA 60-Day Comment Period"/>
          <xsd:enumeration value="Version 3.0 PRA 30-Day Comment Period"/>
          <xsd:enumeration value="Version 3.0 Final Documents"/>
          <xsd:enumeration value="Version 4.0 Documents"/>
        </xsd:restriction>
      </xsd:simpleType>
    </xsd:element>
    <xsd:element name="Owner" ma:index="9" nillable="true" ma:displayName="Owner" ma:format="Dropdown" ma:internalName="Owner">
      <xsd:simpleType>
        <xsd:restriction base="dms:Choice">
          <xsd:enumeration value="submitted by BAH"/>
          <xsd:enumeration value="comments by MDB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2BC0-6793-4DAA-B328-18B8237BABD5}">
  <ds:schemaRefs>
    <ds:schemaRef ds:uri="http://schemas.microsoft.com/sharepoint/v3/contenttype/forms"/>
  </ds:schemaRefs>
</ds:datastoreItem>
</file>

<file path=customXml/itemProps2.xml><?xml version="1.0" encoding="utf-8"?>
<ds:datastoreItem xmlns:ds="http://schemas.openxmlformats.org/officeDocument/2006/customXml" ds:itemID="{7003EE59-DCF2-48CB-A4AE-127E7795780B}">
  <ds:schemaRefs>
    <ds:schemaRef ds:uri="http://purl.org/dc/elements/1.1/"/>
    <ds:schemaRef ds:uri="b9626aed-23a1-4866-8d42-c4c93e47498f"/>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EB6D92-C52F-4605-B1EF-F775116C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26aed-23a1-4866-8d42-c4c93e4749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F5AB0C-02A4-44AD-96B4-51615EAE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4277</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AppHDataExtractSamplInstV4</vt:lpstr>
    </vt:vector>
  </TitlesOfParts>
  <Company>Booz Allen Hamilton</Company>
  <LinksUpToDate>false</LinksUpToDate>
  <CharactersWithSpaces>29705</CharactersWithSpaces>
  <SharedDoc>false</SharedDoc>
  <HLinks>
    <vt:vector size="48" baseType="variant">
      <vt:variant>
        <vt:i4>1507378</vt:i4>
      </vt:variant>
      <vt:variant>
        <vt:i4>44</vt:i4>
      </vt:variant>
      <vt:variant>
        <vt:i4>0</vt:i4>
      </vt:variant>
      <vt:variant>
        <vt:i4>5</vt:i4>
      </vt:variant>
      <vt:variant>
        <vt:lpwstr/>
      </vt:variant>
      <vt:variant>
        <vt:lpwstr>_Toc253057628</vt:lpwstr>
      </vt:variant>
      <vt:variant>
        <vt:i4>1507378</vt:i4>
      </vt:variant>
      <vt:variant>
        <vt:i4>38</vt:i4>
      </vt:variant>
      <vt:variant>
        <vt:i4>0</vt:i4>
      </vt:variant>
      <vt:variant>
        <vt:i4>5</vt:i4>
      </vt:variant>
      <vt:variant>
        <vt:lpwstr/>
      </vt:variant>
      <vt:variant>
        <vt:lpwstr>_Toc253057627</vt:lpwstr>
      </vt:variant>
      <vt:variant>
        <vt:i4>1507378</vt:i4>
      </vt:variant>
      <vt:variant>
        <vt:i4>32</vt:i4>
      </vt:variant>
      <vt:variant>
        <vt:i4>0</vt:i4>
      </vt:variant>
      <vt:variant>
        <vt:i4>5</vt:i4>
      </vt:variant>
      <vt:variant>
        <vt:lpwstr/>
      </vt:variant>
      <vt:variant>
        <vt:lpwstr>_Toc253057626</vt:lpwstr>
      </vt:variant>
      <vt:variant>
        <vt:i4>1507378</vt:i4>
      </vt:variant>
      <vt:variant>
        <vt:i4>26</vt:i4>
      </vt:variant>
      <vt:variant>
        <vt:i4>0</vt:i4>
      </vt:variant>
      <vt:variant>
        <vt:i4>5</vt:i4>
      </vt:variant>
      <vt:variant>
        <vt:lpwstr/>
      </vt:variant>
      <vt:variant>
        <vt:lpwstr>_Toc253057625</vt:lpwstr>
      </vt:variant>
      <vt:variant>
        <vt:i4>1507378</vt:i4>
      </vt:variant>
      <vt:variant>
        <vt:i4>20</vt:i4>
      </vt:variant>
      <vt:variant>
        <vt:i4>0</vt:i4>
      </vt:variant>
      <vt:variant>
        <vt:i4>5</vt:i4>
      </vt:variant>
      <vt:variant>
        <vt:lpwstr/>
      </vt:variant>
      <vt:variant>
        <vt:lpwstr>_Toc253057624</vt:lpwstr>
      </vt:variant>
      <vt:variant>
        <vt:i4>1507378</vt:i4>
      </vt:variant>
      <vt:variant>
        <vt:i4>14</vt:i4>
      </vt:variant>
      <vt:variant>
        <vt:i4>0</vt:i4>
      </vt:variant>
      <vt:variant>
        <vt:i4>5</vt:i4>
      </vt:variant>
      <vt:variant>
        <vt:lpwstr/>
      </vt:variant>
      <vt:variant>
        <vt:lpwstr>_Toc253057623</vt:lpwstr>
      </vt:variant>
      <vt:variant>
        <vt:i4>1507378</vt:i4>
      </vt:variant>
      <vt:variant>
        <vt:i4>8</vt:i4>
      </vt:variant>
      <vt:variant>
        <vt:i4>0</vt:i4>
      </vt:variant>
      <vt:variant>
        <vt:i4>5</vt:i4>
      </vt:variant>
      <vt:variant>
        <vt:lpwstr/>
      </vt:variant>
      <vt:variant>
        <vt:lpwstr>_Toc253057622</vt:lpwstr>
      </vt:variant>
      <vt:variant>
        <vt:i4>1507378</vt:i4>
      </vt:variant>
      <vt:variant>
        <vt:i4>2</vt:i4>
      </vt:variant>
      <vt:variant>
        <vt:i4>0</vt:i4>
      </vt:variant>
      <vt:variant>
        <vt:i4>5</vt:i4>
      </vt:variant>
      <vt:variant>
        <vt:lpwstr/>
      </vt:variant>
      <vt:variant>
        <vt:lpwstr>_Toc253057621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AppHDataExtractSamplInstV4</dc:title>
  <dc:subject>Data Validation Procedure Manual</dc:subject>
  <dc:creator>Centers for Medicare &amp; Medicaid Services</dc:creator>
  <dc:description>Appendix H: Data Extraction and Sampling Instructions_x000d_
Version 2.0</dc:description>
  <cp:lastModifiedBy>Terry Lied</cp:lastModifiedBy>
  <cp:revision>2</cp:revision>
  <cp:lastPrinted>2012-06-07T18:49:00Z</cp:lastPrinted>
  <dcterms:created xsi:type="dcterms:W3CDTF">2013-11-13T14:09:00Z</dcterms:created>
  <dcterms:modified xsi:type="dcterms:W3CDTF">2013-11-13T14:09:00Z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0x01010055833A0ADA2BDD49A255049320E6A7B3</vt:lpwstr>
  </property>
  <property fmtid="{D5CDD505-2E9C-101B-9397-08002B2CF9AE}" pid="3" name="_AdHocReviewCycleID">
    <vt:i4>1608609298</vt:i4>
  </property>
  <property fmtid="{D5CDD505-2E9C-101B-9397-08002B2CF9AE}" pid="4" name="_NewReviewCycle">
    <vt:lpwstr/>
  </property>
  <property fmtid="{D5CDD505-2E9C-101B-9397-08002B2CF9AE}" pid="5" name="_EmailSubject">
    <vt:lpwstr>THIS SHOULD BE FINAL REVISION  _ PLEASE USE THESE ATTACHMENTS    Data Validation 30-Day PRA Materials (CMS-10305, OCN 0938-1115) </vt:lpwstr>
  </property>
  <property fmtid="{D5CDD505-2E9C-101B-9397-08002B2CF9AE}" pid="6" name="_AuthorEmail">
    <vt:lpwstr>Terry.Lied@cms.hhs.gov</vt:lpwstr>
  </property>
  <property fmtid="{D5CDD505-2E9C-101B-9397-08002B2CF9AE}" pid="7" name="_AuthorEmailDisplayName">
    <vt:lpwstr>Lied, Terry R. (CMS/CM)</vt:lpwstr>
  </property>
</Properties>
</file>