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CE9" w:rsidRDefault="00023CE9" w:rsidP="00023CE9">
      <w:pPr>
        <w:widowControl w:val="0"/>
        <w:jc w:val="center"/>
        <w:rPr>
          <w:b/>
        </w:rPr>
      </w:pPr>
      <w:bookmarkStart w:id="0" w:name="_GoBack"/>
      <w:bookmarkEnd w:id="0"/>
      <w:r w:rsidRPr="00000147">
        <w:rPr>
          <w:b/>
        </w:rPr>
        <w:t>CDC Model Performance Evaluation Program (MPEP) for</w:t>
      </w:r>
    </w:p>
    <w:p w:rsidR="00023CE9" w:rsidRPr="00000147" w:rsidRDefault="00023CE9" w:rsidP="00023CE9">
      <w:pPr>
        <w:widowControl w:val="0"/>
        <w:jc w:val="center"/>
        <w:rPr>
          <w:b/>
        </w:rPr>
      </w:pPr>
      <w:r w:rsidRPr="00000147">
        <w:rPr>
          <w:b/>
        </w:rPr>
        <w:t xml:space="preserve"> </w:t>
      </w:r>
      <w:r w:rsidRPr="00000147">
        <w:rPr>
          <w:b/>
          <w:i/>
        </w:rPr>
        <w:t>Mycobacterium</w:t>
      </w:r>
      <w:r w:rsidRPr="00000147">
        <w:rPr>
          <w:b/>
        </w:rPr>
        <w:t xml:space="preserve"> </w:t>
      </w:r>
      <w:r w:rsidRPr="00000147">
        <w:rPr>
          <w:b/>
          <w:i/>
        </w:rPr>
        <w:t>tuberculosis</w:t>
      </w:r>
      <w:r w:rsidRPr="00000147">
        <w:rPr>
          <w:b/>
        </w:rPr>
        <w:t xml:space="preserve"> </w:t>
      </w:r>
      <w:r>
        <w:rPr>
          <w:b/>
        </w:rPr>
        <w:t>D</w:t>
      </w:r>
      <w:r w:rsidRPr="00000147">
        <w:rPr>
          <w:b/>
        </w:rPr>
        <w:t>rug Susceptibility Testing</w:t>
      </w:r>
    </w:p>
    <w:p w:rsidR="00023CE9" w:rsidRPr="00000147" w:rsidRDefault="00023CE9" w:rsidP="00023CE9">
      <w:pPr>
        <w:widowControl w:val="0"/>
        <w:jc w:val="center"/>
        <w:rPr>
          <w:b/>
          <w:kern w:val="2"/>
        </w:rPr>
      </w:pPr>
      <w:r w:rsidRPr="00000147">
        <w:rPr>
          <w:b/>
        </w:rPr>
        <w:t xml:space="preserve">(OMB Control No. </w:t>
      </w:r>
      <w:r w:rsidRPr="00000147">
        <w:rPr>
          <w:b/>
          <w:kern w:val="2"/>
        </w:rPr>
        <w:t>0920-0600)</w:t>
      </w:r>
    </w:p>
    <w:p w:rsidR="00023CE9" w:rsidRDefault="00023CE9" w:rsidP="00023CE9">
      <w:pPr>
        <w:widowControl w:val="0"/>
        <w:jc w:val="center"/>
        <w:rPr>
          <w:b/>
        </w:rPr>
      </w:pPr>
      <w:r>
        <w:rPr>
          <w:b/>
        </w:rPr>
        <w:t xml:space="preserve">Exp. </w:t>
      </w:r>
      <w:r w:rsidRPr="00E66D35">
        <w:rPr>
          <w:b/>
        </w:rPr>
        <w:t>05/31/2016</w:t>
      </w:r>
    </w:p>
    <w:p w:rsidR="00023CE9" w:rsidRDefault="00023CE9" w:rsidP="00F32719">
      <w:pPr>
        <w:widowControl w:val="0"/>
        <w:jc w:val="center"/>
        <w:rPr>
          <w:b/>
        </w:rPr>
      </w:pPr>
    </w:p>
    <w:p w:rsidR="00023CE9" w:rsidRDefault="00023CE9" w:rsidP="00F32719">
      <w:pPr>
        <w:widowControl w:val="0"/>
        <w:jc w:val="center"/>
        <w:rPr>
          <w:b/>
        </w:rPr>
      </w:pPr>
    </w:p>
    <w:p w:rsidR="00023CE9" w:rsidRDefault="00023CE9" w:rsidP="00F32719">
      <w:pPr>
        <w:widowControl w:val="0"/>
        <w:jc w:val="center"/>
        <w:rPr>
          <w:b/>
        </w:rPr>
      </w:pPr>
    </w:p>
    <w:p w:rsidR="00023CE9" w:rsidRDefault="00023CE9" w:rsidP="00F32719">
      <w:pPr>
        <w:widowControl w:val="0"/>
        <w:jc w:val="center"/>
        <w:rPr>
          <w:b/>
        </w:rPr>
      </w:pPr>
    </w:p>
    <w:p w:rsidR="00023CE9" w:rsidRDefault="00023CE9" w:rsidP="00F32719">
      <w:pPr>
        <w:widowControl w:val="0"/>
        <w:jc w:val="center"/>
        <w:rPr>
          <w:b/>
        </w:rPr>
      </w:pPr>
    </w:p>
    <w:p w:rsidR="008D4F0C" w:rsidRDefault="008D4F0C" w:rsidP="00F32719">
      <w:pPr>
        <w:widowControl w:val="0"/>
        <w:jc w:val="center"/>
        <w:rPr>
          <w:b/>
        </w:rPr>
      </w:pPr>
      <w:r>
        <w:rPr>
          <w:b/>
        </w:rPr>
        <w:t>Request for Nonmaterial/</w:t>
      </w:r>
      <w:proofErr w:type="spellStart"/>
      <w:r>
        <w:rPr>
          <w:b/>
        </w:rPr>
        <w:t>Nonsubstantive</w:t>
      </w:r>
      <w:proofErr w:type="spellEnd"/>
      <w:r>
        <w:rPr>
          <w:b/>
        </w:rPr>
        <w:t xml:space="preserve"> Change to an Approved Information Collection</w:t>
      </w:r>
    </w:p>
    <w:p w:rsidR="008D4F0C" w:rsidRDefault="008D4F0C" w:rsidP="00F32719">
      <w:pPr>
        <w:widowControl w:val="0"/>
        <w:jc w:val="center"/>
        <w:rPr>
          <w:b/>
        </w:rPr>
      </w:pPr>
    </w:p>
    <w:p w:rsidR="00CA705D" w:rsidRDefault="00CA705D" w:rsidP="00F32719">
      <w:pPr>
        <w:jc w:val="center"/>
        <w:rPr>
          <w:b/>
        </w:rPr>
      </w:pPr>
    </w:p>
    <w:p w:rsidR="00AC2BD4" w:rsidRDefault="00AC2BD4" w:rsidP="00F32719">
      <w:pPr>
        <w:jc w:val="center"/>
        <w:rPr>
          <w:b/>
        </w:rPr>
      </w:pPr>
    </w:p>
    <w:p w:rsidR="00AC2BD4" w:rsidRDefault="00AC2BD4" w:rsidP="00F32719">
      <w:pPr>
        <w:jc w:val="center"/>
        <w:rPr>
          <w:b/>
        </w:rPr>
      </w:pPr>
    </w:p>
    <w:p w:rsidR="00AC2BD4" w:rsidRDefault="00AC2BD4" w:rsidP="00F32719">
      <w:pPr>
        <w:jc w:val="center"/>
        <w:rPr>
          <w:b/>
        </w:rPr>
      </w:pPr>
    </w:p>
    <w:p w:rsidR="0023785C" w:rsidRDefault="008D4F0C" w:rsidP="00F32719">
      <w:pPr>
        <w:jc w:val="center"/>
        <w:rPr>
          <w:b/>
        </w:rPr>
      </w:pPr>
      <w:r>
        <w:rPr>
          <w:b/>
        </w:rPr>
        <w:t xml:space="preserve">Modified </w:t>
      </w:r>
      <w:r w:rsidR="001F06CC">
        <w:rPr>
          <w:b/>
        </w:rPr>
        <w:t xml:space="preserve">Supporting </w:t>
      </w:r>
      <w:r w:rsidR="0023785C">
        <w:rPr>
          <w:b/>
        </w:rPr>
        <w:t xml:space="preserve">Statement </w:t>
      </w:r>
    </w:p>
    <w:p w:rsidR="0023785C" w:rsidRDefault="0023785C" w:rsidP="00F32719">
      <w:pPr>
        <w:jc w:val="center"/>
        <w:rPr>
          <w:b/>
        </w:rPr>
      </w:pPr>
    </w:p>
    <w:p w:rsidR="00CA705D" w:rsidRDefault="00CA705D" w:rsidP="00F32719">
      <w:pPr>
        <w:jc w:val="center"/>
        <w:rPr>
          <w:b/>
        </w:rPr>
      </w:pPr>
    </w:p>
    <w:p w:rsidR="00F32719" w:rsidRPr="009F4B99" w:rsidRDefault="00E007BD" w:rsidP="00F32719">
      <w:pPr>
        <w:jc w:val="center"/>
        <w:rPr>
          <w:b/>
        </w:rPr>
      </w:pPr>
      <w:r>
        <w:rPr>
          <w:b/>
        </w:rPr>
        <w:t xml:space="preserve"> </w:t>
      </w:r>
      <w:r w:rsidR="00F32719" w:rsidRPr="009F4B99">
        <w:rPr>
          <w:b/>
        </w:rPr>
        <w:t xml:space="preserve"> </w:t>
      </w:r>
    </w:p>
    <w:p w:rsidR="00F32719" w:rsidRPr="009F4B99" w:rsidRDefault="00E21977" w:rsidP="00F32719">
      <w:pPr>
        <w:widowControl w:val="0"/>
        <w:jc w:val="center"/>
        <w:rPr>
          <w:b/>
        </w:rPr>
      </w:pPr>
      <w:r>
        <w:rPr>
          <w:b/>
        </w:rPr>
        <w:t xml:space="preserve">November 4, </w:t>
      </w:r>
      <w:r w:rsidR="00CC017C">
        <w:rPr>
          <w:b/>
        </w:rPr>
        <w:t>2013</w:t>
      </w:r>
    </w:p>
    <w:p w:rsidR="00F32719" w:rsidRDefault="00F32719" w:rsidP="00F32719">
      <w:pPr>
        <w:widowControl w:val="0"/>
      </w:pPr>
    </w:p>
    <w:p w:rsidR="00F32719" w:rsidRDefault="00F32719" w:rsidP="00F32719">
      <w:pPr>
        <w:widowControl w:val="0"/>
        <w:jc w:val="center"/>
        <w:rPr>
          <w:b/>
        </w:rPr>
      </w:pPr>
    </w:p>
    <w:p w:rsidR="00F32719" w:rsidRDefault="00F32719" w:rsidP="00F32719">
      <w:pPr>
        <w:widowControl w:val="0"/>
        <w:jc w:val="center"/>
        <w:rPr>
          <w:b/>
        </w:rPr>
      </w:pPr>
    </w:p>
    <w:p w:rsidR="00F32719" w:rsidRDefault="00F32719" w:rsidP="00F32719">
      <w:pPr>
        <w:widowControl w:val="0"/>
      </w:pPr>
    </w:p>
    <w:p w:rsidR="00F32719" w:rsidRPr="00CF15D8" w:rsidRDefault="00F32719" w:rsidP="00F32719">
      <w:pPr>
        <w:widowControl w:val="0"/>
      </w:pPr>
    </w:p>
    <w:p w:rsidR="00F32719" w:rsidRPr="00000147" w:rsidRDefault="00F32719" w:rsidP="00CA705D">
      <w:pPr>
        <w:widowControl w:val="0"/>
        <w:jc w:val="center"/>
        <w:rPr>
          <w:b/>
        </w:rPr>
      </w:pPr>
      <w:r w:rsidRPr="00000147">
        <w:rPr>
          <w:b/>
        </w:rPr>
        <w:t>Contact:</w:t>
      </w:r>
    </w:p>
    <w:p w:rsidR="00F32719" w:rsidRDefault="00F32719" w:rsidP="00CA705D">
      <w:pPr>
        <w:jc w:val="center"/>
        <w:outlineLvl w:val="0"/>
        <w:rPr>
          <w:b/>
        </w:rPr>
      </w:pPr>
      <w:r>
        <w:rPr>
          <w:b/>
        </w:rPr>
        <w:t xml:space="preserve">Mitchell A. </w:t>
      </w:r>
      <w:proofErr w:type="spellStart"/>
      <w:r>
        <w:rPr>
          <w:b/>
        </w:rPr>
        <w:t>Yakrus</w:t>
      </w:r>
      <w:proofErr w:type="spellEnd"/>
    </w:p>
    <w:p w:rsidR="00B425C7" w:rsidRDefault="00B425C7" w:rsidP="00CA705D">
      <w:pPr>
        <w:jc w:val="center"/>
        <w:outlineLvl w:val="0"/>
        <w:rPr>
          <w:b/>
        </w:rPr>
      </w:pPr>
      <w:r>
        <w:rPr>
          <w:b/>
        </w:rPr>
        <w:t>Project Officer</w:t>
      </w:r>
    </w:p>
    <w:p w:rsidR="00F32719" w:rsidRDefault="00F32719" w:rsidP="00CA705D">
      <w:pPr>
        <w:jc w:val="center"/>
        <w:outlineLvl w:val="0"/>
        <w:rPr>
          <w:b/>
        </w:rPr>
      </w:pPr>
      <w:r>
        <w:rPr>
          <w:b/>
        </w:rPr>
        <w:t>Laboratory Branch</w:t>
      </w:r>
    </w:p>
    <w:p w:rsidR="00F32719" w:rsidRDefault="00F32719" w:rsidP="00CA705D">
      <w:pPr>
        <w:jc w:val="center"/>
        <w:outlineLvl w:val="0"/>
        <w:rPr>
          <w:b/>
        </w:rPr>
      </w:pPr>
      <w:r>
        <w:rPr>
          <w:b/>
        </w:rPr>
        <w:t>Division of Tuberculosis Elimination</w:t>
      </w:r>
    </w:p>
    <w:p w:rsidR="00F32719" w:rsidRDefault="00F32719" w:rsidP="00CA705D">
      <w:pPr>
        <w:jc w:val="center"/>
        <w:outlineLvl w:val="0"/>
        <w:rPr>
          <w:b/>
        </w:rPr>
      </w:pPr>
      <w:r>
        <w:rPr>
          <w:rStyle w:val="Strong"/>
        </w:rPr>
        <w:t>National Center for HIV/AIDS, Viral Hepatitis, STD, and TB Prevention</w:t>
      </w:r>
    </w:p>
    <w:p w:rsidR="00F32719" w:rsidRDefault="00F32719" w:rsidP="00CA705D">
      <w:pPr>
        <w:jc w:val="center"/>
        <w:outlineLvl w:val="0"/>
        <w:rPr>
          <w:b/>
        </w:rPr>
      </w:pPr>
      <w:r>
        <w:rPr>
          <w:b/>
        </w:rPr>
        <w:t>Centers for Disease Control and Prevention</w:t>
      </w:r>
    </w:p>
    <w:p w:rsidR="00F32719" w:rsidRDefault="00F32719" w:rsidP="00CA705D">
      <w:pPr>
        <w:jc w:val="center"/>
        <w:outlineLvl w:val="0"/>
        <w:rPr>
          <w:b/>
        </w:rPr>
      </w:pPr>
      <w:r>
        <w:rPr>
          <w:b/>
        </w:rPr>
        <w:t>1600 Clifton Road, N.E., MS F08</w:t>
      </w:r>
    </w:p>
    <w:p w:rsidR="00F32719" w:rsidRDefault="00F32719" w:rsidP="00CA705D">
      <w:pPr>
        <w:jc w:val="center"/>
        <w:outlineLvl w:val="0"/>
        <w:rPr>
          <w:b/>
        </w:rPr>
      </w:pPr>
      <w:r>
        <w:rPr>
          <w:b/>
        </w:rPr>
        <w:t>Atlanta, Georgia 30333</w:t>
      </w:r>
    </w:p>
    <w:p w:rsidR="00F32719" w:rsidRDefault="00F32719" w:rsidP="00CA705D">
      <w:pPr>
        <w:jc w:val="center"/>
        <w:outlineLvl w:val="0"/>
        <w:rPr>
          <w:b/>
        </w:rPr>
      </w:pPr>
      <w:r>
        <w:rPr>
          <w:b/>
        </w:rPr>
        <w:t>Phone: (404) 639-1288</w:t>
      </w:r>
    </w:p>
    <w:p w:rsidR="00F32719" w:rsidRDefault="00F32719" w:rsidP="00CA705D">
      <w:pPr>
        <w:jc w:val="center"/>
        <w:outlineLvl w:val="0"/>
        <w:rPr>
          <w:b/>
        </w:rPr>
      </w:pPr>
      <w:r>
        <w:rPr>
          <w:b/>
        </w:rPr>
        <w:t>Fax: (404) 639-1287</w:t>
      </w:r>
    </w:p>
    <w:p w:rsidR="00F32719" w:rsidRDefault="00F32719" w:rsidP="00CA705D">
      <w:pPr>
        <w:jc w:val="center"/>
        <w:outlineLvl w:val="0"/>
        <w:rPr>
          <w:b/>
        </w:rPr>
      </w:pPr>
      <w:r>
        <w:rPr>
          <w:b/>
        </w:rPr>
        <w:t xml:space="preserve">Email: </w:t>
      </w:r>
      <w:hyperlink r:id="rId8" w:history="1">
        <w:r w:rsidRPr="000B631F">
          <w:rPr>
            <w:rStyle w:val="Hyperlink"/>
            <w:b/>
          </w:rPr>
          <w:t>may2@cdc.gov</w:t>
        </w:r>
      </w:hyperlink>
    </w:p>
    <w:p w:rsidR="00F32719" w:rsidRDefault="00F32719" w:rsidP="00F32719">
      <w:pPr>
        <w:jc w:val="center"/>
        <w:rPr>
          <w:b/>
        </w:rPr>
      </w:pPr>
    </w:p>
    <w:p w:rsidR="00CF15D8" w:rsidRDefault="00CF15D8" w:rsidP="008F23BA">
      <w:pPr>
        <w:widowControl w:val="0"/>
        <w:rPr>
          <w:rFonts w:ascii="Arial" w:hAnsi="Arial" w:cs="Arial"/>
          <w:b/>
        </w:rPr>
      </w:pPr>
    </w:p>
    <w:p w:rsidR="00F32719" w:rsidRDefault="00F32719" w:rsidP="008F23BA">
      <w:pPr>
        <w:widowControl w:val="0"/>
        <w:rPr>
          <w:rFonts w:ascii="Arial" w:hAnsi="Arial" w:cs="Arial"/>
          <w:b/>
        </w:rPr>
      </w:pPr>
    </w:p>
    <w:p w:rsidR="00F32719" w:rsidRDefault="00F32719" w:rsidP="008F23BA">
      <w:pPr>
        <w:widowControl w:val="0"/>
        <w:rPr>
          <w:rFonts w:ascii="Arial" w:hAnsi="Arial" w:cs="Arial"/>
          <w:b/>
        </w:rPr>
      </w:pPr>
    </w:p>
    <w:p w:rsidR="00F32719" w:rsidRDefault="00F32719" w:rsidP="008F23BA">
      <w:pPr>
        <w:widowControl w:val="0"/>
        <w:rPr>
          <w:rFonts w:ascii="Arial" w:hAnsi="Arial" w:cs="Arial"/>
          <w:b/>
        </w:rPr>
      </w:pPr>
    </w:p>
    <w:p w:rsidR="00CF15D8" w:rsidRDefault="00CF15D8" w:rsidP="008F23BA">
      <w:pPr>
        <w:widowControl w:val="0"/>
        <w:rPr>
          <w:rFonts w:ascii="Arial" w:hAnsi="Arial" w:cs="Arial"/>
          <w:b/>
        </w:rPr>
      </w:pPr>
    </w:p>
    <w:p w:rsidR="00CF15D8" w:rsidRDefault="00CF15D8" w:rsidP="008F23BA">
      <w:pPr>
        <w:widowControl w:val="0"/>
        <w:rPr>
          <w:rFonts w:ascii="Arial" w:hAnsi="Arial" w:cs="Arial"/>
          <w:b/>
        </w:rPr>
      </w:pPr>
    </w:p>
    <w:p w:rsidR="00CF15D8" w:rsidRDefault="00CF15D8" w:rsidP="008F23BA">
      <w:pPr>
        <w:widowControl w:val="0"/>
        <w:rPr>
          <w:rFonts w:ascii="Arial" w:hAnsi="Arial" w:cs="Arial"/>
          <w:b/>
        </w:rPr>
      </w:pPr>
    </w:p>
    <w:p w:rsidR="00CF15D8" w:rsidRDefault="00CF15D8" w:rsidP="008F23BA">
      <w:pPr>
        <w:widowControl w:val="0"/>
        <w:rPr>
          <w:rFonts w:ascii="Arial" w:hAnsi="Arial" w:cs="Arial"/>
          <w:b/>
        </w:rPr>
      </w:pPr>
    </w:p>
    <w:p w:rsidR="00AC2BD4" w:rsidRDefault="00AC2BD4" w:rsidP="00F32719">
      <w:pPr>
        <w:widowControl w:val="0"/>
        <w:jc w:val="center"/>
      </w:pPr>
    </w:p>
    <w:p w:rsidR="00F32719" w:rsidRPr="00CA705D" w:rsidRDefault="00F32719" w:rsidP="00F32719">
      <w:pPr>
        <w:widowControl w:val="0"/>
        <w:jc w:val="center"/>
      </w:pPr>
      <w:r w:rsidRPr="00CA705D">
        <w:t>CDC Model Performance Evaluation Program (MPEP) for</w:t>
      </w:r>
    </w:p>
    <w:p w:rsidR="00F32719" w:rsidRPr="00CA705D" w:rsidRDefault="00F32719" w:rsidP="00F32719">
      <w:pPr>
        <w:widowControl w:val="0"/>
        <w:jc w:val="center"/>
      </w:pPr>
      <w:r w:rsidRPr="00CA705D">
        <w:t xml:space="preserve"> </w:t>
      </w:r>
      <w:r w:rsidRPr="00CA705D">
        <w:rPr>
          <w:i/>
        </w:rPr>
        <w:t>Mycobacterium</w:t>
      </w:r>
      <w:r w:rsidRPr="00CA705D">
        <w:t xml:space="preserve"> </w:t>
      </w:r>
      <w:r w:rsidRPr="00CA705D">
        <w:rPr>
          <w:i/>
        </w:rPr>
        <w:t>tuberculosis</w:t>
      </w:r>
      <w:r w:rsidRPr="00CA705D">
        <w:t xml:space="preserve"> Drug Susceptibility Testing</w:t>
      </w:r>
    </w:p>
    <w:p w:rsidR="00F32719" w:rsidRPr="00CA705D" w:rsidRDefault="00F32719" w:rsidP="00F32719">
      <w:pPr>
        <w:widowControl w:val="0"/>
        <w:jc w:val="center"/>
        <w:rPr>
          <w:kern w:val="2"/>
        </w:rPr>
      </w:pPr>
      <w:r w:rsidRPr="00CA705D">
        <w:t xml:space="preserve">(OMB Control No. </w:t>
      </w:r>
      <w:r w:rsidRPr="00CA705D">
        <w:rPr>
          <w:kern w:val="2"/>
        </w:rPr>
        <w:t>0920-0600)</w:t>
      </w:r>
    </w:p>
    <w:p w:rsidR="00F32719" w:rsidRDefault="00F32719" w:rsidP="00F32719">
      <w:pPr>
        <w:widowControl w:val="0"/>
        <w:jc w:val="center"/>
        <w:rPr>
          <w:b/>
        </w:rPr>
      </w:pPr>
    </w:p>
    <w:p w:rsidR="00CA705D" w:rsidRDefault="00CA705D" w:rsidP="00F32719">
      <w:pPr>
        <w:jc w:val="center"/>
        <w:rPr>
          <w:b/>
        </w:rPr>
      </w:pPr>
    </w:p>
    <w:p w:rsidR="00CA705D" w:rsidRPr="00CA705D" w:rsidRDefault="00CA705D" w:rsidP="00CA705D">
      <w:pPr>
        <w:jc w:val="center"/>
      </w:pPr>
      <w:r w:rsidRPr="00CA705D">
        <w:t>Table of Contents</w:t>
      </w:r>
    </w:p>
    <w:p w:rsidR="00CA705D" w:rsidRPr="00CA705D" w:rsidRDefault="00CA705D" w:rsidP="00CA705D">
      <w:r w:rsidRPr="00CA705D">
        <w:t>Section</w:t>
      </w:r>
      <w:r w:rsidRPr="00CA705D">
        <w:tab/>
      </w:r>
    </w:p>
    <w:p w:rsidR="00CA705D" w:rsidRPr="00C166E2" w:rsidRDefault="00CA705D" w:rsidP="00CA705D">
      <w:pPr>
        <w:rPr>
          <w:u w:val="single"/>
        </w:rPr>
      </w:pPr>
      <w:r w:rsidRPr="00C166E2">
        <w:rPr>
          <w:u w:val="single"/>
        </w:rPr>
        <w:t>A.</w:t>
      </w:r>
      <w:r w:rsidR="00C166E2">
        <w:rPr>
          <w:u w:val="single"/>
        </w:rPr>
        <w:t xml:space="preserve"> </w:t>
      </w:r>
      <w:r w:rsidRPr="00C166E2">
        <w:rPr>
          <w:u w:val="single"/>
        </w:rPr>
        <w:t>Justification</w:t>
      </w:r>
    </w:p>
    <w:p w:rsidR="00CA705D" w:rsidRPr="00CA705D" w:rsidRDefault="00CA705D" w:rsidP="00CA705D">
      <w:pPr>
        <w:numPr>
          <w:ilvl w:val="0"/>
          <w:numId w:val="8"/>
        </w:numPr>
      </w:pPr>
      <w:r w:rsidRPr="00CA705D">
        <w:t xml:space="preserve">Circumstances Making the Collection of Information Necessary </w:t>
      </w:r>
    </w:p>
    <w:p w:rsidR="00CA705D" w:rsidRPr="00CA705D" w:rsidRDefault="00CA705D" w:rsidP="00CA705D">
      <w:pPr>
        <w:numPr>
          <w:ilvl w:val="0"/>
          <w:numId w:val="8"/>
        </w:numPr>
      </w:pPr>
      <w:r w:rsidRPr="00CA705D">
        <w:t xml:space="preserve">Purpose and Use of the Information Collection </w:t>
      </w:r>
    </w:p>
    <w:p w:rsidR="00CA705D" w:rsidRPr="00CA705D" w:rsidRDefault="00CA705D" w:rsidP="00CA705D">
      <w:pPr>
        <w:numPr>
          <w:ilvl w:val="0"/>
          <w:numId w:val="8"/>
        </w:numPr>
      </w:pPr>
      <w:r w:rsidRPr="00CA705D">
        <w:t>Use of Improved Information Technology and Burden Reduction</w:t>
      </w:r>
    </w:p>
    <w:p w:rsidR="00CA705D" w:rsidRPr="00CA705D" w:rsidRDefault="00CA705D" w:rsidP="00CA705D">
      <w:pPr>
        <w:numPr>
          <w:ilvl w:val="0"/>
          <w:numId w:val="8"/>
        </w:numPr>
      </w:pPr>
      <w:r w:rsidRPr="00CA705D">
        <w:t xml:space="preserve">Efforts to Identify Duplication and Use of Similar Information </w:t>
      </w:r>
    </w:p>
    <w:p w:rsidR="00CA705D" w:rsidRPr="00CA705D" w:rsidRDefault="00CA705D" w:rsidP="00CA705D">
      <w:pPr>
        <w:numPr>
          <w:ilvl w:val="0"/>
          <w:numId w:val="8"/>
        </w:numPr>
      </w:pPr>
      <w:r w:rsidRPr="00CA705D">
        <w:t>Impact on Small Businesses or Other Small Entities</w:t>
      </w:r>
    </w:p>
    <w:p w:rsidR="00CA705D" w:rsidRPr="00CA705D" w:rsidRDefault="00CA705D" w:rsidP="00CA705D">
      <w:pPr>
        <w:numPr>
          <w:ilvl w:val="0"/>
          <w:numId w:val="8"/>
        </w:numPr>
      </w:pPr>
      <w:r w:rsidRPr="00CA705D">
        <w:t xml:space="preserve">Consequences of Collecting the Information Less frequently </w:t>
      </w:r>
    </w:p>
    <w:p w:rsidR="00CA705D" w:rsidRPr="00CA705D" w:rsidRDefault="00CA705D" w:rsidP="00CA705D">
      <w:pPr>
        <w:numPr>
          <w:ilvl w:val="0"/>
          <w:numId w:val="8"/>
        </w:numPr>
      </w:pPr>
      <w:r w:rsidRPr="00CA705D">
        <w:t xml:space="preserve">Special Circumstances Relating to the Guidelines of 5 CFR 1320.5 </w:t>
      </w:r>
    </w:p>
    <w:p w:rsidR="00CA705D" w:rsidRPr="00CA705D" w:rsidRDefault="00CA705D" w:rsidP="00CA705D">
      <w:pPr>
        <w:numPr>
          <w:ilvl w:val="0"/>
          <w:numId w:val="8"/>
        </w:numPr>
      </w:pPr>
      <w:r w:rsidRPr="00CA705D">
        <w:t xml:space="preserve">Comments in Response to the Federal Register Notice and Efforts to Consult Outside the Agency </w:t>
      </w:r>
    </w:p>
    <w:p w:rsidR="00CA705D" w:rsidRPr="00CA705D" w:rsidRDefault="00CA705D" w:rsidP="00CA705D">
      <w:pPr>
        <w:numPr>
          <w:ilvl w:val="0"/>
          <w:numId w:val="8"/>
        </w:numPr>
      </w:pPr>
      <w:r w:rsidRPr="00CA705D">
        <w:t xml:space="preserve">Explanation of Any Payment or Gift to Respondents </w:t>
      </w:r>
    </w:p>
    <w:p w:rsidR="00CA705D" w:rsidRPr="00CA705D" w:rsidRDefault="00CA705D" w:rsidP="00CA705D">
      <w:pPr>
        <w:numPr>
          <w:ilvl w:val="0"/>
          <w:numId w:val="8"/>
        </w:numPr>
        <w:tabs>
          <w:tab w:val="clear" w:pos="720"/>
          <w:tab w:val="num" w:pos="360"/>
        </w:tabs>
      </w:pPr>
      <w:r w:rsidRPr="00CA705D">
        <w:t>Assurance of Confidentiality Provided to Respondents</w:t>
      </w:r>
    </w:p>
    <w:p w:rsidR="00CA705D" w:rsidRPr="00CA705D" w:rsidRDefault="00CA705D" w:rsidP="00CA705D">
      <w:pPr>
        <w:numPr>
          <w:ilvl w:val="0"/>
          <w:numId w:val="8"/>
        </w:numPr>
      </w:pPr>
      <w:r w:rsidRPr="00CA705D">
        <w:t xml:space="preserve">Justification for Sensitive Questions </w:t>
      </w:r>
    </w:p>
    <w:p w:rsidR="00CA705D" w:rsidRPr="00CA705D" w:rsidRDefault="00CA705D" w:rsidP="00CA705D">
      <w:pPr>
        <w:numPr>
          <w:ilvl w:val="0"/>
          <w:numId w:val="8"/>
        </w:numPr>
      </w:pPr>
      <w:r w:rsidRPr="00CA705D">
        <w:t xml:space="preserve">Estimates of Annualized Burden Hours and Costs </w:t>
      </w:r>
    </w:p>
    <w:p w:rsidR="00CA705D" w:rsidRPr="00CA705D" w:rsidRDefault="00CA705D" w:rsidP="00CA705D">
      <w:pPr>
        <w:numPr>
          <w:ilvl w:val="0"/>
          <w:numId w:val="8"/>
        </w:numPr>
      </w:pPr>
      <w:r w:rsidRPr="00CA705D">
        <w:t xml:space="preserve">Estimates of Other Total Annual Cost Burden to Respondents and Record Keepers </w:t>
      </w:r>
    </w:p>
    <w:p w:rsidR="00CA705D" w:rsidRPr="00CA705D" w:rsidRDefault="00CA705D" w:rsidP="00CA705D">
      <w:pPr>
        <w:numPr>
          <w:ilvl w:val="0"/>
          <w:numId w:val="8"/>
        </w:numPr>
      </w:pPr>
      <w:r w:rsidRPr="00CA705D">
        <w:t xml:space="preserve">Annualized Cost to the Government </w:t>
      </w:r>
    </w:p>
    <w:p w:rsidR="00CA705D" w:rsidRPr="00CA705D" w:rsidRDefault="00CA705D" w:rsidP="00CA705D">
      <w:pPr>
        <w:numPr>
          <w:ilvl w:val="0"/>
          <w:numId w:val="8"/>
        </w:numPr>
      </w:pPr>
      <w:r w:rsidRPr="00CA705D">
        <w:t xml:space="preserve">Explanation for Program Changes or Adjustments </w:t>
      </w:r>
    </w:p>
    <w:p w:rsidR="00CA705D" w:rsidRPr="00CA705D" w:rsidRDefault="00CA705D" w:rsidP="00CA705D">
      <w:pPr>
        <w:numPr>
          <w:ilvl w:val="0"/>
          <w:numId w:val="8"/>
        </w:numPr>
      </w:pPr>
      <w:r w:rsidRPr="00CA705D">
        <w:t xml:space="preserve">Plans for Tabulation and Publication and Project Time Schedule </w:t>
      </w:r>
    </w:p>
    <w:p w:rsidR="00CA705D" w:rsidRPr="00CA705D" w:rsidRDefault="00CA705D" w:rsidP="00CA705D">
      <w:pPr>
        <w:numPr>
          <w:ilvl w:val="0"/>
          <w:numId w:val="8"/>
        </w:numPr>
      </w:pPr>
      <w:r w:rsidRPr="00CA705D">
        <w:t>Reason(s) Display of OMB Expiration Date is Inappropriate</w:t>
      </w:r>
    </w:p>
    <w:p w:rsidR="00CA705D" w:rsidRPr="00CA705D" w:rsidRDefault="00CA705D" w:rsidP="00CA705D">
      <w:pPr>
        <w:numPr>
          <w:ilvl w:val="0"/>
          <w:numId w:val="8"/>
        </w:numPr>
      </w:pPr>
      <w:r w:rsidRPr="00CA705D">
        <w:t xml:space="preserve">Exceptions to Certification for Paperwork Reduction Act Submissions </w:t>
      </w:r>
      <w:r w:rsidRPr="00CA705D">
        <w:fldChar w:fldCharType="begin"/>
      </w:r>
      <w:r w:rsidRPr="00CA705D">
        <w:instrText xml:space="preserve"> TOC \o "1-2" \h \z \u </w:instrText>
      </w:r>
      <w:r w:rsidRPr="00CA705D">
        <w:fldChar w:fldCharType="separate"/>
      </w:r>
    </w:p>
    <w:p w:rsidR="006340B2" w:rsidRDefault="00CA705D" w:rsidP="006340B2">
      <w:pPr>
        <w:rPr>
          <w:b/>
          <w:u w:val="single"/>
        </w:rPr>
      </w:pPr>
      <w:r w:rsidRPr="00CA705D">
        <w:fldChar w:fldCharType="end"/>
      </w:r>
      <w:r w:rsidR="006340B2" w:rsidRPr="006340B2">
        <w:rPr>
          <w:b/>
          <w:u w:val="single"/>
        </w:rPr>
        <w:t xml:space="preserve"> </w:t>
      </w:r>
    </w:p>
    <w:p w:rsidR="006340B2" w:rsidRPr="006340B2" w:rsidRDefault="006340B2" w:rsidP="006340B2">
      <w:r w:rsidRPr="006340B2">
        <w:rPr>
          <w:u w:val="single"/>
        </w:rPr>
        <w:t>B. Collections of Information Employing Statistical Methods</w:t>
      </w:r>
    </w:p>
    <w:p w:rsidR="00CA705D" w:rsidRPr="00CA705D" w:rsidRDefault="00CA705D" w:rsidP="00CA705D">
      <w:pPr>
        <w:rPr>
          <w:b/>
          <w:bCs/>
        </w:rPr>
      </w:pPr>
    </w:p>
    <w:p w:rsidR="00CA705D" w:rsidRDefault="00CA705D" w:rsidP="00CA705D">
      <w:pPr>
        <w:rPr>
          <w:b/>
        </w:rPr>
      </w:pPr>
      <w:r>
        <w:rPr>
          <w:b/>
        </w:rPr>
        <w:t>Attachments</w:t>
      </w:r>
    </w:p>
    <w:p w:rsidR="00226EAE" w:rsidRDefault="00226EAE" w:rsidP="00CA705D">
      <w:pPr>
        <w:rPr>
          <w:b/>
        </w:rPr>
      </w:pPr>
    </w:p>
    <w:p w:rsidR="00226EAE" w:rsidRPr="00226EAE" w:rsidRDefault="00226EAE" w:rsidP="00226EAE">
      <w:pPr>
        <w:pStyle w:val="ListParagraph"/>
        <w:numPr>
          <w:ilvl w:val="0"/>
          <w:numId w:val="10"/>
        </w:numPr>
      </w:pPr>
      <w:r w:rsidRPr="00226EAE">
        <w:t>Authorizing Legislation</w:t>
      </w:r>
    </w:p>
    <w:p w:rsidR="00226EAE" w:rsidRPr="00226EAE" w:rsidRDefault="00226EAE" w:rsidP="00226EAE">
      <w:pPr>
        <w:pStyle w:val="ListParagraph"/>
        <w:numPr>
          <w:ilvl w:val="0"/>
          <w:numId w:val="10"/>
        </w:numPr>
      </w:pPr>
      <w:r w:rsidRPr="00226EAE">
        <w:t>60 day Federal Register Notice</w:t>
      </w:r>
    </w:p>
    <w:p w:rsidR="00226EAE" w:rsidRPr="00226EAE" w:rsidRDefault="00226EAE" w:rsidP="00226EAE">
      <w:pPr>
        <w:pStyle w:val="ListParagraph"/>
        <w:numPr>
          <w:ilvl w:val="0"/>
          <w:numId w:val="10"/>
        </w:numPr>
      </w:pPr>
      <w:r w:rsidRPr="00226EAE">
        <w:t xml:space="preserve">MPEP </w:t>
      </w:r>
      <w:r w:rsidRPr="00226EAE">
        <w:rPr>
          <w:i/>
        </w:rPr>
        <w:t xml:space="preserve">M. tuberculosis </w:t>
      </w:r>
      <w:r w:rsidRPr="00226EAE">
        <w:t>Worksheet</w:t>
      </w:r>
    </w:p>
    <w:p w:rsidR="00226EAE" w:rsidRPr="00226EAE" w:rsidRDefault="00226EAE" w:rsidP="00226EAE">
      <w:pPr>
        <w:pStyle w:val="ListParagraph"/>
        <w:numPr>
          <w:ilvl w:val="0"/>
          <w:numId w:val="10"/>
        </w:numPr>
      </w:pPr>
      <w:r w:rsidRPr="00226EAE">
        <w:t>Survey In</w:t>
      </w:r>
      <w:r>
        <w:t>s</w:t>
      </w:r>
      <w:r w:rsidRPr="00226EAE">
        <w:t>trument Web</w:t>
      </w:r>
      <w:r w:rsidR="00B77924">
        <w:t xml:space="preserve"> </w:t>
      </w:r>
      <w:r w:rsidRPr="00226EAE">
        <w:t>shots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7290"/>
      </w:tblGrid>
      <w:tr w:rsidR="00CA705D" w:rsidRPr="00226EAE" w:rsidTr="005F67E5">
        <w:tc>
          <w:tcPr>
            <w:tcW w:w="648" w:type="dxa"/>
          </w:tcPr>
          <w:p w:rsidR="00CA705D" w:rsidRPr="00226EAE" w:rsidRDefault="00CA705D" w:rsidP="00CA705D">
            <w:pPr>
              <w:jc w:val="center"/>
            </w:pPr>
          </w:p>
        </w:tc>
        <w:tc>
          <w:tcPr>
            <w:tcW w:w="7290" w:type="dxa"/>
          </w:tcPr>
          <w:p w:rsidR="00CA705D" w:rsidRPr="00226EAE" w:rsidRDefault="00CA705D" w:rsidP="00CA705D"/>
        </w:tc>
      </w:tr>
      <w:tr w:rsidR="00CA705D" w:rsidTr="00226EAE">
        <w:trPr>
          <w:trHeight w:val="342"/>
        </w:trPr>
        <w:tc>
          <w:tcPr>
            <w:tcW w:w="648" w:type="dxa"/>
          </w:tcPr>
          <w:p w:rsidR="00CA705D" w:rsidRPr="00CA705D" w:rsidRDefault="00CA705D" w:rsidP="00CA705D">
            <w:pPr>
              <w:jc w:val="center"/>
            </w:pPr>
          </w:p>
        </w:tc>
        <w:tc>
          <w:tcPr>
            <w:tcW w:w="7290" w:type="dxa"/>
          </w:tcPr>
          <w:p w:rsidR="00226EAE" w:rsidRPr="00CA705D" w:rsidRDefault="00226EAE" w:rsidP="00C27A9C">
            <w:pPr>
              <w:contextualSpacing/>
            </w:pPr>
          </w:p>
        </w:tc>
      </w:tr>
      <w:tr w:rsidR="00C27A9C" w:rsidTr="005F67E5">
        <w:tc>
          <w:tcPr>
            <w:tcW w:w="648" w:type="dxa"/>
          </w:tcPr>
          <w:p w:rsidR="00C27A9C" w:rsidRDefault="00C27A9C" w:rsidP="00B87DC5">
            <w:pPr>
              <w:jc w:val="center"/>
            </w:pPr>
          </w:p>
        </w:tc>
        <w:tc>
          <w:tcPr>
            <w:tcW w:w="7290" w:type="dxa"/>
          </w:tcPr>
          <w:p w:rsidR="00C27A9C" w:rsidRPr="00CA705D" w:rsidRDefault="00C27A9C" w:rsidP="00863FB4"/>
        </w:tc>
      </w:tr>
      <w:tr w:rsidR="00C27A9C" w:rsidTr="005F67E5">
        <w:tc>
          <w:tcPr>
            <w:tcW w:w="648" w:type="dxa"/>
          </w:tcPr>
          <w:p w:rsidR="00C27A9C" w:rsidRDefault="00C27A9C" w:rsidP="00B87DC5">
            <w:pPr>
              <w:jc w:val="center"/>
            </w:pPr>
          </w:p>
        </w:tc>
        <w:tc>
          <w:tcPr>
            <w:tcW w:w="7290" w:type="dxa"/>
          </w:tcPr>
          <w:p w:rsidR="00C27A9C" w:rsidRPr="00CA705D" w:rsidRDefault="00C27A9C" w:rsidP="0084697C"/>
        </w:tc>
      </w:tr>
      <w:tr w:rsidR="00C27A9C" w:rsidTr="005F67E5">
        <w:tc>
          <w:tcPr>
            <w:tcW w:w="648" w:type="dxa"/>
          </w:tcPr>
          <w:p w:rsidR="00C27A9C" w:rsidRDefault="00C27A9C" w:rsidP="00B87DC5">
            <w:pPr>
              <w:jc w:val="center"/>
            </w:pPr>
          </w:p>
        </w:tc>
        <w:tc>
          <w:tcPr>
            <w:tcW w:w="7290" w:type="dxa"/>
          </w:tcPr>
          <w:p w:rsidR="00C27A9C" w:rsidRPr="00CA705D" w:rsidRDefault="00C27A9C" w:rsidP="0084697C"/>
        </w:tc>
      </w:tr>
      <w:tr w:rsidR="00C27A9C" w:rsidTr="005F67E5">
        <w:tc>
          <w:tcPr>
            <w:tcW w:w="648" w:type="dxa"/>
          </w:tcPr>
          <w:p w:rsidR="00C27A9C" w:rsidRDefault="00C27A9C" w:rsidP="00B87DC5">
            <w:pPr>
              <w:jc w:val="center"/>
            </w:pPr>
          </w:p>
        </w:tc>
        <w:tc>
          <w:tcPr>
            <w:tcW w:w="7290" w:type="dxa"/>
          </w:tcPr>
          <w:p w:rsidR="00C27A9C" w:rsidRDefault="00C27A9C" w:rsidP="00B87DC5"/>
        </w:tc>
      </w:tr>
      <w:tr w:rsidR="00C27A9C" w:rsidTr="005F67E5">
        <w:tc>
          <w:tcPr>
            <w:tcW w:w="648" w:type="dxa"/>
          </w:tcPr>
          <w:p w:rsidR="00C27A9C" w:rsidRDefault="00C27A9C" w:rsidP="00B87DC5">
            <w:pPr>
              <w:jc w:val="center"/>
            </w:pPr>
          </w:p>
        </w:tc>
        <w:tc>
          <w:tcPr>
            <w:tcW w:w="7290" w:type="dxa"/>
          </w:tcPr>
          <w:p w:rsidR="00C27A9C" w:rsidRDefault="00C27A9C" w:rsidP="00B87DC5"/>
        </w:tc>
      </w:tr>
      <w:tr w:rsidR="00C27A9C" w:rsidTr="005F67E5">
        <w:tc>
          <w:tcPr>
            <w:tcW w:w="648" w:type="dxa"/>
          </w:tcPr>
          <w:p w:rsidR="00C27A9C" w:rsidRDefault="00C27A9C" w:rsidP="00B87DC5">
            <w:pPr>
              <w:jc w:val="center"/>
            </w:pPr>
          </w:p>
        </w:tc>
        <w:tc>
          <w:tcPr>
            <w:tcW w:w="7290" w:type="dxa"/>
          </w:tcPr>
          <w:p w:rsidR="00C27A9C" w:rsidRDefault="00C27A9C" w:rsidP="00863FB4"/>
        </w:tc>
      </w:tr>
      <w:tr w:rsidR="00C27A9C" w:rsidTr="005F67E5">
        <w:tc>
          <w:tcPr>
            <w:tcW w:w="648" w:type="dxa"/>
          </w:tcPr>
          <w:p w:rsidR="00C27A9C" w:rsidRDefault="00C27A9C" w:rsidP="00B87DC5">
            <w:pPr>
              <w:jc w:val="center"/>
            </w:pPr>
          </w:p>
        </w:tc>
        <w:tc>
          <w:tcPr>
            <w:tcW w:w="7290" w:type="dxa"/>
          </w:tcPr>
          <w:p w:rsidR="00C27A9C" w:rsidRDefault="00C27A9C" w:rsidP="00863FB4"/>
        </w:tc>
      </w:tr>
      <w:tr w:rsidR="00C27A9C" w:rsidTr="005F67E5">
        <w:tc>
          <w:tcPr>
            <w:tcW w:w="648" w:type="dxa"/>
          </w:tcPr>
          <w:p w:rsidR="00C27A9C" w:rsidRDefault="00C27A9C" w:rsidP="00B87DC5">
            <w:pPr>
              <w:jc w:val="center"/>
            </w:pPr>
          </w:p>
        </w:tc>
        <w:tc>
          <w:tcPr>
            <w:tcW w:w="7290" w:type="dxa"/>
          </w:tcPr>
          <w:p w:rsidR="00C27A9C" w:rsidRDefault="00C27A9C" w:rsidP="00863FB4"/>
        </w:tc>
      </w:tr>
      <w:tr w:rsidR="00C27A9C" w:rsidTr="005F67E5">
        <w:tc>
          <w:tcPr>
            <w:tcW w:w="648" w:type="dxa"/>
          </w:tcPr>
          <w:p w:rsidR="00C27A9C" w:rsidRDefault="00C27A9C" w:rsidP="00B87DC5">
            <w:pPr>
              <w:jc w:val="center"/>
            </w:pPr>
          </w:p>
        </w:tc>
        <w:tc>
          <w:tcPr>
            <w:tcW w:w="7290" w:type="dxa"/>
          </w:tcPr>
          <w:p w:rsidR="00C27A9C" w:rsidRDefault="00C27A9C" w:rsidP="00863FB4"/>
        </w:tc>
      </w:tr>
      <w:tr w:rsidR="00C27A9C" w:rsidTr="005F67E5">
        <w:tc>
          <w:tcPr>
            <w:tcW w:w="648" w:type="dxa"/>
          </w:tcPr>
          <w:p w:rsidR="00C27A9C" w:rsidRDefault="00C27A9C" w:rsidP="00B87DC5">
            <w:pPr>
              <w:jc w:val="center"/>
            </w:pPr>
          </w:p>
        </w:tc>
        <w:tc>
          <w:tcPr>
            <w:tcW w:w="7290" w:type="dxa"/>
          </w:tcPr>
          <w:p w:rsidR="00C27A9C" w:rsidRDefault="00C27A9C" w:rsidP="00B87DC5"/>
        </w:tc>
      </w:tr>
      <w:tr w:rsidR="00C27A9C" w:rsidTr="005F67E5">
        <w:tc>
          <w:tcPr>
            <w:tcW w:w="648" w:type="dxa"/>
          </w:tcPr>
          <w:p w:rsidR="00C27A9C" w:rsidRDefault="00C27A9C" w:rsidP="00CA705D">
            <w:pPr>
              <w:jc w:val="center"/>
            </w:pPr>
          </w:p>
        </w:tc>
        <w:tc>
          <w:tcPr>
            <w:tcW w:w="7290" w:type="dxa"/>
          </w:tcPr>
          <w:p w:rsidR="00C27A9C" w:rsidRDefault="00C27A9C" w:rsidP="00CA705D"/>
        </w:tc>
      </w:tr>
    </w:tbl>
    <w:p w:rsidR="00CA705D" w:rsidRDefault="00CA705D" w:rsidP="00CA705D">
      <w:pPr>
        <w:rPr>
          <w:b/>
        </w:rPr>
      </w:pPr>
    </w:p>
    <w:p w:rsidR="00CA56A6" w:rsidRPr="00CA56A6" w:rsidRDefault="00CA56A6" w:rsidP="00CA56A6">
      <w:pPr>
        <w:jc w:val="center"/>
        <w:rPr>
          <w:b/>
        </w:rPr>
      </w:pPr>
      <w:r w:rsidRPr="00CA56A6">
        <w:rPr>
          <w:b/>
        </w:rPr>
        <w:t>CDC Model Performance Evaluation Program (MPEP) for</w:t>
      </w:r>
    </w:p>
    <w:p w:rsidR="00CA56A6" w:rsidRPr="00CA56A6" w:rsidRDefault="00CA56A6" w:rsidP="00CA56A6">
      <w:pPr>
        <w:jc w:val="center"/>
        <w:rPr>
          <w:b/>
        </w:rPr>
      </w:pPr>
      <w:r w:rsidRPr="00CA56A6">
        <w:rPr>
          <w:b/>
          <w:i/>
        </w:rPr>
        <w:t>Mycobacterium</w:t>
      </w:r>
      <w:r w:rsidRPr="00CA56A6">
        <w:rPr>
          <w:b/>
        </w:rPr>
        <w:t xml:space="preserve"> </w:t>
      </w:r>
      <w:r w:rsidRPr="00CA56A6">
        <w:rPr>
          <w:b/>
          <w:i/>
        </w:rPr>
        <w:t>tuberculosis</w:t>
      </w:r>
      <w:r w:rsidRPr="00CA56A6">
        <w:rPr>
          <w:b/>
        </w:rPr>
        <w:t xml:space="preserve"> Drug Susceptibility Testing</w:t>
      </w:r>
    </w:p>
    <w:p w:rsidR="00CA56A6" w:rsidRPr="00CA56A6" w:rsidRDefault="00CA56A6" w:rsidP="00CA56A6">
      <w:pPr>
        <w:jc w:val="center"/>
        <w:rPr>
          <w:b/>
        </w:rPr>
      </w:pPr>
      <w:r w:rsidRPr="00CA56A6">
        <w:rPr>
          <w:b/>
        </w:rPr>
        <w:t>(OMB Control No. 0920-0600)</w:t>
      </w:r>
    </w:p>
    <w:p w:rsidR="00CA705D" w:rsidRDefault="00CA705D" w:rsidP="00CA705D">
      <w:pPr>
        <w:rPr>
          <w:b/>
        </w:rPr>
      </w:pPr>
    </w:p>
    <w:p w:rsidR="004939F7" w:rsidRPr="00CF15D8" w:rsidRDefault="004939F7" w:rsidP="00FD3B3E">
      <w:r w:rsidRPr="00CF15D8">
        <w:rPr>
          <w:b/>
          <w:u w:val="single"/>
        </w:rPr>
        <w:t>A. Justification</w:t>
      </w:r>
    </w:p>
    <w:p w:rsidR="004939F7" w:rsidRPr="00CF15D8" w:rsidRDefault="004939F7" w:rsidP="00FD3B3E"/>
    <w:p w:rsidR="004939F7" w:rsidRDefault="004939F7" w:rsidP="00226EAE">
      <w:pPr>
        <w:rPr>
          <w:b/>
        </w:rPr>
      </w:pPr>
      <w:r w:rsidRPr="00CF15D8">
        <w:rPr>
          <w:b/>
        </w:rPr>
        <w:t>Circumstances Making the Collection of Information Necessary</w:t>
      </w:r>
    </w:p>
    <w:p w:rsidR="00CA705D" w:rsidRPr="00CF15D8" w:rsidRDefault="00CA705D" w:rsidP="00CA705D"/>
    <w:p w:rsidR="00254D7D" w:rsidRDefault="00CA705D" w:rsidP="00226EAE">
      <w:r>
        <w:t>The Centers for Disease Control and Prevention</w:t>
      </w:r>
      <w:r w:rsidR="00254D7D">
        <w:t xml:space="preserve"> (CDC) </w:t>
      </w:r>
      <w:r>
        <w:t xml:space="preserve"> requests  </w:t>
      </w:r>
      <w:r w:rsidR="00E97D09">
        <w:t>nonmaterial/non-substantive change</w:t>
      </w:r>
      <w:r w:rsidR="002419EF">
        <w:t>s</w:t>
      </w:r>
      <w:r w:rsidR="00E97D09">
        <w:t xml:space="preserve"> </w:t>
      </w:r>
      <w:r>
        <w:t xml:space="preserve">to approved </w:t>
      </w:r>
      <w:r w:rsidR="00643A83">
        <w:t xml:space="preserve">information </w:t>
      </w:r>
      <w:r>
        <w:t>collection 0920-0600 (expiration date 05/31/20</w:t>
      </w:r>
      <w:r w:rsidR="00254D7D">
        <w:t>16</w:t>
      </w:r>
      <w:r>
        <w:t>) entitled, “</w:t>
      </w:r>
      <w:r w:rsidR="005A53B6" w:rsidRPr="005A53B6">
        <w:rPr>
          <w:i/>
        </w:rPr>
        <w:t xml:space="preserve">CDC </w:t>
      </w:r>
      <w:r w:rsidR="00254D7D">
        <w:rPr>
          <w:i/>
        </w:rPr>
        <w:t>Model Performance</w:t>
      </w:r>
      <w:r w:rsidR="005A53B6" w:rsidRPr="005A53B6">
        <w:rPr>
          <w:i/>
        </w:rPr>
        <w:t xml:space="preserve"> for Mycobacterium </w:t>
      </w:r>
      <w:r w:rsidR="00C149D1">
        <w:rPr>
          <w:i/>
        </w:rPr>
        <w:t>t</w:t>
      </w:r>
      <w:r w:rsidR="005A53B6" w:rsidRPr="005A53B6">
        <w:rPr>
          <w:i/>
        </w:rPr>
        <w:t>uberculosis Drug Susceptibility Testing</w:t>
      </w:r>
      <w:r w:rsidR="00254D7D">
        <w:rPr>
          <w:i/>
        </w:rPr>
        <w:t>.</w:t>
      </w:r>
      <w:r>
        <w:t xml:space="preserve">” </w:t>
      </w:r>
      <w:r w:rsidR="008D4F0C">
        <w:t>T</w:t>
      </w:r>
      <w:r w:rsidR="00254D7D">
        <w:t>h</w:t>
      </w:r>
      <w:r w:rsidR="002419EF">
        <w:t>ese</w:t>
      </w:r>
      <w:r w:rsidR="00254D7D">
        <w:t xml:space="preserve"> change</w:t>
      </w:r>
      <w:r w:rsidR="002419EF">
        <w:t xml:space="preserve">s are </w:t>
      </w:r>
      <w:r w:rsidR="00254D7D">
        <w:t>not significant to the scope of the study, methodology</w:t>
      </w:r>
      <w:r w:rsidR="00226EAE">
        <w:t xml:space="preserve"> </w:t>
      </w:r>
      <w:r w:rsidR="008D4F0C">
        <w:t>or</w:t>
      </w:r>
      <w:r w:rsidR="00254D7D">
        <w:t xml:space="preserve"> information collection instruments</w:t>
      </w:r>
      <w:r w:rsidR="008D4F0C">
        <w:t>.</w:t>
      </w:r>
      <w:r w:rsidR="00226EAE">
        <w:t xml:space="preserve"> </w:t>
      </w:r>
      <w:r w:rsidR="008D4F0C">
        <w:t>There is no change in</w:t>
      </w:r>
      <w:r w:rsidR="00254D7D">
        <w:t xml:space="preserve"> burden on the respo</w:t>
      </w:r>
      <w:r w:rsidR="00730C78">
        <w:t>n</w:t>
      </w:r>
      <w:r w:rsidR="00254D7D">
        <w:t>dents.</w:t>
      </w:r>
      <w:r w:rsidR="002419EF">
        <w:t xml:space="preserve"> Changes to the data collection</w:t>
      </w:r>
      <w:r w:rsidR="002419EF" w:rsidRPr="002419EF">
        <w:t xml:space="preserve"> are explained in Section 15 on page 9 of this supporting statement</w:t>
      </w:r>
      <w:r w:rsidR="00C27A9C">
        <w:t>.</w:t>
      </w:r>
      <w:r w:rsidR="002419EF" w:rsidRPr="002419EF">
        <w:t xml:space="preserve">  </w:t>
      </w:r>
    </w:p>
    <w:p w:rsidR="00254D7D" w:rsidRDefault="00254D7D" w:rsidP="001A1395"/>
    <w:p w:rsidR="001A1395" w:rsidRPr="001A1395" w:rsidRDefault="00062D62" w:rsidP="001A1395">
      <w:r w:rsidRPr="00CF15D8">
        <w:t xml:space="preserve">As part of the continuing effort to assess and monitor the quality and effectiveness of laboratory testing systems </w:t>
      </w:r>
      <w:r w:rsidR="00617CA1" w:rsidRPr="00CF15D8">
        <w:t>which</w:t>
      </w:r>
      <w:r w:rsidRPr="00CF15D8">
        <w:t xml:space="preserve"> support public health objectives of tuberculosis treatment programs, </w:t>
      </w:r>
      <w:r w:rsidR="0037440E" w:rsidRPr="00CF15D8">
        <w:t xml:space="preserve">the </w:t>
      </w:r>
      <w:r w:rsidR="0037440E">
        <w:t xml:space="preserve">CDC Model Performance Evaluation Program (MPEP) was established to analyze the </w:t>
      </w:r>
      <w:r w:rsidR="0037440E" w:rsidRPr="00CF15D8">
        <w:t xml:space="preserve">performance and practices of </w:t>
      </w:r>
      <w:r w:rsidR="0037440E">
        <w:t xml:space="preserve">all known clinical and public health laboratories in the United States that perform drug susceptibility testing of isolates belonging to the </w:t>
      </w:r>
      <w:r w:rsidR="0037440E">
        <w:rPr>
          <w:i/>
        </w:rPr>
        <w:t xml:space="preserve">Mycobacterium tuberculosis </w:t>
      </w:r>
      <w:r w:rsidR="0037440E">
        <w:t>complex (MTBC).</w:t>
      </w:r>
      <w:r w:rsidR="0037440E" w:rsidRPr="00CF15D8">
        <w:t xml:space="preserve"> </w:t>
      </w:r>
      <w:r w:rsidR="001A1395" w:rsidRPr="001A1395">
        <w:t>MPEP is a voluntary self-assessment non-statistical data collection program.</w:t>
      </w:r>
    </w:p>
    <w:p w:rsidR="0057072B" w:rsidRDefault="0057072B" w:rsidP="0057072B"/>
    <w:p w:rsidR="00142A08" w:rsidRPr="00CF15D8" w:rsidRDefault="00062D62" w:rsidP="0075361C">
      <w:r w:rsidRPr="00CF15D8">
        <w:t xml:space="preserve">Tuberculosis (TB) is a continuing public health problem despite the declining number of cases in the United States over the past few years.  Although there has been an overall decrease in the number of cases in the U.S, rates still remain high among foreign-born persons, prisoners, the homeless populations, and individuals infected with HIV in major metropolitan areas.  Adequate TB control depends on rapid isolation and identification of the etiologic agent, </w:t>
      </w:r>
      <w:r w:rsidRPr="00CF15D8">
        <w:rPr>
          <w:i/>
          <w:iCs/>
        </w:rPr>
        <w:t>M. tuberculosis</w:t>
      </w:r>
      <w:r w:rsidRPr="00CF15D8">
        <w:t>, and confirmation of the appropriate therapeutic regimen by anti-tuberculosis drug susceptibility testing.  With this information</w:t>
      </w:r>
      <w:r w:rsidR="00856EF9" w:rsidRPr="00CF15D8">
        <w:t>,</w:t>
      </w:r>
      <w:r w:rsidRPr="00CF15D8">
        <w:t xml:space="preserve"> the necessary infection control procedures and contact tracing can be initiated, and informed decisions can be made regarding therapy. </w:t>
      </w:r>
      <w:r w:rsidR="00D13D0D" w:rsidRPr="00CF15D8">
        <w:t xml:space="preserve"> </w:t>
      </w:r>
      <w:r w:rsidR="0075361C">
        <w:t>Public health</w:t>
      </w:r>
      <w:r w:rsidR="00D13D0D" w:rsidRPr="00CF15D8">
        <w:t xml:space="preserve"> laboratories play</w:t>
      </w:r>
      <w:r w:rsidRPr="00CF15D8">
        <w:t xml:space="preserve"> a key role in </w:t>
      </w:r>
      <w:r w:rsidR="00D13D0D" w:rsidRPr="00CF15D8">
        <w:t>reducing</w:t>
      </w:r>
      <w:r w:rsidRPr="00CF15D8">
        <w:t xml:space="preserve"> tuberculosis transmission.  Competent staff, adequate test procedures, and facilities for thorough evaluations of clinical specimens are</w:t>
      </w:r>
      <w:r w:rsidR="00856EF9" w:rsidRPr="00CF15D8">
        <w:t xml:space="preserve"> critical in reducing TB t</w:t>
      </w:r>
      <w:r w:rsidR="00D13D0D" w:rsidRPr="00CF15D8">
        <w:t xml:space="preserve">ransmissions. </w:t>
      </w:r>
    </w:p>
    <w:p w:rsidR="004939F7" w:rsidRDefault="004939F7" w:rsidP="00FD3B3E"/>
    <w:p w:rsidR="003C3F06" w:rsidRPr="00CF15D8" w:rsidRDefault="003C3F06" w:rsidP="003C3F06">
      <w:r w:rsidRPr="00CF15D8">
        <w:t xml:space="preserve">This </w:t>
      </w:r>
      <w:r w:rsidR="005F67E5">
        <w:t>information collection activity</w:t>
      </w:r>
      <w:r w:rsidRPr="00CF15D8">
        <w:t xml:space="preserve"> is authorized under the Public Health Service Act, (42 USC 241) Section 301.  A copy is included in the attachments.  (</w:t>
      </w:r>
      <w:r w:rsidRPr="005F67E5">
        <w:rPr>
          <w:b/>
        </w:rPr>
        <w:t xml:space="preserve">Attachment </w:t>
      </w:r>
      <w:r w:rsidR="007A167A" w:rsidRPr="005F67E5">
        <w:rPr>
          <w:b/>
        </w:rPr>
        <w:t>A</w:t>
      </w:r>
      <w:r w:rsidR="007A167A">
        <w:t>)</w:t>
      </w:r>
    </w:p>
    <w:p w:rsidR="003C3F06" w:rsidRPr="00CF15D8" w:rsidRDefault="003C3F06" w:rsidP="00FD3B3E"/>
    <w:p w:rsidR="004939F7" w:rsidRPr="00CF15D8" w:rsidRDefault="004939F7" w:rsidP="00FD3B3E">
      <w:pPr>
        <w:rPr>
          <w:u w:val="single"/>
        </w:rPr>
      </w:pPr>
      <w:r w:rsidRPr="00CF15D8">
        <w:rPr>
          <w:u w:val="single"/>
        </w:rPr>
        <w:t>Privacy Impact Assessment</w:t>
      </w:r>
    </w:p>
    <w:p w:rsidR="001E10B9" w:rsidRPr="00CF15D8" w:rsidRDefault="001E10B9" w:rsidP="00FD3B3E">
      <w:pPr>
        <w:tabs>
          <w:tab w:val="left" w:pos="360"/>
        </w:tabs>
      </w:pPr>
      <w:bookmarkStart w:id="1" w:name="OLE_LINK1"/>
      <w:bookmarkStart w:id="2" w:name="OLE_LINK2"/>
      <w:r w:rsidRPr="00CF15D8">
        <w:t xml:space="preserve">The information </w:t>
      </w:r>
      <w:r w:rsidR="003D5873">
        <w:t>is</w:t>
      </w:r>
      <w:r w:rsidRPr="00CF15D8">
        <w:t xml:space="preserve"> filed and retrieved by the MTB</w:t>
      </w:r>
      <w:r w:rsidR="00162B8E">
        <w:t xml:space="preserve"> </w:t>
      </w:r>
      <w:r w:rsidRPr="00CF15D8">
        <w:t>DST identification number</w:t>
      </w:r>
      <w:r w:rsidR="00611EC6" w:rsidRPr="00CF15D8">
        <w:t xml:space="preserve"> (TPEP)</w:t>
      </w:r>
      <w:r w:rsidRPr="00CF15D8">
        <w:t xml:space="preserve">.  The number is linked to the name of the organization which is a testing site.  The Privacy Act does </w:t>
      </w:r>
      <w:r w:rsidRPr="00CF15D8">
        <w:lastRenderedPageBreak/>
        <w:t>not apply to</w:t>
      </w:r>
      <w:r w:rsidR="008B40EF" w:rsidRPr="00CF15D8">
        <w:t xml:space="preserve"> th</w:t>
      </w:r>
      <w:r w:rsidR="005176BD">
        <w:t>o</w:t>
      </w:r>
      <w:r w:rsidR="008B40EF" w:rsidRPr="00CF15D8">
        <w:t>se</w:t>
      </w:r>
      <w:r w:rsidRPr="00CF15D8">
        <w:t xml:space="preserve"> organizations</w:t>
      </w:r>
      <w:r w:rsidR="008B40EF" w:rsidRPr="00CF15D8">
        <w:t xml:space="preserve"> that are enrolled in MPEP</w:t>
      </w:r>
      <w:r w:rsidRPr="00CF15D8">
        <w:t>.  While</w:t>
      </w:r>
      <w:r w:rsidR="008B40EF" w:rsidRPr="00CF15D8">
        <w:t xml:space="preserve"> the</w:t>
      </w:r>
      <w:r w:rsidRPr="00CF15D8">
        <w:t xml:space="preserve"> names of persons completing the form</w:t>
      </w:r>
      <w:r w:rsidR="00E3092D" w:rsidRPr="00CF15D8">
        <w:t>s are</w:t>
      </w:r>
      <w:r w:rsidR="008B40EF" w:rsidRPr="00CF15D8">
        <w:t xml:space="preserve"> requ</w:t>
      </w:r>
      <w:r w:rsidR="00856EF9" w:rsidRPr="00CF15D8">
        <w:t>ested, no other personal identif</w:t>
      </w:r>
      <w:r w:rsidR="008B40EF" w:rsidRPr="00CF15D8">
        <w:t>ie</w:t>
      </w:r>
      <w:r w:rsidR="00856EF9" w:rsidRPr="00CF15D8">
        <w:t>r</w:t>
      </w:r>
      <w:r w:rsidR="008B40EF" w:rsidRPr="00CF15D8">
        <w:t>s are collected</w:t>
      </w:r>
      <w:r w:rsidRPr="00CF15D8">
        <w:t xml:space="preserve"> other than their title.  </w:t>
      </w:r>
      <w:r w:rsidR="005176BD">
        <w:t xml:space="preserve">Respondents are </w:t>
      </w:r>
      <w:r w:rsidRPr="00CF15D8">
        <w:t>speaking in their roles as staff knowledgeable of performance testing and laboratory practices</w:t>
      </w:r>
      <w:r w:rsidR="00856EF9" w:rsidRPr="00CF15D8">
        <w:t xml:space="preserve"> at their testing site</w:t>
      </w:r>
      <w:r w:rsidRPr="00CF15D8">
        <w:t>.</w:t>
      </w:r>
    </w:p>
    <w:bookmarkEnd w:id="1"/>
    <w:bookmarkEnd w:id="2"/>
    <w:p w:rsidR="004939F7" w:rsidRPr="00CF15D8" w:rsidRDefault="004939F7" w:rsidP="00FD3B3E"/>
    <w:p w:rsidR="001F398B" w:rsidRPr="00D4594B" w:rsidRDefault="003E5F89" w:rsidP="00226EAE">
      <w:pPr>
        <w:keepNext/>
        <w:keepLines/>
        <w:rPr>
          <w:color w:val="FF0000"/>
        </w:rPr>
      </w:pPr>
      <w:r w:rsidRPr="00CF15D8">
        <w:rPr>
          <w:u w:val="single"/>
        </w:rPr>
        <w:t>Overview of the Data Collection System</w:t>
      </w:r>
      <w:r w:rsidR="002717BD">
        <w:t xml:space="preserve">    </w:t>
      </w:r>
      <w:r w:rsidR="0084697C">
        <w:t xml:space="preserve"> Respondents will use a modified MPEP </w:t>
      </w:r>
      <w:r w:rsidR="0084697C">
        <w:rPr>
          <w:i/>
        </w:rPr>
        <w:t xml:space="preserve">M. tuberculosis </w:t>
      </w:r>
      <w:r w:rsidR="0084697C">
        <w:t xml:space="preserve">Worksheet </w:t>
      </w:r>
      <w:r w:rsidR="00863FB4">
        <w:t>(</w:t>
      </w:r>
      <w:r w:rsidR="0084697C">
        <w:t>Attachment</w:t>
      </w:r>
      <w:r w:rsidR="00863FB4">
        <w:t xml:space="preserve"> C) </w:t>
      </w:r>
      <w:r w:rsidR="0084697C">
        <w:t>to record their d</w:t>
      </w:r>
      <w:r w:rsidR="00F63AE1">
        <w:t>rug susceptibility</w:t>
      </w:r>
      <w:r w:rsidR="0084697C">
        <w:t xml:space="preserve"> test</w:t>
      </w:r>
      <w:r w:rsidR="00F63AE1">
        <w:t xml:space="preserve"> results</w:t>
      </w:r>
      <w:r w:rsidR="0084697C">
        <w:t xml:space="preserve"> in preparation to entering data o</w:t>
      </w:r>
      <w:r w:rsidR="00F63AE1">
        <w:t>nline</w:t>
      </w:r>
      <w:r w:rsidR="00D4594B">
        <w:t xml:space="preserve"> using</w:t>
      </w:r>
      <w:r w:rsidR="0084697C">
        <w:t xml:space="preserve"> a modified</w:t>
      </w:r>
      <w:r w:rsidR="00D4594B">
        <w:t xml:space="preserve"> survey instrument (</w:t>
      </w:r>
      <w:r w:rsidR="00D4594B" w:rsidRPr="00F35BB5">
        <w:rPr>
          <w:b/>
        </w:rPr>
        <w:t>Attachment</w:t>
      </w:r>
      <w:r w:rsidR="00167C11" w:rsidRPr="00F35BB5">
        <w:rPr>
          <w:b/>
        </w:rPr>
        <w:t xml:space="preserve"> </w:t>
      </w:r>
      <w:r w:rsidR="00863FB4">
        <w:rPr>
          <w:b/>
        </w:rPr>
        <w:t>D</w:t>
      </w:r>
      <w:r w:rsidR="00D4594B">
        <w:t>)</w:t>
      </w:r>
      <w:r w:rsidR="00863FB4">
        <w:t xml:space="preserve"> </w:t>
      </w:r>
      <w:proofErr w:type="gramStart"/>
      <w:r w:rsidR="00863FB4">
        <w:t>All</w:t>
      </w:r>
      <w:proofErr w:type="gramEnd"/>
      <w:r w:rsidR="00863FB4">
        <w:t xml:space="preserve"> data must be entered online</w:t>
      </w:r>
      <w:r w:rsidR="00A16C86">
        <w:t xml:space="preserve"> at </w:t>
      </w:r>
      <w:hyperlink r:id="rId9" w:history="1">
        <w:r w:rsidR="00A16C86" w:rsidRPr="00B507E1">
          <w:rPr>
            <w:rStyle w:val="Hyperlink"/>
          </w:rPr>
          <w:t>https://adobeformscentral.com/?f=-OE0XxQcK8H-bBka5ibeWg</w:t>
        </w:r>
      </w:hyperlink>
      <w:r w:rsidR="00A16C86">
        <w:t xml:space="preserve">. </w:t>
      </w:r>
      <w:r w:rsidR="00F46C4C">
        <w:t>Background information concerning the classification of each participating laboratory and</w:t>
      </w:r>
      <w:r w:rsidR="002943EC">
        <w:t xml:space="preserve"> their DST</w:t>
      </w:r>
      <w:r w:rsidR="00F46C4C">
        <w:t xml:space="preserve"> methods </w:t>
      </w:r>
      <w:r w:rsidR="002943EC">
        <w:t>will also be collected.</w:t>
      </w:r>
      <w:r w:rsidR="0012418B" w:rsidRPr="00CF15D8">
        <w:t xml:space="preserve"> </w:t>
      </w:r>
      <w:r w:rsidR="00691CEA">
        <w:t>Each participant will be sent a link to enter all information online.</w:t>
      </w:r>
      <w:r w:rsidR="00B21FE4" w:rsidRPr="00B21FE4">
        <w:rPr>
          <w:b/>
          <w:color w:val="454545"/>
        </w:rPr>
        <w:t xml:space="preserve"> </w:t>
      </w:r>
    </w:p>
    <w:p w:rsidR="00CA594F" w:rsidRPr="00CF15D8" w:rsidRDefault="00CA594F" w:rsidP="00FD3B3E">
      <w:r w:rsidRPr="00CF15D8">
        <w:t xml:space="preserve">Data collected </w:t>
      </w:r>
      <w:r w:rsidR="000D50F8" w:rsidRPr="00CF15D8">
        <w:t xml:space="preserve">for the sample survey and the laboratory practices questionnaire </w:t>
      </w:r>
      <w:r w:rsidR="005176BD">
        <w:t>are</w:t>
      </w:r>
      <w:r w:rsidR="00880211" w:rsidRPr="00CF15D8">
        <w:t xml:space="preserve"> stored as SAS</w:t>
      </w:r>
      <w:r w:rsidR="00244006" w:rsidRPr="00CF15D8">
        <w:t xml:space="preserve"> files</w:t>
      </w:r>
      <w:r w:rsidR="00880211" w:rsidRPr="00CF15D8">
        <w:t xml:space="preserve"> </w:t>
      </w:r>
      <w:r w:rsidR="00856EF9" w:rsidRPr="00CF15D8">
        <w:t>(or equivalent)</w:t>
      </w:r>
      <w:r w:rsidR="00880211" w:rsidRPr="00CF15D8">
        <w:t xml:space="preserve"> </w:t>
      </w:r>
      <w:r w:rsidRPr="00CF15D8">
        <w:t>data sets and imported into Excel files with a unique identifier</w:t>
      </w:r>
      <w:r w:rsidR="007E4DB6" w:rsidRPr="00CF15D8">
        <w:t>.</w:t>
      </w:r>
      <w:r w:rsidR="00FA2EE6">
        <w:t xml:space="preserve"> </w:t>
      </w:r>
      <w:r w:rsidRPr="00CF15D8">
        <w:t xml:space="preserve"> All data </w:t>
      </w:r>
      <w:r w:rsidR="00DE2F81">
        <w:t xml:space="preserve">are </w:t>
      </w:r>
      <w:r w:rsidRPr="00CF15D8">
        <w:t xml:space="preserve">treated in a secure manner and will not be released </w:t>
      </w:r>
      <w:r w:rsidR="00856EF9" w:rsidRPr="00CF15D8">
        <w:t>with i</w:t>
      </w:r>
      <w:r w:rsidRPr="00CF15D8">
        <w:t>dentif</w:t>
      </w:r>
      <w:r w:rsidR="00856EF9" w:rsidRPr="00CF15D8">
        <w:t>iers</w:t>
      </w:r>
      <w:r w:rsidRPr="00CF15D8">
        <w:t>, unless compelled by law or unless CDC</w:t>
      </w:r>
      <w:r w:rsidR="009A6FE1" w:rsidRPr="00CF15D8">
        <w:t xml:space="preserve"> project staff</w:t>
      </w:r>
      <w:r w:rsidRPr="00CF15D8">
        <w:t xml:space="preserve"> requests re-linking in order to facilitate communication with a site that is experiencing a high rate of inaccurate results.</w:t>
      </w:r>
      <w:r w:rsidR="00A00D4E">
        <w:t xml:space="preserve"> </w:t>
      </w:r>
      <w:r w:rsidR="003C7295" w:rsidRPr="00CF15D8">
        <w:t>The information collected will be maintained at the CDC for at least 10 years.</w:t>
      </w:r>
    </w:p>
    <w:p w:rsidR="003E5F89" w:rsidRPr="00CF15D8" w:rsidRDefault="003E5F89" w:rsidP="00FD3B3E"/>
    <w:p w:rsidR="003E5F89" w:rsidRPr="00CF15D8" w:rsidRDefault="003E5F89" w:rsidP="00FD3B3E">
      <w:pPr>
        <w:rPr>
          <w:u w:val="single"/>
        </w:rPr>
      </w:pPr>
      <w:r w:rsidRPr="00CF15D8">
        <w:rPr>
          <w:u w:val="single"/>
        </w:rPr>
        <w:t xml:space="preserve">Items of Information to be </w:t>
      </w:r>
      <w:proofErr w:type="gramStart"/>
      <w:r w:rsidRPr="00CF15D8">
        <w:rPr>
          <w:u w:val="single"/>
        </w:rPr>
        <w:t>Collected</w:t>
      </w:r>
      <w:proofErr w:type="gramEnd"/>
    </w:p>
    <w:p w:rsidR="005D50AE" w:rsidRPr="00CF15D8" w:rsidRDefault="005D50AE" w:rsidP="00FD3B3E">
      <w:pPr>
        <w:spacing w:after="120"/>
      </w:pPr>
      <w:r w:rsidRPr="00CF15D8">
        <w:t>Th</w:t>
      </w:r>
      <w:r w:rsidR="00AE17C6" w:rsidRPr="00CF15D8">
        <w:t>e information collected consists</w:t>
      </w:r>
      <w:r w:rsidRPr="00CF15D8">
        <w:t xml:space="preserve"> of laboratory demographic information about the testing facility, </w:t>
      </w:r>
      <w:r w:rsidR="00AE17C6" w:rsidRPr="00CF15D8">
        <w:t xml:space="preserve">the </w:t>
      </w:r>
      <w:r w:rsidR="00FA2EE6">
        <w:t>DST</w:t>
      </w:r>
      <w:r w:rsidRPr="00CF15D8">
        <w:t xml:space="preserve"> results</w:t>
      </w:r>
      <w:r w:rsidR="00AE17C6" w:rsidRPr="00CF15D8">
        <w:t>, and laboratory practices information</w:t>
      </w:r>
      <w:r w:rsidR="00E74EDE" w:rsidRPr="00CF15D8">
        <w:t xml:space="preserve"> associated with laboratory standards, guidelines, and testing methods</w:t>
      </w:r>
      <w:r w:rsidR="00AE17C6" w:rsidRPr="00CF15D8">
        <w:t>.</w:t>
      </w:r>
      <w:r w:rsidR="00E74EDE" w:rsidRPr="00CF15D8">
        <w:t xml:space="preserve">  No individually identifiable information is to be collected.</w:t>
      </w:r>
    </w:p>
    <w:p w:rsidR="003E5F89" w:rsidRPr="00CF15D8" w:rsidRDefault="003E5F89" w:rsidP="00FD3B3E"/>
    <w:p w:rsidR="003E5F89" w:rsidRPr="00CF15D8" w:rsidRDefault="003E5F89" w:rsidP="00FD3B3E">
      <w:r w:rsidRPr="00CF15D8">
        <w:rPr>
          <w:u w:val="single"/>
        </w:rPr>
        <w:t>Identification of Website(s) and Website Content Directed at Children Under 13 Years of Age</w:t>
      </w:r>
    </w:p>
    <w:p w:rsidR="00AE17C6" w:rsidRPr="00CF15D8" w:rsidRDefault="00E74EDE" w:rsidP="00FD3B3E">
      <w:r w:rsidRPr="00CF15D8">
        <w:t xml:space="preserve">The </w:t>
      </w:r>
      <w:r w:rsidR="005A55E2" w:rsidRPr="00CF15D8">
        <w:t xml:space="preserve">CDC </w:t>
      </w:r>
      <w:r w:rsidRPr="00CF15D8">
        <w:t xml:space="preserve">MPEP maintains a home page with program information. </w:t>
      </w:r>
      <w:r w:rsidR="00244006" w:rsidRPr="00CF15D8">
        <w:t>T</w:t>
      </w:r>
      <w:r w:rsidR="00AE17C6" w:rsidRPr="00CF15D8">
        <w:t>he website information is</w:t>
      </w:r>
      <w:r w:rsidR="00244006" w:rsidRPr="00CF15D8">
        <w:t xml:space="preserve"> not</w:t>
      </w:r>
      <w:r w:rsidR="00AE17C6" w:rsidRPr="00CF15D8">
        <w:t xml:space="preserve"> directed at children </w:t>
      </w:r>
      <w:r w:rsidR="007A167A" w:rsidRPr="00CF15D8">
        <w:t>less than</w:t>
      </w:r>
      <w:r w:rsidR="00AE17C6" w:rsidRPr="00CF15D8">
        <w:t xml:space="preserve"> 13 years of age.</w:t>
      </w:r>
    </w:p>
    <w:p w:rsidR="00AE17C6" w:rsidRPr="00CF15D8" w:rsidRDefault="00AE17C6" w:rsidP="00FD3B3E"/>
    <w:p w:rsidR="00F35BB5" w:rsidRDefault="00F35BB5" w:rsidP="00FD3B3E">
      <w:pPr>
        <w:rPr>
          <w:b/>
        </w:rPr>
      </w:pPr>
    </w:p>
    <w:p w:rsidR="006E179E" w:rsidRDefault="003E5F89" w:rsidP="00FD3B3E">
      <w:r w:rsidRPr="00CF15D8">
        <w:rPr>
          <w:b/>
        </w:rPr>
        <w:t>2.  Purpose and Use of Information Collection</w:t>
      </w:r>
    </w:p>
    <w:p w:rsidR="001E10B9" w:rsidRPr="00CF15D8" w:rsidRDefault="001E10B9" w:rsidP="00FD3B3E">
      <w:r w:rsidRPr="00D8688B">
        <w:t xml:space="preserve">Information collected </w:t>
      </w:r>
      <w:r w:rsidR="00E74EDE" w:rsidRPr="00D8688B">
        <w:t xml:space="preserve">from participants </w:t>
      </w:r>
      <w:r w:rsidR="00D8688B" w:rsidRPr="00D8688B">
        <w:t>is</w:t>
      </w:r>
      <w:r w:rsidRPr="00D8688B">
        <w:t xml:space="preserve"> compiled, analyzed, and </w:t>
      </w:r>
      <w:r w:rsidR="00D8688B" w:rsidRPr="00D8688B">
        <w:t>reported in a form</w:t>
      </w:r>
      <w:r w:rsidR="00C86B16">
        <w:t xml:space="preserve"> laboratories can use </w:t>
      </w:r>
      <w:r w:rsidRPr="00CF15D8">
        <w:t xml:space="preserve">as a self-assessment tool </w:t>
      </w:r>
      <w:r w:rsidR="00D8688B">
        <w:t>to</w:t>
      </w:r>
      <w:r w:rsidR="00C86B16">
        <w:t xml:space="preserve"> maintain the </w:t>
      </w:r>
      <w:r w:rsidRPr="00CF15D8">
        <w:t xml:space="preserve">skills </w:t>
      </w:r>
      <w:r w:rsidR="00D8688B">
        <w:t>for drug</w:t>
      </w:r>
      <w:r w:rsidRPr="00CF15D8">
        <w:t xml:space="preserve"> susceptibility testing of </w:t>
      </w:r>
      <w:r w:rsidR="006E179E">
        <w:t>M</w:t>
      </w:r>
      <w:r w:rsidRPr="00CF15D8">
        <w:t>TB</w:t>
      </w:r>
      <w:r w:rsidR="006E179E">
        <w:t>C.</w:t>
      </w:r>
      <w:r w:rsidRPr="00CF15D8">
        <w:t xml:space="preserve"> The challenge culture strains are sent twice yearly. If data </w:t>
      </w:r>
      <w:r w:rsidR="00244006" w:rsidRPr="00CF15D8">
        <w:t xml:space="preserve">from the challenge culture strains </w:t>
      </w:r>
      <w:r w:rsidRPr="00CF15D8">
        <w:t xml:space="preserve">are not collected and analyzed, laboratories may not have the ability to detect susceptibility testing and quality control problems, and therefore not correct </w:t>
      </w:r>
      <w:r w:rsidR="0019071B" w:rsidRPr="00CF15D8">
        <w:t>the problem</w:t>
      </w:r>
      <w:r w:rsidRPr="00CF15D8">
        <w:t xml:space="preserve">.  Data from this program will be used by CDC and other public health organizations to measure reproducibility of susceptibility test results performed with various test procedures in the U.S.  These results will be used to determine areas of need for training while monitoring reagents and test methodologies to improve the quality of susceptibility testing of </w:t>
      </w:r>
      <w:r w:rsidR="006E179E">
        <w:t>MTBC.</w:t>
      </w:r>
      <w:r w:rsidRPr="00CF15D8">
        <w:t xml:space="preserve">  </w:t>
      </w:r>
    </w:p>
    <w:p w:rsidR="00E74EDE" w:rsidRPr="00CF15D8" w:rsidRDefault="001E10B9" w:rsidP="00FD3B3E">
      <w:pPr>
        <w:spacing w:before="240"/>
      </w:pPr>
      <w:r w:rsidRPr="00CF15D8">
        <w:t xml:space="preserve">Because of the importance of accurate and timely test results for the success of TB surveillance, prevention, and treatment programs, the CDC has maintained an active role in the assurance of high quality laboratory testing.  </w:t>
      </w:r>
      <w:r w:rsidR="00FF4C0E">
        <w:t>MPEP</w:t>
      </w:r>
      <w:r w:rsidRPr="00CF15D8">
        <w:t xml:space="preserve"> fulfills part of this role by monitoring the level of performance and practices among public health and private sector laboratories within the U.S.  Information obtained on susceptibility testing pra</w:t>
      </w:r>
      <w:r w:rsidR="001C6DE8" w:rsidRPr="00CF15D8">
        <w:t xml:space="preserve">ctices and procedures </w:t>
      </w:r>
      <w:r w:rsidR="00C86B16">
        <w:t xml:space="preserve">help to </w:t>
      </w:r>
      <w:r w:rsidRPr="00CF15D8">
        <w:t>determin</w:t>
      </w:r>
      <w:r w:rsidR="00C86B16">
        <w:t>e</w:t>
      </w:r>
      <w:r w:rsidRPr="00CF15D8">
        <w:t xml:space="preserve"> </w:t>
      </w:r>
      <w:r w:rsidRPr="00CF15D8">
        <w:lastRenderedPageBreak/>
        <w:t>variables r</w:t>
      </w:r>
      <w:r w:rsidR="001C6DE8" w:rsidRPr="00CF15D8">
        <w:t>elated to good performance,</w:t>
      </w:r>
      <w:r w:rsidRPr="00CF15D8">
        <w:t xml:space="preserve"> assessing areas for training and develop</w:t>
      </w:r>
      <w:r w:rsidR="00C86B16">
        <w:t xml:space="preserve">ment of </w:t>
      </w:r>
      <w:r w:rsidRPr="00CF15D8">
        <w:t xml:space="preserve">practice standards.  By providing a performance evaluation program to assess the ability of the laboratories to test for drug resistant </w:t>
      </w:r>
      <w:r w:rsidR="00FF4C0E">
        <w:t>isolates of MTBC</w:t>
      </w:r>
      <w:r w:rsidR="007A167A">
        <w:t xml:space="preserve">, </w:t>
      </w:r>
      <w:r w:rsidR="007A167A" w:rsidRPr="00CF15D8">
        <w:t>laboratories</w:t>
      </w:r>
      <w:r w:rsidRPr="00CF15D8">
        <w:t xml:space="preserve"> also have a self-assessment tool to aid in </w:t>
      </w:r>
      <w:r w:rsidR="0019071B" w:rsidRPr="00CF15D8">
        <w:t xml:space="preserve">optimizing </w:t>
      </w:r>
      <w:r w:rsidRPr="00CF15D8">
        <w:t>their skills in susceptibility testing.</w:t>
      </w:r>
      <w:r w:rsidR="001A1395">
        <w:t xml:space="preserve"> As previously stated, </w:t>
      </w:r>
      <w:r w:rsidR="00FF4C0E">
        <w:t xml:space="preserve">MPEP </w:t>
      </w:r>
      <w:r w:rsidR="00505B44" w:rsidRPr="00CF15D8">
        <w:t>is a voluntary self-assessment non-statistical data collection program</w:t>
      </w:r>
      <w:r w:rsidR="00C86B16">
        <w:t>.</w:t>
      </w:r>
    </w:p>
    <w:p w:rsidR="003E5F89" w:rsidRPr="00CF15D8" w:rsidRDefault="003E5F89" w:rsidP="00FD3B3E"/>
    <w:p w:rsidR="003E5F89" w:rsidRPr="00CF15D8" w:rsidRDefault="003E5F89" w:rsidP="007E22C3">
      <w:r w:rsidRPr="00CF15D8">
        <w:rPr>
          <w:u w:val="single"/>
        </w:rPr>
        <w:t>Privacy Impact Assessment Information</w:t>
      </w:r>
    </w:p>
    <w:p w:rsidR="003E5F89" w:rsidRPr="00CF15D8" w:rsidRDefault="00207CFC" w:rsidP="00FD3B3E">
      <w:r w:rsidRPr="00CF15D8">
        <w:t>No sensitive information will be collected.  This data collection will have little or no effect on the respondent’s privacy.</w:t>
      </w:r>
      <w:r w:rsidR="001367A4" w:rsidRPr="00CF15D8">
        <w:t xml:space="preserve"> No IIF is being collecte</w:t>
      </w:r>
      <w:r w:rsidR="0024226B" w:rsidRPr="00CF15D8">
        <w:t>d</w:t>
      </w:r>
      <w:r w:rsidR="001367A4" w:rsidRPr="00CF15D8">
        <w:t>.</w:t>
      </w:r>
    </w:p>
    <w:p w:rsidR="003E5F89" w:rsidRPr="00CF15D8" w:rsidRDefault="003E5F89" w:rsidP="00FD3B3E"/>
    <w:p w:rsidR="003E5F89" w:rsidRPr="00CF15D8" w:rsidRDefault="003E5F89" w:rsidP="00FD3B3E">
      <w:r w:rsidRPr="00CF15D8">
        <w:rPr>
          <w:b/>
        </w:rPr>
        <w:t>3. Use of Improved Information Technology and Burden Reduction</w:t>
      </w:r>
    </w:p>
    <w:p w:rsidR="001E10B9" w:rsidRPr="00CF15D8" w:rsidRDefault="001E10B9" w:rsidP="00FD3B3E">
      <w:r w:rsidRPr="00CF15D8">
        <w:t xml:space="preserve">To reduce the burden on each laboratory participant, CDC has provided online access </w:t>
      </w:r>
      <w:r w:rsidR="00FF4C0E">
        <w:t>for entering laboratory information</w:t>
      </w:r>
      <w:r w:rsidR="0032432E" w:rsidRPr="00CF15D8">
        <w:t xml:space="preserve"> and testing results</w:t>
      </w:r>
      <w:r w:rsidR="00691CEA">
        <w:t>.</w:t>
      </w:r>
      <w:r w:rsidRPr="00CF15D8">
        <w:t xml:space="preserve"> </w:t>
      </w:r>
      <w:r w:rsidR="00FF4C0E">
        <w:t>S</w:t>
      </w:r>
      <w:r w:rsidRPr="00CF15D8">
        <w:t xml:space="preserve">ubmission </w:t>
      </w:r>
      <w:r w:rsidR="0032432E" w:rsidRPr="00CF15D8">
        <w:t xml:space="preserve">of all information is 100% web-based. </w:t>
      </w:r>
      <w:r w:rsidRPr="00CF15D8">
        <w:t xml:space="preserve"> A</w:t>
      </w:r>
      <w:r w:rsidR="00510FF2">
        <w:t xml:space="preserve"> MPEP dedicated</w:t>
      </w:r>
      <w:r w:rsidRPr="00CF15D8">
        <w:t xml:space="preserve"> phone number </w:t>
      </w:r>
      <w:r w:rsidR="00510FF2">
        <w:t>(404-639-4013) and email address (</w:t>
      </w:r>
      <w:hyperlink r:id="rId10" w:history="1">
        <w:r w:rsidR="00510FF2" w:rsidRPr="00CF6EBD">
          <w:rPr>
            <w:rStyle w:val="Hyperlink"/>
          </w:rPr>
          <w:t>TBMPEP@CDC.GOV</w:t>
        </w:r>
      </w:hyperlink>
      <w:r w:rsidR="00510FF2">
        <w:t xml:space="preserve">) are </w:t>
      </w:r>
      <w:r w:rsidRPr="00CF15D8">
        <w:t>available to provide technical assistance to program participants during the data entry periods.</w:t>
      </w:r>
    </w:p>
    <w:p w:rsidR="003E5F89" w:rsidRPr="00CF15D8" w:rsidRDefault="003E5F89" w:rsidP="00FD3B3E"/>
    <w:p w:rsidR="003E5F89" w:rsidRPr="00CF15D8" w:rsidRDefault="003E5F89" w:rsidP="00FD3B3E">
      <w:r w:rsidRPr="00CF15D8">
        <w:rPr>
          <w:b/>
        </w:rPr>
        <w:t>4. Efforts to Identify Duplication and Use of Similar Information</w:t>
      </w:r>
    </w:p>
    <w:p w:rsidR="001E10B9" w:rsidRDefault="001E10B9" w:rsidP="00FD3B3E">
      <w:r w:rsidRPr="00CF15D8">
        <w:t xml:space="preserve">CDC has taken steps to ensure that the information collected on laboratory susceptibility testing practices and challenge strains are not duplicated or otherwise accessible from any other source.  To do so, CDC communicates with Association of Public Health Laboratories (APHL), and American Public Health Association (APHA), and maintains a panel of external experts to ensure that there is no duplication of information requested in this program.  Any information collection that is currently conducted either internally or externally in the area of </w:t>
      </w:r>
      <w:r w:rsidR="00E87D8C">
        <w:t>TB</w:t>
      </w:r>
      <w:r w:rsidRPr="00CF15D8">
        <w:t xml:space="preserve"> does not specifically survey the same technical personnel or provide similar testing and feedback on </w:t>
      </w:r>
      <w:r w:rsidR="00510FF2">
        <w:t xml:space="preserve">MTBC </w:t>
      </w:r>
      <w:r w:rsidRPr="00CF15D8">
        <w:t xml:space="preserve">susceptibility testing.   </w:t>
      </w:r>
    </w:p>
    <w:p w:rsidR="0075361C" w:rsidRPr="00CF15D8" w:rsidRDefault="0075361C" w:rsidP="00FD3B3E"/>
    <w:p w:rsidR="003E5F89" w:rsidRPr="00CF15D8" w:rsidRDefault="003E5F89" w:rsidP="00FD3B3E">
      <w:r w:rsidRPr="00CF15D8">
        <w:rPr>
          <w:b/>
        </w:rPr>
        <w:t>5.  Impact on Small Businesses or Other Small Entities</w:t>
      </w:r>
    </w:p>
    <w:p w:rsidR="001E10B9" w:rsidRDefault="001E10B9" w:rsidP="00FD3B3E">
      <w:r w:rsidRPr="00CF15D8">
        <w:t xml:space="preserve">To reduce the burden on </w:t>
      </w:r>
      <w:r w:rsidR="00D9567F">
        <w:t>laboratories</w:t>
      </w:r>
      <w:r w:rsidR="00510FF2">
        <w:t xml:space="preserve"> a</w:t>
      </w:r>
      <w:r w:rsidR="00D92D7A" w:rsidRPr="00CF15D8">
        <w:t>ll results will be entered though a web-based application</w:t>
      </w:r>
      <w:r w:rsidR="001C6DE8" w:rsidRPr="00CF15D8">
        <w:t xml:space="preserve"> system</w:t>
      </w:r>
      <w:r w:rsidR="00D92D7A" w:rsidRPr="00CF15D8">
        <w:t>. The system allows laboratories to skip questions that do not pertain to their normal routine</w:t>
      </w:r>
      <w:r w:rsidR="00E24095" w:rsidRPr="00CF15D8">
        <w:t xml:space="preserve"> performance.</w:t>
      </w:r>
      <w:r w:rsidRPr="00CF15D8">
        <w:t xml:space="preserve">  Laboratories are only expected to report information for the level of testing they perform routinely.  Therefore, each laboratory’s voluntary participation imposes no additional record keeping.</w:t>
      </w:r>
      <w:r w:rsidR="00D9567F">
        <w:t xml:space="preserve">  None of the laboratories participating in this data collection would be considered small businesses or small entities.</w:t>
      </w:r>
    </w:p>
    <w:p w:rsidR="00510FF2" w:rsidRPr="00CF15D8" w:rsidRDefault="00510FF2" w:rsidP="00FD3B3E"/>
    <w:p w:rsidR="003E5F89" w:rsidRPr="00CF15D8" w:rsidRDefault="003E5F89" w:rsidP="00FD3B3E">
      <w:r w:rsidRPr="00CF15D8">
        <w:rPr>
          <w:b/>
        </w:rPr>
        <w:t>6. Consequences of Collecting the Information Less Frequently</w:t>
      </w:r>
    </w:p>
    <w:p w:rsidR="00E57371" w:rsidRPr="00CF15D8" w:rsidRDefault="00E57371" w:rsidP="00FD3B3E">
      <w:r w:rsidRPr="00CF15D8">
        <w:t>Laboratories will receive</w:t>
      </w:r>
      <w:r w:rsidR="0019071B" w:rsidRPr="00CF15D8">
        <w:t>,</w:t>
      </w:r>
      <w:r w:rsidRPr="00CF15D8">
        <w:t xml:space="preserve"> test</w:t>
      </w:r>
      <w:r w:rsidR="0019071B" w:rsidRPr="00CF15D8">
        <w:t>,</w:t>
      </w:r>
      <w:r w:rsidRPr="00CF15D8">
        <w:t xml:space="preserve"> and record data on select </w:t>
      </w:r>
      <w:r w:rsidR="00E24095" w:rsidRPr="00CF15D8">
        <w:t>isolates</w:t>
      </w:r>
      <w:r w:rsidRPr="00CF15D8">
        <w:t xml:space="preserve"> </w:t>
      </w:r>
      <w:r w:rsidR="00510FF2">
        <w:t xml:space="preserve">of MTBC </w:t>
      </w:r>
      <w:r w:rsidRPr="00CF15D8">
        <w:t xml:space="preserve">twice </w:t>
      </w:r>
      <w:r w:rsidR="00E24095" w:rsidRPr="00CF15D8">
        <w:t>yearly</w:t>
      </w:r>
      <w:r w:rsidRPr="00CF15D8">
        <w:t xml:space="preserve">.  This semi-annual shipment and data collection system allows laboratories the opportunity to maintain proficiency in detecting drug resistance while providing the necessary feedback to ensure a period of time sufficient for resolving any proficiency issues in the laboratory.  </w:t>
      </w:r>
      <w:r w:rsidR="00E24095" w:rsidRPr="00CF15D8">
        <w:t>Semi-annual shipments and data collection allows laboratories entering the program to participate at least once during their entry year. Changes in laboratory guidelines and practices will be captured at this time.</w:t>
      </w:r>
      <w:r w:rsidRPr="00CF15D8">
        <w:t xml:space="preserve">  There are no legal obstacles to reduce the burden.</w:t>
      </w:r>
      <w:r w:rsidR="006424C2" w:rsidRPr="00CF15D8">
        <w:t xml:space="preserve">  The laboratory practices questionnaire will only be conducted every other year. </w:t>
      </w:r>
      <w:r w:rsidRPr="00CF15D8">
        <w:t xml:space="preserve">  </w:t>
      </w:r>
    </w:p>
    <w:p w:rsidR="003E5F89" w:rsidRPr="00CF15D8" w:rsidRDefault="003E5F89" w:rsidP="00FD3B3E"/>
    <w:p w:rsidR="003E5F89" w:rsidRPr="00CF15D8" w:rsidRDefault="003E5F89" w:rsidP="00FD3B3E">
      <w:r w:rsidRPr="00CF15D8">
        <w:rPr>
          <w:b/>
        </w:rPr>
        <w:t>7. Special Circumstances Relating to the Guidelines of 5 CFR 1320.5</w:t>
      </w:r>
    </w:p>
    <w:p w:rsidR="00E57371" w:rsidRPr="00CF15D8" w:rsidRDefault="00E57371" w:rsidP="00FD3B3E">
      <w:pPr>
        <w:rPr>
          <w:b/>
        </w:rPr>
      </w:pPr>
      <w:r w:rsidRPr="00CF15D8">
        <w:lastRenderedPageBreak/>
        <w:t>The information collection activity fully complies with Guidelines 5 CFR 1320.5.  No special circumstances are planned or intended for the respondents.</w:t>
      </w:r>
    </w:p>
    <w:p w:rsidR="003E5F89" w:rsidRPr="00CF15D8" w:rsidRDefault="003E5F89" w:rsidP="00FD3B3E"/>
    <w:p w:rsidR="003E5F89" w:rsidRDefault="00EE7156" w:rsidP="00FD3B3E">
      <w:pPr>
        <w:rPr>
          <w:b/>
        </w:rPr>
      </w:pPr>
      <w:r w:rsidRPr="00CF15D8">
        <w:rPr>
          <w:b/>
        </w:rPr>
        <w:t>8. Comments in Response to the Federal Register Notice and Efforts to Consult Outside the Agency</w:t>
      </w:r>
    </w:p>
    <w:p w:rsidR="00226EAE" w:rsidRDefault="00643A83" w:rsidP="00FD3B3E">
      <w:r>
        <w:t>The 60-day Federal Register Notice was published Friday, January 18, 2013</w:t>
      </w:r>
      <w:proofErr w:type="gramStart"/>
      <w:r>
        <w:t>,  Vol</w:t>
      </w:r>
      <w:proofErr w:type="gramEnd"/>
      <w:r>
        <w:t xml:space="preserve">. 78, No. 13 pages 4148-4149 (see </w:t>
      </w:r>
      <w:r>
        <w:rPr>
          <w:b/>
        </w:rPr>
        <w:t>Attachment</w:t>
      </w:r>
      <w:r>
        <w:t xml:space="preserve"> </w:t>
      </w:r>
      <w:r>
        <w:rPr>
          <w:b/>
        </w:rPr>
        <w:t>B</w:t>
      </w:r>
      <w:r>
        <w:t xml:space="preserve">).  No public comments were received. </w:t>
      </w:r>
    </w:p>
    <w:p w:rsidR="00EE7156" w:rsidRPr="00CF15D8" w:rsidRDefault="00EE7156" w:rsidP="00FD3B3E">
      <w:pPr>
        <w:rPr>
          <w:color w:val="993366"/>
        </w:rPr>
      </w:pPr>
    </w:p>
    <w:p w:rsidR="00EE7156" w:rsidRPr="00CF15D8" w:rsidRDefault="00EE7156" w:rsidP="00FD3B3E">
      <w:r w:rsidRPr="00CF15D8">
        <w:rPr>
          <w:b/>
        </w:rPr>
        <w:t>9.  Explanations of Any Payment or Gift to Respondents</w:t>
      </w:r>
    </w:p>
    <w:p w:rsidR="00516916" w:rsidRPr="00CF15D8" w:rsidRDefault="00516916" w:rsidP="00FD3B3E">
      <w:r w:rsidRPr="00CF15D8">
        <w:t xml:space="preserve">There will be no </w:t>
      </w:r>
      <w:r w:rsidR="003424F9">
        <w:t>payments or tokens of appreciation offered for participation.</w:t>
      </w:r>
    </w:p>
    <w:p w:rsidR="00EE7156" w:rsidRPr="00CF15D8" w:rsidRDefault="00EE7156" w:rsidP="00FD3B3E"/>
    <w:p w:rsidR="00EE7156" w:rsidRPr="00CF15D8" w:rsidRDefault="00EE7156" w:rsidP="00FD3B3E">
      <w:pPr>
        <w:rPr>
          <w:b/>
        </w:rPr>
      </w:pPr>
      <w:r w:rsidRPr="00CF15D8">
        <w:rPr>
          <w:b/>
        </w:rPr>
        <w:t>10. Assurance of Confidentiality Provided to Respondents</w:t>
      </w:r>
    </w:p>
    <w:p w:rsidR="00516916" w:rsidRPr="00CF15D8" w:rsidRDefault="00516916" w:rsidP="00FD3B3E">
      <w:r w:rsidRPr="00CF15D8">
        <w:t xml:space="preserve">The CDC Privacy Act Officer has reviewed this </w:t>
      </w:r>
      <w:r w:rsidR="003077A7">
        <w:t xml:space="preserve">information collection request </w:t>
      </w:r>
      <w:r w:rsidRPr="00CF15D8">
        <w:t>and has determined that the Privacy Act is not applicable.  Respondents are domestic laboratories that perform susceptibility testing</w:t>
      </w:r>
      <w:r w:rsidR="00510FF2">
        <w:t xml:space="preserve"> on isolates of MTBC</w:t>
      </w:r>
      <w:r w:rsidRPr="00CF15D8">
        <w:t xml:space="preserve">.  Although data collection forms request the name of the individual who completes the form on behalf of the respondent laboratory, the individual is </w:t>
      </w:r>
      <w:r w:rsidR="003077A7">
        <w:t xml:space="preserve">responding </w:t>
      </w:r>
      <w:r w:rsidRPr="00CF15D8">
        <w:t>in their role as an official contact for the laboratory, and does not provide personal information.  The Privacy Act does not apply to organizations.</w:t>
      </w:r>
    </w:p>
    <w:p w:rsidR="00516916" w:rsidRPr="00CF15D8" w:rsidRDefault="00516916" w:rsidP="00FD3B3E"/>
    <w:p w:rsidR="00516916" w:rsidRPr="00CF15D8" w:rsidRDefault="002E2391" w:rsidP="00FD3B3E">
      <w:r w:rsidRPr="00CF15D8">
        <w:t>CDC</w:t>
      </w:r>
      <w:r w:rsidR="00516916" w:rsidRPr="00CF15D8">
        <w:t xml:space="preserve"> is responsible for</w:t>
      </w:r>
      <w:r w:rsidR="005265F2">
        <w:t xml:space="preserve"> enrolling participants</w:t>
      </w:r>
      <w:r w:rsidR="00516916" w:rsidRPr="00CF15D8">
        <w:t xml:space="preserve"> for </w:t>
      </w:r>
      <w:r w:rsidR="00510FF2">
        <w:t>MPEP</w:t>
      </w:r>
      <w:r w:rsidR="00516916" w:rsidRPr="00CF15D8">
        <w:t xml:space="preserve">.  </w:t>
      </w:r>
      <w:r w:rsidR="007A167A">
        <w:t>CDC assigns</w:t>
      </w:r>
      <w:r w:rsidR="004D664D">
        <w:t xml:space="preserve"> a unique identification number (</w:t>
      </w:r>
      <w:r w:rsidR="00E87D8C">
        <w:t>M</w:t>
      </w:r>
      <w:r w:rsidR="005265F2">
        <w:t xml:space="preserve">PEP number) to each enrolled </w:t>
      </w:r>
      <w:r w:rsidR="004D664D">
        <w:t xml:space="preserve">participant.  </w:t>
      </w:r>
      <w:r w:rsidR="007A167A" w:rsidRPr="00CF15D8">
        <w:t>CDC</w:t>
      </w:r>
      <w:r w:rsidR="007A167A">
        <w:t xml:space="preserve"> maintains</w:t>
      </w:r>
      <w:r w:rsidR="004D664D">
        <w:t xml:space="preserve"> the </w:t>
      </w:r>
      <w:r w:rsidR="00516916" w:rsidRPr="00CF15D8">
        <w:t xml:space="preserve">records that link the unique </w:t>
      </w:r>
      <w:r w:rsidR="00E87D8C">
        <w:t>M</w:t>
      </w:r>
      <w:r w:rsidR="00516916" w:rsidRPr="00CF15D8">
        <w:t xml:space="preserve">PEP </w:t>
      </w:r>
      <w:r w:rsidR="00BE239B" w:rsidRPr="00CF15D8">
        <w:t>n</w:t>
      </w:r>
      <w:r w:rsidR="00516916" w:rsidRPr="00CF15D8">
        <w:t xml:space="preserve">umber to the respondent organization's name. </w:t>
      </w:r>
    </w:p>
    <w:p w:rsidR="005F6C95" w:rsidRPr="00CF15D8" w:rsidRDefault="005F6C95" w:rsidP="00FD3B3E"/>
    <w:p w:rsidR="00516916" w:rsidRPr="00CF15D8" w:rsidRDefault="006424C2" w:rsidP="00FD3B3E">
      <w:r w:rsidRPr="00CF15D8">
        <w:t>Participants</w:t>
      </w:r>
      <w:r w:rsidR="00516916" w:rsidRPr="00CF15D8">
        <w:t xml:space="preserve"> </w:t>
      </w:r>
      <w:r w:rsidR="00C40811" w:rsidRPr="00CF15D8">
        <w:t>are required</w:t>
      </w:r>
      <w:r w:rsidR="00516916" w:rsidRPr="00CF15D8">
        <w:t xml:space="preserve"> to submit data online </w:t>
      </w:r>
      <w:r w:rsidR="005F6C95" w:rsidRPr="00CF15D8">
        <w:t xml:space="preserve">by using </w:t>
      </w:r>
      <w:r w:rsidR="005265F2">
        <w:t>their</w:t>
      </w:r>
      <w:r w:rsidR="005F6C95" w:rsidRPr="00CF15D8">
        <w:t xml:space="preserve"> </w:t>
      </w:r>
      <w:r w:rsidR="00516916" w:rsidRPr="00CF15D8">
        <w:t>assigned</w:t>
      </w:r>
      <w:r w:rsidR="005265F2">
        <w:t xml:space="preserve"> </w:t>
      </w:r>
      <w:r w:rsidR="00E87D8C">
        <w:t>M</w:t>
      </w:r>
      <w:r w:rsidR="005265F2">
        <w:t>PEP number</w:t>
      </w:r>
      <w:r w:rsidR="00C40811" w:rsidRPr="00CF15D8">
        <w:t>.</w:t>
      </w:r>
      <w:r w:rsidR="00516916" w:rsidRPr="00CF15D8">
        <w:t xml:space="preserve">  </w:t>
      </w:r>
      <w:r w:rsidR="00C40811" w:rsidRPr="00CF15D8">
        <w:t xml:space="preserve">The </w:t>
      </w:r>
      <w:r w:rsidR="00516916" w:rsidRPr="00CF15D8">
        <w:t xml:space="preserve">CDC staff </w:t>
      </w:r>
      <w:r w:rsidR="00C40811" w:rsidRPr="00CF15D8">
        <w:t>has</w:t>
      </w:r>
      <w:r w:rsidR="00516916" w:rsidRPr="00CF15D8">
        <w:t xml:space="preserve"> access to respondent names and the information that links a respondent's name to the corresponding </w:t>
      </w:r>
      <w:r w:rsidR="00E87D8C">
        <w:t>M</w:t>
      </w:r>
      <w:r w:rsidR="00BE239B" w:rsidRPr="00CF15D8">
        <w:t>PEP n</w:t>
      </w:r>
      <w:r w:rsidR="00516916" w:rsidRPr="00CF15D8">
        <w:t xml:space="preserve">umber.  However, </w:t>
      </w:r>
      <w:r w:rsidR="004D664D">
        <w:t xml:space="preserve">CDC </w:t>
      </w:r>
      <w:r w:rsidR="00516916" w:rsidRPr="00CF15D8">
        <w:t xml:space="preserve">program </w:t>
      </w:r>
      <w:r w:rsidR="007A167A" w:rsidRPr="00CF15D8">
        <w:t xml:space="preserve">staff </w:t>
      </w:r>
      <w:r w:rsidR="007A167A">
        <w:t>has</w:t>
      </w:r>
      <w:r w:rsidR="004D664D">
        <w:t xml:space="preserve"> </w:t>
      </w:r>
      <w:r w:rsidR="00516916" w:rsidRPr="00CF15D8">
        <w:t xml:space="preserve">only routine access to response information that is coded by the </w:t>
      </w:r>
      <w:r w:rsidR="00E87D8C">
        <w:t>M</w:t>
      </w:r>
      <w:r w:rsidR="00516916" w:rsidRPr="00CF15D8">
        <w:t xml:space="preserve">PEP </w:t>
      </w:r>
      <w:r w:rsidR="00BE239B" w:rsidRPr="00CF15D8">
        <w:t>n</w:t>
      </w:r>
      <w:r w:rsidR="00516916" w:rsidRPr="00CF15D8">
        <w:t xml:space="preserve">umber.  This system safeguards respondent privacy and allows </w:t>
      </w:r>
      <w:r w:rsidR="004D664D">
        <w:t>CDC</w:t>
      </w:r>
      <w:r w:rsidR="00516916" w:rsidRPr="00CF15D8">
        <w:t xml:space="preserve"> staff to conduct primary analyses only on de-identified data.</w:t>
      </w:r>
    </w:p>
    <w:p w:rsidR="00516916" w:rsidRDefault="00C40811" w:rsidP="00881391">
      <w:r w:rsidRPr="00CF15D8">
        <w:t>T</w:t>
      </w:r>
      <w:r w:rsidR="00516916" w:rsidRPr="00CF15D8">
        <w:t xml:space="preserve">he </w:t>
      </w:r>
      <w:r w:rsidR="00E87D8C">
        <w:t>M</w:t>
      </w:r>
      <w:r w:rsidR="00457EED" w:rsidRPr="00CF15D8">
        <w:t>PEP n</w:t>
      </w:r>
      <w:r w:rsidR="00516916" w:rsidRPr="00CF15D8">
        <w:t xml:space="preserve">umber is associated with laboratory performance records only.  The Laboratory </w:t>
      </w:r>
      <w:r w:rsidR="00E87D8C">
        <w:t>M</w:t>
      </w:r>
      <w:r w:rsidR="00516916" w:rsidRPr="00CF15D8">
        <w:t xml:space="preserve">PEP </w:t>
      </w:r>
      <w:r w:rsidR="00BE239B" w:rsidRPr="00CF15D8">
        <w:t>n</w:t>
      </w:r>
      <w:r w:rsidR="00516916" w:rsidRPr="00CF15D8">
        <w:t xml:space="preserve">umber link to the </w:t>
      </w:r>
      <w:r w:rsidR="00FB6EB5" w:rsidRPr="00CF15D8">
        <w:t>m</w:t>
      </w:r>
      <w:r w:rsidR="00516916" w:rsidRPr="00CF15D8">
        <w:t xml:space="preserve">aster </w:t>
      </w:r>
      <w:r w:rsidR="00FB6EB5" w:rsidRPr="00CF15D8">
        <w:t>l</w:t>
      </w:r>
      <w:r w:rsidR="00516916" w:rsidRPr="00CF15D8">
        <w:t xml:space="preserve">aboratory </w:t>
      </w:r>
      <w:r w:rsidR="00FB6EB5" w:rsidRPr="00CF15D8">
        <w:t>i</w:t>
      </w:r>
      <w:r w:rsidR="00516916" w:rsidRPr="00CF15D8">
        <w:t xml:space="preserve">dentification </w:t>
      </w:r>
      <w:r w:rsidR="00FB6EB5" w:rsidRPr="00CF15D8">
        <w:t>n</w:t>
      </w:r>
      <w:r w:rsidR="00516916" w:rsidRPr="00CF15D8">
        <w:t>umber link is stored in a separate data set</w:t>
      </w:r>
      <w:r w:rsidR="002648B6" w:rsidRPr="00CF15D8">
        <w:t>.</w:t>
      </w:r>
      <w:r w:rsidR="00516916" w:rsidRPr="00CF15D8">
        <w:t xml:space="preserve"> </w:t>
      </w:r>
      <w:r w:rsidR="005F6C95" w:rsidRPr="00CF15D8">
        <w:t xml:space="preserve"> </w:t>
      </w:r>
      <w:r w:rsidR="002648B6" w:rsidRPr="00CF15D8">
        <w:t>The</w:t>
      </w:r>
      <w:r w:rsidR="00C527DE" w:rsidRPr="00CF15D8">
        <w:t xml:space="preserve"> CDC</w:t>
      </w:r>
      <w:r w:rsidR="002648B6" w:rsidRPr="00CF15D8">
        <w:t xml:space="preserve"> </w:t>
      </w:r>
      <w:r w:rsidR="005F6C95" w:rsidRPr="00CF15D8">
        <w:t>staff</w:t>
      </w:r>
      <w:r w:rsidR="00516916" w:rsidRPr="00CF15D8">
        <w:t xml:space="preserve"> uses this </w:t>
      </w:r>
      <w:r w:rsidR="005F6C95" w:rsidRPr="00CF15D8">
        <w:t>m</w:t>
      </w:r>
      <w:r w:rsidR="00516916" w:rsidRPr="00CF15D8">
        <w:t xml:space="preserve">aster </w:t>
      </w:r>
      <w:r w:rsidR="005F6C95" w:rsidRPr="00CF15D8">
        <w:t>l</w:t>
      </w:r>
      <w:r w:rsidR="00516916" w:rsidRPr="00CF15D8">
        <w:t xml:space="preserve">aboratory </w:t>
      </w:r>
      <w:r w:rsidR="005F6C95" w:rsidRPr="00CF15D8">
        <w:t>i</w:t>
      </w:r>
      <w:r w:rsidR="00516916" w:rsidRPr="00CF15D8">
        <w:t xml:space="preserve">dentification </w:t>
      </w:r>
      <w:r w:rsidR="005F6C95" w:rsidRPr="00CF15D8">
        <w:t>n</w:t>
      </w:r>
      <w:r w:rsidR="00516916" w:rsidRPr="00CF15D8">
        <w:t xml:space="preserve">umber to link the </w:t>
      </w:r>
      <w:r w:rsidR="005F6C95" w:rsidRPr="00CF15D8">
        <w:t>l</w:t>
      </w:r>
      <w:r w:rsidR="00516916" w:rsidRPr="00CF15D8">
        <w:t xml:space="preserve">aboratory </w:t>
      </w:r>
      <w:r w:rsidR="00E87D8C">
        <w:t>M</w:t>
      </w:r>
      <w:r w:rsidR="00516916" w:rsidRPr="00CF15D8">
        <w:t xml:space="preserve">PEP number to the laboratory address for the purpose of connecting files and creating </w:t>
      </w:r>
      <w:r w:rsidR="00C527DE" w:rsidRPr="00CF15D8">
        <w:t xml:space="preserve">aggregate </w:t>
      </w:r>
      <w:r w:rsidR="00516916" w:rsidRPr="00CF15D8">
        <w:t>reports</w:t>
      </w:r>
      <w:r w:rsidR="00C527DE" w:rsidRPr="00CF15D8">
        <w:t xml:space="preserve"> for distribution to participant laboratories, </w:t>
      </w:r>
      <w:r w:rsidR="00516916" w:rsidRPr="00CF15D8">
        <w:t xml:space="preserve">as needed.  All report generation which requires the use of the laboratory identity is the responsibility of the </w:t>
      </w:r>
      <w:r w:rsidR="007A167A" w:rsidRPr="00CF15D8">
        <w:t>CDC staff</w:t>
      </w:r>
      <w:r w:rsidR="00B91507" w:rsidRPr="00CF15D8">
        <w:t>.</w:t>
      </w:r>
      <w:r w:rsidR="00516916" w:rsidRPr="00CF15D8">
        <w:t xml:space="preserve">  </w:t>
      </w:r>
    </w:p>
    <w:p w:rsidR="00881391" w:rsidRPr="00CF15D8" w:rsidRDefault="00881391" w:rsidP="00881391"/>
    <w:p w:rsidR="00BA71B3" w:rsidRPr="00CF15D8" w:rsidRDefault="00516916" w:rsidP="00FD3B3E">
      <w:pPr>
        <w:tabs>
          <w:tab w:val="left" w:pos="0"/>
        </w:tabs>
      </w:pPr>
      <w:r w:rsidRPr="00CF15D8">
        <w:t xml:space="preserve">Response data is primarily filed and retrieved by the </w:t>
      </w:r>
      <w:r w:rsidR="00E87D8C">
        <w:t>M</w:t>
      </w:r>
      <w:r w:rsidR="007A30AB" w:rsidRPr="00CF15D8">
        <w:t>PEP</w:t>
      </w:r>
      <w:r w:rsidRPr="00CF15D8">
        <w:t xml:space="preserve"> number.  The master copy of the data base </w:t>
      </w:r>
      <w:r w:rsidR="00E8076A" w:rsidRPr="00CF15D8">
        <w:t xml:space="preserve">is </w:t>
      </w:r>
      <w:r w:rsidRPr="00CF15D8">
        <w:t xml:space="preserve">to be maintained by </w:t>
      </w:r>
      <w:r w:rsidR="000D58CE" w:rsidRPr="00CF15D8">
        <w:t>CDC</w:t>
      </w:r>
      <w:r w:rsidR="00BC0541" w:rsidRPr="00CF15D8">
        <w:t xml:space="preserve"> </w:t>
      </w:r>
      <w:r w:rsidR="007A167A" w:rsidRPr="00CF15D8">
        <w:t xml:space="preserve">staff </w:t>
      </w:r>
      <w:r w:rsidR="007A167A">
        <w:t>that</w:t>
      </w:r>
      <w:r w:rsidR="007A167A" w:rsidRPr="00CF15D8">
        <w:t xml:space="preserve"> restricts</w:t>
      </w:r>
      <w:r w:rsidRPr="00CF15D8">
        <w:t xml:space="preserve"> access to the data to designated </w:t>
      </w:r>
      <w:r w:rsidR="004D664D">
        <w:t>CDC program</w:t>
      </w:r>
      <w:r w:rsidRPr="00CF15D8">
        <w:t xml:space="preserve"> personnel</w:t>
      </w:r>
      <w:r w:rsidR="000D58CE" w:rsidRPr="00CF15D8">
        <w:t>.</w:t>
      </w:r>
      <w:r w:rsidRPr="00CF15D8">
        <w:t xml:space="preserve"> </w:t>
      </w:r>
      <w:r w:rsidR="00881391">
        <w:t>CDC IT</w:t>
      </w:r>
      <w:r w:rsidR="00E8076A" w:rsidRPr="00CF15D8">
        <w:t xml:space="preserve"> </w:t>
      </w:r>
      <w:r w:rsidR="00107F4D" w:rsidRPr="00CF15D8">
        <w:t>staff</w:t>
      </w:r>
      <w:r w:rsidR="00107F4D">
        <w:t xml:space="preserve"> is</w:t>
      </w:r>
      <w:r w:rsidRPr="00CF15D8">
        <w:t xml:space="preserve"> responsible for ensuring that adequate backup and recovery procedures are in place to ensure that accidental or natural occurrences will not result in loss of project data.  These procedures, as a minimum, include regular generation of two (2) backup copies of the data base, with one copy transferred to a secure, off-site facility.  In addition, backups are made after major updates to the data base are performed.</w:t>
      </w:r>
      <w:r w:rsidR="00BA71B3" w:rsidRPr="00CF15D8">
        <w:t xml:space="preserve">  </w:t>
      </w:r>
    </w:p>
    <w:p w:rsidR="00BA71B3" w:rsidRPr="00CF15D8" w:rsidRDefault="00BA71B3" w:rsidP="00FD3B3E">
      <w:pPr>
        <w:tabs>
          <w:tab w:val="left" w:pos="0"/>
        </w:tabs>
      </w:pPr>
    </w:p>
    <w:p w:rsidR="00516916" w:rsidRPr="00CF15D8" w:rsidRDefault="00516916" w:rsidP="00FD3B3E">
      <w:pPr>
        <w:tabs>
          <w:tab w:val="left" w:pos="0"/>
        </w:tabs>
      </w:pPr>
      <w:r w:rsidRPr="00CF15D8">
        <w:t xml:space="preserve">The data collection procedures allow CDC to conduct primary analyses on the data.  However, since CDC </w:t>
      </w:r>
      <w:r w:rsidR="004D664D">
        <w:t>o</w:t>
      </w:r>
      <w:r w:rsidRPr="00CF15D8">
        <w:t>ffer</w:t>
      </w:r>
      <w:r w:rsidR="004D664D">
        <w:t>s</w:t>
      </w:r>
      <w:r w:rsidRPr="00CF15D8">
        <w:t xml:space="preserve"> consultation for the participant laboratories, </w:t>
      </w:r>
      <w:r w:rsidR="004D664D">
        <w:t xml:space="preserve">CDC </w:t>
      </w:r>
      <w:r w:rsidRPr="00CF15D8">
        <w:t>maintain</w:t>
      </w:r>
      <w:r w:rsidR="004D664D">
        <w:t>s</w:t>
      </w:r>
      <w:r w:rsidRPr="00CF15D8">
        <w:t xml:space="preserve"> the capability to re-link identification information</w:t>
      </w:r>
      <w:r w:rsidR="007D0D0A" w:rsidRPr="00CF15D8">
        <w:t>,</w:t>
      </w:r>
      <w:r w:rsidRPr="00CF15D8">
        <w:t xml:space="preserve"> if an individual laboratory seeks CDC’s help in </w:t>
      </w:r>
      <w:r w:rsidR="004D664D">
        <w:t xml:space="preserve">resolving </w:t>
      </w:r>
      <w:r w:rsidRPr="00CF15D8">
        <w:lastRenderedPageBreak/>
        <w:t xml:space="preserve">testing problems.  While </w:t>
      </w:r>
      <w:r w:rsidR="004D664D">
        <w:t>CDC</w:t>
      </w:r>
      <w:r w:rsidRPr="00CF15D8">
        <w:t xml:space="preserve"> do</w:t>
      </w:r>
      <w:r w:rsidR="004D664D">
        <w:t>es</w:t>
      </w:r>
      <w:r w:rsidRPr="00CF15D8">
        <w:t xml:space="preserve"> not anticipate the re-linking </w:t>
      </w:r>
      <w:r w:rsidR="00F20E61" w:rsidRPr="00CF15D8">
        <w:t xml:space="preserve">of </w:t>
      </w:r>
      <w:r w:rsidRPr="00CF15D8">
        <w:t>identifiers to be a regular occurrence, one can</w:t>
      </w:r>
      <w:r w:rsidR="00FB324D" w:rsidRPr="00CF15D8">
        <w:t>not</w:t>
      </w:r>
      <w:r w:rsidRPr="00CF15D8">
        <w:t xml:space="preserve"> be </w:t>
      </w:r>
      <w:r w:rsidR="00F20E61" w:rsidRPr="00CF15D8">
        <w:t xml:space="preserve">certain </w:t>
      </w:r>
      <w:r w:rsidRPr="00CF15D8">
        <w:t xml:space="preserve">how </w:t>
      </w:r>
      <w:r w:rsidR="00F20E61" w:rsidRPr="00CF15D8">
        <w:t>a given t</w:t>
      </w:r>
      <w:r w:rsidRPr="00CF15D8">
        <w:t xml:space="preserve">est will perform in laboratories.  </w:t>
      </w:r>
      <w:r w:rsidR="004D664D">
        <w:t>CDC</w:t>
      </w:r>
      <w:r w:rsidRPr="00CF15D8">
        <w:t xml:space="preserve"> envision</w:t>
      </w:r>
      <w:r w:rsidR="004D664D">
        <w:t>s</w:t>
      </w:r>
      <w:r w:rsidRPr="00CF15D8">
        <w:t xml:space="preserve"> that the re-linking function will persist only for the brief length of time needed to address the performance issues</w:t>
      </w:r>
      <w:r w:rsidR="00D67C74" w:rsidRPr="00CF15D8">
        <w:t xml:space="preserve"> raised by the inquiring participant laboratory</w:t>
      </w:r>
      <w:r w:rsidRPr="00CF15D8">
        <w:t xml:space="preserve"> of high public health impact associated with any given survey.   </w:t>
      </w:r>
    </w:p>
    <w:p w:rsidR="00516916" w:rsidRPr="00CF15D8" w:rsidRDefault="00516916" w:rsidP="00FD3B3E">
      <w:pPr>
        <w:rPr>
          <w:b/>
        </w:rPr>
      </w:pPr>
    </w:p>
    <w:p w:rsidR="00EE7156" w:rsidRPr="00CF15D8" w:rsidRDefault="00EE7156" w:rsidP="00FD3B3E"/>
    <w:p w:rsidR="00EE7156" w:rsidRPr="00CF15D8" w:rsidRDefault="00EE7156" w:rsidP="00FD3B3E">
      <w:pPr>
        <w:rPr>
          <w:u w:val="single"/>
        </w:rPr>
      </w:pPr>
      <w:r w:rsidRPr="00CF15D8">
        <w:rPr>
          <w:u w:val="single"/>
        </w:rPr>
        <w:t>Privacy Impact Assessment Information</w:t>
      </w:r>
    </w:p>
    <w:p w:rsidR="00695E0E" w:rsidRPr="00CF15D8" w:rsidRDefault="00695E0E" w:rsidP="00FD3B3E">
      <w:r w:rsidRPr="00CF15D8">
        <w:t>Data will be treated in a secure manner and will not be disclosed, unless otherwise compelled by law.</w:t>
      </w:r>
    </w:p>
    <w:p w:rsidR="00EE7156" w:rsidRPr="00CF15D8" w:rsidRDefault="00EE7156" w:rsidP="00FD3B3E"/>
    <w:p w:rsidR="00EA55A5" w:rsidRPr="00CF15D8" w:rsidRDefault="00EE7156" w:rsidP="00FD3B3E">
      <w:pPr>
        <w:tabs>
          <w:tab w:val="left" w:pos="360"/>
        </w:tabs>
      </w:pPr>
      <w:r w:rsidRPr="00CF15D8">
        <w:t>A.</w:t>
      </w:r>
      <w:r w:rsidR="00EA55A5" w:rsidRPr="00CF15D8">
        <w:t xml:space="preserve"> The information will be filed and retrieved by the </w:t>
      </w:r>
      <w:r w:rsidR="00E87D8C">
        <w:t>M</w:t>
      </w:r>
      <w:r w:rsidR="00881391">
        <w:t>PEP</w:t>
      </w:r>
      <w:r w:rsidR="00EA55A5" w:rsidRPr="00CF15D8">
        <w:t xml:space="preserve"> identification number.  The number is linked to the name of the organization which is a testing site.  The Privacy Act does not apply to organizations.  While names of persons completing the form is requested, no other personally identified information is collected other than their title.  They will be speaking in their roles as staff knowledgeable of performance testing and laboratory practices.</w:t>
      </w:r>
    </w:p>
    <w:p w:rsidR="00BA71B3" w:rsidRPr="00CF15D8" w:rsidRDefault="00BA71B3" w:rsidP="00FD3B3E"/>
    <w:p w:rsidR="00EE7156" w:rsidRPr="00CF15D8" w:rsidRDefault="00EE7156" w:rsidP="00FD3B3E">
      <w:r w:rsidRPr="00CF15D8">
        <w:t>B.</w:t>
      </w:r>
      <w:r w:rsidR="00D66582" w:rsidRPr="00CF15D8">
        <w:t xml:space="preserve"> Not applicable</w:t>
      </w:r>
      <w:r w:rsidR="00FB324D" w:rsidRPr="00CF15D8">
        <w:t xml:space="preserve">.  </w:t>
      </w:r>
      <w:r w:rsidR="00D66582" w:rsidRPr="00CF15D8">
        <w:t xml:space="preserve">Only </w:t>
      </w:r>
      <w:r w:rsidR="00695E0E" w:rsidRPr="00CF15D8">
        <w:t>test results will be collected for use in an aggregate report.  Facilities reporting results will not be identified in the reports and no personal information from the individual submitting results will be collected.</w:t>
      </w:r>
    </w:p>
    <w:p w:rsidR="00BA71B3" w:rsidRPr="00CF15D8" w:rsidRDefault="00BA71B3" w:rsidP="00FD3B3E"/>
    <w:p w:rsidR="00EE7156" w:rsidRPr="00CF15D8" w:rsidRDefault="00EE7156" w:rsidP="00FD3B3E">
      <w:r w:rsidRPr="00CF15D8">
        <w:t>C.</w:t>
      </w:r>
      <w:r w:rsidR="00695E0E" w:rsidRPr="00CF15D8">
        <w:t xml:space="preserve"> No respondent consent is required.  This is a voluntary program.</w:t>
      </w:r>
    </w:p>
    <w:p w:rsidR="00BA71B3" w:rsidRPr="00CF15D8" w:rsidRDefault="00BA71B3" w:rsidP="00FD3B3E"/>
    <w:p w:rsidR="00EE7156" w:rsidRDefault="00EE7156" w:rsidP="00FD3B3E">
      <w:r w:rsidRPr="00CF15D8">
        <w:t>D.</w:t>
      </w:r>
      <w:r w:rsidR="00695E0E" w:rsidRPr="00CF15D8">
        <w:t xml:space="preserve"> This is a voluntary program as stated in the announcement, the program brochure, and in the final aggregate reports. </w:t>
      </w:r>
    </w:p>
    <w:p w:rsidR="00E87D8C" w:rsidRPr="00CF15D8" w:rsidRDefault="00E87D8C" w:rsidP="00FD3B3E"/>
    <w:p w:rsidR="00EE7156" w:rsidRPr="00CF15D8" w:rsidRDefault="00EE7156" w:rsidP="00FD3B3E">
      <w:r w:rsidRPr="00CF15D8">
        <w:rPr>
          <w:b/>
        </w:rPr>
        <w:t>11.  Justification for Sensitive Questions</w:t>
      </w:r>
    </w:p>
    <w:p w:rsidR="00516916" w:rsidRPr="00CF15D8" w:rsidRDefault="00BA71B3" w:rsidP="00FD3B3E">
      <w:r w:rsidRPr="00CF15D8">
        <w:t xml:space="preserve">It is not the intent of this program to collect sensitive information. </w:t>
      </w:r>
      <w:r w:rsidR="00516916" w:rsidRPr="00CF15D8">
        <w:t>Some laboratories may view their laboratory performance data as sensitive.  The data de-identification procedures (described above</w:t>
      </w:r>
      <w:r w:rsidR="00695E0E" w:rsidRPr="00CF15D8">
        <w:t xml:space="preserve"> in Section 10.</w:t>
      </w:r>
      <w:r w:rsidR="00516916" w:rsidRPr="00CF15D8">
        <w:t>) were instituted to encourage laboratories to participate in voluntary self-assessment.</w:t>
      </w:r>
    </w:p>
    <w:p w:rsidR="00EE7156" w:rsidRPr="00CF15D8" w:rsidRDefault="00EE7156" w:rsidP="00FD3B3E"/>
    <w:p w:rsidR="00EE7156" w:rsidRPr="00CF15D8" w:rsidRDefault="00EE7156" w:rsidP="00FD3B3E">
      <w:r w:rsidRPr="00CF15D8">
        <w:rPr>
          <w:b/>
        </w:rPr>
        <w:t>12. Estimates of Annualized Burden Hours and Costs</w:t>
      </w:r>
    </w:p>
    <w:p w:rsidR="0054002E" w:rsidRDefault="00EE7156" w:rsidP="00DE5460">
      <w:r w:rsidRPr="00CF15D8">
        <w:t>A.</w:t>
      </w:r>
      <w:r w:rsidR="00516916" w:rsidRPr="00CF15D8">
        <w:t xml:space="preserve"> </w:t>
      </w:r>
      <w:r w:rsidR="004A2A2F">
        <w:t>Ninety-</w:t>
      </w:r>
      <w:r w:rsidR="007A167A">
        <w:t>t</w:t>
      </w:r>
      <w:r w:rsidR="004A2A2F">
        <w:t>hree</w:t>
      </w:r>
      <w:r w:rsidR="0008238E">
        <w:t xml:space="preserve"> (93)</w:t>
      </w:r>
      <w:r w:rsidR="00516916" w:rsidRPr="00CF15D8">
        <w:t xml:space="preserve"> </w:t>
      </w:r>
      <w:r w:rsidR="00C36253">
        <w:t xml:space="preserve">respondents </w:t>
      </w:r>
      <w:r w:rsidR="007A167A">
        <w:t>will be</w:t>
      </w:r>
      <w:r w:rsidR="00217D6F">
        <w:t xml:space="preserve"> asked to complete </w:t>
      </w:r>
      <w:proofErr w:type="gramStart"/>
      <w:r w:rsidR="006B669E">
        <w:t xml:space="preserve">a </w:t>
      </w:r>
      <w:r w:rsidR="00217D6F">
        <w:t xml:space="preserve"> </w:t>
      </w:r>
      <w:r w:rsidR="00C36253" w:rsidRPr="00C36253">
        <w:t>Participant</w:t>
      </w:r>
      <w:proofErr w:type="gramEnd"/>
      <w:r w:rsidR="00C36253" w:rsidRPr="00C36253">
        <w:t xml:space="preserve"> Biosafety Compliance Letter of Agreement</w:t>
      </w:r>
      <w:r w:rsidR="00C36253">
        <w:t xml:space="preserve"> </w:t>
      </w:r>
      <w:r w:rsidR="005B7252" w:rsidRPr="005B7252">
        <w:rPr>
          <w:b/>
        </w:rPr>
        <w:t xml:space="preserve"> </w:t>
      </w:r>
      <w:r w:rsidR="00C36253">
        <w:t>in order to</w:t>
      </w:r>
      <w:r w:rsidR="00217D6F">
        <w:t xml:space="preserve"> join the program.  </w:t>
      </w:r>
      <w:r w:rsidR="007A167A">
        <w:t xml:space="preserve">Each participant will need to complete </w:t>
      </w:r>
      <w:proofErr w:type="gramStart"/>
      <w:r w:rsidR="00791497">
        <w:t>the</w:t>
      </w:r>
      <w:r w:rsidR="006B669E">
        <w:t xml:space="preserve"> </w:t>
      </w:r>
      <w:r w:rsidR="00791497">
        <w:t xml:space="preserve"> modified</w:t>
      </w:r>
      <w:proofErr w:type="gramEnd"/>
      <w:r w:rsidR="00107F4D">
        <w:t xml:space="preserve"> MPEP</w:t>
      </w:r>
      <w:r w:rsidR="007A167A">
        <w:t xml:space="preserve"> </w:t>
      </w:r>
      <w:r w:rsidR="007A167A">
        <w:rPr>
          <w:i/>
        </w:rPr>
        <w:t xml:space="preserve">Mycobacterium tuberculosis </w:t>
      </w:r>
      <w:r w:rsidR="007A167A">
        <w:t>Results Worksheet</w:t>
      </w:r>
      <w:r w:rsidR="005B7252">
        <w:t xml:space="preserve"> (</w:t>
      </w:r>
      <w:r w:rsidR="005B7252" w:rsidRPr="005B7252">
        <w:rPr>
          <w:b/>
        </w:rPr>
        <w:t xml:space="preserve">Attachment </w:t>
      </w:r>
      <w:r w:rsidR="006B669E">
        <w:rPr>
          <w:b/>
        </w:rPr>
        <w:t>C</w:t>
      </w:r>
      <w:r w:rsidR="006C421C">
        <w:t>) and</w:t>
      </w:r>
      <w:r w:rsidR="007A167A">
        <w:t xml:space="preserve"> enter results</w:t>
      </w:r>
      <w:r w:rsidR="006B669E">
        <w:t xml:space="preserve"> </w:t>
      </w:r>
      <w:r w:rsidR="007A167A">
        <w:t xml:space="preserve"> online using the </w:t>
      </w:r>
      <w:r w:rsidR="006B669E">
        <w:t xml:space="preserve">modified </w:t>
      </w:r>
      <w:r w:rsidR="007A167A">
        <w:t>survey instrument</w:t>
      </w:r>
      <w:r w:rsidR="007E4D12">
        <w:t xml:space="preserve"> </w:t>
      </w:r>
      <w:r w:rsidR="007E4D12" w:rsidRPr="007E4D12">
        <w:t>(</w:t>
      </w:r>
      <w:r w:rsidR="007E4D12">
        <w:rPr>
          <w:b/>
        </w:rPr>
        <w:t xml:space="preserve">Attachment </w:t>
      </w:r>
      <w:r w:rsidR="00226EAE">
        <w:rPr>
          <w:b/>
        </w:rPr>
        <w:t>D</w:t>
      </w:r>
      <w:r w:rsidR="007E4D12" w:rsidRPr="007E4D12">
        <w:rPr>
          <w:b/>
        </w:rPr>
        <w:t>)</w:t>
      </w:r>
      <w:r w:rsidR="007A167A">
        <w:t xml:space="preserve">. </w:t>
      </w:r>
      <w:r w:rsidR="008B1CD0">
        <w:t>These forms need to be completed for each test shipment. Two shipments are sent annually.</w:t>
      </w:r>
      <w:r w:rsidR="007E7BAC">
        <w:t xml:space="preserve">  </w:t>
      </w:r>
      <w:r w:rsidR="006B669E">
        <w:t>.</w:t>
      </w:r>
    </w:p>
    <w:p w:rsidR="0054002E" w:rsidRDefault="0054002E" w:rsidP="00DE5460"/>
    <w:p w:rsidR="008B1CD0" w:rsidRPr="008B1CD0" w:rsidRDefault="0054002E" w:rsidP="00DE5460">
      <w:r w:rsidRPr="008B1CD0">
        <w:t>In this submission,</w:t>
      </w:r>
      <w:r w:rsidR="009A4141">
        <w:t xml:space="preserve"> the burden has not changed. </w:t>
      </w:r>
      <w:r w:rsidRPr="008B1CD0">
        <w:t xml:space="preserve">CDC is requesting approval for </w:t>
      </w:r>
      <w:r w:rsidR="008B1CD0" w:rsidRPr="008B1CD0">
        <w:t>15</w:t>
      </w:r>
      <w:r w:rsidR="008802F9">
        <w:t>6</w:t>
      </w:r>
      <w:r w:rsidR="008B1CD0" w:rsidRPr="008B1CD0">
        <w:t xml:space="preserve"> burden hours.</w:t>
      </w:r>
    </w:p>
    <w:p w:rsidR="002717BD" w:rsidRDefault="002717BD" w:rsidP="00FD3B3E">
      <w:pPr>
        <w:ind w:left="360" w:hanging="360"/>
        <w:rPr>
          <w:b/>
        </w:rPr>
      </w:pPr>
    </w:p>
    <w:p w:rsidR="00CE6A7E" w:rsidRPr="00CE6A7E" w:rsidRDefault="00CE6A7E" w:rsidP="00FD3B3E">
      <w:pPr>
        <w:ind w:left="360" w:hanging="360"/>
      </w:pPr>
      <w:r>
        <w:t>Table A.12</w:t>
      </w:r>
      <w:r w:rsidR="00DE5460">
        <w:t>A</w:t>
      </w:r>
      <w:r>
        <w:t>. Estimate of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2160"/>
        <w:gridCol w:w="1530"/>
        <w:gridCol w:w="1440"/>
        <w:gridCol w:w="1620"/>
        <w:gridCol w:w="1188"/>
      </w:tblGrid>
      <w:tr w:rsidR="00AB6191" w:rsidRPr="0064250C" w:rsidTr="00AB6191">
        <w:trPr>
          <w:tblHeader/>
        </w:trPr>
        <w:tc>
          <w:tcPr>
            <w:tcW w:w="1638" w:type="dxa"/>
          </w:tcPr>
          <w:p w:rsidR="007546F2" w:rsidRPr="007546F2" w:rsidRDefault="007546F2" w:rsidP="007546F2">
            <w:r w:rsidRPr="007546F2">
              <w:lastRenderedPageBreak/>
              <w:t xml:space="preserve">Type of  Respondent </w:t>
            </w:r>
          </w:p>
        </w:tc>
        <w:tc>
          <w:tcPr>
            <w:tcW w:w="2160" w:type="dxa"/>
          </w:tcPr>
          <w:p w:rsidR="007546F2" w:rsidRPr="00CE6A7E" w:rsidRDefault="007546F2" w:rsidP="0064250C">
            <w:pPr>
              <w:widowControl w:val="0"/>
              <w:autoSpaceDE w:val="0"/>
              <w:autoSpaceDN w:val="0"/>
              <w:adjustRightInd w:val="0"/>
              <w:jc w:val="center"/>
            </w:pPr>
            <w:r>
              <w:t>Form Name</w:t>
            </w:r>
          </w:p>
        </w:tc>
        <w:tc>
          <w:tcPr>
            <w:tcW w:w="1530" w:type="dxa"/>
          </w:tcPr>
          <w:p w:rsidR="007546F2" w:rsidRPr="00CE6A7E" w:rsidRDefault="007546F2" w:rsidP="007546F2">
            <w:pPr>
              <w:widowControl w:val="0"/>
              <w:autoSpaceDE w:val="0"/>
              <w:autoSpaceDN w:val="0"/>
              <w:adjustRightInd w:val="0"/>
              <w:jc w:val="center"/>
            </w:pPr>
            <w:r>
              <w:t>No. of Respondents</w:t>
            </w:r>
          </w:p>
        </w:tc>
        <w:tc>
          <w:tcPr>
            <w:tcW w:w="1440" w:type="dxa"/>
          </w:tcPr>
          <w:p w:rsidR="007546F2" w:rsidRPr="00CE6A7E" w:rsidRDefault="007546F2" w:rsidP="007546F2">
            <w:pPr>
              <w:widowControl w:val="0"/>
              <w:autoSpaceDE w:val="0"/>
              <w:autoSpaceDN w:val="0"/>
              <w:adjustRightInd w:val="0"/>
              <w:jc w:val="center"/>
            </w:pPr>
            <w:r>
              <w:t>No. of Responses per Respondent</w:t>
            </w:r>
          </w:p>
        </w:tc>
        <w:tc>
          <w:tcPr>
            <w:tcW w:w="1620" w:type="dxa"/>
          </w:tcPr>
          <w:p w:rsidR="007546F2" w:rsidRDefault="007546F2" w:rsidP="0064250C">
            <w:pPr>
              <w:widowControl w:val="0"/>
              <w:autoSpaceDE w:val="0"/>
              <w:autoSpaceDN w:val="0"/>
              <w:adjustRightInd w:val="0"/>
              <w:jc w:val="center"/>
            </w:pPr>
            <w:r>
              <w:t xml:space="preserve">Average Burden per Response </w:t>
            </w:r>
          </w:p>
          <w:p w:rsidR="007546F2" w:rsidRPr="00017ED0" w:rsidRDefault="007546F2" w:rsidP="0064250C">
            <w:pPr>
              <w:widowControl w:val="0"/>
              <w:autoSpaceDE w:val="0"/>
              <w:autoSpaceDN w:val="0"/>
              <w:adjustRightInd w:val="0"/>
              <w:jc w:val="center"/>
            </w:pPr>
            <w:r>
              <w:t>(in hours)</w:t>
            </w:r>
          </w:p>
        </w:tc>
        <w:tc>
          <w:tcPr>
            <w:tcW w:w="1188" w:type="dxa"/>
          </w:tcPr>
          <w:p w:rsidR="007546F2" w:rsidRPr="00017ED0" w:rsidRDefault="007546F2" w:rsidP="0064250C">
            <w:pPr>
              <w:widowControl w:val="0"/>
              <w:autoSpaceDE w:val="0"/>
              <w:autoSpaceDN w:val="0"/>
              <w:adjustRightInd w:val="0"/>
              <w:jc w:val="center"/>
            </w:pPr>
            <w:r>
              <w:t>Total Burden Hours</w:t>
            </w:r>
          </w:p>
        </w:tc>
      </w:tr>
      <w:tr w:rsidR="00AB6191" w:rsidRPr="00D8688B" w:rsidTr="00AB6191">
        <w:tc>
          <w:tcPr>
            <w:tcW w:w="1638" w:type="dxa"/>
            <w:vMerge w:val="restart"/>
            <w:vAlign w:val="center"/>
          </w:tcPr>
          <w:p w:rsidR="00AB6191" w:rsidRPr="00D8688B" w:rsidRDefault="00AB6191" w:rsidP="00AB6191">
            <w:pPr>
              <w:widowControl w:val="0"/>
              <w:autoSpaceDE w:val="0"/>
              <w:autoSpaceDN w:val="0"/>
              <w:adjustRightInd w:val="0"/>
              <w:jc w:val="center"/>
            </w:pPr>
            <w:r>
              <w:t xml:space="preserve">Domestic </w:t>
            </w:r>
            <w:r w:rsidRPr="00AB6191">
              <w:t>Laboratories</w:t>
            </w:r>
          </w:p>
          <w:p w:rsidR="00AB6191" w:rsidRPr="00D8688B" w:rsidRDefault="00AB6191" w:rsidP="00AB6191">
            <w:pPr>
              <w:widowControl w:val="0"/>
              <w:autoSpaceDE w:val="0"/>
              <w:autoSpaceDN w:val="0"/>
              <w:adjustRightInd w:val="0"/>
              <w:jc w:val="center"/>
            </w:pPr>
          </w:p>
        </w:tc>
        <w:tc>
          <w:tcPr>
            <w:tcW w:w="2160" w:type="dxa"/>
          </w:tcPr>
          <w:p w:rsidR="00AB6191" w:rsidRDefault="00AB6191" w:rsidP="0064250C">
            <w:pPr>
              <w:widowControl w:val="0"/>
              <w:autoSpaceDE w:val="0"/>
              <w:autoSpaceDN w:val="0"/>
              <w:adjustRightInd w:val="0"/>
            </w:pPr>
            <w:r w:rsidRPr="00D8688B">
              <w:t>Participant Biosafety Compliance Letter of Agreement</w:t>
            </w:r>
          </w:p>
          <w:p w:rsidR="005B7252" w:rsidRPr="00D8688B" w:rsidRDefault="005B7252" w:rsidP="0064250C">
            <w:pPr>
              <w:widowControl w:val="0"/>
              <w:autoSpaceDE w:val="0"/>
              <w:autoSpaceDN w:val="0"/>
              <w:adjustRightInd w:val="0"/>
            </w:pPr>
          </w:p>
        </w:tc>
        <w:tc>
          <w:tcPr>
            <w:tcW w:w="1530" w:type="dxa"/>
          </w:tcPr>
          <w:p w:rsidR="00AB6191" w:rsidRPr="00D8688B" w:rsidRDefault="00AB6191" w:rsidP="0064250C">
            <w:pPr>
              <w:widowControl w:val="0"/>
              <w:autoSpaceDE w:val="0"/>
              <w:autoSpaceDN w:val="0"/>
              <w:adjustRightInd w:val="0"/>
              <w:jc w:val="center"/>
            </w:pPr>
            <w:r w:rsidRPr="00D8688B">
              <w:t>93</w:t>
            </w:r>
          </w:p>
        </w:tc>
        <w:tc>
          <w:tcPr>
            <w:tcW w:w="1440" w:type="dxa"/>
          </w:tcPr>
          <w:p w:rsidR="00AB6191" w:rsidRPr="00D8688B" w:rsidRDefault="00AB6191" w:rsidP="0064250C">
            <w:pPr>
              <w:widowControl w:val="0"/>
              <w:autoSpaceDE w:val="0"/>
              <w:autoSpaceDN w:val="0"/>
              <w:adjustRightInd w:val="0"/>
              <w:jc w:val="center"/>
            </w:pPr>
            <w:r w:rsidRPr="00D8688B">
              <w:t>2</w:t>
            </w:r>
          </w:p>
        </w:tc>
        <w:tc>
          <w:tcPr>
            <w:tcW w:w="1620" w:type="dxa"/>
          </w:tcPr>
          <w:p w:rsidR="00AB6191" w:rsidRPr="00D8688B" w:rsidRDefault="00AB6191" w:rsidP="0064250C">
            <w:pPr>
              <w:widowControl w:val="0"/>
              <w:autoSpaceDE w:val="0"/>
              <w:autoSpaceDN w:val="0"/>
              <w:adjustRightInd w:val="0"/>
              <w:jc w:val="center"/>
            </w:pPr>
            <w:r w:rsidRPr="00D8688B">
              <w:t>5/60</w:t>
            </w:r>
          </w:p>
        </w:tc>
        <w:tc>
          <w:tcPr>
            <w:tcW w:w="1188" w:type="dxa"/>
          </w:tcPr>
          <w:p w:rsidR="00AB6191" w:rsidRPr="00D8688B" w:rsidRDefault="00AB6191" w:rsidP="0064250C">
            <w:pPr>
              <w:widowControl w:val="0"/>
              <w:autoSpaceDE w:val="0"/>
              <w:autoSpaceDN w:val="0"/>
              <w:adjustRightInd w:val="0"/>
              <w:jc w:val="right"/>
            </w:pPr>
            <w:r w:rsidRPr="00D8688B">
              <w:t>16</w:t>
            </w:r>
          </w:p>
        </w:tc>
      </w:tr>
      <w:tr w:rsidR="00AB6191" w:rsidRPr="00D8688B" w:rsidTr="00AB6191">
        <w:tc>
          <w:tcPr>
            <w:tcW w:w="1638" w:type="dxa"/>
            <w:vMerge/>
          </w:tcPr>
          <w:p w:rsidR="00AB6191" w:rsidRPr="00D8688B" w:rsidRDefault="00AB6191" w:rsidP="009821FA">
            <w:pPr>
              <w:widowControl w:val="0"/>
              <w:autoSpaceDE w:val="0"/>
              <w:autoSpaceDN w:val="0"/>
              <w:adjustRightInd w:val="0"/>
            </w:pPr>
          </w:p>
        </w:tc>
        <w:tc>
          <w:tcPr>
            <w:tcW w:w="2160" w:type="dxa"/>
          </w:tcPr>
          <w:p w:rsidR="00AB6191" w:rsidRPr="00D8688B" w:rsidRDefault="00AB6191" w:rsidP="0064250C">
            <w:pPr>
              <w:widowControl w:val="0"/>
              <w:autoSpaceDE w:val="0"/>
              <w:autoSpaceDN w:val="0"/>
              <w:adjustRightInd w:val="0"/>
            </w:pPr>
            <w:r w:rsidRPr="00D8688B">
              <w:t xml:space="preserve">MPEP </w:t>
            </w:r>
            <w:r w:rsidRPr="00D8688B">
              <w:rPr>
                <w:i/>
              </w:rPr>
              <w:t>Mycobacterium tuberculosis</w:t>
            </w:r>
            <w:r w:rsidRPr="00D8688B">
              <w:t xml:space="preserve"> Results Worksheet</w:t>
            </w:r>
          </w:p>
        </w:tc>
        <w:tc>
          <w:tcPr>
            <w:tcW w:w="1530" w:type="dxa"/>
          </w:tcPr>
          <w:p w:rsidR="00AB6191" w:rsidRPr="00D8688B" w:rsidRDefault="00AB6191" w:rsidP="0064250C">
            <w:pPr>
              <w:widowControl w:val="0"/>
              <w:autoSpaceDE w:val="0"/>
              <w:autoSpaceDN w:val="0"/>
              <w:adjustRightInd w:val="0"/>
              <w:jc w:val="center"/>
            </w:pPr>
            <w:r w:rsidRPr="00D8688B">
              <w:t>93</w:t>
            </w:r>
          </w:p>
        </w:tc>
        <w:tc>
          <w:tcPr>
            <w:tcW w:w="1440" w:type="dxa"/>
          </w:tcPr>
          <w:p w:rsidR="00AB6191" w:rsidRPr="00D8688B" w:rsidRDefault="00AB6191" w:rsidP="0064250C">
            <w:pPr>
              <w:widowControl w:val="0"/>
              <w:autoSpaceDE w:val="0"/>
              <w:autoSpaceDN w:val="0"/>
              <w:adjustRightInd w:val="0"/>
              <w:jc w:val="center"/>
            </w:pPr>
            <w:r w:rsidRPr="00D8688B">
              <w:t>2</w:t>
            </w:r>
          </w:p>
        </w:tc>
        <w:tc>
          <w:tcPr>
            <w:tcW w:w="1620" w:type="dxa"/>
          </w:tcPr>
          <w:p w:rsidR="00AB6191" w:rsidRPr="00D8688B" w:rsidRDefault="00AB6191" w:rsidP="0064250C">
            <w:pPr>
              <w:widowControl w:val="0"/>
              <w:autoSpaceDE w:val="0"/>
              <w:autoSpaceDN w:val="0"/>
              <w:adjustRightInd w:val="0"/>
              <w:jc w:val="center"/>
            </w:pPr>
            <w:r w:rsidRPr="00D8688B">
              <w:t>30/60</w:t>
            </w:r>
          </w:p>
        </w:tc>
        <w:tc>
          <w:tcPr>
            <w:tcW w:w="1188" w:type="dxa"/>
          </w:tcPr>
          <w:p w:rsidR="00AB6191" w:rsidRPr="00D8688B" w:rsidRDefault="00AB6191" w:rsidP="008802F9">
            <w:pPr>
              <w:widowControl w:val="0"/>
              <w:autoSpaceDE w:val="0"/>
              <w:autoSpaceDN w:val="0"/>
              <w:adjustRightInd w:val="0"/>
              <w:jc w:val="right"/>
            </w:pPr>
            <w:r w:rsidRPr="00D8688B">
              <w:t>9</w:t>
            </w:r>
            <w:r w:rsidR="008802F9">
              <w:t>4</w:t>
            </w:r>
          </w:p>
        </w:tc>
      </w:tr>
      <w:tr w:rsidR="00AB6191" w:rsidRPr="00D8688B" w:rsidTr="00AB6191">
        <w:tc>
          <w:tcPr>
            <w:tcW w:w="1638" w:type="dxa"/>
            <w:vMerge/>
          </w:tcPr>
          <w:p w:rsidR="00AB6191" w:rsidRPr="00D8688B" w:rsidRDefault="00AB6191" w:rsidP="009821FA">
            <w:pPr>
              <w:widowControl w:val="0"/>
              <w:autoSpaceDE w:val="0"/>
              <w:autoSpaceDN w:val="0"/>
              <w:adjustRightInd w:val="0"/>
            </w:pPr>
          </w:p>
        </w:tc>
        <w:tc>
          <w:tcPr>
            <w:tcW w:w="2160" w:type="dxa"/>
          </w:tcPr>
          <w:p w:rsidR="00AB6191" w:rsidRPr="00D8688B" w:rsidRDefault="00AB6191" w:rsidP="009821FA">
            <w:pPr>
              <w:widowControl w:val="0"/>
              <w:autoSpaceDE w:val="0"/>
              <w:autoSpaceDN w:val="0"/>
              <w:adjustRightInd w:val="0"/>
            </w:pPr>
            <w:r w:rsidRPr="00D8688B">
              <w:t>Online Survey Instrument</w:t>
            </w:r>
          </w:p>
        </w:tc>
        <w:tc>
          <w:tcPr>
            <w:tcW w:w="1530" w:type="dxa"/>
          </w:tcPr>
          <w:p w:rsidR="00AB6191" w:rsidRPr="00D8688B" w:rsidRDefault="00AB6191" w:rsidP="0064250C">
            <w:pPr>
              <w:widowControl w:val="0"/>
              <w:autoSpaceDE w:val="0"/>
              <w:autoSpaceDN w:val="0"/>
              <w:adjustRightInd w:val="0"/>
              <w:jc w:val="center"/>
            </w:pPr>
            <w:r w:rsidRPr="00D8688B">
              <w:t>93</w:t>
            </w:r>
          </w:p>
        </w:tc>
        <w:tc>
          <w:tcPr>
            <w:tcW w:w="1440" w:type="dxa"/>
          </w:tcPr>
          <w:p w:rsidR="00AB6191" w:rsidRPr="00D8688B" w:rsidRDefault="00AB6191" w:rsidP="0064250C">
            <w:pPr>
              <w:widowControl w:val="0"/>
              <w:autoSpaceDE w:val="0"/>
              <w:autoSpaceDN w:val="0"/>
              <w:adjustRightInd w:val="0"/>
              <w:jc w:val="center"/>
            </w:pPr>
            <w:r w:rsidRPr="00D8688B">
              <w:t>2</w:t>
            </w:r>
          </w:p>
        </w:tc>
        <w:tc>
          <w:tcPr>
            <w:tcW w:w="1620" w:type="dxa"/>
          </w:tcPr>
          <w:p w:rsidR="00AB6191" w:rsidRPr="00D8688B" w:rsidRDefault="00AB6191" w:rsidP="0064250C">
            <w:pPr>
              <w:widowControl w:val="0"/>
              <w:autoSpaceDE w:val="0"/>
              <w:autoSpaceDN w:val="0"/>
              <w:adjustRightInd w:val="0"/>
              <w:jc w:val="center"/>
            </w:pPr>
            <w:r w:rsidRPr="00D8688B">
              <w:t>15/60</w:t>
            </w:r>
          </w:p>
        </w:tc>
        <w:tc>
          <w:tcPr>
            <w:tcW w:w="1188" w:type="dxa"/>
          </w:tcPr>
          <w:p w:rsidR="00AB6191" w:rsidRPr="00D8688B" w:rsidRDefault="00AB6191" w:rsidP="004A2A2F">
            <w:pPr>
              <w:widowControl w:val="0"/>
              <w:autoSpaceDE w:val="0"/>
              <w:autoSpaceDN w:val="0"/>
              <w:adjustRightInd w:val="0"/>
              <w:jc w:val="right"/>
            </w:pPr>
            <w:r w:rsidRPr="00D8688B">
              <w:t>46</w:t>
            </w:r>
          </w:p>
        </w:tc>
      </w:tr>
      <w:tr w:rsidR="00AB6191" w:rsidRPr="00D8688B" w:rsidTr="00AB6191">
        <w:tc>
          <w:tcPr>
            <w:tcW w:w="1638" w:type="dxa"/>
          </w:tcPr>
          <w:p w:rsidR="007546F2" w:rsidRPr="00D8688B" w:rsidRDefault="00AB6191" w:rsidP="0064250C">
            <w:pPr>
              <w:widowControl w:val="0"/>
              <w:autoSpaceDE w:val="0"/>
              <w:autoSpaceDN w:val="0"/>
              <w:adjustRightInd w:val="0"/>
            </w:pPr>
            <w:r w:rsidRPr="00D8688B">
              <w:t>Total</w:t>
            </w:r>
          </w:p>
        </w:tc>
        <w:tc>
          <w:tcPr>
            <w:tcW w:w="2160" w:type="dxa"/>
          </w:tcPr>
          <w:p w:rsidR="007546F2" w:rsidRPr="00D8688B" w:rsidRDefault="007546F2" w:rsidP="0064250C">
            <w:pPr>
              <w:widowControl w:val="0"/>
              <w:autoSpaceDE w:val="0"/>
              <w:autoSpaceDN w:val="0"/>
              <w:adjustRightInd w:val="0"/>
            </w:pPr>
          </w:p>
        </w:tc>
        <w:tc>
          <w:tcPr>
            <w:tcW w:w="1530" w:type="dxa"/>
          </w:tcPr>
          <w:p w:rsidR="007546F2" w:rsidRPr="00D8688B" w:rsidRDefault="007546F2" w:rsidP="0064250C">
            <w:pPr>
              <w:widowControl w:val="0"/>
              <w:autoSpaceDE w:val="0"/>
              <w:autoSpaceDN w:val="0"/>
              <w:adjustRightInd w:val="0"/>
              <w:jc w:val="center"/>
            </w:pPr>
            <w:r w:rsidRPr="00D8688B">
              <w:t>93</w:t>
            </w:r>
          </w:p>
        </w:tc>
        <w:tc>
          <w:tcPr>
            <w:tcW w:w="1440" w:type="dxa"/>
          </w:tcPr>
          <w:p w:rsidR="007546F2" w:rsidRPr="00D8688B" w:rsidRDefault="007546F2" w:rsidP="0064250C">
            <w:pPr>
              <w:widowControl w:val="0"/>
              <w:autoSpaceDE w:val="0"/>
              <w:autoSpaceDN w:val="0"/>
              <w:adjustRightInd w:val="0"/>
              <w:jc w:val="center"/>
            </w:pPr>
            <w:r w:rsidRPr="00D8688B">
              <w:t>6</w:t>
            </w:r>
          </w:p>
        </w:tc>
        <w:tc>
          <w:tcPr>
            <w:tcW w:w="1620" w:type="dxa"/>
          </w:tcPr>
          <w:p w:rsidR="007546F2" w:rsidRPr="00D8688B" w:rsidRDefault="007546F2" w:rsidP="0064250C">
            <w:pPr>
              <w:widowControl w:val="0"/>
              <w:autoSpaceDE w:val="0"/>
              <w:autoSpaceDN w:val="0"/>
              <w:adjustRightInd w:val="0"/>
              <w:jc w:val="center"/>
            </w:pPr>
          </w:p>
        </w:tc>
        <w:tc>
          <w:tcPr>
            <w:tcW w:w="1188" w:type="dxa"/>
          </w:tcPr>
          <w:p w:rsidR="007546F2" w:rsidRPr="00D8688B" w:rsidRDefault="007546F2" w:rsidP="008802F9">
            <w:pPr>
              <w:widowControl w:val="0"/>
              <w:autoSpaceDE w:val="0"/>
              <w:autoSpaceDN w:val="0"/>
              <w:adjustRightInd w:val="0"/>
              <w:jc w:val="right"/>
            </w:pPr>
            <w:r w:rsidRPr="00D8688B">
              <w:t>15</w:t>
            </w:r>
            <w:r w:rsidR="008802F9">
              <w:t>6</w:t>
            </w:r>
          </w:p>
        </w:tc>
      </w:tr>
    </w:tbl>
    <w:p w:rsidR="00017ED0" w:rsidRDefault="00017ED0" w:rsidP="00FD3B3E">
      <w:pPr>
        <w:ind w:left="360" w:hanging="360"/>
        <w:rPr>
          <w:b/>
        </w:rPr>
      </w:pPr>
    </w:p>
    <w:p w:rsidR="00017ED0" w:rsidRDefault="00017ED0" w:rsidP="00FD3B3E">
      <w:pPr>
        <w:ind w:left="360" w:hanging="360"/>
        <w:rPr>
          <w:b/>
        </w:rPr>
      </w:pPr>
    </w:p>
    <w:p w:rsidR="00516916" w:rsidRDefault="00EE7156" w:rsidP="002B144E">
      <w:r w:rsidRPr="00CF15D8">
        <w:t>B.</w:t>
      </w:r>
      <w:r w:rsidR="00516916" w:rsidRPr="00CF15D8">
        <w:rPr>
          <w:b/>
        </w:rPr>
        <w:t xml:space="preserve"> </w:t>
      </w:r>
      <w:r w:rsidR="00516916" w:rsidRPr="00CF15D8">
        <w:t xml:space="preserve">The average hourly wage shown below in </w:t>
      </w:r>
      <w:r w:rsidR="00516916" w:rsidRPr="00F265B6">
        <w:t xml:space="preserve">Table </w:t>
      </w:r>
      <w:r w:rsidR="008130D4" w:rsidRPr="00F265B6">
        <w:t>A12.</w:t>
      </w:r>
      <w:r w:rsidR="00DE5460">
        <w:t>B</w:t>
      </w:r>
      <w:r w:rsidR="00516916" w:rsidRPr="00F265B6">
        <w:t xml:space="preserve"> f</w:t>
      </w:r>
      <w:r w:rsidR="00516916" w:rsidRPr="00CF15D8">
        <w:t>or</w:t>
      </w:r>
      <w:r w:rsidR="00F265B6">
        <w:t xml:space="preserve"> respondents is based on salary </w:t>
      </w:r>
      <w:r w:rsidR="00516916" w:rsidRPr="00CF15D8">
        <w:t xml:space="preserve">ranges for laboratory staff wages in U.S. dollars.  </w:t>
      </w:r>
      <w:r w:rsidR="00615F0F" w:rsidRPr="00CF15D8">
        <w:t xml:space="preserve">The average hourly rate for respondents participating in this survey was obtained from the </w:t>
      </w:r>
      <w:r w:rsidR="00615F0F">
        <w:t xml:space="preserve">Bureau of Labor Statistics, National Compensation Survey found at </w:t>
      </w:r>
      <w:hyperlink r:id="rId11" w:history="1">
        <w:r w:rsidR="002827B3" w:rsidRPr="00B54144">
          <w:rPr>
            <w:rStyle w:val="Hyperlink"/>
          </w:rPr>
          <w:t>http://www.bls.gov/oes/current/oes191022.htm</w:t>
        </w:r>
      </w:hyperlink>
      <w:r w:rsidR="00991E74">
        <w:t>.</w:t>
      </w:r>
    </w:p>
    <w:p w:rsidR="00F265B6" w:rsidRDefault="00F265B6" w:rsidP="002B144E"/>
    <w:p w:rsidR="00F265B6" w:rsidRDefault="00F265B6" w:rsidP="00FD3B3E">
      <w:pPr>
        <w:ind w:left="360" w:hanging="360"/>
      </w:pPr>
      <w:proofErr w:type="gramStart"/>
      <w:r>
        <w:t>Table A12b.</w:t>
      </w:r>
      <w:proofErr w:type="gramEnd"/>
      <w:r>
        <w:t xml:space="preserve"> 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2172"/>
        <w:gridCol w:w="2168"/>
        <w:gridCol w:w="2236"/>
      </w:tblGrid>
      <w:tr w:rsidR="00F265B6" w:rsidTr="0064250C">
        <w:tc>
          <w:tcPr>
            <w:tcW w:w="2280" w:type="dxa"/>
          </w:tcPr>
          <w:p w:rsidR="00F265B6" w:rsidRDefault="00615F0F" w:rsidP="0064250C">
            <w:pPr>
              <w:widowControl w:val="0"/>
              <w:autoSpaceDE w:val="0"/>
              <w:autoSpaceDN w:val="0"/>
              <w:adjustRightInd w:val="0"/>
              <w:jc w:val="center"/>
            </w:pPr>
            <w:r>
              <w:t>Type of Respondent</w:t>
            </w:r>
          </w:p>
        </w:tc>
        <w:tc>
          <w:tcPr>
            <w:tcW w:w="2172" w:type="dxa"/>
          </w:tcPr>
          <w:p w:rsidR="00F265B6" w:rsidRDefault="00615F0F" w:rsidP="0064250C">
            <w:pPr>
              <w:widowControl w:val="0"/>
              <w:autoSpaceDE w:val="0"/>
              <w:autoSpaceDN w:val="0"/>
              <w:adjustRightInd w:val="0"/>
              <w:jc w:val="center"/>
            </w:pPr>
            <w:r>
              <w:t>Total Burden Hours</w:t>
            </w:r>
          </w:p>
        </w:tc>
        <w:tc>
          <w:tcPr>
            <w:tcW w:w="2168" w:type="dxa"/>
          </w:tcPr>
          <w:p w:rsidR="00F265B6" w:rsidRDefault="00615F0F" w:rsidP="0064250C">
            <w:pPr>
              <w:widowControl w:val="0"/>
              <w:autoSpaceDE w:val="0"/>
              <w:autoSpaceDN w:val="0"/>
              <w:adjustRightInd w:val="0"/>
              <w:jc w:val="center"/>
            </w:pPr>
            <w:r>
              <w:t>Hourly Wage Rate</w:t>
            </w:r>
          </w:p>
        </w:tc>
        <w:tc>
          <w:tcPr>
            <w:tcW w:w="2236" w:type="dxa"/>
          </w:tcPr>
          <w:p w:rsidR="00F265B6" w:rsidRDefault="00615F0F" w:rsidP="0064250C">
            <w:pPr>
              <w:widowControl w:val="0"/>
              <w:autoSpaceDE w:val="0"/>
              <w:autoSpaceDN w:val="0"/>
              <w:adjustRightInd w:val="0"/>
              <w:jc w:val="center"/>
            </w:pPr>
            <w:r>
              <w:t>Total Respondent Costs</w:t>
            </w:r>
          </w:p>
        </w:tc>
      </w:tr>
      <w:tr w:rsidR="00307990" w:rsidTr="0064250C">
        <w:tc>
          <w:tcPr>
            <w:tcW w:w="2280" w:type="dxa"/>
          </w:tcPr>
          <w:p w:rsidR="00307990" w:rsidRPr="00D8688B" w:rsidRDefault="00307990" w:rsidP="00307990">
            <w:pPr>
              <w:widowControl w:val="0"/>
              <w:autoSpaceDE w:val="0"/>
              <w:autoSpaceDN w:val="0"/>
              <w:adjustRightInd w:val="0"/>
            </w:pPr>
            <w:r>
              <w:t>Microbiologist</w:t>
            </w:r>
          </w:p>
        </w:tc>
        <w:tc>
          <w:tcPr>
            <w:tcW w:w="2172" w:type="dxa"/>
          </w:tcPr>
          <w:p w:rsidR="00307990" w:rsidRPr="00D8688B" w:rsidRDefault="00307990" w:rsidP="008802F9">
            <w:pPr>
              <w:widowControl w:val="0"/>
              <w:autoSpaceDE w:val="0"/>
              <w:autoSpaceDN w:val="0"/>
              <w:adjustRightInd w:val="0"/>
              <w:jc w:val="center"/>
            </w:pPr>
            <w:r w:rsidRPr="00D8688B">
              <w:t>15</w:t>
            </w:r>
            <w:r>
              <w:t>6</w:t>
            </w:r>
          </w:p>
        </w:tc>
        <w:tc>
          <w:tcPr>
            <w:tcW w:w="2168" w:type="dxa"/>
          </w:tcPr>
          <w:p w:rsidR="00307990" w:rsidRPr="00D8688B" w:rsidRDefault="00307990" w:rsidP="00EE5EC8">
            <w:pPr>
              <w:widowControl w:val="0"/>
              <w:autoSpaceDE w:val="0"/>
              <w:autoSpaceDN w:val="0"/>
              <w:adjustRightInd w:val="0"/>
              <w:jc w:val="center"/>
            </w:pPr>
            <w:r w:rsidRPr="00D8688B">
              <w:t>$31.69</w:t>
            </w:r>
          </w:p>
        </w:tc>
        <w:tc>
          <w:tcPr>
            <w:tcW w:w="2236" w:type="dxa"/>
          </w:tcPr>
          <w:p w:rsidR="00307990" w:rsidRPr="00D8688B" w:rsidRDefault="00307990" w:rsidP="00B23891">
            <w:pPr>
              <w:widowControl w:val="0"/>
              <w:autoSpaceDE w:val="0"/>
              <w:autoSpaceDN w:val="0"/>
              <w:adjustRightInd w:val="0"/>
              <w:jc w:val="right"/>
            </w:pPr>
            <w:r w:rsidRPr="00D8688B">
              <w:t>$4,9</w:t>
            </w:r>
            <w:r>
              <w:t>43.64</w:t>
            </w:r>
          </w:p>
        </w:tc>
      </w:tr>
    </w:tbl>
    <w:p w:rsidR="005A46CA" w:rsidRPr="00CF15D8" w:rsidRDefault="005A46CA" w:rsidP="00FD3B3E"/>
    <w:p w:rsidR="00EE7156" w:rsidRPr="00CF15D8" w:rsidRDefault="00EE7156" w:rsidP="00FD3B3E"/>
    <w:p w:rsidR="00EE7156" w:rsidRPr="00CF15D8" w:rsidRDefault="00564694" w:rsidP="00FD3B3E">
      <w:r w:rsidRPr="00CF15D8">
        <w:rPr>
          <w:b/>
        </w:rPr>
        <w:t>13. Estimates of Other Total Annual Cost Burden to Respondents or Record Keepers</w:t>
      </w:r>
    </w:p>
    <w:p w:rsidR="00516916" w:rsidRDefault="002717BD" w:rsidP="00FD3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     </w:t>
      </w:r>
      <w:proofErr w:type="gramStart"/>
      <w:r w:rsidR="00CF2EF7" w:rsidRPr="00CF15D8">
        <w:t>None</w:t>
      </w:r>
      <w:r w:rsidR="003D77CA" w:rsidRPr="00CF15D8">
        <w:t>.</w:t>
      </w:r>
      <w:proofErr w:type="gramEnd"/>
      <w:r w:rsidR="00CF2EF7" w:rsidRPr="00CF15D8">
        <w:t xml:space="preserve">  </w:t>
      </w:r>
    </w:p>
    <w:p w:rsidR="00E87D8C" w:rsidRPr="00CF15D8" w:rsidRDefault="00E87D8C" w:rsidP="00FD3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64694" w:rsidRPr="00CF15D8" w:rsidRDefault="00564694" w:rsidP="00FD3B3E">
      <w:pPr>
        <w:rPr>
          <w:b/>
        </w:rPr>
      </w:pPr>
      <w:r w:rsidRPr="00CF15D8">
        <w:rPr>
          <w:b/>
        </w:rPr>
        <w:t>14. Annualized Cost to the Government</w:t>
      </w:r>
    </w:p>
    <w:p w:rsidR="007E6E29" w:rsidRPr="00CF15D8" w:rsidRDefault="002717BD" w:rsidP="007E6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     </w:t>
      </w:r>
      <w:r w:rsidR="0099598F" w:rsidRPr="00CF15D8">
        <w:t xml:space="preserve">The estimated </w:t>
      </w:r>
      <w:r w:rsidR="00D70A29" w:rsidRPr="00CF15D8">
        <w:t>annual</w:t>
      </w:r>
      <w:r w:rsidR="001F1791" w:rsidRPr="00CF15D8">
        <w:t xml:space="preserve"> </w:t>
      </w:r>
      <w:r w:rsidR="00871539">
        <w:t xml:space="preserve">cost to the government, $65,560, is </w:t>
      </w:r>
      <w:r w:rsidR="0024226B" w:rsidRPr="00CF15D8">
        <w:t xml:space="preserve">shown in the table below for </w:t>
      </w:r>
      <w:r w:rsidR="003600BB">
        <w:t>two</w:t>
      </w:r>
      <w:r w:rsidR="00D70A29" w:rsidRPr="00CF15D8">
        <w:t xml:space="preserve"> shipments</w:t>
      </w:r>
      <w:r w:rsidR="007E6E29">
        <w:t xml:space="preserve"> of testing challenges per year</w:t>
      </w:r>
      <w:r w:rsidR="0099598F" w:rsidRPr="00CF15D8">
        <w:t>.  This cost includes wages for staff hours</w:t>
      </w:r>
      <w:r w:rsidR="00740048">
        <w:t xml:space="preserve"> for data analysis</w:t>
      </w:r>
      <w:r w:rsidR="003600BB">
        <w:t>,</w:t>
      </w:r>
      <w:r w:rsidR="00740048">
        <w:t xml:space="preserve"> preparation of reports</w:t>
      </w:r>
      <w:r w:rsidR="003600BB">
        <w:t xml:space="preserve">, and </w:t>
      </w:r>
      <w:r w:rsidR="0099598F" w:rsidRPr="00CF15D8">
        <w:t xml:space="preserve">preparation </w:t>
      </w:r>
      <w:r w:rsidR="00740048">
        <w:t>and</w:t>
      </w:r>
      <w:r w:rsidR="0099598F" w:rsidRPr="00CF15D8">
        <w:t xml:space="preserve"> shippin</w:t>
      </w:r>
      <w:r w:rsidR="003600BB">
        <w:t>g of culture slants for the program.</w:t>
      </w:r>
    </w:p>
    <w:p w:rsidR="0024226B" w:rsidRDefault="00D70A29" w:rsidP="00FD3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CF15D8">
        <w:t xml:space="preserve"> </w:t>
      </w:r>
    </w:p>
    <w:p w:rsidR="00E87D8C" w:rsidRDefault="00E87D8C" w:rsidP="00FD3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E87D8C" w:rsidRDefault="00E87D8C" w:rsidP="00FD3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E87D8C" w:rsidRPr="00CF15D8" w:rsidRDefault="00E87D8C" w:rsidP="00FD3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4226B" w:rsidRPr="00BC3534" w:rsidRDefault="0024226B" w:rsidP="00BC35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C3534">
        <w:t>Annualized Cost to the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3072"/>
        <w:gridCol w:w="3072"/>
      </w:tblGrid>
      <w:tr w:rsidR="0024226B" w:rsidRPr="00BC3534" w:rsidTr="0064250C">
        <w:trPr>
          <w:tblHeader/>
        </w:trPr>
        <w:tc>
          <w:tcPr>
            <w:tcW w:w="3072" w:type="dxa"/>
          </w:tcPr>
          <w:p w:rsidR="0024226B" w:rsidRPr="00BC3534" w:rsidRDefault="0024226B"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Expense Type</w:t>
            </w:r>
          </w:p>
        </w:tc>
        <w:tc>
          <w:tcPr>
            <w:tcW w:w="3072" w:type="dxa"/>
          </w:tcPr>
          <w:p w:rsidR="0024226B" w:rsidRPr="00BC3534" w:rsidRDefault="0024226B"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Expense Explanation</w:t>
            </w:r>
          </w:p>
        </w:tc>
        <w:tc>
          <w:tcPr>
            <w:tcW w:w="3072" w:type="dxa"/>
          </w:tcPr>
          <w:p w:rsidR="0024226B" w:rsidRPr="00BC3534" w:rsidRDefault="0024226B"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Cost</w:t>
            </w:r>
          </w:p>
        </w:tc>
      </w:tr>
      <w:tr w:rsidR="0024226B" w:rsidRPr="00BC3534" w:rsidTr="0064250C">
        <w:tc>
          <w:tcPr>
            <w:tcW w:w="3072" w:type="dxa"/>
          </w:tcPr>
          <w:p w:rsidR="0024226B" w:rsidRPr="00BC3534" w:rsidRDefault="00F23F7A" w:rsidP="008747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Direct Cost to the Federal Government</w:t>
            </w:r>
          </w:p>
        </w:tc>
        <w:tc>
          <w:tcPr>
            <w:tcW w:w="3072" w:type="dxa"/>
          </w:tcPr>
          <w:p w:rsidR="0024226B" w:rsidRPr="00BC3534" w:rsidRDefault="00F23F7A" w:rsidP="001C6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CDC Project Officer (</w:t>
            </w:r>
            <w:r w:rsidR="001C6829">
              <w:t>3</w:t>
            </w:r>
            <w:r w:rsidRPr="00BC3534">
              <w:t>0% effort</w:t>
            </w:r>
            <w:r w:rsidR="00E75A7F" w:rsidRPr="00BC3534">
              <w:t xml:space="preserve"> GS-13</w:t>
            </w:r>
            <w:r w:rsidR="001C6829">
              <w:t>,</w:t>
            </w:r>
            <w:r w:rsidRPr="00BC3534">
              <w:t xml:space="preserve"> $</w:t>
            </w:r>
            <w:r w:rsidR="001C6829">
              <w:t>105,449</w:t>
            </w:r>
            <w:r w:rsidRPr="00BC3534">
              <w:t>)</w:t>
            </w:r>
          </w:p>
        </w:tc>
        <w:tc>
          <w:tcPr>
            <w:tcW w:w="3072" w:type="dxa"/>
            <w:vAlign w:val="center"/>
          </w:tcPr>
          <w:p w:rsidR="0024226B" w:rsidRPr="00BC3534" w:rsidRDefault="00E75A7F" w:rsidP="001C6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w:t>
            </w:r>
            <w:r w:rsidR="001C6829">
              <w:t>31,634.70</w:t>
            </w:r>
          </w:p>
        </w:tc>
      </w:tr>
      <w:tr w:rsidR="0024226B" w:rsidRPr="00BC3534" w:rsidTr="0064250C">
        <w:tc>
          <w:tcPr>
            <w:tcW w:w="3072" w:type="dxa"/>
          </w:tcPr>
          <w:p w:rsidR="0024226B" w:rsidRPr="00BC3534" w:rsidRDefault="00E75A7F" w:rsidP="008747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Direct Cost to the Federal Government</w:t>
            </w:r>
          </w:p>
        </w:tc>
        <w:tc>
          <w:tcPr>
            <w:tcW w:w="3072" w:type="dxa"/>
          </w:tcPr>
          <w:p w:rsidR="0024226B" w:rsidRPr="00BC3534" w:rsidRDefault="00D23E97"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Data Management</w:t>
            </w:r>
          </w:p>
          <w:p w:rsidR="00E75A7F" w:rsidRPr="00BC3534" w:rsidRDefault="00E75A7F" w:rsidP="00D23E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w:t>
            </w:r>
            <w:r w:rsidR="00D23E97">
              <w:t>30</w:t>
            </w:r>
            <w:r w:rsidRPr="00BC3534">
              <w:t>% effort, GS-</w:t>
            </w:r>
            <w:r w:rsidR="001C6829">
              <w:t>12</w:t>
            </w:r>
            <w:r w:rsidR="00680F37" w:rsidRPr="00BC3534">
              <w:t>, $</w:t>
            </w:r>
            <w:r w:rsidR="00D23E97">
              <w:t>71,901</w:t>
            </w:r>
            <w:r w:rsidR="00680F37" w:rsidRPr="00BC3534">
              <w:t>)</w:t>
            </w:r>
          </w:p>
        </w:tc>
        <w:tc>
          <w:tcPr>
            <w:tcW w:w="3072" w:type="dxa"/>
            <w:vAlign w:val="center"/>
          </w:tcPr>
          <w:p w:rsidR="0024226B" w:rsidRPr="00BC3534" w:rsidRDefault="00D23E97"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$21,570.30</w:t>
            </w:r>
          </w:p>
        </w:tc>
      </w:tr>
      <w:tr w:rsidR="0024226B" w:rsidRPr="00BC3534" w:rsidTr="0064250C">
        <w:tc>
          <w:tcPr>
            <w:tcW w:w="3072" w:type="dxa"/>
          </w:tcPr>
          <w:p w:rsidR="0024226B" w:rsidRPr="00BC3534" w:rsidRDefault="00562458" w:rsidP="008747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lastRenderedPageBreak/>
              <w:t>Direct Cost to Federal Government</w:t>
            </w:r>
          </w:p>
        </w:tc>
        <w:tc>
          <w:tcPr>
            <w:tcW w:w="3072" w:type="dxa"/>
          </w:tcPr>
          <w:p w:rsidR="0024226B" w:rsidRDefault="00D23E97" w:rsidP="001C6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Laboratory Support</w:t>
            </w:r>
          </w:p>
          <w:p w:rsidR="001C6829" w:rsidRPr="00BC3534" w:rsidRDefault="00D23E97" w:rsidP="00C64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 xml:space="preserve">(10% effort, GS-12, </w:t>
            </w:r>
            <w:r w:rsidR="00C643B2">
              <w:t>93,470)</w:t>
            </w:r>
          </w:p>
        </w:tc>
        <w:tc>
          <w:tcPr>
            <w:tcW w:w="3072" w:type="dxa"/>
          </w:tcPr>
          <w:p w:rsidR="0024226B" w:rsidRPr="00BC3534" w:rsidRDefault="00C643B2"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$9,163.00</w:t>
            </w:r>
          </w:p>
        </w:tc>
      </w:tr>
      <w:tr w:rsidR="008233EB" w:rsidRPr="00BC3534" w:rsidTr="0064250C">
        <w:tc>
          <w:tcPr>
            <w:tcW w:w="3072" w:type="dxa"/>
          </w:tcPr>
          <w:p w:rsidR="008233EB" w:rsidRDefault="008233EB" w:rsidP="008747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Direct Cost to Federal Government</w:t>
            </w:r>
          </w:p>
        </w:tc>
        <w:tc>
          <w:tcPr>
            <w:tcW w:w="3072" w:type="dxa"/>
          </w:tcPr>
          <w:p w:rsidR="008233EB" w:rsidRDefault="008233EB" w:rsidP="008233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culture slants, shipping containers, shipping costs</w:t>
            </w:r>
          </w:p>
        </w:tc>
        <w:tc>
          <w:tcPr>
            <w:tcW w:w="3072" w:type="dxa"/>
          </w:tcPr>
          <w:p w:rsidR="008233EB" w:rsidRDefault="008233EB"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$3,192</w:t>
            </w:r>
          </w:p>
        </w:tc>
      </w:tr>
      <w:tr w:rsidR="00680F37" w:rsidRPr="00BC3534" w:rsidTr="0064250C">
        <w:tc>
          <w:tcPr>
            <w:tcW w:w="3072" w:type="dxa"/>
          </w:tcPr>
          <w:p w:rsidR="00680F37" w:rsidRPr="00BC3534" w:rsidRDefault="00BC3534"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
              <w:t>Total</w:t>
            </w:r>
          </w:p>
        </w:tc>
        <w:tc>
          <w:tcPr>
            <w:tcW w:w="3072" w:type="dxa"/>
          </w:tcPr>
          <w:p w:rsidR="00680F37" w:rsidRPr="00BC3534" w:rsidRDefault="00680F37"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p>
        </w:tc>
        <w:tc>
          <w:tcPr>
            <w:tcW w:w="3072" w:type="dxa"/>
          </w:tcPr>
          <w:p w:rsidR="00680F37" w:rsidRPr="00BC3534" w:rsidRDefault="00680F37" w:rsidP="008233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fldChar w:fldCharType="begin"/>
            </w:r>
            <w:r w:rsidRPr="00BC3534">
              <w:instrText xml:space="preserve"> =SUM(ABOVE) </w:instrText>
            </w:r>
            <w:r w:rsidRPr="00BC3534">
              <w:fldChar w:fldCharType="separate"/>
            </w:r>
            <w:r w:rsidRPr="00BC3534">
              <w:rPr>
                <w:noProof/>
              </w:rPr>
              <w:t>$</w:t>
            </w:r>
            <w:r w:rsidRPr="00BC3534">
              <w:fldChar w:fldCharType="end"/>
            </w:r>
            <w:r w:rsidR="00C643B2">
              <w:t>6</w:t>
            </w:r>
            <w:r w:rsidR="008233EB">
              <w:t>5</w:t>
            </w:r>
            <w:r w:rsidR="00C643B2">
              <w:t>,</w:t>
            </w:r>
            <w:r w:rsidR="008233EB">
              <w:t>560</w:t>
            </w:r>
          </w:p>
        </w:tc>
      </w:tr>
    </w:tbl>
    <w:p w:rsidR="0099598F" w:rsidRDefault="0099598F" w:rsidP="00DE5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DE5460" w:rsidRDefault="00DE5460" w:rsidP="00DE5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64694" w:rsidRPr="00CF15D8" w:rsidRDefault="00564694" w:rsidP="00FD3B3E">
      <w:r w:rsidRPr="00CF15D8">
        <w:rPr>
          <w:b/>
        </w:rPr>
        <w:t>15. Explanation for Program Changes or Adjustments</w:t>
      </w:r>
    </w:p>
    <w:p w:rsidR="006A598B" w:rsidRDefault="0099598F" w:rsidP="006A598B">
      <w:r w:rsidRPr="00CF15D8">
        <w:t>This is a request for a</w:t>
      </w:r>
      <w:r w:rsidR="00D96C82">
        <w:t xml:space="preserve"> </w:t>
      </w:r>
      <w:r w:rsidR="00756F79">
        <w:t>change to</w:t>
      </w:r>
      <w:r w:rsidR="00202306">
        <w:t xml:space="preserve"> a</w:t>
      </w:r>
      <w:r w:rsidR="00D96C82" w:rsidRPr="00D96C82">
        <w:t xml:space="preserve"> currently approved data collection</w:t>
      </w:r>
      <w:r w:rsidR="00D96C82">
        <w:t>.</w:t>
      </w:r>
      <w:r w:rsidR="00DE5460">
        <w:t xml:space="preserve"> </w:t>
      </w:r>
      <w:r w:rsidR="006A598B">
        <w:t>In this request, CDC is requesting approval for the following</w:t>
      </w:r>
      <w:r w:rsidR="00B17970">
        <w:t xml:space="preserve"> changes</w:t>
      </w:r>
      <w:r w:rsidR="006A598B">
        <w:t>:</w:t>
      </w:r>
    </w:p>
    <w:p w:rsidR="00B17970" w:rsidRDefault="00B17970" w:rsidP="006B6993">
      <w:pPr>
        <w:numPr>
          <w:ilvl w:val="0"/>
          <w:numId w:val="7"/>
        </w:numPr>
      </w:pPr>
      <w:r w:rsidRPr="00B17970">
        <w:t xml:space="preserve">Entering results online using </w:t>
      </w:r>
      <w:proofErr w:type="gramStart"/>
      <w:r w:rsidRPr="00B17970">
        <w:t>a modified survey instrument (</w:t>
      </w:r>
      <w:r w:rsidRPr="00B33979">
        <w:rPr>
          <w:b/>
        </w:rPr>
        <w:t xml:space="preserve">Attachment </w:t>
      </w:r>
      <w:r w:rsidR="00BF0B38">
        <w:rPr>
          <w:b/>
        </w:rPr>
        <w:t>D</w:t>
      </w:r>
      <w:r w:rsidRPr="00B17970">
        <w:t>)</w:t>
      </w:r>
      <w:r>
        <w:t xml:space="preserve"> using ADOBE</w:t>
      </w:r>
      <w:r w:rsidR="006B6993">
        <w:rPr>
          <w:vertAlign w:val="superscript"/>
        </w:rPr>
        <w:t>®</w:t>
      </w:r>
      <w:r>
        <w:t xml:space="preserve"> </w:t>
      </w:r>
      <w:proofErr w:type="spellStart"/>
      <w:r>
        <w:t>FormsCentral</w:t>
      </w:r>
      <w:proofErr w:type="spellEnd"/>
      <w:r>
        <w:t xml:space="preserve"> (</w:t>
      </w:r>
      <w:hyperlink r:id="rId12" w:history="1">
        <w:r w:rsidRPr="00DF63BE">
          <w:rPr>
            <w:rStyle w:val="Hyperlink"/>
          </w:rPr>
          <w:t>https://www.acrobat.com/formscentral/en/home.html</w:t>
        </w:r>
      </w:hyperlink>
      <w:proofErr w:type="gramEnd"/>
      <w:r>
        <w:t>) software</w:t>
      </w:r>
      <w:r w:rsidRPr="00B17970">
        <w:t>.  In the opinion of CDC, the format of this instrument is more user-friendly for entering results than the prior data collection instrument</w:t>
      </w:r>
      <w:r w:rsidR="006B6993">
        <w:t xml:space="preserve"> created using Snap</w:t>
      </w:r>
      <w:r w:rsidR="006B6993">
        <w:rPr>
          <w:vertAlign w:val="superscript"/>
        </w:rPr>
        <w:t>®</w:t>
      </w:r>
      <w:r w:rsidR="006B6993">
        <w:t xml:space="preserve"> Surveys</w:t>
      </w:r>
      <w:r w:rsidR="006B6993" w:rsidRPr="006B6993">
        <w:t xml:space="preserve"> </w:t>
      </w:r>
      <w:r w:rsidR="006B6993">
        <w:t>(</w:t>
      </w:r>
      <w:hyperlink r:id="rId13" w:history="1">
        <w:r w:rsidR="006B6993" w:rsidRPr="00026A88">
          <w:rPr>
            <w:rStyle w:val="Hyperlink"/>
          </w:rPr>
          <w:t>http://www.snapsurveys.com</w:t>
        </w:r>
      </w:hyperlink>
      <w:proofErr w:type="gramStart"/>
      <w:r w:rsidR="006B6993">
        <w:t>)  software</w:t>
      </w:r>
      <w:proofErr w:type="gramEnd"/>
      <w:r w:rsidRPr="00B17970">
        <w:t>.</w:t>
      </w:r>
    </w:p>
    <w:p w:rsidR="00B17970" w:rsidRDefault="00B17970" w:rsidP="00B17970">
      <w:pPr>
        <w:numPr>
          <w:ilvl w:val="0"/>
          <w:numId w:val="7"/>
        </w:numPr>
      </w:pPr>
      <w:r>
        <w:t xml:space="preserve">Respondents will no longer need to report test concentrations of </w:t>
      </w:r>
      <w:proofErr w:type="spellStart"/>
      <w:r>
        <w:t>antituberculosis</w:t>
      </w:r>
      <w:proofErr w:type="spellEnd"/>
      <w:r>
        <w:t xml:space="preserve"> drugs used for drug susceptibility testing of MTBC isolates.</w:t>
      </w:r>
    </w:p>
    <w:p w:rsidR="00107F4D" w:rsidRDefault="00107F4D" w:rsidP="00B17970">
      <w:pPr>
        <w:numPr>
          <w:ilvl w:val="0"/>
          <w:numId w:val="7"/>
        </w:numPr>
      </w:pPr>
      <w:r>
        <w:t>Respondents entering results online will now be required to enter their contact email address.</w:t>
      </w:r>
      <w:r w:rsidR="007E1407">
        <w:t xml:space="preserve"> ADOBE</w:t>
      </w:r>
      <w:r w:rsidR="007E1407">
        <w:rPr>
          <w:vertAlign w:val="superscript"/>
        </w:rPr>
        <w:t>®</w:t>
      </w:r>
      <w:r w:rsidR="007E1407">
        <w:t xml:space="preserve"> </w:t>
      </w:r>
      <w:proofErr w:type="spellStart"/>
      <w:r w:rsidR="007E1407">
        <w:t>FormsCentral</w:t>
      </w:r>
      <w:proofErr w:type="spellEnd"/>
      <w:r w:rsidR="007E1407">
        <w:t xml:space="preserve"> will read this field and send copy of responses back to submitter for record keeping purposes.</w:t>
      </w:r>
    </w:p>
    <w:p w:rsidR="00202306" w:rsidRDefault="00B17970" w:rsidP="00202306">
      <w:pPr>
        <w:numPr>
          <w:ilvl w:val="0"/>
          <w:numId w:val="7"/>
        </w:numPr>
      </w:pPr>
      <w:r>
        <w:t>Modification</w:t>
      </w:r>
      <w:r w:rsidR="00202306">
        <w:t xml:space="preserve"> of the MPEP </w:t>
      </w:r>
      <w:r w:rsidR="00202306">
        <w:rPr>
          <w:i/>
        </w:rPr>
        <w:t xml:space="preserve">M. tuberculosis </w:t>
      </w:r>
      <w:r w:rsidR="00202306">
        <w:t xml:space="preserve">Results Worksheet </w:t>
      </w:r>
      <w:r w:rsidR="00202306" w:rsidRPr="00107F4D">
        <w:rPr>
          <w:b/>
        </w:rPr>
        <w:t xml:space="preserve">(Attachment </w:t>
      </w:r>
      <w:r w:rsidR="00BF0B38">
        <w:rPr>
          <w:b/>
        </w:rPr>
        <w:t>C</w:t>
      </w:r>
      <w:r w:rsidR="00202306">
        <w:t>)</w:t>
      </w:r>
      <w:r>
        <w:t xml:space="preserve"> for</w:t>
      </w:r>
      <w:r w:rsidR="005E63E1">
        <w:t xml:space="preserve"> participants</w:t>
      </w:r>
      <w:r w:rsidR="00202306">
        <w:t xml:space="preserve"> </w:t>
      </w:r>
      <w:r w:rsidR="005E63E1">
        <w:t>to record their results prior to online entry</w:t>
      </w:r>
      <w:r>
        <w:t xml:space="preserve"> to reflect that concentrations of </w:t>
      </w:r>
      <w:proofErr w:type="spellStart"/>
      <w:r>
        <w:t>antituberculosis</w:t>
      </w:r>
      <w:proofErr w:type="spellEnd"/>
      <w:r>
        <w:t xml:space="preserve"> drugs used for testing against MTBC isolates will no longer be reported.</w:t>
      </w:r>
    </w:p>
    <w:p w:rsidR="00626F10" w:rsidRDefault="00626F10" w:rsidP="00626F10">
      <w:pPr>
        <w:ind w:left="720"/>
      </w:pPr>
    </w:p>
    <w:p w:rsidR="00626F10" w:rsidRDefault="00626F10" w:rsidP="00626F10">
      <w:r>
        <w:t xml:space="preserve">In the opinion of CDC, the above changes will not result in </w:t>
      </w:r>
      <w:proofErr w:type="gramStart"/>
      <w:r w:rsidR="00BF0B38">
        <w:t>no</w:t>
      </w:r>
      <w:proofErr w:type="gramEnd"/>
      <w:r w:rsidR="00BF0B38">
        <w:t xml:space="preserve"> change</w:t>
      </w:r>
      <w:r>
        <w:t xml:space="preserve"> in burden for respo</w:t>
      </w:r>
      <w:r w:rsidR="00BF0B38">
        <w:t>n</w:t>
      </w:r>
      <w:r>
        <w:t>dents.</w:t>
      </w:r>
    </w:p>
    <w:p w:rsidR="00D96C82" w:rsidRDefault="00D96C82" w:rsidP="00D96C82">
      <w:pPr>
        <w:ind w:left="720"/>
      </w:pPr>
    </w:p>
    <w:p w:rsidR="00564694" w:rsidRPr="00CF15D8" w:rsidRDefault="00564694" w:rsidP="00FD3B3E">
      <w:r w:rsidRPr="00CF15D8">
        <w:rPr>
          <w:b/>
        </w:rPr>
        <w:t>16.  Plans for Tabulation and Publication and Project Time Schedule</w:t>
      </w:r>
    </w:p>
    <w:p w:rsidR="009A2E75" w:rsidRPr="007F5775" w:rsidRDefault="002717BD" w:rsidP="00FD3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     </w:t>
      </w:r>
      <w:r w:rsidR="0099598F" w:rsidRPr="00CF15D8">
        <w:t xml:space="preserve">Laboratories </w:t>
      </w:r>
      <w:r w:rsidR="00DE5460">
        <w:t xml:space="preserve">are </w:t>
      </w:r>
      <w:r w:rsidR="0099598F" w:rsidRPr="00CF15D8">
        <w:t>surveyed twice a</w:t>
      </w:r>
      <w:r w:rsidR="00DE5460">
        <w:t xml:space="preserve"> year</w:t>
      </w:r>
      <w:r w:rsidR="00A31C75">
        <w:t>.</w:t>
      </w:r>
      <w:r w:rsidR="0099598F" w:rsidRPr="00CF15D8">
        <w:t xml:space="preserve">  Data </w:t>
      </w:r>
      <w:r w:rsidR="00732A94">
        <w:t>is a</w:t>
      </w:r>
      <w:r w:rsidR="0099598F" w:rsidRPr="00CF15D8">
        <w:t>nalyzed by tabulating and comparing results from various test methodologies and associated practice variables. Analysis also include</w:t>
      </w:r>
      <w:r w:rsidR="00732A94">
        <w:t>s</w:t>
      </w:r>
      <w:r w:rsidR="0099598F" w:rsidRPr="00CF15D8">
        <w:t xml:space="preserve"> compiling and collating a variety of methods and drug concentrations.  The data </w:t>
      </w:r>
      <w:r w:rsidR="00732A94">
        <w:t>is p</w:t>
      </w:r>
      <w:r w:rsidR="0099598F" w:rsidRPr="00CF15D8">
        <w:t>ublished as an aggregate report and distributed</w:t>
      </w:r>
      <w:r w:rsidR="009A2E75" w:rsidRPr="00CF15D8">
        <w:t xml:space="preserve"> by email</w:t>
      </w:r>
      <w:r w:rsidR="001C1643" w:rsidRPr="00CF15D8">
        <w:t xml:space="preserve"> to participating</w:t>
      </w:r>
      <w:r w:rsidR="0099598F" w:rsidRPr="00CF15D8">
        <w:t xml:space="preserve"> laboratories in</w:t>
      </w:r>
      <w:r w:rsidR="00E92716" w:rsidRPr="00CF15D8">
        <w:t xml:space="preserve"> </w:t>
      </w:r>
      <w:proofErr w:type="spellStart"/>
      <w:r w:rsidR="0099598F" w:rsidRPr="00CF15D8">
        <w:t>pdf</w:t>
      </w:r>
      <w:proofErr w:type="spellEnd"/>
      <w:r w:rsidR="0099598F" w:rsidRPr="00CF15D8">
        <w:t xml:space="preserve"> files</w:t>
      </w:r>
      <w:r w:rsidR="00732A94" w:rsidRPr="007F5775">
        <w:t xml:space="preserve">.  Data is also </w:t>
      </w:r>
      <w:r w:rsidR="0099598F" w:rsidRPr="007F5775">
        <w:t xml:space="preserve">posted on the CDC </w:t>
      </w:r>
      <w:r w:rsidR="002D0A4F">
        <w:t>M</w:t>
      </w:r>
      <w:r w:rsidR="0099598F" w:rsidRPr="007F5775">
        <w:t xml:space="preserve">PEP website at </w:t>
      </w:r>
    </w:p>
    <w:p w:rsidR="009A2E75" w:rsidRPr="00CF15D8" w:rsidRDefault="00C817C9" w:rsidP="007E22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pPr>
      <w:hyperlink r:id="rId14" w:history="1">
        <w:r w:rsidR="009A2E75" w:rsidRPr="00CF15D8">
          <w:rPr>
            <w:rStyle w:val="Hyperlink"/>
          </w:rPr>
          <w:t>http://wwwn.cdc.gov/mpep/mtbds.aspx</w:t>
        </w:r>
      </w:hyperlink>
      <w:r w:rsidR="00991E74">
        <w:t>.</w:t>
      </w:r>
    </w:p>
    <w:p w:rsidR="0099598F" w:rsidRPr="00CF15D8" w:rsidRDefault="0099598F" w:rsidP="00465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CF15D8">
        <w:t xml:space="preserve">This information will assist in determining guidelines to improve </w:t>
      </w:r>
      <w:r w:rsidRPr="00CF15D8">
        <w:rPr>
          <w:i/>
        </w:rPr>
        <w:t>M. tuberculosis</w:t>
      </w:r>
      <w:r w:rsidRPr="00CF15D8">
        <w:t xml:space="preserve"> susceptibility testing.  </w:t>
      </w:r>
    </w:p>
    <w:p w:rsidR="0099598F" w:rsidRDefault="0099598F" w:rsidP="007E22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D8688B" w:rsidRDefault="00D8688B" w:rsidP="007E22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9A2E75" w:rsidRPr="0064250C" w:rsidTr="0064250C">
        <w:tc>
          <w:tcPr>
            <w:tcW w:w="8856" w:type="dxa"/>
            <w:gridSpan w:val="2"/>
          </w:tcPr>
          <w:p w:rsidR="009A2E75" w:rsidRPr="003B3317" w:rsidRDefault="009A2E75"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rsidRPr="003B3317">
              <w:rPr>
                <w:b/>
              </w:rPr>
              <w:t>A. 16.1 Project Time Schedule</w:t>
            </w:r>
          </w:p>
        </w:tc>
      </w:tr>
      <w:tr w:rsidR="009A2E75" w:rsidRPr="0064250C" w:rsidTr="0064250C">
        <w:tc>
          <w:tcPr>
            <w:tcW w:w="4428" w:type="dxa"/>
          </w:tcPr>
          <w:p w:rsidR="009A2E75" w:rsidRPr="003B3317" w:rsidRDefault="009A2E75"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rsidRPr="003B3317">
              <w:rPr>
                <w:b/>
              </w:rPr>
              <w:t>Activity</w:t>
            </w:r>
          </w:p>
        </w:tc>
        <w:tc>
          <w:tcPr>
            <w:tcW w:w="4428" w:type="dxa"/>
          </w:tcPr>
          <w:p w:rsidR="009A2E75" w:rsidRPr="003B3317" w:rsidRDefault="009A2E75"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rsidRPr="003B3317">
              <w:rPr>
                <w:b/>
              </w:rPr>
              <w:t>Time Schedule</w:t>
            </w:r>
          </w:p>
        </w:tc>
      </w:tr>
      <w:tr w:rsidR="009A2E75" w:rsidRPr="0064250C" w:rsidTr="0064250C">
        <w:tc>
          <w:tcPr>
            <w:tcW w:w="4428" w:type="dxa"/>
          </w:tcPr>
          <w:p w:rsidR="009A2E75" w:rsidRPr="003B3317" w:rsidRDefault="000D4316"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 w:rsidRPr="003B3317">
              <w:t>Enrollment using Participant Biosafety Compliance Letter of Agreement</w:t>
            </w:r>
          </w:p>
        </w:tc>
        <w:tc>
          <w:tcPr>
            <w:tcW w:w="4428" w:type="dxa"/>
          </w:tcPr>
          <w:p w:rsidR="009A2E75" w:rsidRPr="003B3317" w:rsidRDefault="00656366" w:rsidP="006563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t>March</w:t>
            </w:r>
            <w:r w:rsidR="0024235D" w:rsidRPr="003B3317">
              <w:t xml:space="preserve"> and  </w:t>
            </w:r>
            <w:r>
              <w:t>September</w:t>
            </w:r>
            <w:r w:rsidR="004653A1" w:rsidRPr="003B3317">
              <w:t xml:space="preserve"> (or 2-3 months after OMB approval)</w:t>
            </w:r>
          </w:p>
        </w:tc>
      </w:tr>
      <w:tr w:rsidR="009A2E75" w:rsidRPr="0064250C" w:rsidTr="0064250C">
        <w:tc>
          <w:tcPr>
            <w:tcW w:w="4428" w:type="dxa"/>
          </w:tcPr>
          <w:p w:rsidR="009A2E75" w:rsidRPr="003B3317" w:rsidRDefault="000D4316" w:rsidP="000D43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 w:rsidRPr="003B3317">
              <w:t>Shipment of Cultures with Instructions for Participants</w:t>
            </w:r>
          </w:p>
        </w:tc>
        <w:tc>
          <w:tcPr>
            <w:tcW w:w="4428" w:type="dxa"/>
          </w:tcPr>
          <w:p w:rsidR="009A2E75" w:rsidRPr="003B3317" w:rsidRDefault="00246C73" w:rsidP="00246C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t>May</w:t>
            </w:r>
            <w:r w:rsidR="0024235D" w:rsidRPr="003B3317">
              <w:t xml:space="preserve"> and</w:t>
            </w:r>
            <w:r w:rsidR="004653A1" w:rsidRPr="003B3317">
              <w:t xml:space="preserve"> </w:t>
            </w:r>
            <w:r>
              <w:t xml:space="preserve"> November </w:t>
            </w:r>
            <w:r w:rsidR="004653A1" w:rsidRPr="003B3317">
              <w:t>(or 3-4 months after OMB approval)</w:t>
            </w:r>
          </w:p>
        </w:tc>
      </w:tr>
      <w:tr w:rsidR="009A2E75" w:rsidRPr="0064250C" w:rsidTr="0064250C">
        <w:tc>
          <w:tcPr>
            <w:tcW w:w="4428" w:type="dxa"/>
          </w:tcPr>
          <w:p w:rsidR="009A2E75" w:rsidRPr="003B3317" w:rsidRDefault="009A2E75"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 w:rsidRPr="003B3317">
              <w:t>Data Entry by Respondents</w:t>
            </w:r>
          </w:p>
        </w:tc>
        <w:tc>
          <w:tcPr>
            <w:tcW w:w="4428" w:type="dxa"/>
          </w:tcPr>
          <w:p w:rsidR="009A2E75" w:rsidRPr="003B3317" w:rsidRDefault="00246C73" w:rsidP="00246C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t>May</w:t>
            </w:r>
            <w:r w:rsidR="0024235D" w:rsidRPr="003B3317">
              <w:t xml:space="preserve"> and </w:t>
            </w:r>
            <w:r>
              <w:t>November</w:t>
            </w:r>
            <w:r w:rsidR="004653A1" w:rsidRPr="003B3317">
              <w:t xml:space="preserve"> (3-4 months after </w:t>
            </w:r>
            <w:r w:rsidR="004653A1" w:rsidRPr="003B3317">
              <w:lastRenderedPageBreak/>
              <w:t>OMB approval)</w:t>
            </w:r>
          </w:p>
        </w:tc>
      </w:tr>
      <w:tr w:rsidR="009A2E75" w:rsidRPr="0064250C" w:rsidTr="0064250C">
        <w:tc>
          <w:tcPr>
            <w:tcW w:w="4428" w:type="dxa"/>
          </w:tcPr>
          <w:p w:rsidR="009A2E75" w:rsidRPr="003B3317" w:rsidRDefault="009A2E75"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rsidRPr="003B3317">
              <w:lastRenderedPageBreak/>
              <w:t>Preliminary  Reports to Respondents</w:t>
            </w:r>
          </w:p>
        </w:tc>
        <w:tc>
          <w:tcPr>
            <w:tcW w:w="4428" w:type="dxa"/>
          </w:tcPr>
          <w:p w:rsidR="009A2E75" w:rsidRPr="003B3317" w:rsidRDefault="00246C73" w:rsidP="00246C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t>June</w:t>
            </w:r>
            <w:r w:rsidR="0024235D" w:rsidRPr="003B3317">
              <w:t xml:space="preserve"> and </w:t>
            </w:r>
            <w:r>
              <w:t>December</w:t>
            </w:r>
            <w:r w:rsidR="004653A1" w:rsidRPr="003B3317">
              <w:t xml:space="preserve"> (or 4-5 months after OMB  approval)</w:t>
            </w:r>
          </w:p>
        </w:tc>
      </w:tr>
      <w:tr w:rsidR="009A2E75" w:rsidRPr="0064250C" w:rsidTr="0064250C">
        <w:tc>
          <w:tcPr>
            <w:tcW w:w="4428" w:type="dxa"/>
          </w:tcPr>
          <w:p w:rsidR="009A2E75" w:rsidRPr="003B3317" w:rsidRDefault="009A2E75"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rsidRPr="003B3317">
              <w:t>Analysis of Aggregate Data</w:t>
            </w:r>
          </w:p>
        </w:tc>
        <w:tc>
          <w:tcPr>
            <w:tcW w:w="4428" w:type="dxa"/>
          </w:tcPr>
          <w:p w:rsidR="009A2E75" w:rsidRPr="003B3317" w:rsidRDefault="00246C73" w:rsidP="00246C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t>June</w:t>
            </w:r>
            <w:r w:rsidR="0024235D" w:rsidRPr="003B3317">
              <w:t xml:space="preserve"> and </w:t>
            </w:r>
            <w:r>
              <w:t>December</w:t>
            </w:r>
            <w:r w:rsidR="004653A1" w:rsidRPr="003B3317">
              <w:t xml:space="preserve"> (or 4-5 months after OMB approval)</w:t>
            </w:r>
          </w:p>
        </w:tc>
      </w:tr>
      <w:tr w:rsidR="009A2E75" w:rsidRPr="0064250C" w:rsidTr="0064250C">
        <w:tc>
          <w:tcPr>
            <w:tcW w:w="4428" w:type="dxa"/>
          </w:tcPr>
          <w:p w:rsidR="009A2E75" w:rsidRPr="003B3317" w:rsidRDefault="009A2E75"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rsidRPr="003B3317">
              <w:t>Final Report to Respondents</w:t>
            </w:r>
          </w:p>
        </w:tc>
        <w:tc>
          <w:tcPr>
            <w:tcW w:w="4428" w:type="dxa"/>
          </w:tcPr>
          <w:p w:rsidR="009A2E75" w:rsidRPr="003B3317" w:rsidRDefault="00246C73" w:rsidP="00246C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t>July</w:t>
            </w:r>
            <w:r w:rsidR="0024235D" w:rsidRPr="003B3317">
              <w:t xml:space="preserve"> and </w:t>
            </w:r>
            <w:r>
              <w:t>January ( or 5-6 months after OMB approval)</w:t>
            </w:r>
          </w:p>
        </w:tc>
      </w:tr>
    </w:tbl>
    <w:p w:rsidR="0099598F" w:rsidRPr="00CF15D8" w:rsidRDefault="0099598F" w:rsidP="007E22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64694" w:rsidRPr="00CF15D8" w:rsidRDefault="00564694" w:rsidP="00FD3B3E">
      <w:r w:rsidRPr="00CF15D8">
        <w:rPr>
          <w:b/>
        </w:rPr>
        <w:t>17. Reason(s) Display of OMB Expiration Date is Inappropriate</w:t>
      </w:r>
    </w:p>
    <w:p w:rsidR="00CA594F" w:rsidRPr="00CF15D8" w:rsidRDefault="002717BD" w:rsidP="00FD3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     </w:t>
      </w:r>
      <w:r w:rsidR="00CA594F" w:rsidRPr="00CF15D8">
        <w:t>Approval is not requested to not display OMB expiration date.</w:t>
      </w:r>
    </w:p>
    <w:p w:rsidR="00564694" w:rsidRPr="00CF15D8" w:rsidRDefault="00564694" w:rsidP="00FD3B3E"/>
    <w:p w:rsidR="00564694" w:rsidRPr="00CF15D8" w:rsidRDefault="00564694" w:rsidP="00FD3B3E">
      <w:r w:rsidRPr="00CF15D8">
        <w:rPr>
          <w:b/>
        </w:rPr>
        <w:t>18.  Exceptions for Certification for Paperwork Reduction Act Submissions</w:t>
      </w:r>
    </w:p>
    <w:p w:rsidR="00CA594F" w:rsidRPr="00CF15D8" w:rsidRDefault="002717BD" w:rsidP="00FD3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     </w:t>
      </w:r>
      <w:r w:rsidR="00D97242" w:rsidRPr="00CF15D8">
        <w:t>There are no exceptions to the certification.</w:t>
      </w:r>
    </w:p>
    <w:p w:rsidR="00514E6F" w:rsidRPr="00A77CAB" w:rsidRDefault="00514E6F" w:rsidP="00514E6F">
      <w:pPr>
        <w:rPr>
          <w:b/>
        </w:rPr>
      </w:pPr>
      <w:r w:rsidRPr="00A77CAB">
        <w:rPr>
          <w:b/>
        </w:rPr>
        <w:t>Statistical Methods</w:t>
      </w:r>
    </w:p>
    <w:p w:rsidR="00872C0B" w:rsidRDefault="00872C0B" w:rsidP="00514E6F">
      <w:pPr>
        <w:rPr>
          <w:b/>
          <w:u w:val="single"/>
        </w:rPr>
      </w:pPr>
    </w:p>
    <w:p w:rsidR="00514E6F" w:rsidRDefault="00514E6F" w:rsidP="00C166E2">
      <w:pPr>
        <w:spacing w:after="120"/>
        <w:rPr>
          <w:b/>
          <w:u w:val="single"/>
        </w:rPr>
      </w:pPr>
      <w:r w:rsidRPr="00CF15D8">
        <w:rPr>
          <w:b/>
          <w:u w:val="single"/>
        </w:rPr>
        <w:t>B. Collections of Information Employing Statistical Methods</w:t>
      </w:r>
    </w:p>
    <w:p w:rsidR="00514E6F" w:rsidRDefault="00514E6F" w:rsidP="00514E6F">
      <w:pPr>
        <w:spacing w:line="360" w:lineRule="auto"/>
      </w:pPr>
      <w:r>
        <w:t>This data collection does not use statistical methods.</w:t>
      </w:r>
    </w:p>
    <w:p w:rsidR="00564694" w:rsidRPr="00CF15D8" w:rsidRDefault="00514E6F" w:rsidP="00D73BC8">
      <w:r>
        <w:t>L</w:t>
      </w:r>
      <w:r w:rsidRPr="00CF15D8">
        <w:t xml:space="preserve">aboratories </w:t>
      </w:r>
      <w:r>
        <w:t xml:space="preserve">enroll in the program via </w:t>
      </w:r>
      <w:r w:rsidRPr="00CF15D8">
        <w:t xml:space="preserve">the </w:t>
      </w:r>
      <w:r>
        <w:t xml:space="preserve">Enrollment Form </w:t>
      </w:r>
      <w:r w:rsidRPr="00CF15D8">
        <w:t xml:space="preserve">and </w:t>
      </w:r>
      <w:r>
        <w:t xml:space="preserve">are </w:t>
      </w:r>
      <w:r w:rsidRPr="00CF15D8">
        <w:t>assigned a</w:t>
      </w:r>
      <w:r>
        <w:t xml:space="preserve">n identification </w:t>
      </w:r>
      <w:r w:rsidRPr="00CF15D8">
        <w:t>(</w:t>
      </w:r>
      <w:r w:rsidR="00E87D8C">
        <w:t>M</w:t>
      </w:r>
      <w:r w:rsidRPr="00CF15D8">
        <w:t xml:space="preserve">PEP) </w:t>
      </w:r>
      <w:r>
        <w:t>number.</w:t>
      </w:r>
      <w:r w:rsidRPr="00CF15D8">
        <w:t xml:space="preserve">  The </w:t>
      </w:r>
      <w:r w:rsidR="00E87D8C">
        <w:t>M</w:t>
      </w:r>
      <w:r w:rsidRPr="00CF15D8">
        <w:t xml:space="preserve">PEP number </w:t>
      </w:r>
      <w:r>
        <w:t>is</w:t>
      </w:r>
      <w:r w:rsidRPr="00CF15D8">
        <w:t xml:space="preserve"> required for electronic data entry.</w:t>
      </w:r>
      <w:r>
        <w:t xml:space="preserve">  </w:t>
      </w:r>
      <w:r w:rsidRPr="005E6441">
        <w:t>An advance Pre-shipment Email is sent to participants to inform them of the expected date for receiving the culture shipment and to capture any changes in laboratory contact information.  Cultures are sent to the laboratories along</w:t>
      </w:r>
      <w:r w:rsidRPr="00CF15D8">
        <w:t xml:space="preserve"> with a shipment letter containing the laboratory password, instructions for handling the culture isolates and for reporting testing results online for the shipment.  Testing results and </w:t>
      </w:r>
      <w:r>
        <w:t>laboratory</w:t>
      </w:r>
      <w:r w:rsidRPr="00CF15D8">
        <w:t xml:space="preserve"> information are collected from respondents through</w:t>
      </w:r>
      <w:r>
        <w:t xml:space="preserve"> an</w:t>
      </w:r>
      <w:r w:rsidRPr="00CF15D8">
        <w:t xml:space="preserve"> online website</w:t>
      </w:r>
      <w:r>
        <w:t xml:space="preserve">. </w:t>
      </w:r>
      <w:r w:rsidRPr="00CF15D8">
        <w:t xml:space="preserve">If laboratories have not </w:t>
      </w:r>
      <w:r>
        <w:t xml:space="preserve">entered DST results </w:t>
      </w:r>
      <w:r w:rsidRPr="002412A6">
        <w:t>one to</w:t>
      </w:r>
      <w:r>
        <w:t xml:space="preserve"> two weeks before the deadline, </w:t>
      </w:r>
      <w:r w:rsidRPr="00CF15D8">
        <w:t xml:space="preserve">they </w:t>
      </w:r>
      <w:r>
        <w:t xml:space="preserve">are </w:t>
      </w:r>
      <w:r w:rsidRPr="00CF15D8">
        <w:t>contacted by email or by telephone</w:t>
      </w:r>
      <w:r>
        <w:t>.</w:t>
      </w:r>
      <w:r w:rsidRPr="00CF15D8">
        <w:t xml:space="preserve"> </w:t>
      </w:r>
      <w:r>
        <w:t xml:space="preserve"> </w:t>
      </w:r>
      <w:r w:rsidRPr="00CF15D8">
        <w:t xml:space="preserve">Only </w:t>
      </w:r>
      <w:r>
        <w:t xml:space="preserve">online </w:t>
      </w:r>
      <w:r w:rsidRPr="00CF15D8">
        <w:t xml:space="preserve">results are accepted. </w:t>
      </w:r>
      <w:r w:rsidRPr="005C5D52">
        <w:t>Aggregate data are derived from the testing results of the various methods provided to CDC by each of the laboratories. CDC compiles</w:t>
      </w:r>
      <w:r>
        <w:t xml:space="preserve"> </w:t>
      </w:r>
      <w:r w:rsidRPr="005C5D52">
        <w:t xml:space="preserve">the </w:t>
      </w:r>
      <w:r>
        <w:t xml:space="preserve">test </w:t>
      </w:r>
      <w:r w:rsidRPr="005C5D52">
        <w:t xml:space="preserve">results </w:t>
      </w:r>
      <w:r>
        <w:t>in graph and table form to prepare</w:t>
      </w:r>
      <w:r w:rsidRPr="005C5D52">
        <w:t xml:space="preserve"> aggreg</w:t>
      </w:r>
      <w:r>
        <w:t xml:space="preserve">ate reports. Results compiled from participating laboratories include the total volume of MTBC isolates tested, the distribution of susceptibility methods used for testing, test media used for susceptibility testing, </w:t>
      </w:r>
      <w:proofErr w:type="spellStart"/>
      <w:r>
        <w:t>antituberculous</w:t>
      </w:r>
      <w:proofErr w:type="spellEnd"/>
      <w:r>
        <w:t xml:space="preserve"> drugs used for testing, and susceptibility results for each of the MTBC test isolates. </w:t>
      </w:r>
      <w:r w:rsidRPr="00CF15D8">
        <w:t xml:space="preserve">Thirty days after the deadline, CDC staff </w:t>
      </w:r>
      <w:r>
        <w:t xml:space="preserve">will </w:t>
      </w:r>
      <w:r w:rsidRPr="00CF15D8">
        <w:t xml:space="preserve">send an electronic copy of the preliminary report. Approximately 60 days after the deadline, the results of the data collected </w:t>
      </w:r>
      <w:r>
        <w:t>are</w:t>
      </w:r>
      <w:r w:rsidRPr="00CF15D8">
        <w:t xml:space="preserve"> analyzed and the aggregate report letter</w:t>
      </w:r>
      <w:r>
        <w:t xml:space="preserve"> is</w:t>
      </w:r>
      <w:r w:rsidRPr="00CF15D8">
        <w:t xml:space="preserve"> emailed to all enrollees and the complete aggregated report will be posted on </w:t>
      </w:r>
      <w:r w:rsidRPr="003B3317">
        <w:t xml:space="preserve">the CDC MPEP Home Page at </w:t>
      </w:r>
      <w:hyperlink r:id="rId15" w:history="1">
        <w:r w:rsidR="00E87D8C" w:rsidRPr="00D864E4">
          <w:rPr>
            <w:rStyle w:val="Hyperlink"/>
          </w:rPr>
          <w:t>http://www.cdc.gov/tb/topic/Laboratory/mpep/default.htm</w:t>
        </w:r>
      </w:hyperlink>
      <w:r w:rsidR="00E87D8C">
        <w:t xml:space="preserve">. </w:t>
      </w:r>
      <w:r>
        <w:t>The aggregate report allows participants to compare their results with others at a national level and improve testing quality through self-evaluation. The CDC uses test results to identify potential testing problems and to consult with participants to incorporate procedures to eliminate them.</w:t>
      </w:r>
    </w:p>
    <w:sectPr w:rsidR="00564694" w:rsidRPr="00CF15D8" w:rsidSect="00E007BD">
      <w:footerReference w:type="even" r:id="rId16"/>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38E" w:rsidRDefault="0008238E">
      <w:r>
        <w:separator/>
      </w:r>
    </w:p>
  </w:endnote>
  <w:endnote w:type="continuationSeparator" w:id="0">
    <w:p w:rsidR="0008238E" w:rsidRDefault="00082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38E" w:rsidRDefault="0008238E"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8238E" w:rsidRDefault="0008238E" w:rsidP="004939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38E" w:rsidRDefault="0008238E"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17C9">
      <w:rPr>
        <w:rStyle w:val="PageNumber"/>
        <w:noProof/>
      </w:rPr>
      <w:t>4</w:t>
    </w:r>
    <w:r>
      <w:rPr>
        <w:rStyle w:val="PageNumber"/>
      </w:rPr>
      <w:fldChar w:fldCharType="end"/>
    </w:r>
  </w:p>
  <w:p w:rsidR="0008238E" w:rsidRDefault="0008238E" w:rsidP="004939F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38E" w:rsidRDefault="0008238E">
      <w:r>
        <w:separator/>
      </w:r>
    </w:p>
  </w:footnote>
  <w:footnote w:type="continuationSeparator" w:id="0">
    <w:p w:rsidR="0008238E" w:rsidRDefault="000823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04493"/>
    <w:multiLevelType w:val="hybridMultilevel"/>
    <w:tmpl w:val="DE2C03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AF0688"/>
    <w:multiLevelType w:val="hybridMultilevel"/>
    <w:tmpl w:val="4B38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155ED3"/>
    <w:multiLevelType w:val="hybridMultilevel"/>
    <w:tmpl w:val="D122BD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C277096"/>
    <w:multiLevelType w:val="hybridMultilevel"/>
    <w:tmpl w:val="042209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ECA0C56"/>
    <w:multiLevelType w:val="hybridMultilevel"/>
    <w:tmpl w:val="20EA2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EB67BA"/>
    <w:multiLevelType w:val="hybridMultilevel"/>
    <w:tmpl w:val="DE6C6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0B14B8"/>
    <w:multiLevelType w:val="hybridMultilevel"/>
    <w:tmpl w:val="53C402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CDC7D5F"/>
    <w:multiLevelType w:val="hybridMultilevel"/>
    <w:tmpl w:val="2A0EA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B801DE"/>
    <w:multiLevelType w:val="hybridMultilevel"/>
    <w:tmpl w:val="EDC401FA"/>
    <w:lvl w:ilvl="0" w:tplc="849E2822">
      <w:start w:val="1"/>
      <w:numFmt w:val="decimal"/>
      <w:lvlText w:val="%1."/>
      <w:lvlJc w:val="left"/>
      <w:pPr>
        <w:tabs>
          <w:tab w:val="num" w:pos="795"/>
        </w:tabs>
        <w:ind w:left="795" w:hanging="43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9"/>
  </w:num>
  <w:num w:numId="4">
    <w:abstractNumId w:val="0"/>
  </w:num>
  <w:num w:numId="5">
    <w:abstractNumId w:val="4"/>
  </w:num>
  <w:num w:numId="6">
    <w:abstractNumId w:val="8"/>
  </w:num>
  <w:num w:numId="7">
    <w:abstractNumId w:val="2"/>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9F7"/>
    <w:rsid w:val="00000147"/>
    <w:rsid w:val="0001074E"/>
    <w:rsid w:val="0001199A"/>
    <w:rsid w:val="00017ED0"/>
    <w:rsid w:val="000210A1"/>
    <w:rsid w:val="00023CE9"/>
    <w:rsid w:val="000241B1"/>
    <w:rsid w:val="000278C2"/>
    <w:rsid w:val="00033CF3"/>
    <w:rsid w:val="00036C65"/>
    <w:rsid w:val="00040FB5"/>
    <w:rsid w:val="00044780"/>
    <w:rsid w:val="00062D62"/>
    <w:rsid w:val="000679F6"/>
    <w:rsid w:val="00075F45"/>
    <w:rsid w:val="0008238E"/>
    <w:rsid w:val="00085861"/>
    <w:rsid w:val="00090945"/>
    <w:rsid w:val="000A27D1"/>
    <w:rsid w:val="000A3111"/>
    <w:rsid w:val="000A383F"/>
    <w:rsid w:val="000A71A3"/>
    <w:rsid w:val="000B2570"/>
    <w:rsid w:val="000B3FD6"/>
    <w:rsid w:val="000D4316"/>
    <w:rsid w:val="000D50F8"/>
    <w:rsid w:val="000D58CE"/>
    <w:rsid w:val="000D643F"/>
    <w:rsid w:val="000D760A"/>
    <w:rsid w:val="000E0B71"/>
    <w:rsid w:val="000E2F1B"/>
    <w:rsid w:val="000E43F9"/>
    <w:rsid w:val="000E6DEB"/>
    <w:rsid w:val="00107F4D"/>
    <w:rsid w:val="0012418B"/>
    <w:rsid w:val="00126297"/>
    <w:rsid w:val="00133E93"/>
    <w:rsid w:val="00136439"/>
    <w:rsid w:val="001367A4"/>
    <w:rsid w:val="00142A08"/>
    <w:rsid w:val="00143FBA"/>
    <w:rsid w:val="00162B8E"/>
    <w:rsid w:val="00167C11"/>
    <w:rsid w:val="00174F6D"/>
    <w:rsid w:val="00176729"/>
    <w:rsid w:val="001767A7"/>
    <w:rsid w:val="00176F6B"/>
    <w:rsid w:val="001777F4"/>
    <w:rsid w:val="00180C8D"/>
    <w:rsid w:val="00182653"/>
    <w:rsid w:val="001854B9"/>
    <w:rsid w:val="0019071B"/>
    <w:rsid w:val="00192975"/>
    <w:rsid w:val="00193ABE"/>
    <w:rsid w:val="001A1395"/>
    <w:rsid w:val="001A6E21"/>
    <w:rsid w:val="001B0AD4"/>
    <w:rsid w:val="001B3763"/>
    <w:rsid w:val="001B5DAC"/>
    <w:rsid w:val="001C1643"/>
    <w:rsid w:val="001C2913"/>
    <w:rsid w:val="001C6829"/>
    <w:rsid w:val="001C6DE8"/>
    <w:rsid w:val="001D6E90"/>
    <w:rsid w:val="001E10B9"/>
    <w:rsid w:val="001F06CC"/>
    <w:rsid w:val="001F0DCA"/>
    <w:rsid w:val="001F1791"/>
    <w:rsid w:val="001F398B"/>
    <w:rsid w:val="001F46FF"/>
    <w:rsid w:val="00202306"/>
    <w:rsid w:val="00203497"/>
    <w:rsid w:val="002051FF"/>
    <w:rsid w:val="00207CFC"/>
    <w:rsid w:val="002142A5"/>
    <w:rsid w:val="00216D8F"/>
    <w:rsid w:val="00217D6F"/>
    <w:rsid w:val="00221ADA"/>
    <w:rsid w:val="00226EAE"/>
    <w:rsid w:val="002354B1"/>
    <w:rsid w:val="0023785C"/>
    <w:rsid w:val="002412A6"/>
    <w:rsid w:val="002419EF"/>
    <w:rsid w:val="0024226B"/>
    <w:rsid w:val="0024235D"/>
    <w:rsid w:val="00244006"/>
    <w:rsid w:val="00246C73"/>
    <w:rsid w:val="00252B12"/>
    <w:rsid w:val="00254D7D"/>
    <w:rsid w:val="002648B6"/>
    <w:rsid w:val="0026634F"/>
    <w:rsid w:val="002717BD"/>
    <w:rsid w:val="00277B64"/>
    <w:rsid w:val="002827B3"/>
    <w:rsid w:val="002925E4"/>
    <w:rsid w:val="002943EC"/>
    <w:rsid w:val="00297C09"/>
    <w:rsid w:val="002A356E"/>
    <w:rsid w:val="002A389C"/>
    <w:rsid w:val="002B144E"/>
    <w:rsid w:val="002B34F3"/>
    <w:rsid w:val="002B4B92"/>
    <w:rsid w:val="002B7B5A"/>
    <w:rsid w:val="002C0D1E"/>
    <w:rsid w:val="002C2A31"/>
    <w:rsid w:val="002D0A4F"/>
    <w:rsid w:val="002D79BA"/>
    <w:rsid w:val="002E2391"/>
    <w:rsid w:val="00302E2A"/>
    <w:rsid w:val="0030466B"/>
    <w:rsid w:val="003077A7"/>
    <w:rsid w:val="00307990"/>
    <w:rsid w:val="003113CA"/>
    <w:rsid w:val="00311B63"/>
    <w:rsid w:val="00314AA2"/>
    <w:rsid w:val="00315F33"/>
    <w:rsid w:val="0032432E"/>
    <w:rsid w:val="003272CA"/>
    <w:rsid w:val="003424F9"/>
    <w:rsid w:val="003472F8"/>
    <w:rsid w:val="00352DD1"/>
    <w:rsid w:val="003539B2"/>
    <w:rsid w:val="003600BB"/>
    <w:rsid w:val="003620A6"/>
    <w:rsid w:val="0037440E"/>
    <w:rsid w:val="00374749"/>
    <w:rsid w:val="00382A03"/>
    <w:rsid w:val="003A5308"/>
    <w:rsid w:val="003B3317"/>
    <w:rsid w:val="003B51CF"/>
    <w:rsid w:val="003C3F06"/>
    <w:rsid w:val="003C7295"/>
    <w:rsid w:val="003C7569"/>
    <w:rsid w:val="003D0908"/>
    <w:rsid w:val="003D12FD"/>
    <w:rsid w:val="003D3D95"/>
    <w:rsid w:val="003D5873"/>
    <w:rsid w:val="003D77CA"/>
    <w:rsid w:val="003E1E4F"/>
    <w:rsid w:val="003E3DCB"/>
    <w:rsid w:val="003E5F89"/>
    <w:rsid w:val="00402D42"/>
    <w:rsid w:val="004127B9"/>
    <w:rsid w:val="00422885"/>
    <w:rsid w:val="004460F8"/>
    <w:rsid w:val="00457EED"/>
    <w:rsid w:val="004653A1"/>
    <w:rsid w:val="00465E98"/>
    <w:rsid w:val="00480C04"/>
    <w:rsid w:val="00493363"/>
    <w:rsid w:val="004939F7"/>
    <w:rsid w:val="004A2A2F"/>
    <w:rsid w:val="004A703D"/>
    <w:rsid w:val="004C3978"/>
    <w:rsid w:val="004C3E04"/>
    <w:rsid w:val="004D664D"/>
    <w:rsid w:val="004F023B"/>
    <w:rsid w:val="004F27D2"/>
    <w:rsid w:val="005005BC"/>
    <w:rsid w:val="0050186C"/>
    <w:rsid w:val="00501A31"/>
    <w:rsid w:val="00505B44"/>
    <w:rsid w:val="00510FF2"/>
    <w:rsid w:val="005124E0"/>
    <w:rsid w:val="00514E6F"/>
    <w:rsid w:val="00516916"/>
    <w:rsid w:val="00516BAD"/>
    <w:rsid w:val="005176BD"/>
    <w:rsid w:val="005265F2"/>
    <w:rsid w:val="00527F0C"/>
    <w:rsid w:val="005375DD"/>
    <w:rsid w:val="0054002E"/>
    <w:rsid w:val="00540A53"/>
    <w:rsid w:val="00561710"/>
    <w:rsid w:val="00562458"/>
    <w:rsid w:val="00564694"/>
    <w:rsid w:val="005647D2"/>
    <w:rsid w:val="00567895"/>
    <w:rsid w:val="0057072B"/>
    <w:rsid w:val="00571B17"/>
    <w:rsid w:val="00581F9B"/>
    <w:rsid w:val="005846EC"/>
    <w:rsid w:val="00585D22"/>
    <w:rsid w:val="00597B99"/>
    <w:rsid w:val="005A46CA"/>
    <w:rsid w:val="005A51E6"/>
    <w:rsid w:val="005A53B6"/>
    <w:rsid w:val="005A55E2"/>
    <w:rsid w:val="005A6840"/>
    <w:rsid w:val="005B7252"/>
    <w:rsid w:val="005C4F98"/>
    <w:rsid w:val="005D50AE"/>
    <w:rsid w:val="005D5435"/>
    <w:rsid w:val="005D7723"/>
    <w:rsid w:val="005E0ECA"/>
    <w:rsid w:val="005E42A1"/>
    <w:rsid w:val="005E5EDB"/>
    <w:rsid w:val="005E63E1"/>
    <w:rsid w:val="005E6441"/>
    <w:rsid w:val="005F67E5"/>
    <w:rsid w:val="005F6C95"/>
    <w:rsid w:val="00611EC6"/>
    <w:rsid w:val="00615F0F"/>
    <w:rsid w:val="00617CA1"/>
    <w:rsid w:val="00621710"/>
    <w:rsid w:val="006222F2"/>
    <w:rsid w:val="006238A9"/>
    <w:rsid w:val="00625605"/>
    <w:rsid w:val="00626EBF"/>
    <w:rsid w:val="00626F10"/>
    <w:rsid w:val="006334C3"/>
    <w:rsid w:val="006340B2"/>
    <w:rsid w:val="006424C2"/>
    <w:rsid w:val="0064250C"/>
    <w:rsid w:val="00643A83"/>
    <w:rsid w:val="00644D69"/>
    <w:rsid w:val="00656366"/>
    <w:rsid w:val="00680F37"/>
    <w:rsid w:val="00682762"/>
    <w:rsid w:val="0068324A"/>
    <w:rsid w:val="006834F4"/>
    <w:rsid w:val="006862CF"/>
    <w:rsid w:val="00691CEA"/>
    <w:rsid w:val="00691EB0"/>
    <w:rsid w:val="0069243A"/>
    <w:rsid w:val="00695E0E"/>
    <w:rsid w:val="006A4D0D"/>
    <w:rsid w:val="006A598B"/>
    <w:rsid w:val="006B175A"/>
    <w:rsid w:val="006B669E"/>
    <w:rsid w:val="006B6993"/>
    <w:rsid w:val="006C421C"/>
    <w:rsid w:val="006C555B"/>
    <w:rsid w:val="006D5626"/>
    <w:rsid w:val="006E0CA4"/>
    <w:rsid w:val="006E179E"/>
    <w:rsid w:val="006E1FE4"/>
    <w:rsid w:val="006E57A1"/>
    <w:rsid w:val="006E7CB5"/>
    <w:rsid w:val="006F2AB5"/>
    <w:rsid w:val="006F40AE"/>
    <w:rsid w:val="007144D9"/>
    <w:rsid w:val="00730C78"/>
    <w:rsid w:val="00731EDD"/>
    <w:rsid w:val="00732A94"/>
    <w:rsid w:val="0073428A"/>
    <w:rsid w:val="00740048"/>
    <w:rsid w:val="00750A23"/>
    <w:rsid w:val="007532D7"/>
    <w:rsid w:val="0075361C"/>
    <w:rsid w:val="007546F2"/>
    <w:rsid w:val="00756F79"/>
    <w:rsid w:val="00766380"/>
    <w:rsid w:val="007819D4"/>
    <w:rsid w:val="0078249D"/>
    <w:rsid w:val="00783225"/>
    <w:rsid w:val="00784602"/>
    <w:rsid w:val="007852CA"/>
    <w:rsid w:val="00791497"/>
    <w:rsid w:val="007A167A"/>
    <w:rsid w:val="007A30AB"/>
    <w:rsid w:val="007A4B8B"/>
    <w:rsid w:val="007A53DB"/>
    <w:rsid w:val="007A7AB3"/>
    <w:rsid w:val="007B53A3"/>
    <w:rsid w:val="007B5576"/>
    <w:rsid w:val="007B667D"/>
    <w:rsid w:val="007D0D0A"/>
    <w:rsid w:val="007D7A97"/>
    <w:rsid w:val="007E1019"/>
    <w:rsid w:val="007E1407"/>
    <w:rsid w:val="007E22C3"/>
    <w:rsid w:val="007E4D12"/>
    <w:rsid w:val="007E4DB6"/>
    <w:rsid w:val="007E6E29"/>
    <w:rsid w:val="007E746C"/>
    <w:rsid w:val="007E76C1"/>
    <w:rsid w:val="007E7BAC"/>
    <w:rsid w:val="007F35CF"/>
    <w:rsid w:val="007F5775"/>
    <w:rsid w:val="007F7348"/>
    <w:rsid w:val="00800854"/>
    <w:rsid w:val="00802C20"/>
    <w:rsid w:val="008043D0"/>
    <w:rsid w:val="008130D4"/>
    <w:rsid w:val="00815603"/>
    <w:rsid w:val="00815A5A"/>
    <w:rsid w:val="008233EB"/>
    <w:rsid w:val="00827392"/>
    <w:rsid w:val="00827428"/>
    <w:rsid w:val="00831744"/>
    <w:rsid w:val="00832F12"/>
    <w:rsid w:val="008339D0"/>
    <w:rsid w:val="0084450B"/>
    <w:rsid w:val="0084618F"/>
    <w:rsid w:val="0084697C"/>
    <w:rsid w:val="00856EF9"/>
    <w:rsid w:val="008638F6"/>
    <w:rsid w:val="00863FB4"/>
    <w:rsid w:val="008674F9"/>
    <w:rsid w:val="00871539"/>
    <w:rsid w:val="00872C0B"/>
    <w:rsid w:val="008747BF"/>
    <w:rsid w:val="00880211"/>
    <w:rsid w:val="008802F9"/>
    <w:rsid w:val="00881391"/>
    <w:rsid w:val="00883B4E"/>
    <w:rsid w:val="008853B6"/>
    <w:rsid w:val="00890B7C"/>
    <w:rsid w:val="00892251"/>
    <w:rsid w:val="008A79D3"/>
    <w:rsid w:val="008B1CD0"/>
    <w:rsid w:val="008B40EF"/>
    <w:rsid w:val="008B4A63"/>
    <w:rsid w:val="008B7207"/>
    <w:rsid w:val="008C12FA"/>
    <w:rsid w:val="008C1B1C"/>
    <w:rsid w:val="008C1C37"/>
    <w:rsid w:val="008C619E"/>
    <w:rsid w:val="008D4F0C"/>
    <w:rsid w:val="008D7631"/>
    <w:rsid w:val="008F0C6B"/>
    <w:rsid w:val="008F23BA"/>
    <w:rsid w:val="00916FA1"/>
    <w:rsid w:val="00925109"/>
    <w:rsid w:val="00931F7D"/>
    <w:rsid w:val="009821FA"/>
    <w:rsid w:val="00991E74"/>
    <w:rsid w:val="0099598F"/>
    <w:rsid w:val="009A2E75"/>
    <w:rsid w:val="009A3D6E"/>
    <w:rsid w:val="009A4141"/>
    <w:rsid w:val="009A6FE1"/>
    <w:rsid w:val="009B0693"/>
    <w:rsid w:val="009C73C9"/>
    <w:rsid w:val="009D72FE"/>
    <w:rsid w:val="009E061E"/>
    <w:rsid w:val="009E4A75"/>
    <w:rsid w:val="009E5294"/>
    <w:rsid w:val="009E6437"/>
    <w:rsid w:val="009E6BA4"/>
    <w:rsid w:val="00A00D4E"/>
    <w:rsid w:val="00A02BD2"/>
    <w:rsid w:val="00A03F85"/>
    <w:rsid w:val="00A123E2"/>
    <w:rsid w:val="00A141BE"/>
    <w:rsid w:val="00A16C86"/>
    <w:rsid w:val="00A30FD1"/>
    <w:rsid w:val="00A31C75"/>
    <w:rsid w:val="00A32D29"/>
    <w:rsid w:val="00A32F9A"/>
    <w:rsid w:val="00A34E3A"/>
    <w:rsid w:val="00A52C02"/>
    <w:rsid w:val="00A53BD4"/>
    <w:rsid w:val="00A60044"/>
    <w:rsid w:val="00A83BEF"/>
    <w:rsid w:val="00AA1568"/>
    <w:rsid w:val="00AA7427"/>
    <w:rsid w:val="00AB3EDC"/>
    <w:rsid w:val="00AB6191"/>
    <w:rsid w:val="00AB7330"/>
    <w:rsid w:val="00AC2BD4"/>
    <w:rsid w:val="00AD31A5"/>
    <w:rsid w:val="00AD4008"/>
    <w:rsid w:val="00AD7E2D"/>
    <w:rsid w:val="00AE17C6"/>
    <w:rsid w:val="00AF077C"/>
    <w:rsid w:val="00AF12B7"/>
    <w:rsid w:val="00AF6B51"/>
    <w:rsid w:val="00B077B8"/>
    <w:rsid w:val="00B114BA"/>
    <w:rsid w:val="00B124FF"/>
    <w:rsid w:val="00B17970"/>
    <w:rsid w:val="00B17B4C"/>
    <w:rsid w:val="00B21FE4"/>
    <w:rsid w:val="00B23891"/>
    <w:rsid w:val="00B3184E"/>
    <w:rsid w:val="00B33979"/>
    <w:rsid w:val="00B3654B"/>
    <w:rsid w:val="00B425C7"/>
    <w:rsid w:val="00B4327A"/>
    <w:rsid w:val="00B5012F"/>
    <w:rsid w:val="00B64E40"/>
    <w:rsid w:val="00B65772"/>
    <w:rsid w:val="00B67039"/>
    <w:rsid w:val="00B67B12"/>
    <w:rsid w:val="00B73642"/>
    <w:rsid w:val="00B77924"/>
    <w:rsid w:val="00B80E04"/>
    <w:rsid w:val="00B84089"/>
    <w:rsid w:val="00B91507"/>
    <w:rsid w:val="00BA71B3"/>
    <w:rsid w:val="00BB116E"/>
    <w:rsid w:val="00BC0541"/>
    <w:rsid w:val="00BC3534"/>
    <w:rsid w:val="00BE239B"/>
    <w:rsid w:val="00BF0B38"/>
    <w:rsid w:val="00C125CB"/>
    <w:rsid w:val="00C149D1"/>
    <w:rsid w:val="00C166E2"/>
    <w:rsid w:val="00C23C32"/>
    <w:rsid w:val="00C23C74"/>
    <w:rsid w:val="00C24831"/>
    <w:rsid w:val="00C27A9C"/>
    <w:rsid w:val="00C27ECB"/>
    <w:rsid w:val="00C36253"/>
    <w:rsid w:val="00C40811"/>
    <w:rsid w:val="00C44F6C"/>
    <w:rsid w:val="00C50F71"/>
    <w:rsid w:val="00C51347"/>
    <w:rsid w:val="00C51B1B"/>
    <w:rsid w:val="00C527DE"/>
    <w:rsid w:val="00C54EED"/>
    <w:rsid w:val="00C60E73"/>
    <w:rsid w:val="00C610B2"/>
    <w:rsid w:val="00C643B2"/>
    <w:rsid w:val="00C817C9"/>
    <w:rsid w:val="00C8300E"/>
    <w:rsid w:val="00C86B16"/>
    <w:rsid w:val="00C935E3"/>
    <w:rsid w:val="00C93AC4"/>
    <w:rsid w:val="00C9562A"/>
    <w:rsid w:val="00CA3F61"/>
    <w:rsid w:val="00CA56A6"/>
    <w:rsid w:val="00CA594F"/>
    <w:rsid w:val="00CA705D"/>
    <w:rsid w:val="00CB6037"/>
    <w:rsid w:val="00CC017C"/>
    <w:rsid w:val="00CC6F19"/>
    <w:rsid w:val="00CE4ACE"/>
    <w:rsid w:val="00CE6A7E"/>
    <w:rsid w:val="00CF15D8"/>
    <w:rsid w:val="00CF2EF7"/>
    <w:rsid w:val="00CF31C8"/>
    <w:rsid w:val="00CF44B3"/>
    <w:rsid w:val="00D07227"/>
    <w:rsid w:val="00D13D0D"/>
    <w:rsid w:val="00D14742"/>
    <w:rsid w:val="00D23E97"/>
    <w:rsid w:val="00D3156A"/>
    <w:rsid w:val="00D43EAA"/>
    <w:rsid w:val="00D4594B"/>
    <w:rsid w:val="00D53629"/>
    <w:rsid w:val="00D66582"/>
    <w:rsid w:val="00D67C74"/>
    <w:rsid w:val="00D70A29"/>
    <w:rsid w:val="00D73BC8"/>
    <w:rsid w:val="00D748F1"/>
    <w:rsid w:val="00D8688B"/>
    <w:rsid w:val="00D92D7A"/>
    <w:rsid w:val="00D9567F"/>
    <w:rsid w:val="00D96C82"/>
    <w:rsid w:val="00D97242"/>
    <w:rsid w:val="00DA005C"/>
    <w:rsid w:val="00DA397B"/>
    <w:rsid w:val="00DC305A"/>
    <w:rsid w:val="00DC7866"/>
    <w:rsid w:val="00DD50F8"/>
    <w:rsid w:val="00DE2741"/>
    <w:rsid w:val="00DE2F81"/>
    <w:rsid w:val="00DE5460"/>
    <w:rsid w:val="00E007BD"/>
    <w:rsid w:val="00E014ED"/>
    <w:rsid w:val="00E03556"/>
    <w:rsid w:val="00E07CB9"/>
    <w:rsid w:val="00E102A4"/>
    <w:rsid w:val="00E128FF"/>
    <w:rsid w:val="00E15237"/>
    <w:rsid w:val="00E172D5"/>
    <w:rsid w:val="00E21977"/>
    <w:rsid w:val="00E226BE"/>
    <w:rsid w:val="00E22701"/>
    <w:rsid w:val="00E22B45"/>
    <w:rsid w:val="00E23118"/>
    <w:rsid w:val="00E23592"/>
    <w:rsid w:val="00E24095"/>
    <w:rsid w:val="00E2791F"/>
    <w:rsid w:val="00E27E58"/>
    <w:rsid w:val="00E3092D"/>
    <w:rsid w:val="00E36376"/>
    <w:rsid w:val="00E41262"/>
    <w:rsid w:val="00E4194A"/>
    <w:rsid w:val="00E420D3"/>
    <w:rsid w:val="00E50FC5"/>
    <w:rsid w:val="00E512D0"/>
    <w:rsid w:val="00E518A2"/>
    <w:rsid w:val="00E53A5C"/>
    <w:rsid w:val="00E54EEB"/>
    <w:rsid w:val="00E555B1"/>
    <w:rsid w:val="00E55627"/>
    <w:rsid w:val="00E57371"/>
    <w:rsid w:val="00E66D35"/>
    <w:rsid w:val="00E730C6"/>
    <w:rsid w:val="00E74EDE"/>
    <w:rsid w:val="00E75A7F"/>
    <w:rsid w:val="00E8076A"/>
    <w:rsid w:val="00E829BD"/>
    <w:rsid w:val="00E87D8C"/>
    <w:rsid w:val="00E92716"/>
    <w:rsid w:val="00E97D09"/>
    <w:rsid w:val="00EA185B"/>
    <w:rsid w:val="00EA55A5"/>
    <w:rsid w:val="00EA7E61"/>
    <w:rsid w:val="00EB4C22"/>
    <w:rsid w:val="00EB6A31"/>
    <w:rsid w:val="00EC177E"/>
    <w:rsid w:val="00EC2596"/>
    <w:rsid w:val="00ED2328"/>
    <w:rsid w:val="00ED3DAB"/>
    <w:rsid w:val="00ED6DCE"/>
    <w:rsid w:val="00ED7321"/>
    <w:rsid w:val="00EE2CBA"/>
    <w:rsid w:val="00EE44A6"/>
    <w:rsid w:val="00EE5EC8"/>
    <w:rsid w:val="00EE7156"/>
    <w:rsid w:val="00EF2849"/>
    <w:rsid w:val="00F00C92"/>
    <w:rsid w:val="00F01DE1"/>
    <w:rsid w:val="00F20E61"/>
    <w:rsid w:val="00F23F7A"/>
    <w:rsid w:val="00F265B6"/>
    <w:rsid w:val="00F266C3"/>
    <w:rsid w:val="00F270F0"/>
    <w:rsid w:val="00F32719"/>
    <w:rsid w:val="00F35BB5"/>
    <w:rsid w:val="00F37543"/>
    <w:rsid w:val="00F42DBA"/>
    <w:rsid w:val="00F45281"/>
    <w:rsid w:val="00F454C6"/>
    <w:rsid w:val="00F46C4C"/>
    <w:rsid w:val="00F53531"/>
    <w:rsid w:val="00F63AE1"/>
    <w:rsid w:val="00F67FC8"/>
    <w:rsid w:val="00F86859"/>
    <w:rsid w:val="00F9422B"/>
    <w:rsid w:val="00F9531C"/>
    <w:rsid w:val="00FA1C24"/>
    <w:rsid w:val="00FA2EE6"/>
    <w:rsid w:val="00FB324D"/>
    <w:rsid w:val="00FB3C39"/>
    <w:rsid w:val="00FB6EB5"/>
    <w:rsid w:val="00FB7045"/>
    <w:rsid w:val="00FD3B3E"/>
    <w:rsid w:val="00FE68BF"/>
    <w:rsid w:val="00FF4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53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39F7"/>
    <w:rPr>
      <w:color w:val="0000FF"/>
      <w:u w:val="single"/>
    </w:rPr>
  </w:style>
  <w:style w:type="paragraph" w:styleId="Footer">
    <w:name w:val="footer"/>
    <w:basedOn w:val="Normal"/>
    <w:rsid w:val="004939F7"/>
    <w:pPr>
      <w:tabs>
        <w:tab w:val="center" w:pos="4320"/>
        <w:tab w:val="right" w:pos="8640"/>
      </w:tabs>
    </w:pPr>
  </w:style>
  <w:style w:type="character" w:styleId="PageNumber">
    <w:name w:val="page number"/>
    <w:basedOn w:val="DefaultParagraphFont"/>
    <w:rsid w:val="004939F7"/>
  </w:style>
  <w:style w:type="table" w:styleId="TableGrid">
    <w:name w:val="Table Grid"/>
    <w:basedOn w:val="TableNormal"/>
    <w:rsid w:val="0051691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9598F"/>
    <w:pPr>
      <w:widowControl w:val="0"/>
      <w:tabs>
        <w:tab w:val="center" w:pos="4320"/>
        <w:tab w:val="right" w:pos="8640"/>
      </w:tabs>
      <w:autoSpaceDE w:val="0"/>
      <w:autoSpaceDN w:val="0"/>
      <w:adjustRightInd w:val="0"/>
    </w:pPr>
  </w:style>
  <w:style w:type="paragraph" w:styleId="NormalWeb">
    <w:name w:val="Normal (Web)"/>
    <w:basedOn w:val="Normal"/>
    <w:rsid w:val="00625605"/>
    <w:pPr>
      <w:spacing w:before="100" w:beforeAutospacing="1" w:after="100" w:afterAutospacing="1"/>
    </w:pPr>
  </w:style>
  <w:style w:type="character" w:customStyle="1" w:styleId="swn0">
    <w:name w:val="swn0"/>
    <w:semiHidden/>
    <w:rsid w:val="00311B63"/>
    <w:rPr>
      <w:rFonts w:ascii="Arial" w:hAnsi="Arial" w:cs="Arial"/>
      <w:color w:val="auto"/>
      <w:sz w:val="20"/>
      <w:szCs w:val="20"/>
    </w:rPr>
  </w:style>
  <w:style w:type="character" w:styleId="FollowedHyperlink">
    <w:name w:val="FollowedHyperlink"/>
    <w:rsid w:val="005A46CA"/>
    <w:rPr>
      <w:color w:val="606420"/>
      <w:u w:val="single"/>
    </w:rPr>
  </w:style>
  <w:style w:type="character" w:customStyle="1" w:styleId="Hypertext">
    <w:name w:val="Hypertext"/>
    <w:rsid w:val="00374749"/>
    <w:rPr>
      <w:color w:val="0000FF"/>
      <w:u w:val="single"/>
    </w:rPr>
  </w:style>
  <w:style w:type="character" w:styleId="CommentReference">
    <w:name w:val="annotation reference"/>
    <w:semiHidden/>
    <w:rsid w:val="00AF077C"/>
    <w:rPr>
      <w:sz w:val="16"/>
      <w:szCs w:val="16"/>
    </w:rPr>
  </w:style>
  <w:style w:type="paragraph" w:styleId="CommentText">
    <w:name w:val="annotation text"/>
    <w:basedOn w:val="Normal"/>
    <w:semiHidden/>
    <w:rsid w:val="00AF077C"/>
    <w:rPr>
      <w:sz w:val="20"/>
      <w:szCs w:val="20"/>
    </w:rPr>
  </w:style>
  <w:style w:type="paragraph" w:styleId="CommentSubject">
    <w:name w:val="annotation subject"/>
    <w:basedOn w:val="CommentText"/>
    <w:next w:val="CommentText"/>
    <w:semiHidden/>
    <w:rsid w:val="00AF077C"/>
    <w:rPr>
      <w:b/>
      <w:bCs/>
    </w:rPr>
  </w:style>
  <w:style w:type="paragraph" w:styleId="BalloonText">
    <w:name w:val="Balloon Text"/>
    <w:basedOn w:val="Normal"/>
    <w:semiHidden/>
    <w:rsid w:val="00AF077C"/>
    <w:rPr>
      <w:rFonts w:ascii="Tahoma" w:hAnsi="Tahoma" w:cs="Tahoma"/>
      <w:sz w:val="16"/>
      <w:szCs w:val="16"/>
    </w:rPr>
  </w:style>
  <w:style w:type="character" w:styleId="Strong">
    <w:name w:val="Strong"/>
    <w:uiPriority w:val="22"/>
    <w:qFormat/>
    <w:rsid w:val="00F32719"/>
    <w:rPr>
      <w:b/>
      <w:bCs/>
    </w:rPr>
  </w:style>
  <w:style w:type="character" w:customStyle="1" w:styleId="A3">
    <w:name w:val="A3"/>
    <w:uiPriority w:val="99"/>
    <w:rsid w:val="00FA1C24"/>
    <w:rPr>
      <w:color w:val="000000"/>
    </w:rPr>
  </w:style>
  <w:style w:type="paragraph" w:styleId="ListParagraph">
    <w:name w:val="List Paragraph"/>
    <w:basedOn w:val="Normal"/>
    <w:uiPriority w:val="34"/>
    <w:qFormat/>
    <w:rsid w:val="00DA00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53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39F7"/>
    <w:rPr>
      <w:color w:val="0000FF"/>
      <w:u w:val="single"/>
    </w:rPr>
  </w:style>
  <w:style w:type="paragraph" w:styleId="Footer">
    <w:name w:val="footer"/>
    <w:basedOn w:val="Normal"/>
    <w:rsid w:val="004939F7"/>
    <w:pPr>
      <w:tabs>
        <w:tab w:val="center" w:pos="4320"/>
        <w:tab w:val="right" w:pos="8640"/>
      </w:tabs>
    </w:pPr>
  </w:style>
  <w:style w:type="character" w:styleId="PageNumber">
    <w:name w:val="page number"/>
    <w:basedOn w:val="DefaultParagraphFont"/>
    <w:rsid w:val="004939F7"/>
  </w:style>
  <w:style w:type="table" w:styleId="TableGrid">
    <w:name w:val="Table Grid"/>
    <w:basedOn w:val="TableNormal"/>
    <w:rsid w:val="0051691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9598F"/>
    <w:pPr>
      <w:widowControl w:val="0"/>
      <w:tabs>
        <w:tab w:val="center" w:pos="4320"/>
        <w:tab w:val="right" w:pos="8640"/>
      </w:tabs>
      <w:autoSpaceDE w:val="0"/>
      <w:autoSpaceDN w:val="0"/>
      <w:adjustRightInd w:val="0"/>
    </w:pPr>
  </w:style>
  <w:style w:type="paragraph" w:styleId="NormalWeb">
    <w:name w:val="Normal (Web)"/>
    <w:basedOn w:val="Normal"/>
    <w:rsid w:val="00625605"/>
    <w:pPr>
      <w:spacing w:before="100" w:beforeAutospacing="1" w:after="100" w:afterAutospacing="1"/>
    </w:pPr>
  </w:style>
  <w:style w:type="character" w:customStyle="1" w:styleId="swn0">
    <w:name w:val="swn0"/>
    <w:semiHidden/>
    <w:rsid w:val="00311B63"/>
    <w:rPr>
      <w:rFonts w:ascii="Arial" w:hAnsi="Arial" w:cs="Arial"/>
      <w:color w:val="auto"/>
      <w:sz w:val="20"/>
      <w:szCs w:val="20"/>
    </w:rPr>
  </w:style>
  <w:style w:type="character" w:styleId="FollowedHyperlink">
    <w:name w:val="FollowedHyperlink"/>
    <w:rsid w:val="005A46CA"/>
    <w:rPr>
      <w:color w:val="606420"/>
      <w:u w:val="single"/>
    </w:rPr>
  </w:style>
  <w:style w:type="character" w:customStyle="1" w:styleId="Hypertext">
    <w:name w:val="Hypertext"/>
    <w:rsid w:val="00374749"/>
    <w:rPr>
      <w:color w:val="0000FF"/>
      <w:u w:val="single"/>
    </w:rPr>
  </w:style>
  <w:style w:type="character" w:styleId="CommentReference">
    <w:name w:val="annotation reference"/>
    <w:semiHidden/>
    <w:rsid w:val="00AF077C"/>
    <w:rPr>
      <w:sz w:val="16"/>
      <w:szCs w:val="16"/>
    </w:rPr>
  </w:style>
  <w:style w:type="paragraph" w:styleId="CommentText">
    <w:name w:val="annotation text"/>
    <w:basedOn w:val="Normal"/>
    <w:semiHidden/>
    <w:rsid w:val="00AF077C"/>
    <w:rPr>
      <w:sz w:val="20"/>
      <w:szCs w:val="20"/>
    </w:rPr>
  </w:style>
  <w:style w:type="paragraph" w:styleId="CommentSubject">
    <w:name w:val="annotation subject"/>
    <w:basedOn w:val="CommentText"/>
    <w:next w:val="CommentText"/>
    <w:semiHidden/>
    <w:rsid w:val="00AF077C"/>
    <w:rPr>
      <w:b/>
      <w:bCs/>
    </w:rPr>
  </w:style>
  <w:style w:type="paragraph" w:styleId="BalloonText">
    <w:name w:val="Balloon Text"/>
    <w:basedOn w:val="Normal"/>
    <w:semiHidden/>
    <w:rsid w:val="00AF077C"/>
    <w:rPr>
      <w:rFonts w:ascii="Tahoma" w:hAnsi="Tahoma" w:cs="Tahoma"/>
      <w:sz w:val="16"/>
      <w:szCs w:val="16"/>
    </w:rPr>
  </w:style>
  <w:style w:type="character" w:styleId="Strong">
    <w:name w:val="Strong"/>
    <w:uiPriority w:val="22"/>
    <w:qFormat/>
    <w:rsid w:val="00F32719"/>
    <w:rPr>
      <w:b/>
      <w:bCs/>
    </w:rPr>
  </w:style>
  <w:style w:type="character" w:customStyle="1" w:styleId="A3">
    <w:name w:val="A3"/>
    <w:uiPriority w:val="99"/>
    <w:rsid w:val="00FA1C24"/>
    <w:rPr>
      <w:color w:val="000000"/>
    </w:rPr>
  </w:style>
  <w:style w:type="paragraph" w:styleId="ListParagraph">
    <w:name w:val="List Paragraph"/>
    <w:basedOn w:val="Normal"/>
    <w:uiPriority w:val="34"/>
    <w:qFormat/>
    <w:rsid w:val="00DA00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7384">
      <w:bodyDiv w:val="1"/>
      <w:marLeft w:val="0"/>
      <w:marRight w:val="0"/>
      <w:marTop w:val="0"/>
      <w:marBottom w:val="0"/>
      <w:divBdr>
        <w:top w:val="none" w:sz="0" w:space="0" w:color="auto"/>
        <w:left w:val="none" w:sz="0" w:space="0" w:color="auto"/>
        <w:bottom w:val="none" w:sz="0" w:space="0" w:color="auto"/>
        <w:right w:val="none" w:sz="0" w:space="0" w:color="auto"/>
      </w:divBdr>
    </w:div>
    <w:div w:id="572737350">
      <w:bodyDiv w:val="1"/>
      <w:marLeft w:val="0"/>
      <w:marRight w:val="0"/>
      <w:marTop w:val="0"/>
      <w:marBottom w:val="0"/>
      <w:divBdr>
        <w:top w:val="none" w:sz="0" w:space="0" w:color="auto"/>
        <w:left w:val="none" w:sz="0" w:space="0" w:color="auto"/>
        <w:bottom w:val="none" w:sz="0" w:space="0" w:color="auto"/>
        <w:right w:val="none" w:sz="0" w:space="0" w:color="auto"/>
      </w:divBdr>
    </w:div>
    <w:div w:id="815033633">
      <w:bodyDiv w:val="1"/>
      <w:marLeft w:val="0"/>
      <w:marRight w:val="0"/>
      <w:marTop w:val="0"/>
      <w:marBottom w:val="0"/>
      <w:divBdr>
        <w:top w:val="none" w:sz="0" w:space="0" w:color="auto"/>
        <w:left w:val="none" w:sz="0" w:space="0" w:color="auto"/>
        <w:bottom w:val="none" w:sz="0" w:space="0" w:color="auto"/>
        <w:right w:val="none" w:sz="0" w:space="0" w:color="auto"/>
      </w:divBdr>
    </w:div>
    <w:div w:id="164508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y2@cdc.gov" TargetMode="External"/><Relationship Id="rId13" Type="http://schemas.openxmlformats.org/officeDocument/2006/relationships/hyperlink" Target="http://www.snapsurveys.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acrobat.com/formscentral/en/home.htm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oes/current/oes191022.htm" TargetMode="External"/><Relationship Id="rId5" Type="http://schemas.openxmlformats.org/officeDocument/2006/relationships/webSettings" Target="webSettings.xml"/><Relationship Id="rId15" Type="http://schemas.openxmlformats.org/officeDocument/2006/relationships/hyperlink" Target="http://www.cdc.gov/tb/topic/Laboratory/mpep/default.htm" TargetMode="External"/><Relationship Id="rId10" Type="http://schemas.openxmlformats.org/officeDocument/2006/relationships/hyperlink" Target="mailto:TBMPEP@CDC.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obeformscentral.com/?f=-OE0XxQcK8H-bBka5ibeWg" TargetMode="External"/><Relationship Id="rId14" Type="http://schemas.openxmlformats.org/officeDocument/2006/relationships/hyperlink" Target="http://wwwn.cdc.gov/mpep/mtbd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3451</Words>
  <Characters>20856</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Foreign Quarantine Regulations (42 CFR 71)</vt:lpstr>
    </vt:vector>
  </TitlesOfParts>
  <Company>ITSO</Company>
  <LinksUpToDate>false</LinksUpToDate>
  <CharactersWithSpaces>24259</CharactersWithSpaces>
  <SharedDoc>false</SharedDoc>
  <HLinks>
    <vt:vector size="48" baseType="variant">
      <vt:variant>
        <vt:i4>6422635</vt:i4>
      </vt:variant>
      <vt:variant>
        <vt:i4>24</vt:i4>
      </vt:variant>
      <vt:variant>
        <vt:i4>0</vt:i4>
      </vt:variant>
      <vt:variant>
        <vt:i4>5</vt:i4>
      </vt:variant>
      <vt:variant>
        <vt:lpwstr>http://wwwn.cdc.gov/mpep/mtbds.aspx</vt:lpwstr>
      </vt:variant>
      <vt:variant>
        <vt:lpwstr/>
      </vt:variant>
      <vt:variant>
        <vt:i4>6422635</vt:i4>
      </vt:variant>
      <vt:variant>
        <vt:i4>21</vt:i4>
      </vt:variant>
      <vt:variant>
        <vt:i4>0</vt:i4>
      </vt:variant>
      <vt:variant>
        <vt:i4>5</vt:i4>
      </vt:variant>
      <vt:variant>
        <vt:lpwstr>http://wwwn.cdc.gov/mpep/mtbds.aspx</vt:lpwstr>
      </vt:variant>
      <vt:variant>
        <vt:lpwstr/>
      </vt:variant>
      <vt:variant>
        <vt:i4>2818173</vt:i4>
      </vt:variant>
      <vt:variant>
        <vt:i4>15</vt:i4>
      </vt:variant>
      <vt:variant>
        <vt:i4>0</vt:i4>
      </vt:variant>
      <vt:variant>
        <vt:i4>5</vt:i4>
      </vt:variant>
      <vt:variant>
        <vt:lpwstr>http://www.bls.gov/</vt:lpwstr>
      </vt:variant>
      <vt:variant>
        <vt:lpwstr/>
      </vt:variant>
      <vt:variant>
        <vt:i4>8061007</vt:i4>
      </vt:variant>
      <vt:variant>
        <vt:i4>12</vt:i4>
      </vt:variant>
      <vt:variant>
        <vt:i4>0</vt:i4>
      </vt:variant>
      <vt:variant>
        <vt:i4>5</vt:i4>
      </vt:variant>
      <vt:variant>
        <vt:lpwstr>mailto:TBMPEP@CDC.GOV</vt:lpwstr>
      </vt:variant>
      <vt:variant>
        <vt:lpwstr/>
      </vt:variant>
      <vt:variant>
        <vt:i4>5111833</vt:i4>
      </vt:variant>
      <vt:variant>
        <vt:i4>9</vt:i4>
      </vt:variant>
      <vt:variant>
        <vt:i4>0</vt:i4>
      </vt:variant>
      <vt:variant>
        <vt:i4>5</vt:i4>
      </vt:variant>
      <vt:variant>
        <vt:lpwstr>http://www.snapsurveys.com/swh/surveylogin.asp?k=135093197154</vt:lpwstr>
      </vt:variant>
      <vt:variant>
        <vt:lpwstr/>
      </vt:variant>
      <vt:variant>
        <vt:i4>6422635</vt:i4>
      </vt:variant>
      <vt:variant>
        <vt:i4>6</vt:i4>
      </vt:variant>
      <vt:variant>
        <vt:i4>0</vt:i4>
      </vt:variant>
      <vt:variant>
        <vt:i4>5</vt:i4>
      </vt:variant>
      <vt:variant>
        <vt:lpwstr>http://wwwn.cdc.gov/mpep/mtbds.aspx</vt:lpwstr>
      </vt:variant>
      <vt:variant>
        <vt:lpwstr/>
      </vt:variant>
      <vt:variant>
        <vt:i4>5111833</vt:i4>
      </vt:variant>
      <vt:variant>
        <vt:i4>3</vt:i4>
      </vt:variant>
      <vt:variant>
        <vt:i4>0</vt:i4>
      </vt:variant>
      <vt:variant>
        <vt:i4>5</vt:i4>
      </vt:variant>
      <vt:variant>
        <vt:lpwstr>http://www.snapsurveys.com/swh/surveylogin.asp?k=135093197154</vt:lpwstr>
      </vt:variant>
      <vt:variant>
        <vt:lpwstr/>
      </vt:variant>
      <vt:variant>
        <vt:i4>1245310</vt:i4>
      </vt:variant>
      <vt:variant>
        <vt:i4>0</vt:i4>
      </vt:variant>
      <vt:variant>
        <vt:i4>0</vt:i4>
      </vt:variant>
      <vt:variant>
        <vt:i4>5</vt:i4>
      </vt:variant>
      <vt:variant>
        <vt:lpwstr>mailto:may2@cdc.gov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Quarantine Regulations (42 CFR 71)</dc:title>
  <dc:creator>aeo1</dc:creator>
  <cp:lastModifiedBy>CDC User</cp:lastModifiedBy>
  <cp:revision>2</cp:revision>
  <cp:lastPrinted>2009-11-20T13:12:00Z</cp:lastPrinted>
  <dcterms:created xsi:type="dcterms:W3CDTF">2013-11-07T16:26:00Z</dcterms:created>
  <dcterms:modified xsi:type="dcterms:W3CDTF">2013-11-07T16:26:00Z</dcterms:modified>
</cp:coreProperties>
</file>