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8" w:rsidRPr="005F0B08" w:rsidRDefault="00242631" w:rsidP="00CC1089">
      <w:pPr>
        <w:jc w:val="center"/>
        <w:rPr>
          <w:b/>
        </w:rPr>
      </w:pPr>
      <w:r w:rsidRPr="005F0B08">
        <w:rPr>
          <w:b/>
        </w:rPr>
        <w:t>S</w:t>
      </w:r>
      <w:r w:rsidR="000F2605" w:rsidRPr="005F0B08">
        <w:rPr>
          <w:b/>
        </w:rPr>
        <w:t>upporting Statement</w:t>
      </w:r>
    </w:p>
    <w:p w:rsidR="000F2605" w:rsidRPr="005F0B08" w:rsidRDefault="000F2605" w:rsidP="00CC1089">
      <w:pPr>
        <w:jc w:val="center"/>
        <w:rPr>
          <w:b/>
        </w:rPr>
      </w:pPr>
      <w:smartTag w:uri="urn:schemas-microsoft-com:office:smarttags" w:element="country-region">
        <w:smartTag w:uri="urn:schemas-microsoft-com:office:smarttags" w:element="place">
          <w:r w:rsidRPr="005F0B08">
            <w:rPr>
              <w:b/>
            </w:rPr>
            <w:t>U.S.</w:t>
          </w:r>
        </w:smartTag>
      </w:smartTag>
      <w:r w:rsidRPr="005F0B08">
        <w:rPr>
          <w:b/>
        </w:rPr>
        <w:t xml:space="preserve"> Department of Commerce</w:t>
      </w:r>
    </w:p>
    <w:p w:rsidR="00242631" w:rsidRPr="005F0B08" w:rsidRDefault="000F2605" w:rsidP="00CC1089">
      <w:pPr>
        <w:jc w:val="center"/>
        <w:rPr>
          <w:b/>
        </w:rPr>
      </w:pPr>
      <w:r w:rsidRPr="005F0B08">
        <w:rPr>
          <w:b/>
        </w:rPr>
        <w:t>Bureau of Economic Analysis</w:t>
      </w:r>
    </w:p>
    <w:p w:rsidR="00242631" w:rsidRPr="005F0B08" w:rsidRDefault="00A413C1" w:rsidP="00CC1089">
      <w:pPr>
        <w:jc w:val="center"/>
        <w:rPr>
          <w:b/>
        </w:rPr>
      </w:pPr>
      <w:r w:rsidRPr="005F0B08">
        <w:rPr>
          <w:b/>
        </w:rPr>
        <w:t xml:space="preserve">Institutional Remittances to Foreign </w:t>
      </w:r>
      <w:r w:rsidR="007F4CFA" w:rsidRPr="005F0B08">
        <w:rPr>
          <w:b/>
        </w:rPr>
        <w:t>Countries</w:t>
      </w:r>
      <w:r w:rsidR="00892A3C">
        <w:rPr>
          <w:b/>
        </w:rPr>
        <w:t xml:space="preserve"> (Form BE-40)</w:t>
      </w:r>
    </w:p>
    <w:p w:rsidR="00B25159" w:rsidRPr="005F0B08" w:rsidRDefault="009848FD" w:rsidP="00CC1089">
      <w:pPr>
        <w:jc w:val="center"/>
        <w:rPr>
          <w:b/>
        </w:rPr>
      </w:pPr>
      <w:r w:rsidRPr="005F0B08">
        <w:rPr>
          <w:b/>
        </w:rPr>
        <w:t xml:space="preserve"> </w:t>
      </w:r>
      <w:r w:rsidR="00B25159" w:rsidRPr="005F0B08">
        <w:rPr>
          <w:b/>
        </w:rPr>
        <w:t>OMB Control Number</w:t>
      </w:r>
      <w:r w:rsidR="00892A3C">
        <w:rPr>
          <w:b/>
        </w:rPr>
        <w:t>:</w:t>
      </w:r>
      <w:r w:rsidR="00997AF2" w:rsidRPr="005F0B08">
        <w:rPr>
          <w:b/>
        </w:rPr>
        <w:t xml:space="preserve"> </w:t>
      </w:r>
      <w:r w:rsidR="000F2605" w:rsidRPr="005F0B08">
        <w:rPr>
          <w:b/>
        </w:rPr>
        <w:t>0608-00</w:t>
      </w:r>
      <w:r w:rsidR="00A413C1" w:rsidRPr="005F0B08">
        <w:rPr>
          <w:b/>
        </w:rPr>
        <w:t>02</w:t>
      </w:r>
    </w:p>
    <w:p w:rsidR="001B2060" w:rsidRPr="005F0B08" w:rsidRDefault="001B2060" w:rsidP="00CC1089">
      <w:pPr>
        <w:jc w:val="center"/>
        <w:rPr>
          <w:b/>
        </w:rPr>
      </w:pPr>
    </w:p>
    <w:p w:rsidR="005D488B" w:rsidRPr="005F0B08" w:rsidRDefault="005D488B" w:rsidP="00CD6AF6">
      <w:pPr>
        <w:numPr>
          <w:ilvl w:val="0"/>
          <w:numId w:val="3"/>
        </w:numPr>
        <w:tabs>
          <w:tab w:val="clear" w:pos="720"/>
          <w:tab w:val="num" w:pos="360"/>
        </w:tabs>
        <w:ind w:hanging="720"/>
        <w:rPr>
          <w:b/>
        </w:rPr>
      </w:pPr>
      <w:r w:rsidRPr="005F0B08">
        <w:rPr>
          <w:b/>
        </w:rPr>
        <w:t>J</w:t>
      </w:r>
      <w:r w:rsidR="00CD6AF6" w:rsidRPr="005F0B08">
        <w:rPr>
          <w:b/>
        </w:rPr>
        <w:t>USTIFICATION</w:t>
      </w:r>
    </w:p>
    <w:p w:rsidR="001B2060" w:rsidRPr="005F0B08" w:rsidRDefault="001B2060" w:rsidP="001B2060">
      <w:pPr>
        <w:rPr>
          <w:b/>
        </w:rPr>
      </w:pPr>
    </w:p>
    <w:p w:rsidR="005D488B" w:rsidRPr="005F0B08" w:rsidRDefault="005D488B" w:rsidP="00CD6AF6">
      <w:pPr>
        <w:numPr>
          <w:ilvl w:val="0"/>
          <w:numId w:val="2"/>
        </w:numPr>
        <w:tabs>
          <w:tab w:val="clear" w:pos="720"/>
          <w:tab w:val="num" w:pos="360"/>
        </w:tabs>
        <w:ind w:left="0" w:firstLine="0"/>
        <w:rPr>
          <w:b/>
          <w:u w:val="single"/>
        </w:rPr>
      </w:pPr>
      <w:r w:rsidRPr="005F0B08">
        <w:rPr>
          <w:b/>
          <w:u w:val="single"/>
        </w:rPr>
        <w:t>Explain the circumstances that make the collection of information necessary.</w:t>
      </w:r>
    </w:p>
    <w:p w:rsidR="001B2060" w:rsidRPr="005F0B08" w:rsidRDefault="001B2060" w:rsidP="001B2060">
      <w:pPr>
        <w:rPr>
          <w:b/>
          <w:u w:val="single"/>
        </w:rPr>
      </w:pPr>
    </w:p>
    <w:p w:rsidR="001B2060" w:rsidRPr="005F0B08" w:rsidRDefault="001B2060" w:rsidP="001B2060">
      <w:r w:rsidRPr="005F0B08">
        <w:t>This request is for an extension of a currently approved collection.</w:t>
      </w:r>
    </w:p>
    <w:p w:rsidR="001B2060" w:rsidRPr="005F0B08" w:rsidRDefault="001B2060" w:rsidP="001B2060">
      <w:pPr>
        <w:rPr>
          <w:b/>
          <w:u w:val="single"/>
        </w:rPr>
      </w:pPr>
    </w:p>
    <w:p w:rsidR="00D15C0D" w:rsidRPr="005F0B08" w:rsidRDefault="00D15C0D" w:rsidP="00D15C0D">
      <w:r w:rsidRPr="005F0B08">
        <w:t xml:space="preserve">The Bureau of Economic Analysis (BEA) produces the </w:t>
      </w:r>
      <w:r w:rsidR="00892A3C">
        <w:t>I</w:t>
      </w:r>
      <w:r w:rsidRPr="005F0B08">
        <w:t>n</w:t>
      </w:r>
      <w:r w:rsidR="00892A3C">
        <w:t>ternational T</w:t>
      </w:r>
      <w:r w:rsidRPr="005F0B08">
        <w:t xml:space="preserve">ransactions Accounts (ITAs) of the United States.  These accounts provide a comprehensive and detailed view of economic transactions between the United States and other countries.  </w:t>
      </w:r>
      <w:r w:rsidR="00CC7799">
        <w:t xml:space="preserve"> </w:t>
      </w:r>
      <w:r w:rsidRPr="005F0B08">
        <w:t xml:space="preserve">In addition, they provide input into other U.S. economic measures and accounts, contributing particularly to the National Income and Product Accounts (NIPAs).  </w:t>
      </w:r>
      <w:r w:rsidR="00CC7799">
        <w:t xml:space="preserve">        </w:t>
      </w:r>
      <w:r w:rsidRPr="005F0B08">
        <w:t xml:space="preserve">The ITAs are used extensively by both government and private organizations for national and international economic policy support and for analytical purposes.  The information collected on the Institutional Remittances to Foreign Countries Survey (Form BE-40) is necessary to develop the “private remittances” portion of the ITAs.  Without this information, an integral component of the ITAs would be omitted.  </w:t>
      </w:r>
    </w:p>
    <w:p w:rsidR="00D15C0D" w:rsidRPr="005F0B08" w:rsidRDefault="00D15C0D" w:rsidP="00B71F2C"/>
    <w:p w:rsidR="00D15C0D" w:rsidRPr="005F0B08" w:rsidRDefault="00B71F2C" w:rsidP="00B71F2C">
      <w:r w:rsidRPr="005F0B08">
        <w:t xml:space="preserve">The </w:t>
      </w:r>
      <w:r w:rsidR="00807293" w:rsidRPr="005F0B08">
        <w:t>BE-</w:t>
      </w:r>
      <w:r w:rsidR="008E23A0" w:rsidRPr="005F0B08">
        <w:t>40</w:t>
      </w:r>
      <w:r w:rsidR="000F2605" w:rsidRPr="005F0B08">
        <w:t xml:space="preserve"> is a </w:t>
      </w:r>
      <w:r w:rsidR="008E23A0" w:rsidRPr="005F0B08">
        <w:t>voluntary</w:t>
      </w:r>
      <w:r w:rsidR="000F2605" w:rsidRPr="005F0B08">
        <w:t xml:space="preserve"> survey, </w:t>
      </w:r>
      <w:r w:rsidR="000E20DB" w:rsidRPr="005F0B08">
        <w:t xml:space="preserve">conducted </w:t>
      </w:r>
      <w:r w:rsidRPr="005F0B08">
        <w:t xml:space="preserve">under the authority of the </w:t>
      </w:r>
      <w:r w:rsidR="009A03E7" w:rsidRPr="005F0B08">
        <w:t>Bretton Woods Agreement Act, Section 8 and E</w:t>
      </w:r>
      <w:r w:rsidR="001B2060" w:rsidRPr="005F0B08">
        <w:t xml:space="preserve">xecutive </w:t>
      </w:r>
      <w:r w:rsidR="009A03E7" w:rsidRPr="005F0B08">
        <w:t>O</w:t>
      </w:r>
      <w:r w:rsidR="001B2060" w:rsidRPr="005F0B08">
        <w:t xml:space="preserve">rder </w:t>
      </w:r>
      <w:r w:rsidR="009A03E7" w:rsidRPr="005F0B08">
        <w:t>10033, as amended</w:t>
      </w:r>
      <w:r w:rsidR="004D7342" w:rsidRPr="005F0B08">
        <w:t xml:space="preserve"> (copies are in </w:t>
      </w:r>
      <w:r w:rsidR="00A92A00">
        <w:t xml:space="preserve">the RISC and OIRA Consolidated Information System (ROCIS) </w:t>
      </w:r>
      <w:r w:rsidR="004D7342" w:rsidRPr="005F0B08">
        <w:t>)</w:t>
      </w:r>
      <w:r w:rsidR="009A03E7" w:rsidRPr="005F0B08">
        <w:t>.</w:t>
      </w:r>
      <w:r w:rsidR="000F2605" w:rsidRPr="005F0B08">
        <w:t xml:space="preserve"> </w:t>
      </w:r>
      <w:r w:rsidR="009A03E7" w:rsidRPr="005F0B08">
        <w:t xml:space="preserve"> </w:t>
      </w:r>
      <w:r w:rsidR="000F2605" w:rsidRPr="005F0B08">
        <w:t>It is the subject of this supporting statement.</w:t>
      </w:r>
      <w:r w:rsidR="00807293" w:rsidRPr="005F0B08">
        <w:t xml:space="preserve"> </w:t>
      </w:r>
      <w:r w:rsidR="001417E5" w:rsidRPr="005F0B08">
        <w:t xml:space="preserve"> </w:t>
      </w:r>
    </w:p>
    <w:p w:rsidR="00D15C0D" w:rsidRPr="005F0B08" w:rsidRDefault="00D15C0D" w:rsidP="00B71F2C"/>
    <w:p w:rsidR="00807293" w:rsidRPr="005F0B08" w:rsidRDefault="00EA2C2B" w:rsidP="00B71F2C">
      <w:r w:rsidRPr="005F0B08">
        <w:t>The survey requests that non</w:t>
      </w:r>
      <w:r w:rsidR="009A03E7" w:rsidRPr="005F0B08">
        <w:t>-</w:t>
      </w:r>
      <w:r w:rsidRPr="005F0B08">
        <w:t xml:space="preserve">profit organizations such as U.S. religious, charitable, educational, scientific and similar organizations voluntarily provide data regarding </w:t>
      </w:r>
      <w:r w:rsidR="001033C7">
        <w:t xml:space="preserve">their </w:t>
      </w:r>
      <w:r w:rsidRPr="005F0B08">
        <w:t xml:space="preserve">transfers to foreign residents and organizations and their expenditures in foreign countries.  </w:t>
      </w:r>
      <w:r w:rsidR="003D524B" w:rsidRPr="005F0B08">
        <w:t xml:space="preserve">The information is </w:t>
      </w:r>
      <w:r w:rsidR="00B77742" w:rsidRPr="005F0B08">
        <w:t xml:space="preserve">requested </w:t>
      </w:r>
      <w:r w:rsidR="003D524B" w:rsidRPr="005F0B08">
        <w:t>quarterly from organizations remitting $1 million or more each</w:t>
      </w:r>
      <w:r w:rsidR="00892A3C">
        <w:t xml:space="preserve"> </w:t>
      </w:r>
      <w:r w:rsidR="003D524B" w:rsidRPr="005F0B08">
        <w:t>year</w:t>
      </w:r>
      <w:r w:rsidR="008E314E">
        <w:t>,</w:t>
      </w:r>
      <w:r w:rsidR="003D524B" w:rsidRPr="005F0B08">
        <w:t xml:space="preserve"> and annually for organizations remitting at least $100,000 but less than $1 million each year.  </w:t>
      </w:r>
      <w:r w:rsidR="000F2605" w:rsidRPr="005F0B08">
        <w:t xml:space="preserve">  </w:t>
      </w:r>
    </w:p>
    <w:p w:rsidR="00807293" w:rsidRPr="005F0B08" w:rsidRDefault="00807293" w:rsidP="00B71F2C"/>
    <w:p w:rsidR="007522BF" w:rsidRPr="005F0B08" w:rsidRDefault="007522BF" w:rsidP="007522BF">
      <w:pPr>
        <w:rPr>
          <w:b/>
          <w:u w:val="single"/>
        </w:rPr>
      </w:pPr>
      <w:r w:rsidRPr="005F0B08">
        <w:rPr>
          <w:b/>
        </w:rPr>
        <w:t>2.</w:t>
      </w:r>
      <w:r w:rsidRPr="005F0B08">
        <w:t xml:space="preserve">  </w:t>
      </w:r>
      <w:r w:rsidRPr="005F0B08">
        <w:rPr>
          <w:b/>
          <w:u w:val="single"/>
        </w:rPr>
        <w:t xml:space="preserve">Indicate how, by whom, and for what purpose the information is to be used.  </w:t>
      </w:r>
    </w:p>
    <w:p w:rsidR="00641D1A" w:rsidRPr="005F0B08" w:rsidRDefault="00641D1A" w:rsidP="007522BF"/>
    <w:p w:rsidR="0016092F" w:rsidRDefault="009E506D" w:rsidP="00A07D21">
      <w:r w:rsidRPr="005F0B08">
        <w:t>BEA uses the data from the BE-</w:t>
      </w:r>
      <w:r w:rsidR="008E4234" w:rsidRPr="005F0B08">
        <w:t>40</w:t>
      </w:r>
      <w:r w:rsidRPr="005F0B08">
        <w:t xml:space="preserve"> survey to </w:t>
      </w:r>
      <w:r w:rsidR="00A2458A" w:rsidRPr="005F0B08">
        <w:t>prepare</w:t>
      </w:r>
      <w:r w:rsidRPr="005F0B08">
        <w:t xml:space="preserve"> </w:t>
      </w:r>
      <w:r w:rsidR="00701AF2">
        <w:t xml:space="preserve">estimates of institutional remittances, a sub-component of </w:t>
      </w:r>
      <w:r w:rsidRPr="005F0B08">
        <w:t xml:space="preserve">the </w:t>
      </w:r>
      <w:r w:rsidR="008E4234" w:rsidRPr="005F0B08">
        <w:t xml:space="preserve">private </w:t>
      </w:r>
      <w:r w:rsidR="007F4CFA" w:rsidRPr="005F0B08">
        <w:t>remittances</w:t>
      </w:r>
      <w:r w:rsidRPr="005F0B08">
        <w:t xml:space="preserve"> </w:t>
      </w:r>
      <w:r w:rsidR="00701AF2">
        <w:t>component</w:t>
      </w:r>
      <w:r w:rsidR="00701AF2" w:rsidRPr="005F0B08">
        <w:t xml:space="preserve"> </w:t>
      </w:r>
      <w:r w:rsidRPr="005F0B08">
        <w:t>of the ITAs</w:t>
      </w:r>
      <w:r w:rsidR="000253AB">
        <w:t>; the institutional estimates are not separately published</w:t>
      </w:r>
      <w:r w:rsidRPr="005F0B08">
        <w:t>.</w:t>
      </w:r>
      <w:r w:rsidR="007602B4">
        <w:t xml:space="preserve">  The data </w:t>
      </w:r>
      <w:r w:rsidR="008E4234" w:rsidRPr="005F0B08">
        <w:t xml:space="preserve">also </w:t>
      </w:r>
      <w:r w:rsidR="007602B4">
        <w:t>contribute to the estimation of</w:t>
      </w:r>
      <w:r w:rsidR="008E4234" w:rsidRPr="005F0B08">
        <w:t xml:space="preserve"> the U.S. </w:t>
      </w:r>
      <w:r w:rsidR="00892A3C">
        <w:t>N</w:t>
      </w:r>
      <w:r w:rsidR="008E4234" w:rsidRPr="005F0B08">
        <w:t>a</w:t>
      </w:r>
      <w:r w:rsidR="00892A3C">
        <w:t>tional Income and Product A</w:t>
      </w:r>
      <w:r w:rsidR="008E4234" w:rsidRPr="005F0B08">
        <w:t>ccounts.</w:t>
      </w:r>
      <w:r w:rsidR="001C7136" w:rsidRPr="005F0B08">
        <w:t xml:space="preserve">  </w:t>
      </w:r>
      <w:r w:rsidR="004A7025" w:rsidRPr="005F0B08">
        <w:t>I</w:t>
      </w:r>
      <w:r w:rsidR="00F927AC" w:rsidRPr="005F0B08">
        <w:t>nformation from the survey is used by international organizations, such as the International Monetary Fund, various private organizations, and other government agencies, such as the U.S. Agency for International Development, to, among other things, analyze economic trends and carry out international economic policies and programs.</w:t>
      </w:r>
    </w:p>
    <w:p w:rsidR="00B77742" w:rsidRPr="005F0B08" w:rsidRDefault="00B77742" w:rsidP="00A07D21">
      <w:r w:rsidRPr="005F0B08">
        <w:t xml:space="preserve">  </w:t>
      </w:r>
    </w:p>
    <w:p w:rsidR="007602B4" w:rsidRDefault="007602B4" w:rsidP="007602B4">
      <w:r>
        <w:lastRenderedPageBreak/>
        <w:t>The Section 515 Information Quality Guidelines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quality of the data before the final statistics are released.  The data are collected and reviewed according to documented procedures including the use of check lists, procedures manuals, and on-going review by the appropriate supervisor or project manager.  The quality of the data is validated using a battery of computerized edit checks to detect potential errors and to ensure that the data are accurate, reliable, and relevant for the estimates being made.  Data are routinely revised as more complete source data become available.  The collection and use of this information complies with all applicable information quality guidelines, i.e., OMB, Department of Commerce, and those of the Bureau of Economic Analysis.</w:t>
      </w:r>
    </w:p>
    <w:p w:rsidR="00B77742" w:rsidRPr="005F0B08" w:rsidRDefault="00B77742" w:rsidP="00A07D21"/>
    <w:p w:rsidR="00AF7A5F" w:rsidRPr="005F0B08" w:rsidRDefault="00AF7A5F" w:rsidP="00AF7A5F">
      <w:pPr>
        <w:rPr>
          <w:b/>
        </w:rPr>
      </w:pPr>
      <w:r w:rsidRPr="005F0B08">
        <w:rPr>
          <w:b/>
        </w:rPr>
        <w:t xml:space="preserve">3.  </w:t>
      </w:r>
      <w:r w:rsidRPr="005F0B08">
        <w:rPr>
          <w:b/>
          <w:u w:val="single"/>
        </w:rPr>
        <w:t>Describe whether, and to what extent, the collection of information involves the use of automated, electronic, mechanical, or other technological collection techniques or other forms of information technology</w:t>
      </w:r>
      <w:r w:rsidRPr="005F0B08">
        <w:rPr>
          <w:b/>
        </w:rPr>
        <w:t>.</w:t>
      </w:r>
    </w:p>
    <w:p w:rsidR="007522BF" w:rsidRPr="005F0B08" w:rsidRDefault="007522BF" w:rsidP="005D488B"/>
    <w:p w:rsidR="00AF7A5F" w:rsidRPr="005F0B08" w:rsidRDefault="00D15C0D" w:rsidP="005D488B">
      <w:r w:rsidRPr="005F0B08">
        <w:t xml:space="preserve">BEA’s electronic filing system, </w:t>
      </w:r>
      <w:r w:rsidRPr="00627CEB">
        <w:t>eFile</w:t>
      </w:r>
      <w:r w:rsidRPr="005F0B08">
        <w:t xml:space="preserve">, </w:t>
      </w:r>
      <w:r w:rsidR="00B77742" w:rsidRPr="005F0B08">
        <w:t xml:space="preserve">has been used successfully for many of BEA’s surveys.  </w:t>
      </w:r>
      <w:r w:rsidR="003210AA" w:rsidRPr="005F0B08">
        <w:t xml:space="preserve">The </w:t>
      </w:r>
      <w:r w:rsidR="001907C5" w:rsidRPr="00627CEB">
        <w:t>eFile</w:t>
      </w:r>
      <w:r w:rsidR="001907C5" w:rsidRPr="005F0B08">
        <w:t xml:space="preserve"> </w:t>
      </w:r>
      <w:r w:rsidR="003210AA" w:rsidRPr="005F0B08">
        <w:t>system</w:t>
      </w:r>
      <w:r w:rsidR="000D2BEC" w:rsidRPr="005F0B08">
        <w:t xml:space="preserve"> makes use of fillable Adobe PDF forms</w:t>
      </w:r>
      <w:r w:rsidR="003210AA" w:rsidRPr="005F0B08">
        <w:t xml:space="preserve"> that can be downloaded, completed, saved, and submitted </w:t>
      </w:r>
      <w:r w:rsidR="00B9005C" w:rsidRPr="005F0B08">
        <w:t xml:space="preserve">securely to BEA.  </w:t>
      </w:r>
      <w:r w:rsidR="005375FE" w:rsidRPr="005F0B08">
        <w:t xml:space="preserve">The survey will use </w:t>
      </w:r>
      <w:r w:rsidR="005375FE" w:rsidRPr="00627CEB">
        <w:t>eFile</w:t>
      </w:r>
      <w:r w:rsidR="005375FE" w:rsidRPr="005F0B08">
        <w:t xml:space="preserve"> or a similar system for electronic data submission.  </w:t>
      </w:r>
      <w:r w:rsidR="008369B1" w:rsidRPr="005F0B08">
        <w:t xml:space="preserve">Currently, </w:t>
      </w:r>
      <w:r w:rsidR="00A16064" w:rsidRPr="005F0B08">
        <w:t>over eighty percent</w:t>
      </w:r>
      <w:r w:rsidR="008369B1" w:rsidRPr="005F0B08">
        <w:t xml:space="preserve"> of the respondents to the BE-40 survey </w:t>
      </w:r>
      <w:r w:rsidR="00627CEB">
        <w:t xml:space="preserve">file reports using </w:t>
      </w:r>
      <w:r w:rsidR="001907C5" w:rsidRPr="00627CEB">
        <w:t>eFile</w:t>
      </w:r>
      <w:r w:rsidR="00F8497E" w:rsidRPr="005F0B08">
        <w:t xml:space="preserve">.  </w:t>
      </w:r>
    </w:p>
    <w:p w:rsidR="005D488B" w:rsidRPr="005F0B08" w:rsidRDefault="005D488B" w:rsidP="005D488B">
      <w:pPr>
        <w:rPr>
          <w:b/>
        </w:rPr>
      </w:pPr>
    </w:p>
    <w:p w:rsidR="00080946" w:rsidRPr="005F0B08" w:rsidRDefault="00080946" w:rsidP="00080946">
      <w:pPr>
        <w:rPr>
          <w:b/>
        </w:rPr>
      </w:pPr>
      <w:r w:rsidRPr="005F0B08">
        <w:rPr>
          <w:b/>
        </w:rPr>
        <w:t xml:space="preserve">4.  </w:t>
      </w:r>
      <w:r w:rsidRPr="005F0B08">
        <w:rPr>
          <w:b/>
          <w:u w:val="single"/>
        </w:rPr>
        <w:t>Describe efforts to identify duplication</w:t>
      </w:r>
      <w:r w:rsidRPr="005F0B08">
        <w:rPr>
          <w:b/>
        </w:rPr>
        <w:t>.</w:t>
      </w:r>
    </w:p>
    <w:p w:rsidR="00080946" w:rsidRPr="005F0B08" w:rsidRDefault="00080946" w:rsidP="00080946"/>
    <w:p w:rsidR="00080946" w:rsidRPr="005F0B08" w:rsidRDefault="00F8497E" w:rsidP="005D488B">
      <w:r w:rsidRPr="005F0B08">
        <w:t>No</w:t>
      </w:r>
      <w:r w:rsidR="0033233D" w:rsidRPr="005F0B08">
        <w:t xml:space="preserve"> </w:t>
      </w:r>
      <w:r w:rsidRPr="005F0B08">
        <w:t xml:space="preserve">other Government agency collects comprehensive </w:t>
      </w:r>
      <w:r w:rsidR="00556236" w:rsidRPr="005F0B08">
        <w:t>quarterly</w:t>
      </w:r>
      <w:r w:rsidRPr="005F0B08">
        <w:t xml:space="preserve"> </w:t>
      </w:r>
      <w:r w:rsidR="00953B36" w:rsidRPr="005F0B08">
        <w:t xml:space="preserve">or annual data on </w:t>
      </w:r>
      <w:smartTag w:uri="urn:schemas-microsoft-com:office:smarttags" w:element="country-region">
        <w:smartTag w:uri="urn:schemas-microsoft-com:office:smarttags" w:element="place">
          <w:r w:rsidR="00953B36" w:rsidRPr="005F0B08">
            <w:t>U.S.</w:t>
          </w:r>
        </w:smartTag>
      </w:smartTag>
      <w:r w:rsidR="00953B36" w:rsidRPr="005F0B08">
        <w:t xml:space="preserve"> non-profit institutions’ transfers to foreign residents and organizations</w:t>
      </w:r>
      <w:r w:rsidR="0078023F" w:rsidRPr="005F0B08">
        <w:t>,</w:t>
      </w:r>
      <w:r w:rsidR="00953B36" w:rsidRPr="005F0B08">
        <w:t xml:space="preserve"> and expenditures in foreign countries.</w:t>
      </w:r>
    </w:p>
    <w:p w:rsidR="000C5729" w:rsidRPr="005F0B08" w:rsidRDefault="000C5729" w:rsidP="005D488B"/>
    <w:p w:rsidR="000C5729" w:rsidRPr="005F0B08" w:rsidRDefault="000C5729" w:rsidP="000C5729">
      <w:pPr>
        <w:rPr>
          <w:b/>
        </w:rPr>
      </w:pPr>
      <w:r w:rsidRPr="005F0B08">
        <w:rPr>
          <w:b/>
        </w:rPr>
        <w:t xml:space="preserve">5.  </w:t>
      </w:r>
      <w:r w:rsidRPr="005F0B08">
        <w:rPr>
          <w:b/>
          <w:u w:val="single"/>
        </w:rPr>
        <w:t>If the collection of information involves small businesses or other small entities, describe the methods used to minimize burden</w:t>
      </w:r>
      <w:r w:rsidRPr="005F0B08">
        <w:rPr>
          <w:b/>
        </w:rPr>
        <w:t xml:space="preserve">. </w:t>
      </w:r>
    </w:p>
    <w:p w:rsidR="000C5729" w:rsidRPr="005F0B08" w:rsidRDefault="000C5729" w:rsidP="000C5729">
      <w:pPr>
        <w:rPr>
          <w:b/>
        </w:rPr>
      </w:pPr>
    </w:p>
    <w:p w:rsidR="00F8497E" w:rsidRPr="005F0B08" w:rsidRDefault="00953B36" w:rsidP="000C5729">
      <w:r w:rsidRPr="005F0B08">
        <w:t xml:space="preserve">Very few small </w:t>
      </w:r>
      <w:smartTag w:uri="urn:schemas-microsoft-com:office:smarttags" w:element="country-region">
        <w:smartTag w:uri="urn:schemas-microsoft-com:office:smarttags" w:element="place">
          <w:r w:rsidRPr="005F0B08">
            <w:t>U.S.</w:t>
          </w:r>
        </w:smartTag>
      </w:smartTag>
      <w:r w:rsidR="0033233D" w:rsidRPr="005F0B08">
        <w:t xml:space="preserve"> </w:t>
      </w:r>
      <w:r w:rsidRPr="005F0B08">
        <w:t xml:space="preserve">organizations are subject to the reporting requirements of this survey.  In order to minimize burden, organizations with annual remittances of less than $100,000 are </w:t>
      </w:r>
      <w:r w:rsidR="001033C7">
        <w:t xml:space="preserve">not asked to </w:t>
      </w:r>
      <w:r w:rsidRPr="005F0B08">
        <w:t>report</w:t>
      </w:r>
      <w:r w:rsidR="00D5382A" w:rsidRPr="005F0B08">
        <w:t>.</w:t>
      </w:r>
      <w:r w:rsidRPr="005F0B08">
        <w:t xml:space="preserve">  Only those organizations </w:t>
      </w:r>
      <w:r w:rsidR="0033233D" w:rsidRPr="005F0B08">
        <w:t>with</w:t>
      </w:r>
      <w:r w:rsidRPr="005F0B08">
        <w:t xml:space="preserve"> remittances of </w:t>
      </w:r>
      <w:r w:rsidR="00ED6CE2">
        <w:t xml:space="preserve">$1 million or more are asked voluntarily to file </w:t>
      </w:r>
      <w:r w:rsidRPr="005F0B08">
        <w:t>quarterly; all other organizations are asked to file annually.</w:t>
      </w:r>
      <w:r w:rsidR="0062349F" w:rsidRPr="005F0B08">
        <w:t xml:space="preserve">  Any small</w:t>
      </w:r>
      <w:r w:rsidR="00ED6CE2">
        <w:t>er</w:t>
      </w:r>
      <w:r w:rsidR="0062349F" w:rsidRPr="005F0B08">
        <w:t xml:space="preserve"> </w:t>
      </w:r>
      <w:r w:rsidR="00140D5A">
        <w:t>organizations</w:t>
      </w:r>
      <w:r w:rsidR="0062349F" w:rsidRPr="005F0B08">
        <w:t xml:space="preserve"> that report would likely have remittances to </w:t>
      </w:r>
      <w:r w:rsidR="00ED6CE2">
        <w:t xml:space="preserve">a small number of countries, </w:t>
      </w:r>
      <w:r w:rsidR="0062349F" w:rsidRPr="005F0B08">
        <w:t>so the burden on them would be relatively small.</w:t>
      </w:r>
    </w:p>
    <w:p w:rsidR="00F8497E" w:rsidRPr="005F0B08" w:rsidRDefault="00F8497E" w:rsidP="000C5729"/>
    <w:p w:rsidR="000C5729" w:rsidRPr="005F0B08" w:rsidRDefault="000C5729" w:rsidP="000C5729">
      <w:pPr>
        <w:rPr>
          <w:b/>
        </w:rPr>
      </w:pPr>
      <w:r w:rsidRPr="005F0B08">
        <w:rPr>
          <w:b/>
        </w:rPr>
        <w:t xml:space="preserve">6.  </w:t>
      </w:r>
      <w:r w:rsidRPr="005F0B08">
        <w:rPr>
          <w:b/>
          <w:u w:val="single"/>
        </w:rPr>
        <w:t>Describe the consequences to the Federal program or policy activities if the collection is not conducted or is conducted less frequently</w:t>
      </w:r>
      <w:r w:rsidRPr="005F0B08">
        <w:rPr>
          <w:b/>
        </w:rPr>
        <w:t>.</w:t>
      </w:r>
    </w:p>
    <w:p w:rsidR="000C5729" w:rsidRPr="005F0B08" w:rsidRDefault="000C5729" w:rsidP="005D488B">
      <w:pPr>
        <w:rPr>
          <w:b/>
        </w:rPr>
      </w:pPr>
    </w:p>
    <w:p w:rsidR="00A7560E" w:rsidRPr="005F0B08" w:rsidRDefault="006F119D" w:rsidP="004D7EFF">
      <w:r w:rsidRPr="005F0B08">
        <w:t xml:space="preserve">If the </w:t>
      </w:r>
      <w:r w:rsidR="00A7560E" w:rsidRPr="005F0B08">
        <w:t xml:space="preserve">institutional remittances to foreign countries </w:t>
      </w:r>
      <w:r w:rsidRPr="005F0B08">
        <w:t>survey w</w:t>
      </w:r>
      <w:r w:rsidR="00ED6CE2">
        <w:t>as</w:t>
      </w:r>
      <w:r w:rsidRPr="005F0B08">
        <w:t xml:space="preserve"> not conducted or </w:t>
      </w:r>
      <w:r w:rsidR="00E10F87" w:rsidRPr="005F0B08">
        <w:t>w</w:t>
      </w:r>
      <w:r w:rsidR="00ED6CE2">
        <w:t xml:space="preserve">as </w:t>
      </w:r>
      <w:r w:rsidRPr="005F0B08">
        <w:t>conducte</w:t>
      </w:r>
      <w:r w:rsidR="001C7136" w:rsidRPr="005F0B08">
        <w:t xml:space="preserve">d less frequently, the quality </w:t>
      </w:r>
      <w:r w:rsidR="00ED6CE2">
        <w:t xml:space="preserve">and coverage </w:t>
      </w:r>
      <w:r w:rsidR="001C7136" w:rsidRPr="005F0B08">
        <w:t xml:space="preserve">of the </w:t>
      </w:r>
      <w:r w:rsidR="001033C7">
        <w:t>ITAs</w:t>
      </w:r>
      <w:r w:rsidR="001C7136" w:rsidRPr="005F0B08">
        <w:t xml:space="preserve"> would be compromised. </w:t>
      </w:r>
      <w:r w:rsidR="00A7560E" w:rsidRPr="005F0B08">
        <w:t xml:space="preserve"> </w:t>
      </w:r>
      <w:r w:rsidR="0041158E" w:rsidRPr="005F0B08">
        <w:lastRenderedPageBreak/>
        <w:t>Becaus</w:t>
      </w:r>
      <w:r w:rsidR="00A7560E" w:rsidRPr="005F0B08">
        <w:t>e the</w:t>
      </w:r>
      <w:r w:rsidR="008669E5" w:rsidRPr="005F0B08">
        <w:t>se</w:t>
      </w:r>
      <w:r w:rsidR="00A7560E" w:rsidRPr="005F0B08">
        <w:t xml:space="preserve"> accounts are published quarterly, the</w:t>
      </w:r>
      <w:r w:rsidR="008669E5" w:rsidRPr="005F0B08">
        <w:t>ir</w:t>
      </w:r>
      <w:r w:rsidR="00A7560E" w:rsidRPr="005F0B08">
        <w:t xml:space="preserve"> accuracy would be impaired if the data were collected less frequently.</w:t>
      </w:r>
      <w:r w:rsidR="0062349F" w:rsidRPr="005F0B08">
        <w:t xml:space="preserve">  </w:t>
      </w:r>
    </w:p>
    <w:p w:rsidR="00A7560E" w:rsidRPr="005F0B08" w:rsidRDefault="00A7560E" w:rsidP="004D7EFF"/>
    <w:p w:rsidR="00714E1B" w:rsidRPr="005F0B08" w:rsidRDefault="001C7136" w:rsidP="00714E1B">
      <w:pPr>
        <w:rPr>
          <w:b/>
        </w:rPr>
      </w:pPr>
      <w:r w:rsidRPr="005F0B08">
        <w:rPr>
          <w:rFonts w:ascii="Arial" w:hAnsi="Arial" w:cs="Arial"/>
        </w:rPr>
        <w:t xml:space="preserve"> </w:t>
      </w:r>
      <w:r w:rsidR="00714E1B" w:rsidRPr="005F0B08">
        <w:rPr>
          <w:b/>
        </w:rPr>
        <w:t xml:space="preserve">7.  </w:t>
      </w:r>
      <w:r w:rsidR="00714E1B" w:rsidRPr="005F0B08">
        <w:rPr>
          <w:b/>
          <w:u w:val="single"/>
        </w:rPr>
        <w:t>Explain any special circumstances that require the collection to be conducted in a manner inconsistent with OMB guidelines</w:t>
      </w:r>
      <w:r w:rsidR="00714E1B" w:rsidRPr="005F0B08">
        <w:rPr>
          <w:b/>
        </w:rPr>
        <w:t>.</w:t>
      </w:r>
    </w:p>
    <w:p w:rsidR="00714E1B" w:rsidRPr="005F0B08" w:rsidRDefault="00714E1B" w:rsidP="00714E1B">
      <w:pPr>
        <w:rPr>
          <w:b/>
        </w:rPr>
      </w:pPr>
    </w:p>
    <w:p w:rsidR="00714E1B" w:rsidRPr="005F0B08" w:rsidRDefault="001907C5" w:rsidP="00714E1B">
      <w:r w:rsidRPr="005F0B08">
        <w:t>No aspects of the Institutional Remittances to Foreign Countries</w:t>
      </w:r>
      <w:r w:rsidR="00627CEB">
        <w:t xml:space="preserve"> Survey</w:t>
      </w:r>
      <w:r w:rsidRPr="005F0B08">
        <w:t xml:space="preserve"> require special justification.</w:t>
      </w:r>
    </w:p>
    <w:p w:rsidR="001907C5" w:rsidRPr="005F0B08" w:rsidRDefault="001907C5" w:rsidP="00714E1B"/>
    <w:p w:rsidR="00714E1B" w:rsidRPr="005F0B08" w:rsidRDefault="00714E1B" w:rsidP="00714E1B">
      <w:pPr>
        <w:rPr>
          <w:b/>
        </w:rPr>
      </w:pPr>
      <w:r w:rsidRPr="005F0B08">
        <w:rPr>
          <w:b/>
        </w:rPr>
        <w:t xml:space="preserve">8.  </w:t>
      </w:r>
      <w:r w:rsidR="001907C5" w:rsidRPr="005F0B08">
        <w:rPr>
          <w:b/>
          <w:u w:val="single"/>
        </w:rPr>
        <w:t xml:space="preserve">Provide citation information for the PRA Federal Register notice </w:t>
      </w:r>
      <w:r w:rsidRPr="005F0B08">
        <w:rPr>
          <w:b/>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F0B08">
        <w:rPr>
          <w:b/>
        </w:rPr>
        <w:t>.</w:t>
      </w:r>
    </w:p>
    <w:p w:rsidR="00714E1B" w:rsidRPr="005F0B08" w:rsidRDefault="00714E1B" w:rsidP="00714E1B"/>
    <w:p w:rsidR="00CC7799" w:rsidRDefault="00A92AC8" w:rsidP="00627CEB">
      <w:pPr>
        <w:rPr>
          <w:color w:val="000000"/>
        </w:rPr>
      </w:pPr>
      <w:r w:rsidRPr="005F0B08">
        <w:rPr>
          <w:color w:val="000000"/>
        </w:rPr>
        <w:t xml:space="preserve">This submission follows a </w:t>
      </w:r>
      <w:r w:rsidR="00F75C6A" w:rsidRPr="005F0B08">
        <w:rPr>
          <w:color w:val="000000"/>
        </w:rPr>
        <w:t xml:space="preserve">public </w:t>
      </w:r>
      <w:r w:rsidRPr="005F0B08">
        <w:rPr>
          <w:color w:val="000000"/>
        </w:rPr>
        <w:t>request for</w:t>
      </w:r>
      <w:r w:rsidR="00F75C6A" w:rsidRPr="005F0B08">
        <w:rPr>
          <w:color w:val="000000"/>
        </w:rPr>
        <w:t xml:space="preserve"> comments </w:t>
      </w:r>
      <w:r w:rsidRPr="005F0B08">
        <w:rPr>
          <w:color w:val="000000"/>
        </w:rPr>
        <w:t xml:space="preserve">in the </w:t>
      </w:r>
      <w:r w:rsidRPr="005F0B08">
        <w:rPr>
          <w:i/>
          <w:color w:val="000000"/>
        </w:rPr>
        <w:t>Federal Register</w:t>
      </w:r>
      <w:r w:rsidRPr="005F0B08">
        <w:rPr>
          <w:color w:val="000000"/>
        </w:rPr>
        <w:t xml:space="preserve"> </w:t>
      </w:r>
      <w:r w:rsidRPr="005F0B08">
        <w:t>(</w:t>
      </w:r>
      <w:r w:rsidR="0054668A" w:rsidRPr="005F0B08">
        <w:t>page</w:t>
      </w:r>
      <w:r w:rsidR="00F75C6A" w:rsidRPr="005F0B08">
        <w:t xml:space="preserve"> </w:t>
      </w:r>
      <w:r w:rsidR="004D3B1A" w:rsidRPr="005F0B08">
        <w:t>38011</w:t>
      </w:r>
      <w:r w:rsidR="00F75C6A" w:rsidRPr="005F0B08">
        <w:t xml:space="preserve"> of the </w:t>
      </w:r>
      <w:r w:rsidR="0054668A" w:rsidRPr="005F0B08">
        <w:t>June 25, 2013</w:t>
      </w:r>
      <w:r w:rsidR="00F75C6A" w:rsidRPr="005F0B08">
        <w:t xml:space="preserve"> issue</w:t>
      </w:r>
      <w:r w:rsidRPr="005F0B08">
        <w:t>).</w:t>
      </w:r>
      <w:r w:rsidRPr="005F0B08">
        <w:rPr>
          <w:color w:val="000000"/>
        </w:rPr>
        <w:t xml:space="preserve">  </w:t>
      </w:r>
      <w:r w:rsidR="00627CEB">
        <w:rPr>
          <w:color w:val="000000"/>
        </w:rPr>
        <w:t xml:space="preserve">No comments were received.  </w:t>
      </w:r>
    </w:p>
    <w:p w:rsidR="00CC7799" w:rsidRDefault="00CC7799" w:rsidP="00627CEB">
      <w:pPr>
        <w:rPr>
          <w:color w:val="000000"/>
        </w:rPr>
      </w:pPr>
    </w:p>
    <w:p w:rsidR="00F75C6A" w:rsidRPr="00627CEB" w:rsidRDefault="00F75C6A" w:rsidP="00627CEB">
      <w:pPr>
        <w:rPr>
          <w:color w:val="000000"/>
        </w:rPr>
      </w:pPr>
      <w:r w:rsidRPr="005F0B08">
        <w:t xml:space="preserve">BEA maintains a continuing dialogue with respondents and with data users, including its own internal users through the Bureau’s Source Data Improvement and Evaluation Program, to ensure that, as far as possible, the required data serve their intended purposes and are available from existing </w:t>
      </w:r>
      <w:proofErr w:type="gramStart"/>
      <w:r w:rsidRPr="005F0B08">
        <w:t>records, that</w:t>
      </w:r>
      <w:proofErr w:type="gramEnd"/>
      <w:r w:rsidRPr="005F0B08">
        <w:t xml:space="preserve"> the instructions are clear, and that unreasonable </w:t>
      </w:r>
      <w:r w:rsidR="00ED6CE2">
        <w:t xml:space="preserve">reporting </w:t>
      </w:r>
      <w:r w:rsidRPr="005F0B08">
        <w:t>burdens are not imposed.</w:t>
      </w:r>
    </w:p>
    <w:p w:rsidR="00F75C6A" w:rsidRPr="005F0B08" w:rsidRDefault="00F75C6A" w:rsidP="00F75C6A">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4E1B" w:rsidRPr="005F0B08" w:rsidRDefault="00714E1B" w:rsidP="00714E1B">
      <w:pPr>
        <w:rPr>
          <w:b/>
        </w:rPr>
      </w:pPr>
      <w:r w:rsidRPr="005F0B08">
        <w:rPr>
          <w:b/>
        </w:rPr>
        <w:t xml:space="preserve">9.  </w:t>
      </w:r>
      <w:r w:rsidRPr="005F0B08">
        <w:rPr>
          <w:b/>
          <w:u w:val="single"/>
        </w:rPr>
        <w:t>Explain any decisions to provide payments or gifts to respondents, o</w:t>
      </w:r>
      <w:smartTag w:uri="urn:schemas-microsoft-com:office:smarttags" w:element="PersonName">
        <w:r w:rsidRPr="005F0B08">
          <w:rPr>
            <w:b/>
            <w:u w:val="single"/>
          </w:rPr>
          <w:t>the</w:t>
        </w:r>
      </w:smartTag>
      <w:r w:rsidRPr="005F0B08">
        <w:rPr>
          <w:b/>
          <w:u w:val="single"/>
        </w:rPr>
        <w:t>r than remuneration of contractors or grantees</w:t>
      </w:r>
      <w:r w:rsidRPr="005F0B08">
        <w:rPr>
          <w:b/>
        </w:rPr>
        <w:t>.</w:t>
      </w:r>
    </w:p>
    <w:p w:rsidR="00714E1B" w:rsidRPr="005F0B08" w:rsidRDefault="00714E1B" w:rsidP="00714E1B"/>
    <w:p w:rsidR="00714E1B" w:rsidRPr="005F0B08" w:rsidRDefault="0063415B" w:rsidP="00714E1B">
      <w:r w:rsidRPr="005F0B08">
        <w:t xml:space="preserve">No payments or gifts to the respondents </w:t>
      </w:r>
      <w:r w:rsidR="00611965" w:rsidRPr="005F0B08">
        <w:t>are</w:t>
      </w:r>
      <w:r w:rsidRPr="005F0B08">
        <w:t xml:space="preserve"> made.  </w:t>
      </w:r>
    </w:p>
    <w:p w:rsidR="00C16893" w:rsidRPr="005F0B08" w:rsidRDefault="00C16893" w:rsidP="004D7EFF"/>
    <w:p w:rsidR="00F51A14" w:rsidRPr="005F0B08" w:rsidRDefault="00F51A14" w:rsidP="00F51A14">
      <w:pPr>
        <w:rPr>
          <w:b/>
        </w:rPr>
      </w:pPr>
      <w:r w:rsidRPr="005F0B08">
        <w:rPr>
          <w:b/>
        </w:rPr>
        <w:t xml:space="preserve">10.  </w:t>
      </w:r>
      <w:r w:rsidRPr="005F0B08">
        <w:rPr>
          <w:b/>
          <w:u w:val="single"/>
        </w:rPr>
        <w:t>Describe any assurance of confidentiality provided to respondents and the basis for assurance in statute, regulation, or agency policy</w:t>
      </w:r>
      <w:r w:rsidRPr="005F0B08">
        <w:rPr>
          <w:b/>
        </w:rPr>
        <w:t>.</w:t>
      </w:r>
    </w:p>
    <w:p w:rsidR="00F51A14" w:rsidRPr="005F0B08" w:rsidRDefault="00F51A14" w:rsidP="00F51A14">
      <w:pPr>
        <w:rPr>
          <w:b/>
        </w:rPr>
      </w:pPr>
    </w:p>
    <w:p w:rsidR="00174C86" w:rsidRPr="005F0B08" w:rsidRDefault="009A717C" w:rsidP="002C53CB">
      <w:pPr>
        <w:rPr>
          <w:b/>
        </w:rPr>
      </w:pPr>
      <w:r w:rsidRPr="005F0B08">
        <w:t xml:space="preserve">In accordance with the Confidential Information Protection provisions of Title V, Subtitle A. Public Law 107-347 and other applicable Federal laws, </w:t>
      </w:r>
      <w:r w:rsidR="002C53CB" w:rsidRPr="005F0B08">
        <w:rPr>
          <w:bCs/>
        </w:rPr>
        <w:t>BEA provides respondents with assurance that it will keep the reported data confidential</w:t>
      </w:r>
      <w:r w:rsidRPr="005F0B08">
        <w:rPr>
          <w:bCs/>
        </w:rPr>
        <w:t xml:space="preserve"> and </w:t>
      </w:r>
      <w:r w:rsidR="001033C7">
        <w:rPr>
          <w:bCs/>
        </w:rPr>
        <w:t xml:space="preserve">the data </w:t>
      </w:r>
      <w:r w:rsidRPr="005F0B08">
        <w:rPr>
          <w:bCs/>
        </w:rPr>
        <w:t xml:space="preserve">will not be disclosed in identifiable form to anyone.  </w:t>
      </w:r>
      <w:r w:rsidR="00886833" w:rsidRPr="005F0B08">
        <w:t>The information provide</w:t>
      </w:r>
      <w:r w:rsidRPr="005F0B08">
        <w:t>d</w:t>
      </w:r>
      <w:r w:rsidR="00886833" w:rsidRPr="005F0B08">
        <w:t xml:space="preserve"> will be used for statistical purposes only</w:t>
      </w:r>
      <w:r w:rsidRPr="005F0B08">
        <w:t xml:space="preserve">.  </w:t>
      </w:r>
    </w:p>
    <w:p w:rsidR="00174C86" w:rsidRPr="005F0B08" w:rsidRDefault="00174C86" w:rsidP="00F51A14">
      <w:pPr>
        <w:rPr>
          <w:b/>
        </w:rPr>
      </w:pPr>
    </w:p>
    <w:p w:rsidR="00F51A14" w:rsidRPr="005F0B08" w:rsidRDefault="00F51A14" w:rsidP="00F51A14">
      <w:pPr>
        <w:rPr>
          <w:b/>
        </w:rPr>
      </w:pPr>
      <w:r w:rsidRPr="005F0B08">
        <w:rPr>
          <w:b/>
        </w:rPr>
        <w:t xml:space="preserve">11.  </w:t>
      </w:r>
      <w:r w:rsidRPr="005F0B08">
        <w:rPr>
          <w:b/>
          <w:u w:val="single"/>
        </w:rPr>
        <w:t>Provide additional justification for any questions of a sensitive nature, such as sexual behavior and attitudes, religious beliefs, and other matters that are commonly considered private</w:t>
      </w:r>
      <w:r w:rsidRPr="005F0B08">
        <w:rPr>
          <w:b/>
        </w:rPr>
        <w:t>.</w:t>
      </w:r>
    </w:p>
    <w:p w:rsidR="00F51A14" w:rsidRPr="005F0B08" w:rsidRDefault="00F51A14" w:rsidP="00F51A14">
      <w:pPr>
        <w:rPr>
          <w:b/>
        </w:rPr>
      </w:pPr>
    </w:p>
    <w:p w:rsidR="00F51A14" w:rsidRPr="005F0B08" w:rsidRDefault="00F51A14" w:rsidP="00F51A14">
      <w:r w:rsidRPr="005F0B08">
        <w:t>No questions of a sensitive nature are asked.</w:t>
      </w:r>
    </w:p>
    <w:p w:rsidR="00F51A14" w:rsidRPr="005F0B08" w:rsidRDefault="00F51A14" w:rsidP="00F51A14">
      <w:pPr>
        <w:rPr>
          <w:b/>
        </w:rPr>
      </w:pPr>
      <w:r w:rsidRPr="005F0B08">
        <w:rPr>
          <w:b/>
        </w:rPr>
        <w:lastRenderedPageBreak/>
        <w:t>12</w:t>
      </w:r>
      <w:r w:rsidRPr="00B42F39">
        <w:rPr>
          <w:b/>
        </w:rPr>
        <w:t>.</w:t>
      </w:r>
      <w:r w:rsidRPr="005F0B08">
        <w:rPr>
          <w:b/>
        </w:rPr>
        <w:t xml:space="preserve">  </w:t>
      </w:r>
      <w:r w:rsidRPr="005F0B08">
        <w:rPr>
          <w:b/>
          <w:u w:val="single"/>
        </w:rPr>
        <w:t>Provide estimates of the hour burden of the collection of information</w:t>
      </w:r>
      <w:r w:rsidRPr="005F0B08">
        <w:rPr>
          <w:b/>
        </w:rPr>
        <w:t>.</w:t>
      </w:r>
    </w:p>
    <w:p w:rsidR="00F51A14" w:rsidRPr="005F0B08" w:rsidRDefault="00F51A14" w:rsidP="00F51A14">
      <w:pPr>
        <w:rPr>
          <w:b/>
        </w:rPr>
      </w:pPr>
    </w:p>
    <w:p w:rsidR="007E27FD" w:rsidRDefault="007E27FD" w:rsidP="007E27FD">
      <w:bookmarkStart w:id="0" w:name="OLE_LINK1"/>
      <w:r w:rsidRPr="005F0B08">
        <w:t xml:space="preserve">The BE-40 survey </w:t>
      </w:r>
      <w:r w:rsidR="008669E5" w:rsidRPr="005F0B08">
        <w:t xml:space="preserve">will be mailed to approximately </w:t>
      </w:r>
      <w:r w:rsidR="00F93A90">
        <w:t>585</w:t>
      </w:r>
      <w:r w:rsidR="00F93A90" w:rsidRPr="005F0B08">
        <w:t xml:space="preserve"> </w:t>
      </w:r>
      <w:r w:rsidR="008669E5" w:rsidRPr="005F0B08">
        <w:t>organizations</w:t>
      </w:r>
      <w:r w:rsidR="00B62796">
        <w:t xml:space="preserve">.  Based on historical responses from those </w:t>
      </w:r>
      <w:r w:rsidR="00F93A90">
        <w:t xml:space="preserve">585 </w:t>
      </w:r>
      <w:r w:rsidR="00B62796">
        <w:t xml:space="preserve">organizations, </w:t>
      </w:r>
      <w:r w:rsidR="00B62796" w:rsidRPr="005F0B08">
        <w:t xml:space="preserve">BEA expects </w:t>
      </w:r>
      <w:r w:rsidR="00B62796">
        <w:t xml:space="preserve">approximately </w:t>
      </w:r>
      <w:r w:rsidR="00F93A90">
        <w:t>468</w:t>
      </w:r>
      <w:r w:rsidR="00F93A90" w:rsidRPr="005F0B08">
        <w:rPr>
          <w:color w:val="FF0000"/>
        </w:rPr>
        <w:t xml:space="preserve"> </w:t>
      </w:r>
      <w:r w:rsidR="00B62796" w:rsidRPr="00DD4D71">
        <w:t>to</w:t>
      </w:r>
      <w:r w:rsidR="00B62796">
        <w:rPr>
          <w:color w:val="FF0000"/>
        </w:rPr>
        <w:t xml:space="preserve"> </w:t>
      </w:r>
      <w:r w:rsidR="00B62796" w:rsidRPr="005F0B08">
        <w:t xml:space="preserve">report data and </w:t>
      </w:r>
      <w:r w:rsidR="00F93A90">
        <w:t>117</w:t>
      </w:r>
      <w:r w:rsidR="00F93A90" w:rsidRPr="005F0B08">
        <w:t xml:space="preserve"> </w:t>
      </w:r>
      <w:r w:rsidR="00B62796">
        <w:t xml:space="preserve">not to </w:t>
      </w:r>
      <w:r w:rsidR="00B62796" w:rsidRPr="005F0B08">
        <w:t>report data</w:t>
      </w:r>
      <w:r w:rsidR="00B62796">
        <w:t xml:space="preserve"> in any given year</w:t>
      </w:r>
      <w:r w:rsidR="00B62796" w:rsidRPr="005F0B08">
        <w:t>.</w:t>
      </w:r>
      <w:r w:rsidR="00B62796">
        <w:t xml:space="preserve">  From the </w:t>
      </w:r>
      <w:r w:rsidR="00F93A90">
        <w:t xml:space="preserve">468 </w:t>
      </w:r>
      <w:r w:rsidR="00B62796">
        <w:t>organizations expected to report</w:t>
      </w:r>
      <w:r w:rsidR="009647B2">
        <w:t xml:space="preserve"> data</w:t>
      </w:r>
      <w:r w:rsidR="00B62796">
        <w:t xml:space="preserve">, BEA expects </w:t>
      </w:r>
      <w:r w:rsidRPr="005F0B08">
        <w:t xml:space="preserve">approximately </w:t>
      </w:r>
      <w:r w:rsidR="00F93A90">
        <w:t>125</w:t>
      </w:r>
      <w:r w:rsidR="00F93A90" w:rsidRPr="005F0B08">
        <w:t xml:space="preserve"> </w:t>
      </w:r>
      <w:r w:rsidRPr="005F0B08">
        <w:t>quarterly reports (</w:t>
      </w:r>
      <w:r w:rsidR="005D5E6D">
        <w:t>500</w:t>
      </w:r>
      <w:r w:rsidR="005D5E6D" w:rsidRPr="005F0B08">
        <w:t xml:space="preserve"> </w:t>
      </w:r>
      <w:r w:rsidRPr="005F0B08">
        <w:t>reports annually</w:t>
      </w:r>
      <w:r w:rsidR="00E46038" w:rsidRPr="005F0B08">
        <w:t xml:space="preserve"> = </w:t>
      </w:r>
      <w:r w:rsidR="005D5E6D">
        <w:t>750</w:t>
      </w:r>
      <w:r w:rsidR="005D5E6D" w:rsidRPr="005F0B08">
        <w:t xml:space="preserve"> </w:t>
      </w:r>
      <w:r w:rsidR="00E46038" w:rsidRPr="005F0B08">
        <w:t>burden hours</w:t>
      </w:r>
      <w:r w:rsidRPr="005F0B08">
        <w:t xml:space="preserve">) and </w:t>
      </w:r>
      <w:r w:rsidR="005D5E6D">
        <w:t>343</w:t>
      </w:r>
      <w:r w:rsidR="005D5E6D" w:rsidRPr="005F0B08">
        <w:rPr>
          <w:color w:val="FF0000"/>
        </w:rPr>
        <w:t xml:space="preserve"> </w:t>
      </w:r>
      <w:r w:rsidRPr="005F0B08">
        <w:t>annual report</w:t>
      </w:r>
      <w:r w:rsidR="00DA209C" w:rsidRPr="005F0B08">
        <w:t>s</w:t>
      </w:r>
      <w:r w:rsidR="00E46038" w:rsidRPr="005F0B08">
        <w:t xml:space="preserve"> (</w:t>
      </w:r>
      <w:r w:rsidR="005D5E6D">
        <w:t>515</w:t>
      </w:r>
      <w:r w:rsidR="00E46038" w:rsidRPr="005F0B08">
        <w:t xml:space="preserve"> burden hours)</w:t>
      </w:r>
      <w:r w:rsidRPr="005F0B08">
        <w:t>.  The average respondent burden for this collection of information</w:t>
      </w:r>
      <w:r w:rsidR="008369B1" w:rsidRPr="005F0B08">
        <w:t xml:space="preserve">, </w:t>
      </w:r>
      <w:r w:rsidR="00792936">
        <w:t xml:space="preserve">for </w:t>
      </w:r>
      <w:r w:rsidR="008369B1" w:rsidRPr="005F0B08">
        <w:t>both the organizations that report data and those that do not,</w:t>
      </w:r>
      <w:r w:rsidRPr="005F0B08">
        <w:t xml:space="preserve"> is estimated at one and one half hours</w:t>
      </w:r>
      <w:bookmarkEnd w:id="0"/>
      <w:r w:rsidRPr="005F0B08">
        <w:t>.  This estimate covers the amount of time for respondents to review the instructions, search existing data sources, gather and maintain the data needed, and complete and review the information collect</w:t>
      </w:r>
      <w:r w:rsidR="00D73098">
        <w:t>ed</w:t>
      </w:r>
      <w:r w:rsidRPr="005F0B08">
        <w:t>.  Thus, the total annual respondent burden for this survey is estimated at</w:t>
      </w:r>
      <w:r w:rsidRPr="005F0B08">
        <w:rPr>
          <w:b/>
        </w:rPr>
        <w:t xml:space="preserve"> </w:t>
      </w:r>
      <w:r w:rsidR="004D14DF" w:rsidRPr="00DD4D71">
        <w:t>1,</w:t>
      </w:r>
      <w:r w:rsidR="005D5E6D">
        <w:t>265</w:t>
      </w:r>
      <w:r w:rsidRPr="005F0B08">
        <w:t xml:space="preserve"> hours</w:t>
      </w:r>
      <w:r w:rsidR="00463A30">
        <w:t>.</w:t>
      </w:r>
    </w:p>
    <w:p w:rsidR="005F0B08" w:rsidRPr="005F0B08" w:rsidRDefault="005F0B08" w:rsidP="007E27FD"/>
    <w:p w:rsidR="002B4FDC" w:rsidRPr="005F0B08" w:rsidRDefault="007E27FD" w:rsidP="007E27FD">
      <w:r w:rsidRPr="005F0B08">
        <w:t>The actual burden will var</w:t>
      </w:r>
      <w:r w:rsidR="00ED6CE2">
        <w:t xml:space="preserve">y </w:t>
      </w:r>
      <w:r w:rsidR="00583A3B">
        <w:t xml:space="preserve">by </w:t>
      </w:r>
      <w:r w:rsidR="00ED6CE2">
        <w:t xml:space="preserve">respondent depending </w:t>
      </w:r>
      <w:r w:rsidRPr="005F0B08">
        <w:t xml:space="preserve">on the number of transactions </w:t>
      </w:r>
      <w:r w:rsidR="00583A3B">
        <w:t xml:space="preserve">to report </w:t>
      </w:r>
      <w:r w:rsidRPr="005F0B08">
        <w:t xml:space="preserve">and </w:t>
      </w:r>
      <w:r w:rsidR="00583A3B">
        <w:t xml:space="preserve">on </w:t>
      </w:r>
      <w:r w:rsidRPr="005F0B08">
        <w:t>the ease of assembling the data.  The estimated annu</w:t>
      </w:r>
      <w:r w:rsidR="004B3E2D" w:rsidRPr="005F0B08">
        <w:t>al cost to respondents is $</w:t>
      </w:r>
      <w:r w:rsidR="004D14DF">
        <w:t>5</w:t>
      </w:r>
      <w:r w:rsidR="005D5E6D">
        <w:t>0</w:t>
      </w:r>
      <w:r w:rsidR="004D14DF">
        <w:t>,</w:t>
      </w:r>
      <w:r w:rsidR="005D5E6D">
        <w:t>600</w:t>
      </w:r>
      <w:r w:rsidRPr="005F0B08">
        <w:t xml:space="preserve"> based on the estimated reporting burden of </w:t>
      </w:r>
      <w:r w:rsidR="004D14DF">
        <w:t>1,</w:t>
      </w:r>
      <w:r w:rsidR="005D5E6D">
        <w:t>265</w:t>
      </w:r>
      <w:r w:rsidR="005D5E6D" w:rsidRPr="005F0B08">
        <w:t xml:space="preserve"> </w:t>
      </w:r>
      <w:r w:rsidRPr="005F0B08">
        <w:t xml:space="preserve">hours and </w:t>
      </w:r>
      <w:r w:rsidR="008369B1" w:rsidRPr="005F0B08">
        <w:t xml:space="preserve">an </w:t>
      </w:r>
      <w:r w:rsidRPr="005F0B08">
        <w:t>estimated hourly cost of $40.</w:t>
      </w:r>
    </w:p>
    <w:p w:rsidR="007E27FD" w:rsidRPr="005F0B08" w:rsidRDefault="007E27FD" w:rsidP="007E27FD">
      <w:pPr>
        <w:rPr>
          <w:color w:val="000000"/>
        </w:rPr>
      </w:pPr>
    </w:p>
    <w:p w:rsidR="00F51A14" w:rsidRPr="005F0B08" w:rsidRDefault="00F51A14" w:rsidP="00F51A14">
      <w:pPr>
        <w:rPr>
          <w:b/>
        </w:rPr>
      </w:pPr>
      <w:r w:rsidRPr="005F0B08">
        <w:rPr>
          <w:b/>
        </w:rPr>
        <w:t xml:space="preserve">13.  </w:t>
      </w:r>
      <w:r w:rsidRPr="005F0B08">
        <w:rPr>
          <w:b/>
          <w:u w:val="single"/>
        </w:rPr>
        <w:t xml:space="preserve">Provide an estimate of the total annual cost burden to the respondents or record-keepers resulting from the collection (excluding the value of the burden hours in </w:t>
      </w:r>
      <w:r w:rsidR="00202FD0" w:rsidRPr="005F0B08">
        <w:rPr>
          <w:b/>
          <w:u w:val="single"/>
        </w:rPr>
        <w:t xml:space="preserve">Question </w:t>
      </w:r>
      <w:r w:rsidRPr="005F0B08">
        <w:rPr>
          <w:b/>
          <w:u w:val="single"/>
        </w:rPr>
        <w:t>12 above)</w:t>
      </w:r>
      <w:r w:rsidRPr="005F0B08">
        <w:rPr>
          <w:b/>
        </w:rPr>
        <w:t>.</w:t>
      </w:r>
    </w:p>
    <w:p w:rsidR="00F51A14" w:rsidRPr="005F0B08" w:rsidRDefault="00F51A14" w:rsidP="00F51A14">
      <w:pPr>
        <w:rPr>
          <w:b/>
        </w:rPr>
      </w:pPr>
    </w:p>
    <w:p w:rsidR="004D7342" w:rsidRDefault="00CB4482" w:rsidP="00F51A14">
      <w:r w:rsidRPr="005F0B08">
        <w:t>Other than respondent cost associate</w:t>
      </w:r>
      <w:r w:rsidR="001E0958" w:rsidRPr="005F0B08">
        <w:t>d</w:t>
      </w:r>
      <w:r w:rsidRPr="005F0B08">
        <w:t xml:space="preserve"> with the estimated burden of </w:t>
      </w:r>
      <w:r w:rsidR="004D14DF">
        <w:t>1,</w:t>
      </w:r>
      <w:r w:rsidR="005D5E6D">
        <w:t>265</w:t>
      </w:r>
      <w:r w:rsidR="005D5E6D" w:rsidRPr="005F0B08">
        <w:t xml:space="preserve"> </w:t>
      </w:r>
      <w:r w:rsidRPr="005F0B08">
        <w:t>hours (see A.12 above), the total additional annual cost burden to respondents is expected to be negligible.  Total capital and s</w:t>
      </w:r>
      <w:r w:rsidR="00300ABA" w:rsidRPr="005F0B08">
        <w:t>tart-up costs are insignificant</w:t>
      </w:r>
      <w:r w:rsidRPr="005F0B08">
        <w:t xml:space="preserve"> </w:t>
      </w:r>
      <w:r w:rsidR="00DE774E" w:rsidRPr="005F0B08">
        <w:t>because</w:t>
      </w:r>
      <w:r w:rsidRPr="005F0B08">
        <w:t xml:space="preserve"> new technology or capital equipment would not be</w:t>
      </w:r>
      <w:r w:rsidR="00ED6CE2">
        <w:t xml:space="preserve"> needed by respondents </w:t>
      </w:r>
      <w:r w:rsidRPr="005F0B08">
        <w:t xml:space="preserve">to prepare </w:t>
      </w:r>
      <w:r w:rsidR="00DE774E" w:rsidRPr="005F0B08">
        <w:t>their</w:t>
      </w:r>
      <w:r w:rsidRPr="005F0B08">
        <w:t xml:space="preserve"> responses to the survey.  As a consequence, the total cost of operating and maintaining the </w:t>
      </w:r>
      <w:r w:rsidR="00DE774E" w:rsidRPr="005F0B08">
        <w:t>technology</w:t>
      </w:r>
      <w:r w:rsidRPr="005F0B08">
        <w:t xml:space="preserve"> and capital equipment</w:t>
      </w:r>
      <w:r w:rsidR="00DE774E" w:rsidRPr="005F0B08">
        <w:t xml:space="preserve"> will also be insignificant.  </w:t>
      </w:r>
    </w:p>
    <w:p w:rsidR="00ED6CE2" w:rsidRPr="005F0B08" w:rsidRDefault="00ED6CE2" w:rsidP="00F51A14"/>
    <w:p w:rsidR="00F51A14" w:rsidRPr="005F0B08" w:rsidRDefault="00F51A14" w:rsidP="00F51A14">
      <w:pPr>
        <w:rPr>
          <w:b/>
        </w:rPr>
      </w:pPr>
      <w:r w:rsidRPr="005F0B08">
        <w:rPr>
          <w:b/>
        </w:rPr>
        <w:t xml:space="preserve">14.  </w:t>
      </w:r>
      <w:r w:rsidRPr="005F0B08">
        <w:rPr>
          <w:b/>
          <w:u w:val="single"/>
        </w:rPr>
        <w:t>Provide estimates of annualized cost to the Federal government</w:t>
      </w:r>
      <w:r w:rsidRPr="005F0B08">
        <w:rPr>
          <w:b/>
        </w:rPr>
        <w:t>.</w:t>
      </w:r>
    </w:p>
    <w:p w:rsidR="00F51A14" w:rsidRPr="005F0B08" w:rsidRDefault="00F51A14" w:rsidP="00F51A14"/>
    <w:p w:rsidR="00F84A97" w:rsidRPr="005F0B08" w:rsidRDefault="00F84A97" w:rsidP="00F51A14">
      <w:pPr>
        <w:rPr>
          <w:rFonts w:cs="Arial"/>
        </w:rPr>
      </w:pPr>
      <w:r w:rsidRPr="005F0B08">
        <w:t>The estimated annual cost to the Federal Government is $</w:t>
      </w:r>
      <w:r w:rsidR="005375FE" w:rsidRPr="005F0B08">
        <w:t>50</w:t>
      </w:r>
      <w:r w:rsidRPr="005F0B08">
        <w:t>,</w:t>
      </w:r>
      <w:r w:rsidR="005D5E6D">
        <w:t>600</w:t>
      </w:r>
      <w:r w:rsidRPr="005F0B08">
        <w:t>.  The estimate includes salaries, overhead, computer processing, printing, and mailing.</w:t>
      </w:r>
    </w:p>
    <w:p w:rsidR="00F15D47" w:rsidRPr="005F0B08" w:rsidRDefault="00F15D47" w:rsidP="00F51A14">
      <w:pPr>
        <w:rPr>
          <w:rFonts w:cs="Arial"/>
        </w:rPr>
      </w:pPr>
    </w:p>
    <w:p w:rsidR="00F51A14" w:rsidRPr="005F0B08" w:rsidRDefault="00F51A14" w:rsidP="00F51A14">
      <w:pPr>
        <w:rPr>
          <w:b/>
          <w:u w:val="single"/>
        </w:rPr>
      </w:pPr>
      <w:r w:rsidRPr="005F0B08">
        <w:rPr>
          <w:b/>
        </w:rPr>
        <w:t xml:space="preserve">15.  </w:t>
      </w:r>
      <w:r w:rsidRPr="005F0B08">
        <w:rPr>
          <w:b/>
          <w:u w:val="single"/>
        </w:rPr>
        <w:t>Explain the reasons for any program changes or adjustments</w:t>
      </w:r>
      <w:r w:rsidRPr="005F0B08">
        <w:rPr>
          <w:b/>
        </w:rPr>
        <w:t>.</w:t>
      </w:r>
    </w:p>
    <w:p w:rsidR="00F51A14" w:rsidRPr="005F0B08" w:rsidRDefault="00F51A14" w:rsidP="00F51A14">
      <w:pPr>
        <w:rPr>
          <w:b/>
        </w:rPr>
      </w:pPr>
    </w:p>
    <w:p w:rsidR="008D3B95" w:rsidRDefault="00463A30" w:rsidP="00300ABA">
      <w:r w:rsidRPr="00463A30">
        <w:t xml:space="preserve">The slight increase of burden </w:t>
      </w:r>
      <w:r w:rsidR="00CC7799">
        <w:t xml:space="preserve">(88 responses/132 hours) </w:t>
      </w:r>
      <w:r w:rsidRPr="00463A30">
        <w:t xml:space="preserve">for quarterly reporting was due to enhanced effort for getting respondents with large transactions to report to the survey.  The substantial reduction of burden </w:t>
      </w:r>
      <w:r w:rsidR="00CC7799">
        <w:t xml:space="preserve">(774 responses/1,161 hours) </w:t>
      </w:r>
      <w:r w:rsidRPr="00463A30">
        <w:t>for annual reporting was due to a decrease in the number of organizations surveyed.  Following a review of organizations previously surveyed, BEA determined that approximately two thirds were not relevant to the survey and removed them from the mailing list.</w:t>
      </w:r>
    </w:p>
    <w:p w:rsidR="008D3B95" w:rsidRDefault="008D3B95" w:rsidP="00300ABA">
      <w:bookmarkStart w:id="1" w:name="_GoBack"/>
      <w:bookmarkEnd w:id="1"/>
    </w:p>
    <w:p w:rsidR="005F0B08" w:rsidRPr="00CC7799" w:rsidRDefault="00CC7799" w:rsidP="00300ABA">
      <w:pPr>
        <w:rPr>
          <w:b/>
        </w:rPr>
      </w:pPr>
      <w:r w:rsidRPr="00CC7799">
        <w:rPr>
          <w:b/>
        </w:rPr>
        <w:t>Net Adjustment Decrease = -686 responses and -1,029 burden hours</w:t>
      </w:r>
    </w:p>
    <w:p w:rsidR="00F51A14" w:rsidRPr="005F0B08" w:rsidRDefault="00F51A14" w:rsidP="00F51A14">
      <w:pPr>
        <w:rPr>
          <w:b/>
        </w:rPr>
      </w:pPr>
      <w:r w:rsidRPr="005F0B08">
        <w:rPr>
          <w:b/>
        </w:rPr>
        <w:lastRenderedPageBreak/>
        <w:t xml:space="preserve">16.  </w:t>
      </w:r>
      <w:r w:rsidRPr="005F0B08">
        <w:rPr>
          <w:b/>
          <w:u w:val="single"/>
        </w:rPr>
        <w:t>For collections whose results will be published, outline the plans for tabulation and publication</w:t>
      </w:r>
      <w:r w:rsidRPr="005F0B08">
        <w:rPr>
          <w:b/>
        </w:rPr>
        <w:t>.</w:t>
      </w:r>
    </w:p>
    <w:p w:rsidR="00A20079" w:rsidRPr="005F0B08" w:rsidRDefault="00A20079" w:rsidP="002B101C">
      <w:pPr>
        <w:ind w:left="720"/>
      </w:pPr>
      <w:r w:rsidRPr="005F0B08">
        <w:t xml:space="preserve">  </w:t>
      </w:r>
    </w:p>
    <w:p w:rsidR="0016499F" w:rsidRPr="005F0B08" w:rsidRDefault="0016499F" w:rsidP="0016499F">
      <w:r w:rsidRPr="005F0B08">
        <w:t xml:space="preserve">The data from this survey will be used to estimate </w:t>
      </w:r>
      <w:r w:rsidR="00444749" w:rsidRPr="005F0B08">
        <w:t>international private remittances and other transfers</w:t>
      </w:r>
      <w:r w:rsidRPr="005F0B08">
        <w:t xml:space="preserve"> transactions by major world region and selected countries for the U.S. ITAs on a quarterly basis.  These </w:t>
      </w:r>
      <w:r w:rsidR="00140D5A">
        <w:t>statistics</w:t>
      </w:r>
      <w:r w:rsidRPr="005F0B08">
        <w:t xml:space="preserve"> will be </w:t>
      </w:r>
      <w:r w:rsidR="0081419F" w:rsidRPr="005F0B08">
        <w:t xml:space="preserve">included in </w:t>
      </w:r>
      <w:r w:rsidR="003B4784">
        <w:t>higher-level</w:t>
      </w:r>
      <w:r w:rsidR="003B4784" w:rsidRPr="005F0B08">
        <w:t xml:space="preserve"> </w:t>
      </w:r>
      <w:r w:rsidR="0081419F" w:rsidRPr="005F0B08">
        <w:t xml:space="preserve">aggregates </w:t>
      </w:r>
      <w:r w:rsidRPr="005F0B08">
        <w:t xml:space="preserve">published in BEA’s monthly journal, </w:t>
      </w:r>
      <w:r w:rsidR="00CD6AF6" w:rsidRPr="005F0B08">
        <w:t xml:space="preserve">the </w:t>
      </w:r>
      <w:r w:rsidRPr="005F0B08">
        <w:rPr>
          <w:i/>
        </w:rPr>
        <w:t>Survey of Current Business</w:t>
      </w:r>
      <w:r w:rsidRPr="005F0B08">
        <w:t>, and on BEA’s web site (</w:t>
      </w:r>
      <w:hyperlink r:id="rId9" w:history="1">
        <w:r w:rsidRPr="005F0B08">
          <w:rPr>
            <w:rStyle w:val="Hyperlink"/>
            <w:color w:val="auto"/>
            <w:u w:val="none"/>
          </w:rPr>
          <w:t>www.bea.gov</w:t>
        </w:r>
      </w:hyperlink>
      <w:r w:rsidRPr="005F0B08">
        <w:t xml:space="preserve">).  </w:t>
      </w:r>
    </w:p>
    <w:p w:rsidR="009A717C" w:rsidRPr="005F0B08" w:rsidRDefault="009A717C" w:rsidP="0016499F"/>
    <w:p w:rsidR="00F51A14" w:rsidRPr="005F0B08" w:rsidRDefault="0016499F" w:rsidP="0016499F">
      <w:r w:rsidRPr="005F0B08">
        <w:t>Quarterly statistics developed from the survey results are released four times a year as part of the</w:t>
      </w:r>
      <w:r w:rsidR="00792936">
        <w:t xml:space="preserve"> </w:t>
      </w:r>
      <w:r w:rsidR="00ED6CE2">
        <w:t>ITAs</w:t>
      </w:r>
      <w:r w:rsidRPr="005F0B08">
        <w:t xml:space="preserve"> approximately 75 days after the close of each quarter.  Annual summations of </w:t>
      </w:r>
      <w:smartTag w:uri="urn:schemas-microsoft-com:office:smarttags" w:element="PersonName">
        <w:r w:rsidRPr="005F0B08">
          <w:t>the</w:t>
        </w:r>
      </w:smartTag>
      <w:r w:rsidRPr="005F0B08">
        <w:t xml:space="preserve"> quarterly statistics are released approximately six months after </w:t>
      </w:r>
      <w:smartTag w:uri="urn:schemas-microsoft-com:office:smarttags" w:element="PersonName">
        <w:r w:rsidRPr="005F0B08">
          <w:t>the</w:t>
        </w:r>
      </w:smartTag>
      <w:r w:rsidRPr="005F0B08">
        <w:t xml:space="preserve"> end of </w:t>
      </w:r>
      <w:smartTag w:uri="urn:schemas-microsoft-com:office:smarttags" w:element="PersonName">
        <w:r w:rsidRPr="005F0B08">
          <w:t>the</w:t>
        </w:r>
      </w:smartTag>
      <w:r w:rsidRPr="005F0B08">
        <w:t xml:space="preserve"> year.  An analysis of the quarterly statistics appears in the</w:t>
      </w:r>
      <w:r w:rsidR="00CD6AF6" w:rsidRPr="005F0B08">
        <w:t xml:space="preserve"> </w:t>
      </w:r>
      <w:r w:rsidRPr="005F0B08">
        <w:rPr>
          <w:i/>
        </w:rPr>
        <w:t>Survey of Current Business</w:t>
      </w:r>
      <w:r w:rsidRPr="005F0B08">
        <w:t xml:space="preserve"> approximately 105 days after the end of each quarter</w:t>
      </w:r>
      <w:r w:rsidR="00ED6CE2">
        <w:t xml:space="preserve"> </w:t>
      </w:r>
      <w:r w:rsidR="0023632C" w:rsidRPr="005F0B08">
        <w:t xml:space="preserve">and </w:t>
      </w:r>
      <w:r w:rsidRPr="005F0B08">
        <w:t>is available on BEA’s web site as well as in hard copy.</w:t>
      </w:r>
    </w:p>
    <w:p w:rsidR="000B0AC8" w:rsidRPr="005F0B08" w:rsidRDefault="000B0AC8" w:rsidP="0016499F"/>
    <w:p w:rsidR="00F51A14" w:rsidRPr="005F0B08" w:rsidRDefault="00F51A14" w:rsidP="00F51A14">
      <w:pPr>
        <w:rPr>
          <w:b/>
        </w:rPr>
      </w:pPr>
      <w:r w:rsidRPr="005F0B08">
        <w:rPr>
          <w:b/>
        </w:rPr>
        <w:t xml:space="preserve">17.  </w:t>
      </w:r>
      <w:r w:rsidRPr="005F0B08">
        <w:rPr>
          <w:b/>
          <w:u w:val="single"/>
        </w:rPr>
        <w:t>If seeking approval to not display the expiration date for OMB approval of the information collection, explain the reasons why display would be inappropriate</w:t>
      </w:r>
      <w:r w:rsidRPr="005F0B08">
        <w:rPr>
          <w:b/>
        </w:rPr>
        <w:t>.</w:t>
      </w:r>
    </w:p>
    <w:p w:rsidR="00F51A14" w:rsidRPr="005F0B08" w:rsidRDefault="00F51A14" w:rsidP="00F51A14">
      <w:pPr>
        <w:rPr>
          <w:b/>
        </w:rPr>
      </w:pPr>
    </w:p>
    <w:p w:rsidR="00F51A14" w:rsidRPr="005F0B08" w:rsidRDefault="00F51A14" w:rsidP="00F51A14">
      <w:r w:rsidRPr="005F0B08">
        <w:t>The OMB expiration date will be displayed on the forms.</w:t>
      </w:r>
    </w:p>
    <w:p w:rsidR="00F51A14" w:rsidRPr="005F0B08" w:rsidRDefault="00F51A14" w:rsidP="00F51A14"/>
    <w:p w:rsidR="00F51A14" w:rsidRPr="005F0B08" w:rsidRDefault="00F51A14" w:rsidP="00F51A14">
      <w:pPr>
        <w:rPr>
          <w:b/>
        </w:rPr>
      </w:pPr>
      <w:r w:rsidRPr="005F0B08">
        <w:rPr>
          <w:b/>
        </w:rPr>
        <w:t xml:space="preserve">18.  </w:t>
      </w:r>
      <w:r w:rsidRPr="005F0B08">
        <w:rPr>
          <w:b/>
          <w:u w:val="single"/>
        </w:rPr>
        <w:t>Explain each exception to the certification statement</w:t>
      </w:r>
      <w:r w:rsidRPr="005F0B08">
        <w:rPr>
          <w:b/>
        </w:rPr>
        <w:t>.</w:t>
      </w:r>
    </w:p>
    <w:p w:rsidR="00F51A14" w:rsidRPr="005F0B08" w:rsidRDefault="00F51A14" w:rsidP="00F51A14">
      <w:pPr>
        <w:rPr>
          <w:b/>
        </w:rPr>
      </w:pPr>
    </w:p>
    <w:p w:rsidR="00327495" w:rsidRPr="006079C5" w:rsidRDefault="00B2608D" w:rsidP="005D488B">
      <w:r w:rsidRPr="005F0B08">
        <w:t>Not Applicable</w:t>
      </w:r>
      <w:r w:rsidR="003E0739" w:rsidRPr="005F0B08">
        <w:t>.</w:t>
      </w:r>
    </w:p>
    <w:sectPr w:rsidR="00327495" w:rsidRPr="006079C5" w:rsidSect="003E6C8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BC" w:rsidRDefault="008C0ABC">
      <w:r>
        <w:separator/>
      </w:r>
    </w:p>
  </w:endnote>
  <w:endnote w:type="continuationSeparator" w:id="0">
    <w:p w:rsidR="008C0ABC" w:rsidRDefault="008C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2C" w:rsidRDefault="0023632C"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3632C" w:rsidRDefault="00236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2C" w:rsidRDefault="0023632C"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373">
      <w:rPr>
        <w:rStyle w:val="PageNumber"/>
        <w:noProof/>
      </w:rPr>
      <w:t>4</w:t>
    </w:r>
    <w:r>
      <w:rPr>
        <w:rStyle w:val="PageNumber"/>
      </w:rPr>
      <w:fldChar w:fldCharType="end"/>
    </w:r>
  </w:p>
  <w:p w:rsidR="0023632C" w:rsidRDefault="00236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95" w:rsidRDefault="008D3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BC" w:rsidRDefault="008C0ABC">
      <w:r>
        <w:separator/>
      </w:r>
    </w:p>
  </w:footnote>
  <w:footnote w:type="continuationSeparator" w:id="0">
    <w:p w:rsidR="008C0ABC" w:rsidRDefault="008C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95" w:rsidRDefault="008D3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95" w:rsidRDefault="008D3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95" w:rsidRDefault="008D3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31"/>
    <w:rsid w:val="000009F6"/>
    <w:rsid w:val="0000241B"/>
    <w:rsid w:val="00003071"/>
    <w:rsid w:val="00004AAE"/>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21F5"/>
    <w:rsid w:val="00023534"/>
    <w:rsid w:val="00023671"/>
    <w:rsid w:val="00023985"/>
    <w:rsid w:val="000243F8"/>
    <w:rsid w:val="000253AB"/>
    <w:rsid w:val="000258A6"/>
    <w:rsid w:val="000275F0"/>
    <w:rsid w:val="00030ABA"/>
    <w:rsid w:val="000322FC"/>
    <w:rsid w:val="000339FB"/>
    <w:rsid w:val="00034161"/>
    <w:rsid w:val="0003493B"/>
    <w:rsid w:val="00035199"/>
    <w:rsid w:val="00036CC5"/>
    <w:rsid w:val="00037DF3"/>
    <w:rsid w:val="00040726"/>
    <w:rsid w:val="00040F49"/>
    <w:rsid w:val="0004128E"/>
    <w:rsid w:val="0004188E"/>
    <w:rsid w:val="00041F06"/>
    <w:rsid w:val="00042B7A"/>
    <w:rsid w:val="00043182"/>
    <w:rsid w:val="00043318"/>
    <w:rsid w:val="00043469"/>
    <w:rsid w:val="000437DF"/>
    <w:rsid w:val="00044864"/>
    <w:rsid w:val="00044FDB"/>
    <w:rsid w:val="0004501A"/>
    <w:rsid w:val="000454CB"/>
    <w:rsid w:val="00046021"/>
    <w:rsid w:val="0004626D"/>
    <w:rsid w:val="000468BB"/>
    <w:rsid w:val="000473C1"/>
    <w:rsid w:val="000523D4"/>
    <w:rsid w:val="00053B66"/>
    <w:rsid w:val="00055032"/>
    <w:rsid w:val="0005523A"/>
    <w:rsid w:val="000576B9"/>
    <w:rsid w:val="00057F6F"/>
    <w:rsid w:val="000607B2"/>
    <w:rsid w:val="00061DF1"/>
    <w:rsid w:val="000657BD"/>
    <w:rsid w:val="00065DD6"/>
    <w:rsid w:val="00066093"/>
    <w:rsid w:val="00066A83"/>
    <w:rsid w:val="00070B54"/>
    <w:rsid w:val="00070E34"/>
    <w:rsid w:val="00073551"/>
    <w:rsid w:val="0007367F"/>
    <w:rsid w:val="00073779"/>
    <w:rsid w:val="00074048"/>
    <w:rsid w:val="00074946"/>
    <w:rsid w:val="000756F6"/>
    <w:rsid w:val="0007720D"/>
    <w:rsid w:val="000774DA"/>
    <w:rsid w:val="00077EAA"/>
    <w:rsid w:val="00080946"/>
    <w:rsid w:val="00080D2D"/>
    <w:rsid w:val="00082107"/>
    <w:rsid w:val="000821F1"/>
    <w:rsid w:val="0008361D"/>
    <w:rsid w:val="00083AC4"/>
    <w:rsid w:val="00084C53"/>
    <w:rsid w:val="00085C51"/>
    <w:rsid w:val="000868E3"/>
    <w:rsid w:val="0009012D"/>
    <w:rsid w:val="0009154C"/>
    <w:rsid w:val="000925FF"/>
    <w:rsid w:val="00095058"/>
    <w:rsid w:val="000959B2"/>
    <w:rsid w:val="00095AA8"/>
    <w:rsid w:val="000960B4"/>
    <w:rsid w:val="00096180"/>
    <w:rsid w:val="00096C59"/>
    <w:rsid w:val="00097897"/>
    <w:rsid w:val="00097CA8"/>
    <w:rsid w:val="000A01A6"/>
    <w:rsid w:val="000A410E"/>
    <w:rsid w:val="000A4914"/>
    <w:rsid w:val="000A4A00"/>
    <w:rsid w:val="000A6C44"/>
    <w:rsid w:val="000A6DBE"/>
    <w:rsid w:val="000A6F05"/>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7B0F"/>
    <w:rsid w:val="000C7EC8"/>
    <w:rsid w:val="000D0BE7"/>
    <w:rsid w:val="000D1C9D"/>
    <w:rsid w:val="000D2BEC"/>
    <w:rsid w:val="000D4700"/>
    <w:rsid w:val="000D4DD4"/>
    <w:rsid w:val="000D5E58"/>
    <w:rsid w:val="000D6B5B"/>
    <w:rsid w:val="000D7277"/>
    <w:rsid w:val="000D76EE"/>
    <w:rsid w:val="000E20DB"/>
    <w:rsid w:val="000E230C"/>
    <w:rsid w:val="000E35CB"/>
    <w:rsid w:val="000E3950"/>
    <w:rsid w:val="000E47EB"/>
    <w:rsid w:val="000E6706"/>
    <w:rsid w:val="000E795A"/>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33C7"/>
    <w:rsid w:val="0010472B"/>
    <w:rsid w:val="00105975"/>
    <w:rsid w:val="001063BA"/>
    <w:rsid w:val="001067ED"/>
    <w:rsid w:val="001069B0"/>
    <w:rsid w:val="00107E26"/>
    <w:rsid w:val="00114C30"/>
    <w:rsid w:val="00115758"/>
    <w:rsid w:val="00116A05"/>
    <w:rsid w:val="001178C2"/>
    <w:rsid w:val="00117D7E"/>
    <w:rsid w:val="00120BFA"/>
    <w:rsid w:val="00121DD9"/>
    <w:rsid w:val="00122A5A"/>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F47"/>
    <w:rsid w:val="001408A3"/>
    <w:rsid w:val="00140D19"/>
    <w:rsid w:val="00140D5A"/>
    <w:rsid w:val="001417E5"/>
    <w:rsid w:val="0014426B"/>
    <w:rsid w:val="00145BEE"/>
    <w:rsid w:val="00146054"/>
    <w:rsid w:val="00146072"/>
    <w:rsid w:val="001469FB"/>
    <w:rsid w:val="00147F20"/>
    <w:rsid w:val="00151652"/>
    <w:rsid w:val="00152230"/>
    <w:rsid w:val="00152DEC"/>
    <w:rsid w:val="00153A0D"/>
    <w:rsid w:val="00153ACD"/>
    <w:rsid w:val="00154DAE"/>
    <w:rsid w:val="00156463"/>
    <w:rsid w:val="00160676"/>
    <w:rsid w:val="0016092F"/>
    <w:rsid w:val="00160D09"/>
    <w:rsid w:val="00161AAC"/>
    <w:rsid w:val="001620E8"/>
    <w:rsid w:val="00162394"/>
    <w:rsid w:val="00162A7C"/>
    <w:rsid w:val="001636B5"/>
    <w:rsid w:val="0016499F"/>
    <w:rsid w:val="00165159"/>
    <w:rsid w:val="001661B7"/>
    <w:rsid w:val="0016637E"/>
    <w:rsid w:val="00166B5F"/>
    <w:rsid w:val="0016776D"/>
    <w:rsid w:val="00167867"/>
    <w:rsid w:val="00171231"/>
    <w:rsid w:val="00171F63"/>
    <w:rsid w:val="001729A1"/>
    <w:rsid w:val="001732DA"/>
    <w:rsid w:val="001736EF"/>
    <w:rsid w:val="00174044"/>
    <w:rsid w:val="00174C86"/>
    <w:rsid w:val="001756A6"/>
    <w:rsid w:val="0017603F"/>
    <w:rsid w:val="00176F3C"/>
    <w:rsid w:val="001776D3"/>
    <w:rsid w:val="00181759"/>
    <w:rsid w:val="0018386A"/>
    <w:rsid w:val="00184F82"/>
    <w:rsid w:val="001904E0"/>
    <w:rsid w:val="001907C5"/>
    <w:rsid w:val="001926F3"/>
    <w:rsid w:val="00193C1B"/>
    <w:rsid w:val="00194554"/>
    <w:rsid w:val="00195B66"/>
    <w:rsid w:val="00196899"/>
    <w:rsid w:val="001970B5"/>
    <w:rsid w:val="001A0A6D"/>
    <w:rsid w:val="001A5041"/>
    <w:rsid w:val="001A542F"/>
    <w:rsid w:val="001B0A3E"/>
    <w:rsid w:val="001B1611"/>
    <w:rsid w:val="001B1FEA"/>
    <w:rsid w:val="001B2060"/>
    <w:rsid w:val="001B32E1"/>
    <w:rsid w:val="001B431A"/>
    <w:rsid w:val="001B4C14"/>
    <w:rsid w:val="001B5F28"/>
    <w:rsid w:val="001B615C"/>
    <w:rsid w:val="001B7021"/>
    <w:rsid w:val="001B7CAC"/>
    <w:rsid w:val="001C0CE5"/>
    <w:rsid w:val="001C18F8"/>
    <w:rsid w:val="001C24D9"/>
    <w:rsid w:val="001C2849"/>
    <w:rsid w:val="001C30EB"/>
    <w:rsid w:val="001C49DB"/>
    <w:rsid w:val="001C696D"/>
    <w:rsid w:val="001C7136"/>
    <w:rsid w:val="001C7212"/>
    <w:rsid w:val="001C769B"/>
    <w:rsid w:val="001C7757"/>
    <w:rsid w:val="001C787E"/>
    <w:rsid w:val="001C7EA4"/>
    <w:rsid w:val="001D00AD"/>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DF2"/>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2FD0"/>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13D"/>
    <w:rsid w:val="002264BD"/>
    <w:rsid w:val="00226E19"/>
    <w:rsid w:val="00230174"/>
    <w:rsid w:val="0023192C"/>
    <w:rsid w:val="002325B7"/>
    <w:rsid w:val="00232BD6"/>
    <w:rsid w:val="00232ECC"/>
    <w:rsid w:val="00234033"/>
    <w:rsid w:val="0023467B"/>
    <w:rsid w:val="00234A53"/>
    <w:rsid w:val="00235078"/>
    <w:rsid w:val="0023632C"/>
    <w:rsid w:val="00236D59"/>
    <w:rsid w:val="002374DA"/>
    <w:rsid w:val="00237B46"/>
    <w:rsid w:val="00237EEC"/>
    <w:rsid w:val="0024215A"/>
    <w:rsid w:val="00242631"/>
    <w:rsid w:val="0024444A"/>
    <w:rsid w:val="0024531D"/>
    <w:rsid w:val="00245C62"/>
    <w:rsid w:val="00247D24"/>
    <w:rsid w:val="002501A1"/>
    <w:rsid w:val="00250B69"/>
    <w:rsid w:val="00250D8B"/>
    <w:rsid w:val="00252310"/>
    <w:rsid w:val="00252BFA"/>
    <w:rsid w:val="00253A23"/>
    <w:rsid w:val="00253A53"/>
    <w:rsid w:val="002544F7"/>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23ED"/>
    <w:rsid w:val="0027244C"/>
    <w:rsid w:val="002746FC"/>
    <w:rsid w:val="0027489A"/>
    <w:rsid w:val="00274BCE"/>
    <w:rsid w:val="0027502E"/>
    <w:rsid w:val="00275770"/>
    <w:rsid w:val="0027639F"/>
    <w:rsid w:val="002764C7"/>
    <w:rsid w:val="00280905"/>
    <w:rsid w:val="00281AE5"/>
    <w:rsid w:val="00282088"/>
    <w:rsid w:val="00282C5A"/>
    <w:rsid w:val="00285103"/>
    <w:rsid w:val="0028573C"/>
    <w:rsid w:val="00285B80"/>
    <w:rsid w:val="00285E52"/>
    <w:rsid w:val="0028609A"/>
    <w:rsid w:val="00286857"/>
    <w:rsid w:val="00286BAD"/>
    <w:rsid w:val="00286EBC"/>
    <w:rsid w:val="00287888"/>
    <w:rsid w:val="002915D1"/>
    <w:rsid w:val="00292EFB"/>
    <w:rsid w:val="00293F9E"/>
    <w:rsid w:val="00294C2B"/>
    <w:rsid w:val="00295731"/>
    <w:rsid w:val="00295768"/>
    <w:rsid w:val="002969D0"/>
    <w:rsid w:val="00296D7F"/>
    <w:rsid w:val="002A14DA"/>
    <w:rsid w:val="002A6141"/>
    <w:rsid w:val="002A7248"/>
    <w:rsid w:val="002A7605"/>
    <w:rsid w:val="002B0AED"/>
    <w:rsid w:val="002B101C"/>
    <w:rsid w:val="002B19BA"/>
    <w:rsid w:val="002B1E85"/>
    <w:rsid w:val="002B1E96"/>
    <w:rsid w:val="002B2000"/>
    <w:rsid w:val="002B2511"/>
    <w:rsid w:val="002B25BC"/>
    <w:rsid w:val="002B4FDC"/>
    <w:rsid w:val="002B6670"/>
    <w:rsid w:val="002C25F5"/>
    <w:rsid w:val="002C3A81"/>
    <w:rsid w:val="002C53CB"/>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07"/>
    <w:rsid w:val="002F0F79"/>
    <w:rsid w:val="002F21F7"/>
    <w:rsid w:val="002F466F"/>
    <w:rsid w:val="002F524A"/>
    <w:rsid w:val="002F7E2A"/>
    <w:rsid w:val="00300ABA"/>
    <w:rsid w:val="00301546"/>
    <w:rsid w:val="003027D1"/>
    <w:rsid w:val="00303400"/>
    <w:rsid w:val="00303567"/>
    <w:rsid w:val="0030466E"/>
    <w:rsid w:val="003052C6"/>
    <w:rsid w:val="0030595A"/>
    <w:rsid w:val="00306F58"/>
    <w:rsid w:val="003070A1"/>
    <w:rsid w:val="0030749F"/>
    <w:rsid w:val="003104C4"/>
    <w:rsid w:val="00312A1F"/>
    <w:rsid w:val="00312F98"/>
    <w:rsid w:val="0031385A"/>
    <w:rsid w:val="0031436C"/>
    <w:rsid w:val="00315801"/>
    <w:rsid w:val="003176AC"/>
    <w:rsid w:val="003210AA"/>
    <w:rsid w:val="003212C6"/>
    <w:rsid w:val="003217DD"/>
    <w:rsid w:val="00322775"/>
    <w:rsid w:val="00323D24"/>
    <w:rsid w:val="00323FB8"/>
    <w:rsid w:val="00324295"/>
    <w:rsid w:val="0032524B"/>
    <w:rsid w:val="00325955"/>
    <w:rsid w:val="00326296"/>
    <w:rsid w:val="00326C28"/>
    <w:rsid w:val="00326EA2"/>
    <w:rsid w:val="00327495"/>
    <w:rsid w:val="003274A2"/>
    <w:rsid w:val="00327E29"/>
    <w:rsid w:val="00330FE5"/>
    <w:rsid w:val="003318FB"/>
    <w:rsid w:val="00331BA0"/>
    <w:rsid w:val="0033233D"/>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47FE2"/>
    <w:rsid w:val="00353216"/>
    <w:rsid w:val="00353793"/>
    <w:rsid w:val="0035614A"/>
    <w:rsid w:val="003566DF"/>
    <w:rsid w:val="00356A82"/>
    <w:rsid w:val="00357CE1"/>
    <w:rsid w:val="0036061D"/>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7035"/>
    <w:rsid w:val="0038184A"/>
    <w:rsid w:val="00381B76"/>
    <w:rsid w:val="00381F08"/>
    <w:rsid w:val="00382F42"/>
    <w:rsid w:val="00383278"/>
    <w:rsid w:val="00385CDE"/>
    <w:rsid w:val="00387B09"/>
    <w:rsid w:val="0039043C"/>
    <w:rsid w:val="00391874"/>
    <w:rsid w:val="003925CD"/>
    <w:rsid w:val="0039573D"/>
    <w:rsid w:val="00395D3A"/>
    <w:rsid w:val="003960BF"/>
    <w:rsid w:val="0039648E"/>
    <w:rsid w:val="00396947"/>
    <w:rsid w:val="0039713C"/>
    <w:rsid w:val="00397505"/>
    <w:rsid w:val="00397977"/>
    <w:rsid w:val="003A13E7"/>
    <w:rsid w:val="003A2297"/>
    <w:rsid w:val="003A26C9"/>
    <w:rsid w:val="003A326F"/>
    <w:rsid w:val="003A331B"/>
    <w:rsid w:val="003A3CDD"/>
    <w:rsid w:val="003A4E86"/>
    <w:rsid w:val="003A5CD4"/>
    <w:rsid w:val="003B0BAD"/>
    <w:rsid w:val="003B16C3"/>
    <w:rsid w:val="003B2E56"/>
    <w:rsid w:val="003B468C"/>
    <w:rsid w:val="003B4784"/>
    <w:rsid w:val="003B51FB"/>
    <w:rsid w:val="003B5693"/>
    <w:rsid w:val="003B608E"/>
    <w:rsid w:val="003B630C"/>
    <w:rsid w:val="003B680D"/>
    <w:rsid w:val="003B709A"/>
    <w:rsid w:val="003B745E"/>
    <w:rsid w:val="003B7922"/>
    <w:rsid w:val="003C3218"/>
    <w:rsid w:val="003C362E"/>
    <w:rsid w:val="003C59E7"/>
    <w:rsid w:val="003C5E8D"/>
    <w:rsid w:val="003C6477"/>
    <w:rsid w:val="003C6A88"/>
    <w:rsid w:val="003C6C69"/>
    <w:rsid w:val="003D0A5E"/>
    <w:rsid w:val="003D0CB6"/>
    <w:rsid w:val="003D1C65"/>
    <w:rsid w:val="003D1D7C"/>
    <w:rsid w:val="003D1F54"/>
    <w:rsid w:val="003D27F9"/>
    <w:rsid w:val="003D343E"/>
    <w:rsid w:val="003D487B"/>
    <w:rsid w:val="003D4DFD"/>
    <w:rsid w:val="003D524B"/>
    <w:rsid w:val="003D5C68"/>
    <w:rsid w:val="003D79FB"/>
    <w:rsid w:val="003E05BB"/>
    <w:rsid w:val="003E0739"/>
    <w:rsid w:val="003E186C"/>
    <w:rsid w:val="003E38EB"/>
    <w:rsid w:val="003E3F0C"/>
    <w:rsid w:val="003E420D"/>
    <w:rsid w:val="003E44D3"/>
    <w:rsid w:val="003E6727"/>
    <w:rsid w:val="003E69DA"/>
    <w:rsid w:val="003E6BA0"/>
    <w:rsid w:val="003E6C8B"/>
    <w:rsid w:val="003E759D"/>
    <w:rsid w:val="003E7E9B"/>
    <w:rsid w:val="003F1C0A"/>
    <w:rsid w:val="003F1D7D"/>
    <w:rsid w:val="003F42EB"/>
    <w:rsid w:val="003F4F36"/>
    <w:rsid w:val="003F4F3A"/>
    <w:rsid w:val="003F5D3F"/>
    <w:rsid w:val="003F6DB7"/>
    <w:rsid w:val="003F75B2"/>
    <w:rsid w:val="00400A43"/>
    <w:rsid w:val="00400F1F"/>
    <w:rsid w:val="0040170E"/>
    <w:rsid w:val="0040242E"/>
    <w:rsid w:val="00403535"/>
    <w:rsid w:val="00403737"/>
    <w:rsid w:val="00403E88"/>
    <w:rsid w:val="00404C70"/>
    <w:rsid w:val="00405F77"/>
    <w:rsid w:val="004073D0"/>
    <w:rsid w:val="00407D78"/>
    <w:rsid w:val="00410583"/>
    <w:rsid w:val="004108B8"/>
    <w:rsid w:val="00411228"/>
    <w:rsid w:val="0041158E"/>
    <w:rsid w:val="0041364B"/>
    <w:rsid w:val="004139FF"/>
    <w:rsid w:val="00413DA6"/>
    <w:rsid w:val="0041471F"/>
    <w:rsid w:val="00416197"/>
    <w:rsid w:val="00420085"/>
    <w:rsid w:val="0042014E"/>
    <w:rsid w:val="004215B2"/>
    <w:rsid w:val="004221B7"/>
    <w:rsid w:val="00424EDB"/>
    <w:rsid w:val="004253A0"/>
    <w:rsid w:val="00425CAD"/>
    <w:rsid w:val="00426FFF"/>
    <w:rsid w:val="00427A60"/>
    <w:rsid w:val="004307AB"/>
    <w:rsid w:val="004310F9"/>
    <w:rsid w:val="00431598"/>
    <w:rsid w:val="00431738"/>
    <w:rsid w:val="00434FE2"/>
    <w:rsid w:val="004355E6"/>
    <w:rsid w:val="00437A37"/>
    <w:rsid w:val="00440100"/>
    <w:rsid w:val="00440386"/>
    <w:rsid w:val="00441497"/>
    <w:rsid w:val="00441E2A"/>
    <w:rsid w:val="0044328E"/>
    <w:rsid w:val="00443541"/>
    <w:rsid w:val="0044464A"/>
    <w:rsid w:val="00444749"/>
    <w:rsid w:val="0044505C"/>
    <w:rsid w:val="004464B6"/>
    <w:rsid w:val="00446624"/>
    <w:rsid w:val="004473AD"/>
    <w:rsid w:val="00447D42"/>
    <w:rsid w:val="004504AD"/>
    <w:rsid w:val="00452F79"/>
    <w:rsid w:val="004544B9"/>
    <w:rsid w:val="00454D7C"/>
    <w:rsid w:val="00455804"/>
    <w:rsid w:val="004568E4"/>
    <w:rsid w:val="00456ABC"/>
    <w:rsid w:val="00457113"/>
    <w:rsid w:val="00457B33"/>
    <w:rsid w:val="00460795"/>
    <w:rsid w:val="00461049"/>
    <w:rsid w:val="00462B37"/>
    <w:rsid w:val="0046305D"/>
    <w:rsid w:val="004634FB"/>
    <w:rsid w:val="00463A30"/>
    <w:rsid w:val="00463BB1"/>
    <w:rsid w:val="00464631"/>
    <w:rsid w:val="00465326"/>
    <w:rsid w:val="0046585D"/>
    <w:rsid w:val="00466110"/>
    <w:rsid w:val="00467EF2"/>
    <w:rsid w:val="004704EC"/>
    <w:rsid w:val="00471101"/>
    <w:rsid w:val="0047223C"/>
    <w:rsid w:val="00472F98"/>
    <w:rsid w:val="00476541"/>
    <w:rsid w:val="00476DA8"/>
    <w:rsid w:val="00477A07"/>
    <w:rsid w:val="00482010"/>
    <w:rsid w:val="004844AA"/>
    <w:rsid w:val="00484D38"/>
    <w:rsid w:val="00486038"/>
    <w:rsid w:val="004900FE"/>
    <w:rsid w:val="00490C96"/>
    <w:rsid w:val="004926B5"/>
    <w:rsid w:val="004927AB"/>
    <w:rsid w:val="0049291B"/>
    <w:rsid w:val="00495E2F"/>
    <w:rsid w:val="00497635"/>
    <w:rsid w:val="00497F83"/>
    <w:rsid w:val="004A02B4"/>
    <w:rsid w:val="004A33B7"/>
    <w:rsid w:val="004A4256"/>
    <w:rsid w:val="004A4CFE"/>
    <w:rsid w:val="004A567A"/>
    <w:rsid w:val="004A7025"/>
    <w:rsid w:val="004A7F1D"/>
    <w:rsid w:val="004B04B7"/>
    <w:rsid w:val="004B3507"/>
    <w:rsid w:val="004B3990"/>
    <w:rsid w:val="004B3A69"/>
    <w:rsid w:val="004B3C04"/>
    <w:rsid w:val="004B3E2D"/>
    <w:rsid w:val="004B4111"/>
    <w:rsid w:val="004B44A7"/>
    <w:rsid w:val="004B66C5"/>
    <w:rsid w:val="004C162C"/>
    <w:rsid w:val="004C4A7F"/>
    <w:rsid w:val="004C5255"/>
    <w:rsid w:val="004C65D5"/>
    <w:rsid w:val="004C6858"/>
    <w:rsid w:val="004C705E"/>
    <w:rsid w:val="004C7B34"/>
    <w:rsid w:val="004D14DF"/>
    <w:rsid w:val="004D153D"/>
    <w:rsid w:val="004D3318"/>
    <w:rsid w:val="004D3B1A"/>
    <w:rsid w:val="004D432E"/>
    <w:rsid w:val="004D68D8"/>
    <w:rsid w:val="004D6916"/>
    <w:rsid w:val="004D7342"/>
    <w:rsid w:val="004D7EFF"/>
    <w:rsid w:val="004E12C5"/>
    <w:rsid w:val="004E1731"/>
    <w:rsid w:val="004E2EE0"/>
    <w:rsid w:val="004E33C4"/>
    <w:rsid w:val="004E4522"/>
    <w:rsid w:val="004E538C"/>
    <w:rsid w:val="004E6085"/>
    <w:rsid w:val="004F0B37"/>
    <w:rsid w:val="004F2AF1"/>
    <w:rsid w:val="004F6C88"/>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3BD6"/>
    <w:rsid w:val="00524FBF"/>
    <w:rsid w:val="0052641E"/>
    <w:rsid w:val="00531491"/>
    <w:rsid w:val="00531E73"/>
    <w:rsid w:val="005323AA"/>
    <w:rsid w:val="005332A9"/>
    <w:rsid w:val="005342D7"/>
    <w:rsid w:val="0053466C"/>
    <w:rsid w:val="005358D4"/>
    <w:rsid w:val="0053653B"/>
    <w:rsid w:val="005375FE"/>
    <w:rsid w:val="00541C76"/>
    <w:rsid w:val="00541CA5"/>
    <w:rsid w:val="00544602"/>
    <w:rsid w:val="0054668A"/>
    <w:rsid w:val="00546FCA"/>
    <w:rsid w:val="005471EA"/>
    <w:rsid w:val="00550BAE"/>
    <w:rsid w:val="00550BB9"/>
    <w:rsid w:val="00551BE2"/>
    <w:rsid w:val="00551CE9"/>
    <w:rsid w:val="00552B2B"/>
    <w:rsid w:val="00554A5E"/>
    <w:rsid w:val="00554D48"/>
    <w:rsid w:val="005554C9"/>
    <w:rsid w:val="00556236"/>
    <w:rsid w:val="00556A12"/>
    <w:rsid w:val="00557E8C"/>
    <w:rsid w:val="00560125"/>
    <w:rsid w:val="00560644"/>
    <w:rsid w:val="0056083B"/>
    <w:rsid w:val="00561963"/>
    <w:rsid w:val="00561CE9"/>
    <w:rsid w:val="00562679"/>
    <w:rsid w:val="005641A1"/>
    <w:rsid w:val="0056452A"/>
    <w:rsid w:val="00564B87"/>
    <w:rsid w:val="005704D1"/>
    <w:rsid w:val="00571342"/>
    <w:rsid w:val="005718C3"/>
    <w:rsid w:val="005724F4"/>
    <w:rsid w:val="00572DDB"/>
    <w:rsid w:val="00576052"/>
    <w:rsid w:val="00576256"/>
    <w:rsid w:val="0057774A"/>
    <w:rsid w:val="00577D85"/>
    <w:rsid w:val="00580C9A"/>
    <w:rsid w:val="00583A3B"/>
    <w:rsid w:val="0058470C"/>
    <w:rsid w:val="00584A30"/>
    <w:rsid w:val="00585870"/>
    <w:rsid w:val="00585C03"/>
    <w:rsid w:val="005903A3"/>
    <w:rsid w:val="00590E72"/>
    <w:rsid w:val="005911C3"/>
    <w:rsid w:val="00592ADD"/>
    <w:rsid w:val="005947DA"/>
    <w:rsid w:val="00597310"/>
    <w:rsid w:val="005A2EFD"/>
    <w:rsid w:val="005A3CFC"/>
    <w:rsid w:val="005A6AED"/>
    <w:rsid w:val="005A6B76"/>
    <w:rsid w:val="005A6B8E"/>
    <w:rsid w:val="005A7FC6"/>
    <w:rsid w:val="005B077C"/>
    <w:rsid w:val="005B241A"/>
    <w:rsid w:val="005B3F43"/>
    <w:rsid w:val="005B5609"/>
    <w:rsid w:val="005B572E"/>
    <w:rsid w:val="005B6334"/>
    <w:rsid w:val="005B7260"/>
    <w:rsid w:val="005B7BE8"/>
    <w:rsid w:val="005B7EC1"/>
    <w:rsid w:val="005B7F3E"/>
    <w:rsid w:val="005C0F70"/>
    <w:rsid w:val="005C3EE7"/>
    <w:rsid w:val="005C422C"/>
    <w:rsid w:val="005C457A"/>
    <w:rsid w:val="005C6F89"/>
    <w:rsid w:val="005C7984"/>
    <w:rsid w:val="005D0A9F"/>
    <w:rsid w:val="005D18FD"/>
    <w:rsid w:val="005D22D5"/>
    <w:rsid w:val="005D2F48"/>
    <w:rsid w:val="005D3FE0"/>
    <w:rsid w:val="005D424E"/>
    <w:rsid w:val="005D488B"/>
    <w:rsid w:val="005D5029"/>
    <w:rsid w:val="005D5E6D"/>
    <w:rsid w:val="005D61B6"/>
    <w:rsid w:val="005D66E9"/>
    <w:rsid w:val="005D6FAC"/>
    <w:rsid w:val="005D786E"/>
    <w:rsid w:val="005D7C29"/>
    <w:rsid w:val="005E0837"/>
    <w:rsid w:val="005E0B98"/>
    <w:rsid w:val="005E209A"/>
    <w:rsid w:val="005E28A6"/>
    <w:rsid w:val="005E2C74"/>
    <w:rsid w:val="005E3B35"/>
    <w:rsid w:val="005E3E57"/>
    <w:rsid w:val="005E4EC6"/>
    <w:rsid w:val="005E4FED"/>
    <w:rsid w:val="005E51DC"/>
    <w:rsid w:val="005E5371"/>
    <w:rsid w:val="005E576F"/>
    <w:rsid w:val="005E761B"/>
    <w:rsid w:val="005F050C"/>
    <w:rsid w:val="005F0B08"/>
    <w:rsid w:val="005F0E79"/>
    <w:rsid w:val="005F19CE"/>
    <w:rsid w:val="005F1D73"/>
    <w:rsid w:val="005F341D"/>
    <w:rsid w:val="005F40B6"/>
    <w:rsid w:val="005F42B3"/>
    <w:rsid w:val="005F5162"/>
    <w:rsid w:val="005F5230"/>
    <w:rsid w:val="005F5912"/>
    <w:rsid w:val="005F64AB"/>
    <w:rsid w:val="005F7292"/>
    <w:rsid w:val="005F742F"/>
    <w:rsid w:val="0060084F"/>
    <w:rsid w:val="006030C8"/>
    <w:rsid w:val="006031D8"/>
    <w:rsid w:val="006039F0"/>
    <w:rsid w:val="006047E1"/>
    <w:rsid w:val="00604FEF"/>
    <w:rsid w:val="006050D6"/>
    <w:rsid w:val="0060523B"/>
    <w:rsid w:val="006079C5"/>
    <w:rsid w:val="00611418"/>
    <w:rsid w:val="00611965"/>
    <w:rsid w:val="0061316E"/>
    <w:rsid w:val="006138D9"/>
    <w:rsid w:val="0061458B"/>
    <w:rsid w:val="006159D6"/>
    <w:rsid w:val="00616272"/>
    <w:rsid w:val="006173E6"/>
    <w:rsid w:val="0061744A"/>
    <w:rsid w:val="0062051D"/>
    <w:rsid w:val="006207DF"/>
    <w:rsid w:val="00620C13"/>
    <w:rsid w:val="00621E50"/>
    <w:rsid w:val="0062349F"/>
    <w:rsid w:val="0062484B"/>
    <w:rsid w:val="00625902"/>
    <w:rsid w:val="0062657F"/>
    <w:rsid w:val="006267E1"/>
    <w:rsid w:val="006271CE"/>
    <w:rsid w:val="006273B0"/>
    <w:rsid w:val="00627CEB"/>
    <w:rsid w:val="006305DB"/>
    <w:rsid w:val="00630B45"/>
    <w:rsid w:val="0063415B"/>
    <w:rsid w:val="0063423E"/>
    <w:rsid w:val="00634E33"/>
    <w:rsid w:val="00634FD1"/>
    <w:rsid w:val="00635061"/>
    <w:rsid w:val="00635D23"/>
    <w:rsid w:val="00635E19"/>
    <w:rsid w:val="00637717"/>
    <w:rsid w:val="006404D3"/>
    <w:rsid w:val="00641D1A"/>
    <w:rsid w:val="00641DC9"/>
    <w:rsid w:val="00641FC1"/>
    <w:rsid w:val="00642528"/>
    <w:rsid w:val="006431BE"/>
    <w:rsid w:val="006442BD"/>
    <w:rsid w:val="0064564C"/>
    <w:rsid w:val="006460BE"/>
    <w:rsid w:val="00646402"/>
    <w:rsid w:val="00646E8A"/>
    <w:rsid w:val="00653618"/>
    <w:rsid w:val="0065361D"/>
    <w:rsid w:val="00653E0B"/>
    <w:rsid w:val="00654A28"/>
    <w:rsid w:val="00654D26"/>
    <w:rsid w:val="00660180"/>
    <w:rsid w:val="00660457"/>
    <w:rsid w:val="006637E5"/>
    <w:rsid w:val="0066385B"/>
    <w:rsid w:val="0066442D"/>
    <w:rsid w:val="00665671"/>
    <w:rsid w:val="006656B0"/>
    <w:rsid w:val="0066588C"/>
    <w:rsid w:val="00666D51"/>
    <w:rsid w:val="00666F74"/>
    <w:rsid w:val="00667E6E"/>
    <w:rsid w:val="00670803"/>
    <w:rsid w:val="00670DAB"/>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6482"/>
    <w:rsid w:val="00691285"/>
    <w:rsid w:val="00692129"/>
    <w:rsid w:val="00692326"/>
    <w:rsid w:val="00692D6F"/>
    <w:rsid w:val="0069480B"/>
    <w:rsid w:val="00696855"/>
    <w:rsid w:val="00696897"/>
    <w:rsid w:val="0069747A"/>
    <w:rsid w:val="006A001B"/>
    <w:rsid w:val="006A0F48"/>
    <w:rsid w:val="006A1ECA"/>
    <w:rsid w:val="006A2AE6"/>
    <w:rsid w:val="006A3495"/>
    <w:rsid w:val="006A3598"/>
    <w:rsid w:val="006A3FD5"/>
    <w:rsid w:val="006A4B94"/>
    <w:rsid w:val="006A585F"/>
    <w:rsid w:val="006A5ED1"/>
    <w:rsid w:val="006B074B"/>
    <w:rsid w:val="006B133F"/>
    <w:rsid w:val="006B183F"/>
    <w:rsid w:val="006B2129"/>
    <w:rsid w:val="006B2794"/>
    <w:rsid w:val="006B29CB"/>
    <w:rsid w:val="006B3701"/>
    <w:rsid w:val="006B3843"/>
    <w:rsid w:val="006B3A61"/>
    <w:rsid w:val="006B3C01"/>
    <w:rsid w:val="006B4316"/>
    <w:rsid w:val="006B4721"/>
    <w:rsid w:val="006B52DD"/>
    <w:rsid w:val="006B636E"/>
    <w:rsid w:val="006B652B"/>
    <w:rsid w:val="006B7D97"/>
    <w:rsid w:val="006C1103"/>
    <w:rsid w:val="006C21AA"/>
    <w:rsid w:val="006C2F26"/>
    <w:rsid w:val="006C3CE4"/>
    <w:rsid w:val="006C3F43"/>
    <w:rsid w:val="006C3F7A"/>
    <w:rsid w:val="006C68DA"/>
    <w:rsid w:val="006D27AA"/>
    <w:rsid w:val="006D28C9"/>
    <w:rsid w:val="006D4A79"/>
    <w:rsid w:val="006D4AE8"/>
    <w:rsid w:val="006D51A1"/>
    <w:rsid w:val="006D670C"/>
    <w:rsid w:val="006D6762"/>
    <w:rsid w:val="006D77C6"/>
    <w:rsid w:val="006E0681"/>
    <w:rsid w:val="006E070A"/>
    <w:rsid w:val="006E14B9"/>
    <w:rsid w:val="006E2EE9"/>
    <w:rsid w:val="006E4891"/>
    <w:rsid w:val="006E6131"/>
    <w:rsid w:val="006E6171"/>
    <w:rsid w:val="006E6268"/>
    <w:rsid w:val="006F119D"/>
    <w:rsid w:val="006F2EC8"/>
    <w:rsid w:val="006F3DA4"/>
    <w:rsid w:val="006F4299"/>
    <w:rsid w:val="006F5324"/>
    <w:rsid w:val="006F5671"/>
    <w:rsid w:val="006F590F"/>
    <w:rsid w:val="006F5A26"/>
    <w:rsid w:val="007009D1"/>
    <w:rsid w:val="00700CDD"/>
    <w:rsid w:val="00700F71"/>
    <w:rsid w:val="00701AF2"/>
    <w:rsid w:val="00701D98"/>
    <w:rsid w:val="00702B96"/>
    <w:rsid w:val="007030E1"/>
    <w:rsid w:val="00704452"/>
    <w:rsid w:val="00704B36"/>
    <w:rsid w:val="00704F44"/>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12EC"/>
    <w:rsid w:val="00731FA0"/>
    <w:rsid w:val="007323C3"/>
    <w:rsid w:val="007324D4"/>
    <w:rsid w:val="007352EF"/>
    <w:rsid w:val="00735819"/>
    <w:rsid w:val="007370D8"/>
    <w:rsid w:val="007370E0"/>
    <w:rsid w:val="007377A8"/>
    <w:rsid w:val="00740AF5"/>
    <w:rsid w:val="0074393B"/>
    <w:rsid w:val="00744350"/>
    <w:rsid w:val="00744E1E"/>
    <w:rsid w:val="00745427"/>
    <w:rsid w:val="00745FBC"/>
    <w:rsid w:val="007468CF"/>
    <w:rsid w:val="00747516"/>
    <w:rsid w:val="00750298"/>
    <w:rsid w:val="00750807"/>
    <w:rsid w:val="0075176B"/>
    <w:rsid w:val="007522BF"/>
    <w:rsid w:val="007531F0"/>
    <w:rsid w:val="00753344"/>
    <w:rsid w:val="007548D5"/>
    <w:rsid w:val="00757971"/>
    <w:rsid w:val="007602B4"/>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FE0"/>
    <w:rsid w:val="0078023F"/>
    <w:rsid w:val="00780454"/>
    <w:rsid w:val="00781571"/>
    <w:rsid w:val="00781C72"/>
    <w:rsid w:val="00782AD8"/>
    <w:rsid w:val="007833DD"/>
    <w:rsid w:val="00783A98"/>
    <w:rsid w:val="007844BE"/>
    <w:rsid w:val="0078564B"/>
    <w:rsid w:val="00785BA2"/>
    <w:rsid w:val="00786CBE"/>
    <w:rsid w:val="00792936"/>
    <w:rsid w:val="00792AFE"/>
    <w:rsid w:val="00792D13"/>
    <w:rsid w:val="00792F4C"/>
    <w:rsid w:val="00795EBB"/>
    <w:rsid w:val="00796C1F"/>
    <w:rsid w:val="007A01B4"/>
    <w:rsid w:val="007A0341"/>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4FEF"/>
    <w:rsid w:val="007D5F05"/>
    <w:rsid w:val="007D6BCF"/>
    <w:rsid w:val="007E0219"/>
    <w:rsid w:val="007E17BF"/>
    <w:rsid w:val="007E2036"/>
    <w:rsid w:val="007E2637"/>
    <w:rsid w:val="007E27FD"/>
    <w:rsid w:val="007E3EEA"/>
    <w:rsid w:val="007E5790"/>
    <w:rsid w:val="007E676D"/>
    <w:rsid w:val="007E6DE7"/>
    <w:rsid w:val="007F1658"/>
    <w:rsid w:val="007F20C7"/>
    <w:rsid w:val="007F3A89"/>
    <w:rsid w:val="007F3F68"/>
    <w:rsid w:val="007F4CFA"/>
    <w:rsid w:val="00800525"/>
    <w:rsid w:val="00801207"/>
    <w:rsid w:val="008030BA"/>
    <w:rsid w:val="00805FE4"/>
    <w:rsid w:val="00806C26"/>
    <w:rsid w:val="00807293"/>
    <w:rsid w:val="0081119B"/>
    <w:rsid w:val="008117BE"/>
    <w:rsid w:val="00813DFA"/>
    <w:rsid w:val="0081419F"/>
    <w:rsid w:val="008145DD"/>
    <w:rsid w:val="0081494D"/>
    <w:rsid w:val="00814BFA"/>
    <w:rsid w:val="0081555B"/>
    <w:rsid w:val="00815890"/>
    <w:rsid w:val="008161FB"/>
    <w:rsid w:val="00816B0F"/>
    <w:rsid w:val="008200AD"/>
    <w:rsid w:val="00822473"/>
    <w:rsid w:val="0082258F"/>
    <w:rsid w:val="00823EC3"/>
    <w:rsid w:val="00824B24"/>
    <w:rsid w:val="00827F89"/>
    <w:rsid w:val="008300A1"/>
    <w:rsid w:val="00830440"/>
    <w:rsid w:val="008338AF"/>
    <w:rsid w:val="00833932"/>
    <w:rsid w:val="008348A8"/>
    <w:rsid w:val="00835817"/>
    <w:rsid w:val="008369B1"/>
    <w:rsid w:val="00837720"/>
    <w:rsid w:val="008379F4"/>
    <w:rsid w:val="008409B1"/>
    <w:rsid w:val="00840CFF"/>
    <w:rsid w:val="00841B63"/>
    <w:rsid w:val="00843028"/>
    <w:rsid w:val="008440EF"/>
    <w:rsid w:val="008456CA"/>
    <w:rsid w:val="00846011"/>
    <w:rsid w:val="00846571"/>
    <w:rsid w:val="008512F6"/>
    <w:rsid w:val="008513F9"/>
    <w:rsid w:val="008517FE"/>
    <w:rsid w:val="00851893"/>
    <w:rsid w:val="00851DDF"/>
    <w:rsid w:val="008521AE"/>
    <w:rsid w:val="008538D2"/>
    <w:rsid w:val="00854D86"/>
    <w:rsid w:val="008555A3"/>
    <w:rsid w:val="00855F85"/>
    <w:rsid w:val="008562D9"/>
    <w:rsid w:val="00856BC8"/>
    <w:rsid w:val="0085759E"/>
    <w:rsid w:val="00857C2E"/>
    <w:rsid w:val="00863D57"/>
    <w:rsid w:val="00864561"/>
    <w:rsid w:val="00864C3B"/>
    <w:rsid w:val="00865A0E"/>
    <w:rsid w:val="00865A28"/>
    <w:rsid w:val="008669E5"/>
    <w:rsid w:val="00867AF3"/>
    <w:rsid w:val="00870841"/>
    <w:rsid w:val="0087172E"/>
    <w:rsid w:val="0087297A"/>
    <w:rsid w:val="008733B5"/>
    <w:rsid w:val="00876EEA"/>
    <w:rsid w:val="008771A9"/>
    <w:rsid w:val="008777B1"/>
    <w:rsid w:val="0087794B"/>
    <w:rsid w:val="008817AA"/>
    <w:rsid w:val="0088307F"/>
    <w:rsid w:val="008832F8"/>
    <w:rsid w:val="008834B4"/>
    <w:rsid w:val="0088353E"/>
    <w:rsid w:val="00884455"/>
    <w:rsid w:val="00885FF2"/>
    <w:rsid w:val="00886833"/>
    <w:rsid w:val="00887AF7"/>
    <w:rsid w:val="008916B6"/>
    <w:rsid w:val="008916C4"/>
    <w:rsid w:val="00892466"/>
    <w:rsid w:val="00892A3C"/>
    <w:rsid w:val="00894B56"/>
    <w:rsid w:val="008958DD"/>
    <w:rsid w:val="00895FC6"/>
    <w:rsid w:val="0089625A"/>
    <w:rsid w:val="00896714"/>
    <w:rsid w:val="00896AB3"/>
    <w:rsid w:val="00896D42"/>
    <w:rsid w:val="008A1278"/>
    <w:rsid w:val="008A1740"/>
    <w:rsid w:val="008A58CC"/>
    <w:rsid w:val="008A625D"/>
    <w:rsid w:val="008A6F6F"/>
    <w:rsid w:val="008A6FE7"/>
    <w:rsid w:val="008B0333"/>
    <w:rsid w:val="008B0341"/>
    <w:rsid w:val="008B1470"/>
    <w:rsid w:val="008B3FB0"/>
    <w:rsid w:val="008B403A"/>
    <w:rsid w:val="008B4382"/>
    <w:rsid w:val="008B5217"/>
    <w:rsid w:val="008B52A8"/>
    <w:rsid w:val="008B5520"/>
    <w:rsid w:val="008B6C17"/>
    <w:rsid w:val="008B7171"/>
    <w:rsid w:val="008B7F4B"/>
    <w:rsid w:val="008C0ABC"/>
    <w:rsid w:val="008C1241"/>
    <w:rsid w:val="008C1744"/>
    <w:rsid w:val="008C47DD"/>
    <w:rsid w:val="008D0528"/>
    <w:rsid w:val="008D0DFF"/>
    <w:rsid w:val="008D28C0"/>
    <w:rsid w:val="008D2EC7"/>
    <w:rsid w:val="008D2EF9"/>
    <w:rsid w:val="008D36BF"/>
    <w:rsid w:val="008D3B95"/>
    <w:rsid w:val="008D3D61"/>
    <w:rsid w:val="008D4748"/>
    <w:rsid w:val="008D4F9A"/>
    <w:rsid w:val="008D787E"/>
    <w:rsid w:val="008D7E70"/>
    <w:rsid w:val="008E100F"/>
    <w:rsid w:val="008E23A0"/>
    <w:rsid w:val="008E314E"/>
    <w:rsid w:val="008E3CB1"/>
    <w:rsid w:val="008E4234"/>
    <w:rsid w:val="008E58E1"/>
    <w:rsid w:val="008E6A64"/>
    <w:rsid w:val="008E7795"/>
    <w:rsid w:val="008E783E"/>
    <w:rsid w:val="008E7D5B"/>
    <w:rsid w:val="008F0F2D"/>
    <w:rsid w:val="008F22CA"/>
    <w:rsid w:val="00900778"/>
    <w:rsid w:val="0090093D"/>
    <w:rsid w:val="00902441"/>
    <w:rsid w:val="0090280C"/>
    <w:rsid w:val="00903B13"/>
    <w:rsid w:val="00904A5E"/>
    <w:rsid w:val="00904C9F"/>
    <w:rsid w:val="00905121"/>
    <w:rsid w:val="00906D6C"/>
    <w:rsid w:val="00907D86"/>
    <w:rsid w:val="009101A1"/>
    <w:rsid w:val="00910EA0"/>
    <w:rsid w:val="0091187D"/>
    <w:rsid w:val="009130EE"/>
    <w:rsid w:val="00914976"/>
    <w:rsid w:val="009208CC"/>
    <w:rsid w:val="00920C73"/>
    <w:rsid w:val="00924829"/>
    <w:rsid w:val="0092625C"/>
    <w:rsid w:val="00927CD0"/>
    <w:rsid w:val="009316C9"/>
    <w:rsid w:val="00933281"/>
    <w:rsid w:val="009333B0"/>
    <w:rsid w:val="00935548"/>
    <w:rsid w:val="00935EB6"/>
    <w:rsid w:val="009364FC"/>
    <w:rsid w:val="00937D59"/>
    <w:rsid w:val="009412CC"/>
    <w:rsid w:val="0094427B"/>
    <w:rsid w:val="00944B29"/>
    <w:rsid w:val="00944CB8"/>
    <w:rsid w:val="00945AEE"/>
    <w:rsid w:val="00947EAC"/>
    <w:rsid w:val="00947FB4"/>
    <w:rsid w:val="0095039E"/>
    <w:rsid w:val="00951087"/>
    <w:rsid w:val="00951321"/>
    <w:rsid w:val="00953B36"/>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47B2"/>
    <w:rsid w:val="0096584D"/>
    <w:rsid w:val="009658CB"/>
    <w:rsid w:val="00965B82"/>
    <w:rsid w:val="00965BF3"/>
    <w:rsid w:val="0096654C"/>
    <w:rsid w:val="00966B05"/>
    <w:rsid w:val="00971423"/>
    <w:rsid w:val="00971463"/>
    <w:rsid w:val="00971A4B"/>
    <w:rsid w:val="00971C48"/>
    <w:rsid w:val="00972D39"/>
    <w:rsid w:val="009732DA"/>
    <w:rsid w:val="009738A5"/>
    <w:rsid w:val="009739CF"/>
    <w:rsid w:val="00974159"/>
    <w:rsid w:val="0097449D"/>
    <w:rsid w:val="0097772A"/>
    <w:rsid w:val="0098214E"/>
    <w:rsid w:val="009827A1"/>
    <w:rsid w:val="00982F68"/>
    <w:rsid w:val="009848FD"/>
    <w:rsid w:val="00985F62"/>
    <w:rsid w:val="00985F79"/>
    <w:rsid w:val="00986F64"/>
    <w:rsid w:val="00987195"/>
    <w:rsid w:val="00990A15"/>
    <w:rsid w:val="009920BF"/>
    <w:rsid w:val="00993471"/>
    <w:rsid w:val="009957A2"/>
    <w:rsid w:val="00995AFE"/>
    <w:rsid w:val="00996A37"/>
    <w:rsid w:val="00996FD8"/>
    <w:rsid w:val="00997303"/>
    <w:rsid w:val="00997AF2"/>
    <w:rsid w:val="00997B8E"/>
    <w:rsid w:val="009A03E7"/>
    <w:rsid w:val="009A0AB0"/>
    <w:rsid w:val="009A23EE"/>
    <w:rsid w:val="009A31C3"/>
    <w:rsid w:val="009A35CD"/>
    <w:rsid w:val="009A4893"/>
    <w:rsid w:val="009A5BFD"/>
    <w:rsid w:val="009A6690"/>
    <w:rsid w:val="009A717C"/>
    <w:rsid w:val="009B06D6"/>
    <w:rsid w:val="009B10E6"/>
    <w:rsid w:val="009B262F"/>
    <w:rsid w:val="009B2B53"/>
    <w:rsid w:val="009B4150"/>
    <w:rsid w:val="009B431C"/>
    <w:rsid w:val="009B44EA"/>
    <w:rsid w:val="009B49D2"/>
    <w:rsid w:val="009B4A95"/>
    <w:rsid w:val="009B715D"/>
    <w:rsid w:val="009B7C6B"/>
    <w:rsid w:val="009C02D0"/>
    <w:rsid w:val="009C0784"/>
    <w:rsid w:val="009C1579"/>
    <w:rsid w:val="009C19E5"/>
    <w:rsid w:val="009C1C6C"/>
    <w:rsid w:val="009C359B"/>
    <w:rsid w:val="009C43F5"/>
    <w:rsid w:val="009C4D7F"/>
    <w:rsid w:val="009C5B74"/>
    <w:rsid w:val="009C5F69"/>
    <w:rsid w:val="009C69C9"/>
    <w:rsid w:val="009D01DF"/>
    <w:rsid w:val="009D07DD"/>
    <w:rsid w:val="009D313F"/>
    <w:rsid w:val="009D3D32"/>
    <w:rsid w:val="009D45CC"/>
    <w:rsid w:val="009D5DEA"/>
    <w:rsid w:val="009D702C"/>
    <w:rsid w:val="009E31E9"/>
    <w:rsid w:val="009E36D4"/>
    <w:rsid w:val="009E4BF3"/>
    <w:rsid w:val="009E506D"/>
    <w:rsid w:val="009E6AFC"/>
    <w:rsid w:val="009E6D64"/>
    <w:rsid w:val="009E7076"/>
    <w:rsid w:val="009E70DC"/>
    <w:rsid w:val="009E7988"/>
    <w:rsid w:val="009F122E"/>
    <w:rsid w:val="009F218E"/>
    <w:rsid w:val="009F2BFB"/>
    <w:rsid w:val="009F3FC1"/>
    <w:rsid w:val="009F4145"/>
    <w:rsid w:val="009F4FDD"/>
    <w:rsid w:val="009F50EC"/>
    <w:rsid w:val="009F5119"/>
    <w:rsid w:val="009F73E9"/>
    <w:rsid w:val="009F7465"/>
    <w:rsid w:val="009F7818"/>
    <w:rsid w:val="00A00C7F"/>
    <w:rsid w:val="00A02126"/>
    <w:rsid w:val="00A0229B"/>
    <w:rsid w:val="00A028E5"/>
    <w:rsid w:val="00A045B6"/>
    <w:rsid w:val="00A04D5C"/>
    <w:rsid w:val="00A051DD"/>
    <w:rsid w:val="00A05897"/>
    <w:rsid w:val="00A07589"/>
    <w:rsid w:val="00A07D21"/>
    <w:rsid w:val="00A10ED6"/>
    <w:rsid w:val="00A11C46"/>
    <w:rsid w:val="00A16064"/>
    <w:rsid w:val="00A20079"/>
    <w:rsid w:val="00A227D6"/>
    <w:rsid w:val="00A2447E"/>
    <w:rsid w:val="00A2458A"/>
    <w:rsid w:val="00A270BF"/>
    <w:rsid w:val="00A27D66"/>
    <w:rsid w:val="00A30482"/>
    <w:rsid w:val="00A3095C"/>
    <w:rsid w:val="00A32760"/>
    <w:rsid w:val="00A32BE8"/>
    <w:rsid w:val="00A338B1"/>
    <w:rsid w:val="00A34850"/>
    <w:rsid w:val="00A36502"/>
    <w:rsid w:val="00A367BF"/>
    <w:rsid w:val="00A410D0"/>
    <w:rsid w:val="00A413C1"/>
    <w:rsid w:val="00A4171F"/>
    <w:rsid w:val="00A420AD"/>
    <w:rsid w:val="00A46C87"/>
    <w:rsid w:val="00A501C8"/>
    <w:rsid w:val="00A52AE4"/>
    <w:rsid w:val="00A52DF8"/>
    <w:rsid w:val="00A53304"/>
    <w:rsid w:val="00A5386B"/>
    <w:rsid w:val="00A53E21"/>
    <w:rsid w:val="00A57F2A"/>
    <w:rsid w:val="00A61B7D"/>
    <w:rsid w:val="00A61EEA"/>
    <w:rsid w:val="00A62115"/>
    <w:rsid w:val="00A62748"/>
    <w:rsid w:val="00A66646"/>
    <w:rsid w:val="00A70D4E"/>
    <w:rsid w:val="00A72382"/>
    <w:rsid w:val="00A72AEA"/>
    <w:rsid w:val="00A7560E"/>
    <w:rsid w:val="00A766C4"/>
    <w:rsid w:val="00A7745D"/>
    <w:rsid w:val="00A77768"/>
    <w:rsid w:val="00A7779E"/>
    <w:rsid w:val="00A80130"/>
    <w:rsid w:val="00A802B8"/>
    <w:rsid w:val="00A816DD"/>
    <w:rsid w:val="00A81E5E"/>
    <w:rsid w:val="00A827E0"/>
    <w:rsid w:val="00A83167"/>
    <w:rsid w:val="00A84442"/>
    <w:rsid w:val="00A856C6"/>
    <w:rsid w:val="00A85911"/>
    <w:rsid w:val="00A877AB"/>
    <w:rsid w:val="00A87A1D"/>
    <w:rsid w:val="00A902CC"/>
    <w:rsid w:val="00A906B1"/>
    <w:rsid w:val="00A90E44"/>
    <w:rsid w:val="00A91957"/>
    <w:rsid w:val="00A92947"/>
    <w:rsid w:val="00A92A00"/>
    <w:rsid w:val="00A92AC8"/>
    <w:rsid w:val="00A93024"/>
    <w:rsid w:val="00A93206"/>
    <w:rsid w:val="00A9421B"/>
    <w:rsid w:val="00A94655"/>
    <w:rsid w:val="00A971A9"/>
    <w:rsid w:val="00AA19AB"/>
    <w:rsid w:val="00AA204B"/>
    <w:rsid w:val="00AA267D"/>
    <w:rsid w:val="00AA4301"/>
    <w:rsid w:val="00AA4C08"/>
    <w:rsid w:val="00AA515A"/>
    <w:rsid w:val="00AA5797"/>
    <w:rsid w:val="00AA5AB0"/>
    <w:rsid w:val="00AA741D"/>
    <w:rsid w:val="00AB2150"/>
    <w:rsid w:val="00AB2374"/>
    <w:rsid w:val="00AB46A8"/>
    <w:rsid w:val="00AB5671"/>
    <w:rsid w:val="00AB6B67"/>
    <w:rsid w:val="00AB7775"/>
    <w:rsid w:val="00AC30AF"/>
    <w:rsid w:val="00AC4767"/>
    <w:rsid w:val="00AC510A"/>
    <w:rsid w:val="00AC5E89"/>
    <w:rsid w:val="00AC6887"/>
    <w:rsid w:val="00AD0118"/>
    <w:rsid w:val="00AD0216"/>
    <w:rsid w:val="00AD0C77"/>
    <w:rsid w:val="00AD1739"/>
    <w:rsid w:val="00AD3C96"/>
    <w:rsid w:val="00AD410C"/>
    <w:rsid w:val="00AD612E"/>
    <w:rsid w:val="00AD6AB2"/>
    <w:rsid w:val="00AE1F52"/>
    <w:rsid w:val="00AE2A32"/>
    <w:rsid w:val="00AE2D70"/>
    <w:rsid w:val="00AE3535"/>
    <w:rsid w:val="00AE38BF"/>
    <w:rsid w:val="00AE3E30"/>
    <w:rsid w:val="00AE412D"/>
    <w:rsid w:val="00AE46FB"/>
    <w:rsid w:val="00AE4AD5"/>
    <w:rsid w:val="00AE51D3"/>
    <w:rsid w:val="00AE596C"/>
    <w:rsid w:val="00AE5C7A"/>
    <w:rsid w:val="00AE5CDB"/>
    <w:rsid w:val="00AE5F32"/>
    <w:rsid w:val="00AE704B"/>
    <w:rsid w:val="00AE72AE"/>
    <w:rsid w:val="00AE730B"/>
    <w:rsid w:val="00AF1EE6"/>
    <w:rsid w:val="00AF209D"/>
    <w:rsid w:val="00AF2D46"/>
    <w:rsid w:val="00AF42C8"/>
    <w:rsid w:val="00AF44E2"/>
    <w:rsid w:val="00AF6C97"/>
    <w:rsid w:val="00AF7A5F"/>
    <w:rsid w:val="00B0067D"/>
    <w:rsid w:val="00B006E7"/>
    <w:rsid w:val="00B0148F"/>
    <w:rsid w:val="00B02070"/>
    <w:rsid w:val="00B03326"/>
    <w:rsid w:val="00B070F6"/>
    <w:rsid w:val="00B077A2"/>
    <w:rsid w:val="00B130D1"/>
    <w:rsid w:val="00B14598"/>
    <w:rsid w:val="00B14A54"/>
    <w:rsid w:val="00B14C89"/>
    <w:rsid w:val="00B16521"/>
    <w:rsid w:val="00B204FC"/>
    <w:rsid w:val="00B2157C"/>
    <w:rsid w:val="00B21733"/>
    <w:rsid w:val="00B22EBF"/>
    <w:rsid w:val="00B236D6"/>
    <w:rsid w:val="00B242AE"/>
    <w:rsid w:val="00B25159"/>
    <w:rsid w:val="00B2608D"/>
    <w:rsid w:val="00B2652E"/>
    <w:rsid w:val="00B3045C"/>
    <w:rsid w:val="00B30F7A"/>
    <w:rsid w:val="00B31102"/>
    <w:rsid w:val="00B31666"/>
    <w:rsid w:val="00B32880"/>
    <w:rsid w:val="00B33653"/>
    <w:rsid w:val="00B34CBF"/>
    <w:rsid w:val="00B34D07"/>
    <w:rsid w:val="00B354DD"/>
    <w:rsid w:val="00B3581C"/>
    <w:rsid w:val="00B362CD"/>
    <w:rsid w:val="00B40713"/>
    <w:rsid w:val="00B413B4"/>
    <w:rsid w:val="00B4284A"/>
    <w:rsid w:val="00B42F39"/>
    <w:rsid w:val="00B433A4"/>
    <w:rsid w:val="00B43A32"/>
    <w:rsid w:val="00B43B56"/>
    <w:rsid w:val="00B44EE0"/>
    <w:rsid w:val="00B4583F"/>
    <w:rsid w:val="00B46058"/>
    <w:rsid w:val="00B46A27"/>
    <w:rsid w:val="00B47999"/>
    <w:rsid w:val="00B47EFD"/>
    <w:rsid w:val="00B5055D"/>
    <w:rsid w:val="00B50FAC"/>
    <w:rsid w:val="00B51EB1"/>
    <w:rsid w:val="00B53743"/>
    <w:rsid w:val="00B54891"/>
    <w:rsid w:val="00B565BA"/>
    <w:rsid w:val="00B56E18"/>
    <w:rsid w:val="00B573C1"/>
    <w:rsid w:val="00B57EE9"/>
    <w:rsid w:val="00B6096C"/>
    <w:rsid w:val="00B62796"/>
    <w:rsid w:val="00B63762"/>
    <w:rsid w:val="00B63CA9"/>
    <w:rsid w:val="00B67319"/>
    <w:rsid w:val="00B70606"/>
    <w:rsid w:val="00B70FDF"/>
    <w:rsid w:val="00B71F2C"/>
    <w:rsid w:val="00B72FAC"/>
    <w:rsid w:val="00B74A62"/>
    <w:rsid w:val="00B76151"/>
    <w:rsid w:val="00B77742"/>
    <w:rsid w:val="00B80854"/>
    <w:rsid w:val="00B80AB0"/>
    <w:rsid w:val="00B83DD6"/>
    <w:rsid w:val="00B83FD2"/>
    <w:rsid w:val="00B84863"/>
    <w:rsid w:val="00B84A98"/>
    <w:rsid w:val="00B866DA"/>
    <w:rsid w:val="00B9005C"/>
    <w:rsid w:val="00B910A3"/>
    <w:rsid w:val="00B921E1"/>
    <w:rsid w:val="00B922C7"/>
    <w:rsid w:val="00B927C2"/>
    <w:rsid w:val="00B92C9B"/>
    <w:rsid w:val="00B92E7F"/>
    <w:rsid w:val="00B94665"/>
    <w:rsid w:val="00B95BFC"/>
    <w:rsid w:val="00B96161"/>
    <w:rsid w:val="00B96DC8"/>
    <w:rsid w:val="00B97349"/>
    <w:rsid w:val="00BA0855"/>
    <w:rsid w:val="00BA258B"/>
    <w:rsid w:val="00BA3144"/>
    <w:rsid w:val="00BA3EF3"/>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0611"/>
    <w:rsid w:val="00BD57D2"/>
    <w:rsid w:val="00BD59B9"/>
    <w:rsid w:val="00BD59C1"/>
    <w:rsid w:val="00BD6654"/>
    <w:rsid w:val="00BD7BCD"/>
    <w:rsid w:val="00BE002E"/>
    <w:rsid w:val="00BE082B"/>
    <w:rsid w:val="00BE2074"/>
    <w:rsid w:val="00BE2298"/>
    <w:rsid w:val="00BE380B"/>
    <w:rsid w:val="00BE3FBA"/>
    <w:rsid w:val="00BE49AE"/>
    <w:rsid w:val="00BE4BCC"/>
    <w:rsid w:val="00BE4E80"/>
    <w:rsid w:val="00BE51D5"/>
    <w:rsid w:val="00BE527E"/>
    <w:rsid w:val="00BE6C58"/>
    <w:rsid w:val="00BE6C82"/>
    <w:rsid w:val="00BF0B0E"/>
    <w:rsid w:val="00BF25BF"/>
    <w:rsid w:val="00BF3E83"/>
    <w:rsid w:val="00BF3EA5"/>
    <w:rsid w:val="00BF46FD"/>
    <w:rsid w:val="00BF5CD5"/>
    <w:rsid w:val="00BF5F4C"/>
    <w:rsid w:val="00BF650F"/>
    <w:rsid w:val="00BF6C4C"/>
    <w:rsid w:val="00C00159"/>
    <w:rsid w:val="00C01D56"/>
    <w:rsid w:val="00C01F16"/>
    <w:rsid w:val="00C0336B"/>
    <w:rsid w:val="00C047B8"/>
    <w:rsid w:val="00C052A6"/>
    <w:rsid w:val="00C05A56"/>
    <w:rsid w:val="00C05A69"/>
    <w:rsid w:val="00C06133"/>
    <w:rsid w:val="00C07FE5"/>
    <w:rsid w:val="00C10E19"/>
    <w:rsid w:val="00C11E9A"/>
    <w:rsid w:val="00C13178"/>
    <w:rsid w:val="00C13CF8"/>
    <w:rsid w:val="00C14142"/>
    <w:rsid w:val="00C148EC"/>
    <w:rsid w:val="00C14EB8"/>
    <w:rsid w:val="00C15C5B"/>
    <w:rsid w:val="00C16893"/>
    <w:rsid w:val="00C16C61"/>
    <w:rsid w:val="00C20393"/>
    <w:rsid w:val="00C21D20"/>
    <w:rsid w:val="00C22406"/>
    <w:rsid w:val="00C23A0E"/>
    <w:rsid w:val="00C24124"/>
    <w:rsid w:val="00C2484F"/>
    <w:rsid w:val="00C25C1D"/>
    <w:rsid w:val="00C3158D"/>
    <w:rsid w:val="00C33FC9"/>
    <w:rsid w:val="00C350EB"/>
    <w:rsid w:val="00C35302"/>
    <w:rsid w:val="00C36970"/>
    <w:rsid w:val="00C36D5E"/>
    <w:rsid w:val="00C4056F"/>
    <w:rsid w:val="00C40C7E"/>
    <w:rsid w:val="00C40E51"/>
    <w:rsid w:val="00C4131B"/>
    <w:rsid w:val="00C41464"/>
    <w:rsid w:val="00C4244E"/>
    <w:rsid w:val="00C4567D"/>
    <w:rsid w:val="00C457D5"/>
    <w:rsid w:val="00C45D1E"/>
    <w:rsid w:val="00C51AE0"/>
    <w:rsid w:val="00C520B0"/>
    <w:rsid w:val="00C52188"/>
    <w:rsid w:val="00C53712"/>
    <w:rsid w:val="00C5444B"/>
    <w:rsid w:val="00C546B9"/>
    <w:rsid w:val="00C5660B"/>
    <w:rsid w:val="00C60CB1"/>
    <w:rsid w:val="00C629CF"/>
    <w:rsid w:val="00C630D9"/>
    <w:rsid w:val="00C63F9D"/>
    <w:rsid w:val="00C64D68"/>
    <w:rsid w:val="00C661E6"/>
    <w:rsid w:val="00C712ED"/>
    <w:rsid w:val="00C713EC"/>
    <w:rsid w:val="00C718ED"/>
    <w:rsid w:val="00C7256D"/>
    <w:rsid w:val="00C727D9"/>
    <w:rsid w:val="00C7457D"/>
    <w:rsid w:val="00C74C9D"/>
    <w:rsid w:val="00C766E7"/>
    <w:rsid w:val="00C77A7D"/>
    <w:rsid w:val="00C77AEB"/>
    <w:rsid w:val="00C80F38"/>
    <w:rsid w:val="00C82FDD"/>
    <w:rsid w:val="00C83B16"/>
    <w:rsid w:val="00C85185"/>
    <w:rsid w:val="00C8603B"/>
    <w:rsid w:val="00C86702"/>
    <w:rsid w:val="00C867B4"/>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3742"/>
    <w:rsid w:val="00CA4B40"/>
    <w:rsid w:val="00CA4CB2"/>
    <w:rsid w:val="00CA63D0"/>
    <w:rsid w:val="00CA6E84"/>
    <w:rsid w:val="00CA7CC9"/>
    <w:rsid w:val="00CA7F84"/>
    <w:rsid w:val="00CB0287"/>
    <w:rsid w:val="00CB18FC"/>
    <w:rsid w:val="00CB1D73"/>
    <w:rsid w:val="00CB35A9"/>
    <w:rsid w:val="00CB4482"/>
    <w:rsid w:val="00CB4746"/>
    <w:rsid w:val="00CB575F"/>
    <w:rsid w:val="00CB5776"/>
    <w:rsid w:val="00CB5C3B"/>
    <w:rsid w:val="00CB63CB"/>
    <w:rsid w:val="00CB768E"/>
    <w:rsid w:val="00CC0FBD"/>
    <w:rsid w:val="00CC1089"/>
    <w:rsid w:val="00CC3260"/>
    <w:rsid w:val="00CC3DA6"/>
    <w:rsid w:val="00CC59E3"/>
    <w:rsid w:val="00CC5AE8"/>
    <w:rsid w:val="00CC61BC"/>
    <w:rsid w:val="00CC64CF"/>
    <w:rsid w:val="00CC6B49"/>
    <w:rsid w:val="00CC7799"/>
    <w:rsid w:val="00CD002B"/>
    <w:rsid w:val="00CD07EC"/>
    <w:rsid w:val="00CD1601"/>
    <w:rsid w:val="00CD1E7D"/>
    <w:rsid w:val="00CD3ACD"/>
    <w:rsid w:val="00CD43D3"/>
    <w:rsid w:val="00CD576E"/>
    <w:rsid w:val="00CD5917"/>
    <w:rsid w:val="00CD5B9B"/>
    <w:rsid w:val="00CD6AF6"/>
    <w:rsid w:val="00CD7285"/>
    <w:rsid w:val="00CE2221"/>
    <w:rsid w:val="00CE35D3"/>
    <w:rsid w:val="00CE3D1B"/>
    <w:rsid w:val="00CE4FF5"/>
    <w:rsid w:val="00CE5D09"/>
    <w:rsid w:val="00CE7C5F"/>
    <w:rsid w:val="00CE7E7C"/>
    <w:rsid w:val="00CE7ECD"/>
    <w:rsid w:val="00CF1373"/>
    <w:rsid w:val="00CF1EB8"/>
    <w:rsid w:val="00CF2A81"/>
    <w:rsid w:val="00CF3FB9"/>
    <w:rsid w:val="00CF45DA"/>
    <w:rsid w:val="00CF5158"/>
    <w:rsid w:val="00CF5CB9"/>
    <w:rsid w:val="00CF6B6B"/>
    <w:rsid w:val="00CF6D05"/>
    <w:rsid w:val="00CF6EAA"/>
    <w:rsid w:val="00CF759D"/>
    <w:rsid w:val="00D00025"/>
    <w:rsid w:val="00D00357"/>
    <w:rsid w:val="00D023F4"/>
    <w:rsid w:val="00D05235"/>
    <w:rsid w:val="00D054B3"/>
    <w:rsid w:val="00D05E35"/>
    <w:rsid w:val="00D0626A"/>
    <w:rsid w:val="00D06A56"/>
    <w:rsid w:val="00D10180"/>
    <w:rsid w:val="00D113A3"/>
    <w:rsid w:val="00D11B0A"/>
    <w:rsid w:val="00D12127"/>
    <w:rsid w:val="00D133B2"/>
    <w:rsid w:val="00D13BD6"/>
    <w:rsid w:val="00D148CC"/>
    <w:rsid w:val="00D15B08"/>
    <w:rsid w:val="00D15C0D"/>
    <w:rsid w:val="00D15D32"/>
    <w:rsid w:val="00D1640C"/>
    <w:rsid w:val="00D1736F"/>
    <w:rsid w:val="00D175F9"/>
    <w:rsid w:val="00D17A7B"/>
    <w:rsid w:val="00D2012B"/>
    <w:rsid w:val="00D207F7"/>
    <w:rsid w:val="00D20CC3"/>
    <w:rsid w:val="00D224D7"/>
    <w:rsid w:val="00D2468F"/>
    <w:rsid w:val="00D24E44"/>
    <w:rsid w:val="00D25024"/>
    <w:rsid w:val="00D25992"/>
    <w:rsid w:val="00D26692"/>
    <w:rsid w:val="00D27B23"/>
    <w:rsid w:val="00D30A77"/>
    <w:rsid w:val="00D32F38"/>
    <w:rsid w:val="00D33508"/>
    <w:rsid w:val="00D33F71"/>
    <w:rsid w:val="00D401E8"/>
    <w:rsid w:val="00D40ECA"/>
    <w:rsid w:val="00D4281D"/>
    <w:rsid w:val="00D42A3D"/>
    <w:rsid w:val="00D42C84"/>
    <w:rsid w:val="00D43D45"/>
    <w:rsid w:val="00D44576"/>
    <w:rsid w:val="00D454D4"/>
    <w:rsid w:val="00D45DB7"/>
    <w:rsid w:val="00D4684E"/>
    <w:rsid w:val="00D47833"/>
    <w:rsid w:val="00D47F00"/>
    <w:rsid w:val="00D52D11"/>
    <w:rsid w:val="00D5382A"/>
    <w:rsid w:val="00D54035"/>
    <w:rsid w:val="00D5417B"/>
    <w:rsid w:val="00D543E5"/>
    <w:rsid w:val="00D54495"/>
    <w:rsid w:val="00D54790"/>
    <w:rsid w:val="00D54D01"/>
    <w:rsid w:val="00D5665F"/>
    <w:rsid w:val="00D56906"/>
    <w:rsid w:val="00D57491"/>
    <w:rsid w:val="00D60C4B"/>
    <w:rsid w:val="00D6317F"/>
    <w:rsid w:val="00D63195"/>
    <w:rsid w:val="00D634BB"/>
    <w:rsid w:val="00D6452A"/>
    <w:rsid w:val="00D649A9"/>
    <w:rsid w:val="00D6515D"/>
    <w:rsid w:val="00D659EA"/>
    <w:rsid w:val="00D679DB"/>
    <w:rsid w:val="00D725F7"/>
    <w:rsid w:val="00D72F92"/>
    <w:rsid w:val="00D73098"/>
    <w:rsid w:val="00D752CC"/>
    <w:rsid w:val="00D75668"/>
    <w:rsid w:val="00D76865"/>
    <w:rsid w:val="00D77126"/>
    <w:rsid w:val="00D77D49"/>
    <w:rsid w:val="00D77F97"/>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09C"/>
    <w:rsid w:val="00DA249A"/>
    <w:rsid w:val="00DA3B79"/>
    <w:rsid w:val="00DA4ED0"/>
    <w:rsid w:val="00DA5855"/>
    <w:rsid w:val="00DA6B3B"/>
    <w:rsid w:val="00DB01F7"/>
    <w:rsid w:val="00DB0522"/>
    <w:rsid w:val="00DB2DC1"/>
    <w:rsid w:val="00DB2F87"/>
    <w:rsid w:val="00DB65A3"/>
    <w:rsid w:val="00DC007D"/>
    <w:rsid w:val="00DC01C6"/>
    <w:rsid w:val="00DC0423"/>
    <w:rsid w:val="00DC1FCD"/>
    <w:rsid w:val="00DC35F3"/>
    <w:rsid w:val="00DC3D39"/>
    <w:rsid w:val="00DC6BF6"/>
    <w:rsid w:val="00DC7B27"/>
    <w:rsid w:val="00DC7E19"/>
    <w:rsid w:val="00DD0456"/>
    <w:rsid w:val="00DD1BEA"/>
    <w:rsid w:val="00DD26B1"/>
    <w:rsid w:val="00DD2C02"/>
    <w:rsid w:val="00DD41C7"/>
    <w:rsid w:val="00DD4D71"/>
    <w:rsid w:val="00DD5785"/>
    <w:rsid w:val="00DD5F5E"/>
    <w:rsid w:val="00DD697A"/>
    <w:rsid w:val="00DD72B4"/>
    <w:rsid w:val="00DE0511"/>
    <w:rsid w:val="00DE0550"/>
    <w:rsid w:val="00DE1B4B"/>
    <w:rsid w:val="00DE36F9"/>
    <w:rsid w:val="00DE43D7"/>
    <w:rsid w:val="00DE67F9"/>
    <w:rsid w:val="00DE6FD6"/>
    <w:rsid w:val="00DE71C0"/>
    <w:rsid w:val="00DE76ED"/>
    <w:rsid w:val="00DE774E"/>
    <w:rsid w:val="00DF0BD3"/>
    <w:rsid w:val="00DF25E4"/>
    <w:rsid w:val="00DF2C73"/>
    <w:rsid w:val="00DF3632"/>
    <w:rsid w:val="00DF3932"/>
    <w:rsid w:val="00DF4B37"/>
    <w:rsid w:val="00DF4D25"/>
    <w:rsid w:val="00DF518F"/>
    <w:rsid w:val="00DF6F8B"/>
    <w:rsid w:val="00E00C07"/>
    <w:rsid w:val="00E0273F"/>
    <w:rsid w:val="00E03E4E"/>
    <w:rsid w:val="00E0413D"/>
    <w:rsid w:val="00E042D3"/>
    <w:rsid w:val="00E05028"/>
    <w:rsid w:val="00E10F87"/>
    <w:rsid w:val="00E13D69"/>
    <w:rsid w:val="00E1512C"/>
    <w:rsid w:val="00E16545"/>
    <w:rsid w:val="00E1664C"/>
    <w:rsid w:val="00E16F93"/>
    <w:rsid w:val="00E218A5"/>
    <w:rsid w:val="00E21B66"/>
    <w:rsid w:val="00E220A6"/>
    <w:rsid w:val="00E222BB"/>
    <w:rsid w:val="00E2272C"/>
    <w:rsid w:val="00E23D63"/>
    <w:rsid w:val="00E24372"/>
    <w:rsid w:val="00E24734"/>
    <w:rsid w:val="00E2514C"/>
    <w:rsid w:val="00E2566B"/>
    <w:rsid w:val="00E26EC0"/>
    <w:rsid w:val="00E27DBF"/>
    <w:rsid w:val="00E30C28"/>
    <w:rsid w:val="00E31F3C"/>
    <w:rsid w:val="00E32F42"/>
    <w:rsid w:val="00E33122"/>
    <w:rsid w:val="00E33CD5"/>
    <w:rsid w:val="00E3576C"/>
    <w:rsid w:val="00E35DC0"/>
    <w:rsid w:val="00E36028"/>
    <w:rsid w:val="00E4067F"/>
    <w:rsid w:val="00E408EC"/>
    <w:rsid w:val="00E41FCE"/>
    <w:rsid w:val="00E42617"/>
    <w:rsid w:val="00E44718"/>
    <w:rsid w:val="00E44AC8"/>
    <w:rsid w:val="00E44F9C"/>
    <w:rsid w:val="00E45BEC"/>
    <w:rsid w:val="00E45D4B"/>
    <w:rsid w:val="00E46038"/>
    <w:rsid w:val="00E46C62"/>
    <w:rsid w:val="00E50B33"/>
    <w:rsid w:val="00E534D5"/>
    <w:rsid w:val="00E540FC"/>
    <w:rsid w:val="00E54C72"/>
    <w:rsid w:val="00E557AD"/>
    <w:rsid w:val="00E559AA"/>
    <w:rsid w:val="00E57531"/>
    <w:rsid w:val="00E6012F"/>
    <w:rsid w:val="00E63043"/>
    <w:rsid w:val="00E63190"/>
    <w:rsid w:val="00E63886"/>
    <w:rsid w:val="00E646A8"/>
    <w:rsid w:val="00E64A02"/>
    <w:rsid w:val="00E64E18"/>
    <w:rsid w:val="00E65D5F"/>
    <w:rsid w:val="00E66ADC"/>
    <w:rsid w:val="00E67C91"/>
    <w:rsid w:val="00E703F5"/>
    <w:rsid w:val="00E712D4"/>
    <w:rsid w:val="00E718C9"/>
    <w:rsid w:val="00E74488"/>
    <w:rsid w:val="00E766F4"/>
    <w:rsid w:val="00E769F1"/>
    <w:rsid w:val="00E7742E"/>
    <w:rsid w:val="00E808D9"/>
    <w:rsid w:val="00E8095B"/>
    <w:rsid w:val="00E80EA8"/>
    <w:rsid w:val="00E821A6"/>
    <w:rsid w:val="00E82463"/>
    <w:rsid w:val="00E83CDF"/>
    <w:rsid w:val="00E8503B"/>
    <w:rsid w:val="00E85A63"/>
    <w:rsid w:val="00E85AE9"/>
    <w:rsid w:val="00E870D6"/>
    <w:rsid w:val="00E8730B"/>
    <w:rsid w:val="00E87510"/>
    <w:rsid w:val="00E92273"/>
    <w:rsid w:val="00E94862"/>
    <w:rsid w:val="00E94C51"/>
    <w:rsid w:val="00E95077"/>
    <w:rsid w:val="00E96D13"/>
    <w:rsid w:val="00E978D7"/>
    <w:rsid w:val="00EA2C2B"/>
    <w:rsid w:val="00EA37B6"/>
    <w:rsid w:val="00EA3982"/>
    <w:rsid w:val="00EA6412"/>
    <w:rsid w:val="00EA6747"/>
    <w:rsid w:val="00EA713D"/>
    <w:rsid w:val="00EA738B"/>
    <w:rsid w:val="00EA7965"/>
    <w:rsid w:val="00EA7C27"/>
    <w:rsid w:val="00EB0A1F"/>
    <w:rsid w:val="00EB1211"/>
    <w:rsid w:val="00EB1714"/>
    <w:rsid w:val="00EB45C9"/>
    <w:rsid w:val="00EB77F9"/>
    <w:rsid w:val="00EB7E87"/>
    <w:rsid w:val="00EC0AF7"/>
    <w:rsid w:val="00EC1601"/>
    <w:rsid w:val="00EC19E3"/>
    <w:rsid w:val="00EC255C"/>
    <w:rsid w:val="00EC2BC3"/>
    <w:rsid w:val="00EC2D14"/>
    <w:rsid w:val="00EC4EF3"/>
    <w:rsid w:val="00EC5851"/>
    <w:rsid w:val="00EC5AAC"/>
    <w:rsid w:val="00EC63B7"/>
    <w:rsid w:val="00EC659E"/>
    <w:rsid w:val="00EC719B"/>
    <w:rsid w:val="00EC7E2D"/>
    <w:rsid w:val="00ED22F5"/>
    <w:rsid w:val="00ED2726"/>
    <w:rsid w:val="00ED2CD8"/>
    <w:rsid w:val="00ED3292"/>
    <w:rsid w:val="00ED58E7"/>
    <w:rsid w:val="00ED6C16"/>
    <w:rsid w:val="00ED6CE2"/>
    <w:rsid w:val="00EE1CFD"/>
    <w:rsid w:val="00EE5B3B"/>
    <w:rsid w:val="00EE6DE1"/>
    <w:rsid w:val="00EE70CB"/>
    <w:rsid w:val="00EE7518"/>
    <w:rsid w:val="00EF1DD2"/>
    <w:rsid w:val="00EF1E82"/>
    <w:rsid w:val="00EF2240"/>
    <w:rsid w:val="00EF2AAF"/>
    <w:rsid w:val="00EF4E07"/>
    <w:rsid w:val="00EF51AA"/>
    <w:rsid w:val="00EF61F8"/>
    <w:rsid w:val="00EF70D2"/>
    <w:rsid w:val="00F00B8F"/>
    <w:rsid w:val="00F023D1"/>
    <w:rsid w:val="00F02FB8"/>
    <w:rsid w:val="00F03F69"/>
    <w:rsid w:val="00F04867"/>
    <w:rsid w:val="00F04DF4"/>
    <w:rsid w:val="00F0520E"/>
    <w:rsid w:val="00F0697E"/>
    <w:rsid w:val="00F10024"/>
    <w:rsid w:val="00F101F4"/>
    <w:rsid w:val="00F10BC2"/>
    <w:rsid w:val="00F12305"/>
    <w:rsid w:val="00F14139"/>
    <w:rsid w:val="00F15D47"/>
    <w:rsid w:val="00F17413"/>
    <w:rsid w:val="00F17630"/>
    <w:rsid w:val="00F17F93"/>
    <w:rsid w:val="00F202C5"/>
    <w:rsid w:val="00F23D75"/>
    <w:rsid w:val="00F24274"/>
    <w:rsid w:val="00F26DA7"/>
    <w:rsid w:val="00F270BA"/>
    <w:rsid w:val="00F31AD1"/>
    <w:rsid w:val="00F31FC0"/>
    <w:rsid w:val="00F33372"/>
    <w:rsid w:val="00F3386A"/>
    <w:rsid w:val="00F34918"/>
    <w:rsid w:val="00F35E4E"/>
    <w:rsid w:val="00F36A6C"/>
    <w:rsid w:val="00F36D7D"/>
    <w:rsid w:val="00F36F95"/>
    <w:rsid w:val="00F41E44"/>
    <w:rsid w:val="00F430D2"/>
    <w:rsid w:val="00F4334A"/>
    <w:rsid w:val="00F43F1D"/>
    <w:rsid w:val="00F453A4"/>
    <w:rsid w:val="00F45479"/>
    <w:rsid w:val="00F45FDA"/>
    <w:rsid w:val="00F467A7"/>
    <w:rsid w:val="00F46C0C"/>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365F"/>
    <w:rsid w:val="00F75171"/>
    <w:rsid w:val="00F7530E"/>
    <w:rsid w:val="00F75C6A"/>
    <w:rsid w:val="00F80383"/>
    <w:rsid w:val="00F82785"/>
    <w:rsid w:val="00F8313C"/>
    <w:rsid w:val="00F8351D"/>
    <w:rsid w:val="00F83B6C"/>
    <w:rsid w:val="00F8497E"/>
    <w:rsid w:val="00F84A97"/>
    <w:rsid w:val="00F8593A"/>
    <w:rsid w:val="00F85B8E"/>
    <w:rsid w:val="00F90395"/>
    <w:rsid w:val="00F9176D"/>
    <w:rsid w:val="00F92305"/>
    <w:rsid w:val="00F927AC"/>
    <w:rsid w:val="00F93078"/>
    <w:rsid w:val="00F93A90"/>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A7D3D"/>
    <w:rsid w:val="00FB03B5"/>
    <w:rsid w:val="00FB12BF"/>
    <w:rsid w:val="00FB175B"/>
    <w:rsid w:val="00FB1E4D"/>
    <w:rsid w:val="00FB4BE7"/>
    <w:rsid w:val="00FB73E7"/>
    <w:rsid w:val="00FC03EF"/>
    <w:rsid w:val="00FC1370"/>
    <w:rsid w:val="00FC1B45"/>
    <w:rsid w:val="00FC2058"/>
    <w:rsid w:val="00FC3411"/>
    <w:rsid w:val="00FC5150"/>
    <w:rsid w:val="00FC5A3E"/>
    <w:rsid w:val="00FC6AE8"/>
    <w:rsid w:val="00FD0720"/>
    <w:rsid w:val="00FD214D"/>
    <w:rsid w:val="00FD2869"/>
    <w:rsid w:val="00FD6A58"/>
    <w:rsid w:val="00FD6EA9"/>
    <w:rsid w:val="00FD78D7"/>
    <w:rsid w:val="00FE398D"/>
    <w:rsid w:val="00FE3AAA"/>
    <w:rsid w:val="00FE3BD7"/>
    <w:rsid w:val="00FE3C20"/>
    <w:rsid w:val="00FE5A57"/>
    <w:rsid w:val="00FE5F66"/>
    <w:rsid w:val="00FE6605"/>
    <w:rsid w:val="00FE767B"/>
    <w:rsid w:val="00FF1327"/>
    <w:rsid w:val="00FF1A3F"/>
    <w:rsid w:val="00FF21B6"/>
    <w:rsid w:val="00FF5417"/>
    <w:rsid w:val="00FF69F8"/>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basedOn w:val="DefaultParagraphFont"/>
    <w:rsid w:val="005A6B76"/>
    <w:rPr>
      <w:color w:val="0000FF"/>
      <w:u w:val="single"/>
    </w:rPr>
  </w:style>
  <w:style w:type="character" w:styleId="CommentReference">
    <w:name w:val="annotation reference"/>
    <w:basedOn w:val="DefaultParagraphFont"/>
    <w:rsid w:val="001033C7"/>
    <w:rPr>
      <w:sz w:val="16"/>
      <w:szCs w:val="16"/>
    </w:rPr>
  </w:style>
  <w:style w:type="paragraph" w:styleId="CommentText">
    <w:name w:val="annotation text"/>
    <w:basedOn w:val="Normal"/>
    <w:link w:val="CommentTextChar"/>
    <w:rsid w:val="001033C7"/>
    <w:rPr>
      <w:sz w:val="20"/>
      <w:szCs w:val="20"/>
    </w:rPr>
  </w:style>
  <w:style w:type="character" w:customStyle="1" w:styleId="CommentTextChar">
    <w:name w:val="Comment Text Char"/>
    <w:basedOn w:val="DefaultParagraphFont"/>
    <w:link w:val="CommentText"/>
    <w:rsid w:val="001033C7"/>
    <w:rPr>
      <w:lang w:eastAsia="en-US"/>
    </w:rPr>
  </w:style>
  <w:style w:type="paragraph" w:styleId="CommentSubject">
    <w:name w:val="annotation subject"/>
    <w:basedOn w:val="CommentText"/>
    <w:next w:val="CommentText"/>
    <w:link w:val="CommentSubjectChar"/>
    <w:rsid w:val="001033C7"/>
    <w:rPr>
      <w:b/>
      <w:bCs/>
    </w:rPr>
  </w:style>
  <w:style w:type="character" w:customStyle="1" w:styleId="CommentSubjectChar">
    <w:name w:val="Comment Subject Char"/>
    <w:basedOn w:val="CommentTextChar"/>
    <w:link w:val="CommentSubject"/>
    <w:rsid w:val="001033C7"/>
    <w:rPr>
      <w:b/>
      <w:bCs/>
      <w:lang w:eastAsia="en-US"/>
    </w:rPr>
  </w:style>
  <w:style w:type="paragraph" w:styleId="Header">
    <w:name w:val="header"/>
    <w:basedOn w:val="Normal"/>
    <w:link w:val="HeaderChar"/>
    <w:rsid w:val="008D3B95"/>
    <w:pPr>
      <w:tabs>
        <w:tab w:val="center" w:pos="4680"/>
        <w:tab w:val="right" w:pos="9360"/>
      </w:tabs>
    </w:pPr>
  </w:style>
  <w:style w:type="character" w:customStyle="1" w:styleId="HeaderChar">
    <w:name w:val="Header Char"/>
    <w:basedOn w:val="DefaultParagraphFont"/>
    <w:link w:val="Header"/>
    <w:rsid w:val="008D3B9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9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basedOn w:val="DefaultParagraphFont"/>
    <w:rsid w:val="005A6B76"/>
    <w:rPr>
      <w:color w:val="0000FF"/>
      <w:u w:val="single"/>
    </w:rPr>
  </w:style>
  <w:style w:type="character" w:styleId="CommentReference">
    <w:name w:val="annotation reference"/>
    <w:basedOn w:val="DefaultParagraphFont"/>
    <w:rsid w:val="001033C7"/>
    <w:rPr>
      <w:sz w:val="16"/>
      <w:szCs w:val="16"/>
    </w:rPr>
  </w:style>
  <w:style w:type="paragraph" w:styleId="CommentText">
    <w:name w:val="annotation text"/>
    <w:basedOn w:val="Normal"/>
    <w:link w:val="CommentTextChar"/>
    <w:rsid w:val="001033C7"/>
    <w:rPr>
      <w:sz w:val="20"/>
      <w:szCs w:val="20"/>
    </w:rPr>
  </w:style>
  <w:style w:type="character" w:customStyle="1" w:styleId="CommentTextChar">
    <w:name w:val="Comment Text Char"/>
    <w:basedOn w:val="DefaultParagraphFont"/>
    <w:link w:val="CommentText"/>
    <w:rsid w:val="001033C7"/>
    <w:rPr>
      <w:lang w:eastAsia="en-US"/>
    </w:rPr>
  </w:style>
  <w:style w:type="paragraph" w:styleId="CommentSubject">
    <w:name w:val="annotation subject"/>
    <w:basedOn w:val="CommentText"/>
    <w:next w:val="CommentText"/>
    <w:link w:val="CommentSubjectChar"/>
    <w:rsid w:val="001033C7"/>
    <w:rPr>
      <w:b/>
      <w:bCs/>
    </w:rPr>
  </w:style>
  <w:style w:type="character" w:customStyle="1" w:styleId="CommentSubjectChar">
    <w:name w:val="Comment Subject Char"/>
    <w:basedOn w:val="CommentTextChar"/>
    <w:link w:val="CommentSubject"/>
    <w:rsid w:val="001033C7"/>
    <w:rPr>
      <w:b/>
      <w:bCs/>
      <w:lang w:eastAsia="en-US"/>
    </w:rPr>
  </w:style>
  <w:style w:type="paragraph" w:styleId="Header">
    <w:name w:val="header"/>
    <w:basedOn w:val="Normal"/>
    <w:link w:val="HeaderChar"/>
    <w:rsid w:val="008D3B95"/>
    <w:pPr>
      <w:tabs>
        <w:tab w:val="center" w:pos="4680"/>
        <w:tab w:val="right" w:pos="9360"/>
      </w:tabs>
    </w:pPr>
  </w:style>
  <w:style w:type="character" w:customStyle="1" w:styleId="HeaderChar">
    <w:name w:val="Header Char"/>
    <w:basedOn w:val="DefaultParagraphFont"/>
    <w:link w:val="Header"/>
    <w:rsid w:val="008D3B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4678">
      <w:bodyDiv w:val="1"/>
      <w:marLeft w:val="0"/>
      <w:marRight w:val="0"/>
      <w:marTop w:val="0"/>
      <w:marBottom w:val="0"/>
      <w:divBdr>
        <w:top w:val="none" w:sz="0" w:space="0" w:color="auto"/>
        <w:left w:val="none" w:sz="0" w:space="0" w:color="auto"/>
        <w:bottom w:val="none" w:sz="0" w:space="0" w:color="auto"/>
        <w:right w:val="none" w:sz="0" w:space="0" w:color="auto"/>
      </w:divBdr>
    </w:div>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25EC-72F6-4454-9D72-8B098451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11991</CharactersWithSpaces>
  <SharedDoc>false</SharedDoc>
  <HLinks>
    <vt:vector size="6" baseType="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2013-11-28T02:23:00Z</dcterms:created>
  <dcterms:modified xsi:type="dcterms:W3CDTF">2013-11-28T02:23:00Z</dcterms:modified>
</cp:coreProperties>
</file>