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EAF" w:rsidRPr="00233EAF" w:rsidRDefault="00BE3A9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233EAF">
        <w:rPr>
          <w:rFonts w:ascii="Arial" w:hAnsi="Arial" w:cs="Arial"/>
          <w:sz w:val="24"/>
          <w:szCs w:val="24"/>
          <w:lang w:val="en-CA"/>
        </w:rPr>
        <w:fldChar w:fldCharType="begin"/>
      </w:r>
      <w:r w:rsidR="00233EAF" w:rsidRPr="00233EAF">
        <w:rPr>
          <w:rFonts w:ascii="Arial" w:hAnsi="Arial" w:cs="Arial"/>
          <w:sz w:val="24"/>
          <w:szCs w:val="24"/>
          <w:lang w:val="en-CA"/>
        </w:rPr>
        <w:instrText xml:space="preserve"> SEQ CHAPTER \h \r 1</w:instrText>
      </w:r>
      <w:r w:rsidRPr="00233EAF">
        <w:rPr>
          <w:rFonts w:ascii="Arial" w:hAnsi="Arial" w:cs="Arial"/>
          <w:sz w:val="24"/>
          <w:szCs w:val="24"/>
          <w:lang w:val="en-CA"/>
        </w:rPr>
        <w:fldChar w:fldCharType="end"/>
      </w:r>
      <w:r w:rsidR="00233EAF" w:rsidRPr="00233EAF">
        <w:rPr>
          <w:rFonts w:ascii="Arial" w:hAnsi="Arial" w:cs="Arial"/>
          <w:sz w:val="24"/>
          <w:szCs w:val="24"/>
        </w:rPr>
        <w:t>Supporting Statement</w:t>
      </w:r>
      <w:r w:rsidR="00964665">
        <w:rPr>
          <w:rFonts w:ascii="Arial" w:hAnsi="Arial" w:cs="Arial"/>
          <w:sz w:val="24"/>
          <w:szCs w:val="24"/>
        </w:rPr>
        <w:t xml:space="preserve"> – Part B</w:t>
      </w: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B48F2" w:rsidRDefault="002B48F2" w:rsidP="002B48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sidRPr="001757FC">
        <w:rPr>
          <w:rFonts w:ascii="Arial" w:hAnsi="Arial" w:cs="Arial"/>
          <w:b/>
          <w:bCs/>
          <w:sz w:val="24"/>
          <w:szCs w:val="24"/>
        </w:rPr>
        <w:t>P</w:t>
      </w:r>
      <w:r>
        <w:rPr>
          <w:rFonts w:ascii="Arial" w:hAnsi="Arial" w:cs="Arial"/>
          <w:b/>
          <w:bCs/>
          <w:sz w:val="24"/>
          <w:szCs w:val="24"/>
        </w:rPr>
        <w:t>ESTICIDE</w:t>
      </w:r>
      <w:r w:rsidRPr="001757FC">
        <w:rPr>
          <w:rFonts w:ascii="Arial" w:hAnsi="Arial" w:cs="Arial"/>
          <w:b/>
          <w:bCs/>
          <w:sz w:val="24"/>
          <w:szCs w:val="24"/>
        </w:rPr>
        <w:t xml:space="preserve"> P</w:t>
      </w:r>
      <w:r>
        <w:rPr>
          <w:rFonts w:ascii="Arial" w:hAnsi="Arial" w:cs="Arial"/>
          <w:b/>
          <w:bCs/>
          <w:sz w:val="24"/>
          <w:szCs w:val="24"/>
        </w:rPr>
        <w:t>ROTECTION</w:t>
      </w:r>
      <w:r w:rsidRPr="001757FC">
        <w:rPr>
          <w:rFonts w:ascii="Arial" w:hAnsi="Arial" w:cs="Arial"/>
          <w:b/>
          <w:bCs/>
          <w:sz w:val="24"/>
          <w:szCs w:val="24"/>
        </w:rPr>
        <w:t xml:space="preserve"> E</w:t>
      </w:r>
      <w:r>
        <w:rPr>
          <w:rFonts w:ascii="Arial" w:hAnsi="Arial" w:cs="Arial"/>
          <w:b/>
          <w:bCs/>
          <w:sz w:val="24"/>
          <w:szCs w:val="24"/>
        </w:rPr>
        <w:t>QUIPMENT</w:t>
      </w:r>
      <w:r w:rsidRPr="001757FC">
        <w:rPr>
          <w:rFonts w:ascii="Arial" w:hAnsi="Arial" w:cs="Arial"/>
          <w:b/>
          <w:bCs/>
          <w:sz w:val="24"/>
          <w:szCs w:val="24"/>
        </w:rPr>
        <w:t xml:space="preserve"> P</w:t>
      </w:r>
      <w:r>
        <w:rPr>
          <w:rFonts w:ascii="Arial" w:hAnsi="Arial" w:cs="Arial"/>
          <w:b/>
          <w:bCs/>
          <w:sz w:val="24"/>
          <w:szCs w:val="24"/>
        </w:rPr>
        <w:t>RACTICES</w:t>
      </w:r>
      <w:r w:rsidRPr="001757FC">
        <w:rPr>
          <w:rFonts w:ascii="Arial" w:hAnsi="Arial" w:cs="Arial"/>
          <w:b/>
          <w:bCs/>
          <w:sz w:val="24"/>
          <w:szCs w:val="24"/>
        </w:rPr>
        <w:t xml:space="preserve"> A</w:t>
      </w:r>
      <w:r>
        <w:rPr>
          <w:rFonts w:ascii="Arial" w:hAnsi="Arial" w:cs="Arial"/>
          <w:b/>
          <w:bCs/>
          <w:sz w:val="24"/>
          <w:szCs w:val="24"/>
        </w:rPr>
        <w:t>MONG</w:t>
      </w:r>
      <w:r w:rsidRPr="001757FC">
        <w:rPr>
          <w:rFonts w:ascii="Arial" w:hAnsi="Arial" w:cs="Arial"/>
          <w:b/>
          <w:bCs/>
          <w:sz w:val="24"/>
          <w:szCs w:val="24"/>
        </w:rPr>
        <w:t xml:space="preserve"> </w:t>
      </w:r>
    </w:p>
    <w:p w:rsidR="00233EAF" w:rsidRPr="00233EAF" w:rsidRDefault="002B48F2" w:rsidP="002B48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1757FC">
        <w:rPr>
          <w:rFonts w:ascii="Arial" w:hAnsi="Arial" w:cs="Arial"/>
          <w:b/>
          <w:bCs/>
          <w:sz w:val="24"/>
          <w:szCs w:val="24"/>
        </w:rPr>
        <w:t>P</w:t>
      </w:r>
      <w:r>
        <w:rPr>
          <w:rFonts w:ascii="Arial" w:hAnsi="Arial" w:cs="Arial"/>
          <w:b/>
          <w:bCs/>
          <w:sz w:val="24"/>
          <w:szCs w:val="24"/>
        </w:rPr>
        <w:t>ENNSYLVANIA</w:t>
      </w:r>
      <w:r w:rsidRPr="001757FC">
        <w:rPr>
          <w:rFonts w:ascii="Arial" w:hAnsi="Arial" w:cs="Arial"/>
          <w:b/>
          <w:bCs/>
          <w:sz w:val="24"/>
          <w:szCs w:val="24"/>
        </w:rPr>
        <w:t xml:space="preserve"> F</w:t>
      </w:r>
      <w:r>
        <w:rPr>
          <w:rFonts w:ascii="Arial" w:hAnsi="Arial" w:cs="Arial"/>
          <w:b/>
          <w:bCs/>
          <w:sz w:val="24"/>
          <w:szCs w:val="24"/>
        </w:rPr>
        <w:t>ARMS</w:t>
      </w:r>
      <w:r w:rsidRPr="001757FC">
        <w:rPr>
          <w:rFonts w:ascii="Arial" w:hAnsi="Arial" w:cs="Arial"/>
          <w:b/>
          <w:bCs/>
          <w:sz w:val="24"/>
          <w:szCs w:val="24"/>
        </w:rPr>
        <w:t xml:space="preserve"> S</w:t>
      </w:r>
      <w:r>
        <w:rPr>
          <w:rFonts w:ascii="Arial" w:hAnsi="Arial" w:cs="Arial"/>
          <w:b/>
          <w:bCs/>
          <w:sz w:val="24"/>
          <w:szCs w:val="24"/>
        </w:rPr>
        <w:t>URVEY</w:t>
      </w:r>
    </w:p>
    <w:p w:rsidR="005D6C2C" w:rsidRDefault="005D6C2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233EAF">
        <w:rPr>
          <w:rFonts w:ascii="Arial" w:hAnsi="Arial" w:cs="Arial"/>
          <w:sz w:val="24"/>
          <w:szCs w:val="24"/>
        </w:rPr>
        <w:t>OMB No. 0535-</w:t>
      </w:r>
      <w:r w:rsidR="006C1A79">
        <w:rPr>
          <w:rFonts w:ascii="Arial" w:hAnsi="Arial" w:cs="Arial"/>
          <w:sz w:val="24"/>
          <w:szCs w:val="24"/>
        </w:rPr>
        <w:t>NEW</w:t>
      </w: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sz w:val="24"/>
          <w:szCs w:val="24"/>
        </w:rPr>
      </w:pPr>
      <w:r>
        <w:rPr>
          <w:rFonts w:ascii="Arial" w:hAnsi="Arial" w:cs="Arial"/>
          <w:b/>
          <w:bCs/>
          <w:sz w:val="24"/>
          <w:szCs w:val="24"/>
        </w:rPr>
        <w:t>B.</w:t>
      </w:r>
      <w:r>
        <w:rPr>
          <w:rFonts w:ascii="Arial" w:hAnsi="Arial" w:cs="Arial"/>
          <w:b/>
          <w:bCs/>
          <w:sz w:val="24"/>
          <w:szCs w:val="24"/>
        </w:rPr>
        <w:tab/>
        <w:t>COLLECTION OF INFORMATION EMPLOYING STATISTICAL METHODS</w:t>
      </w:r>
    </w:p>
    <w:p w:rsidR="00142A12" w:rsidRDefault="00142A12" w:rsidP="00142A12"/>
    <w:p w:rsidR="00142A12" w:rsidRPr="00E1367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Pr>
          <w:rFonts w:ascii="Arial" w:hAnsi="Arial" w:cs="Arial"/>
          <w:b/>
          <w:sz w:val="24"/>
          <w:szCs w:val="24"/>
        </w:rPr>
        <w:t>1.</w:t>
      </w:r>
      <w:r>
        <w:rPr>
          <w:rFonts w:ascii="Arial" w:hAnsi="Arial" w:cs="Arial"/>
          <w:b/>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w:t>
      </w:r>
      <w:r w:rsidRPr="00E13672">
        <w:rPr>
          <w:rFonts w:ascii="Arial" w:hAnsi="Arial" w:cs="Arial"/>
          <w:b/>
          <w:sz w:val="24"/>
          <w:szCs w:val="24"/>
        </w:rPr>
        <w:t>achieved during the last collection.</w:t>
      </w:r>
    </w:p>
    <w:p w:rsidR="00142A12" w:rsidRPr="00E1367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820E02" w:rsidRDefault="00A9149A" w:rsidP="00A9149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napToGrid w:val="0"/>
          <w:sz w:val="24"/>
          <w:szCs w:val="24"/>
        </w:rPr>
      </w:pPr>
      <w:r w:rsidRPr="00A9149A">
        <w:rPr>
          <w:rFonts w:ascii="Arial" w:hAnsi="Arial" w:cs="Arial"/>
          <w:snapToGrid w:val="0"/>
          <w:sz w:val="24"/>
          <w:szCs w:val="24"/>
        </w:rPr>
        <w:t>This cooperative agreement program will be conducted by NASS for the National Institute for Occupational Safety and Health (NIOSH). The survey will consist of two phases</w:t>
      </w:r>
      <w:r w:rsidR="00AC2B75">
        <w:rPr>
          <w:rFonts w:ascii="Arial" w:hAnsi="Arial" w:cs="Arial"/>
          <w:snapToGrid w:val="0"/>
          <w:sz w:val="24"/>
          <w:szCs w:val="24"/>
        </w:rPr>
        <w:t>.</w:t>
      </w:r>
      <w:r w:rsidRPr="00A9149A">
        <w:rPr>
          <w:rFonts w:ascii="Arial" w:hAnsi="Arial" w:cs="Arial"/>
          <w:snapToGrid w:val="0"/>
          <w:sz w:val="24"/>
          <w:szCs w:val="24"/>
        </w:rPr>
        <w:t xml:space="preserve"> </w:t>
      </w:r>
      <w:r w:rsidR="00AC2B75">
        <w:rPr>
          <w:rFonts w:ascii="Arial" w:hAnsi="Arial" w:cs="Arial"/>
          <w:snapToGrid w:val="0"/>
          <w:sz w:val="24"/>
          <w:szCs w:val="24"/>
        </w:rPr>
        <w:t>T</w:t>
      </w:r>
      <w:r w:rsidR="00AC2B75" w:rsidRPr="00A9149A">
        <w:rPr>
          <w:rFonts w:ascii="Arial" w:hAnsi="Arial" w:cs="Arial"/>
          <w:snapToGrid w:val="0"/>
          <w:sz w:val="24"/>
          <w:szCs w:val="24"/>
        </w:rPr>
        <w:t xml:space="preserve">he </w:t>
      </w:r>
      <w:r w:rsidRPr="00A9149A">
        <w:rPr>
          <w:rFonts w:ascii="Arial" w:hAnsi="Arial" w:cs="Arial"/>
          <w:snapToGrid w:val="0"/>
          <w:sz w:val="24"/>
          <w:szCs w:val="24"/>
        </w:rPr>
        <w:t>first phase will be a screening phase</w:t>
      </w:r>
      <w:r w:rsidR="00AC2B75">
        <w:rPr>
          <w:rFonts w:ascii="Arial" w:hAnsi="Arial" w:cs="Arial"/>
          <w:snapToGrid w:val="0"/>
          <w:sz w:val="24"/>
          <w:szCs w:val="24"/>
        </w:rPr>
        <w:t xml:space="preserve">. </w:t>
      </w:r>
      <w:r w:rsidR="00820E02">
        <w:rPr>
          <w:rFonts w:ascii="Arial" w:hAnsi="Arial" w:cs="Arial"/>
          <w:snapToGrid w:val="0"/>
          <w:sz w:val="24"/>
          <w:szCs w:val="24"/>
        </w:rPr>
        <w:t>A</w:t>
      </w:r>
      <w:r w:rsidR="00AC2B75">
        <w:rPr>
          <w:rFonts w:ascii="Arial" w:hAnsi="Arial" w:cs="Arial"/>
          <w:snapToGrid w:val="0"/>
          <w:sz w:val="24"/>
          <w:szCs w:val="24"/>
        </w:rPr>
        <w:t xml:space="preserve"> random sample of 3,000 farm operations will be selected from the approximately 55,000 crop production farms in Pennsylvania</w:t>
      </w:r>
      <w:r w:rsidR="00820E02">
        <w:rPr>
          <w:rFonts w:ascii="Arial" w:hAnsi="Arial" w:cs="Arial"/>
          <w:snapToGrid w:val="0"/>
          <w:sz w:val="24"/>
          <w:szCs w:val="24"/>
        </w:rPr>
        <w:t xml:space="preserve"> and screened</w:t>
      </w:r>
      <w:r w:rsidR="00AC2B75">
        <w:rPr>
          <w:rFonts w:ascii="Arial" w:hAnsi="Arial" w:cs="Arial"/>
          <w:snapToGrid w:val="0"/>
          <w:sz w:val="24"/>
          <w:szCs w:val="24"/>
        </w:rPr>
        <w:t xml:space="preserve">. </w:t>
      </w:r>
      <w:r w:rsidR="00F50327">
        <w:rPr>
          <w:rFonts w:ascii="Arial" w:hAnsi="Arial" w:cs="Arial"/>
          <w:snapToGrid w:val="0"/>
          <w:sz w:val="24"/>
          <w:szCs w:val="24"/>
        </w:rPr>
        <w:t xml:space="preserve">The sample will be proportionate to all crop farmers in Pennsylvania. </w:t>
      </w:r>
      <w:r w:rsidR="00AC2B75" w:rsidRPr="00A9149A">
        <w:rPr>
          <w:rFonts w:ascii="Arial" w:hAnsi="Arial" w:cs="Arial"/>
          <w:snapToGrid w:val="0"/>
          <w:sz w:val="24"/>
          <w:szCs w:val="24"/>
        </w:rPr>
        <w:t xml:space="preserve">The 2007 Census of Agriculture identified 54,772 farms in Pennsylvania as having at least one of the following crop categories: grains, oil seeds, fruits, vegetables, floriculture, nursery or hay. </w:t>
      </w:r>
      <w:r w:rsidR="00FC40B2" w:rsidRPr="00A9149A">
        <w:rPr>
          <w:rFonts w:ascii="Arial" w:hAnsi="Arial" w:cs="Arial"/>
          <w:snapToGrid w:val="0"/>
          <w:sz w:val="24"/>
          <w:szCs w:val="24"/>
        </w:rPr>
        <w:t>The 3,000 farm operators that will be selected for the Phase I survey will be drawn from the 2012 Census of Agriculture.</w:t>
      </w:r>
    </w:p>
    <w:p w:rsidR="00820E02" w:rsidRDefault="00820E02" w:rsidP="00A9149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napToGrid w:val="0"/>
          <w:sz w:val="24"/>
          <w:szCs w:val="24"/>
        </w:rPr>
      </w:pPr>
    </w:p>
    <w:p w:rsidR="00A81D1F" w:rsidRDefault="00820E02" w:rsidP="00A9149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napToGrid w:val="0"/>
          <w:sz w:val="24"/>
          <w:szCs w:val="24"/>
        </w:rPr>
      </w:pPr>
      <w:r>
        <w:rPr>
          <w:rFonts w:ascii="Arial" w:hAnsi="Arial" w:cs="Arial"/>
          <w:snapToGrid w:val="0"/>
          <w:sz w:val="24"/>
          <w:szCs w:val="24"/>
        </w:rPr>
        <w:t xml:space="preserve">The population of interest </w:t>
      </w:r>
      <w:r w:rsidR="00A81D1F">
        <w:rPr>
          <w:rFonts w:ascii="Arial" w:hAnsi="Arial" w:cs="Arial"/>
          <w:snapToGrid w:val="0"/>
          <w:sz w:val="24"/>
          <w:szCs w:val="24"/>
        </w:rPr>
        <w:t xml:space="preserve">includes all </w:t>
      </w:r>
      <w:r w:rsidR="00A81D1F" w:rsidRPr="00A9149A">
        <w:rPr>
          <w:rFonts w:ascii="Arial" w:hAnsi="Arial" w:cs="Arial"/>
          <w:snapToGrid w:val="0"/>
          <w:sz w:val="24"/>
          <w:szCs w:val="24"/>
        </w:rPr>
        <w:t xml:space="preserve">Pennsylvania </w:t>
      </w:r>
      <w:r w:rsidR="00C52DF5">
        <w:rPr>
          <w:rFonts w:ascii="Arial" w:hAnsi="Arial" w:cs="Arial"/>
          <w:snapToGrid w:val="0"/>
          <w:sz w:val="24"/>
          <w:szCs w:val="24"/>
        </w:rPr>
        <w:t xml:space="preserve">crop production </w:t>
      </w:r>
      <w:r>
        <w:rPr>
          <w:rFonts w:ascii="Arial" w:hAnsi="Arial" w:cs="Arial"/>
          <w:snapToGrid w:val="0"/>
          <w:sz w:val="24"/>
          <w:szCs w:val="24"/>
        </w:rPr>
        <w:t>farm</w:t>
      </w:r>
      <w:r w:rsidR="00A81D1F">
        <w:rPr>
          <w:rFonts w:ascii="Arial" w:hAnsi="Arial" w:cs="Arial"/>
          <w:snapToGrid w:val="0"/>
          <w:sz w:val="24"/>
          <w:szCs w:val="24"/>
        </w:rPr>
        <w:t xml:space="preserve"> operators</w:t>
      </w:r>
      <w:r>
        <w:rPr>
          <w:rFonts w:ascii="Arial" w:hAnsi="Arial" w:cs="Arial"/>
          <w:snapToGrid w:val="0"/>
          <w:sz w:val="24"/>
          <w:szCs w:val="24"/>
        </w:rPr>
        <w:t xml:space="preserve"> </w:t>
      </w:r>
      <w:r w:rsidR="00A81D1F">
        <w:rPr>
          <w:rFonts w:ascii="Arial" w:hAnsi="Arial" w:cs="Arial"/>
          <w:snapToGrid w:val="0"/>
          <w:sz w:val="24"/>
          <w:szCs w:val="24"/>
        </w:rPr>
        <w:t xml:space="preserve">who </w:t>
      </w:r>
      <w:r>
        <w:rPr>
          <w:rFonts w:ascii="Arial" w:hAnsi="Arial" w:cs="Arial"/>
          <w:snapToGrid w:val="0"/>
          <w:sz w:val="24"/>
          <w:szCs w:val="24"/>
        </w:rPr>
        <w:t>personally appl</w:t>
      </w:r>
      <w:r w:rsidR="00A81D1F">
        <w:rPr>
          <w:rFonts w:ascii="Arial" w:hAnsi="Arial" w:cs="Arial"/>
          <w:snapToGrid w:val="0"/>
          <w:sz w:val="24"/>
          <w:szCs w:val="24"/>
        </w:rPr>
        <w:t>y</w:t>
      </w:r>
      <w:r>
        <w:rPr>
          <w:rFonts w:ascii="Arial" w:hAnsi="Arial" w:cs="Arial"/>
          <w:snapToGrid w:val="0"/>
          <w:sz w:val="24"/>
          <w:szCs w:val="24"/>
        </w:rPr>
        <w:t xml:space="preserve"> </w:t>
      </w:r>
      <w:r w:rsidR="00A81D1F">
        <w:rPr>
          <w:rFonts w:ascii="Arial" w:hAnsi="Arial" w:cs="Arial"/>
          <w:snapToGrid w:val="0"/>
          <w:sz w:val="24"/>
          <w:szCs w:val="24"/>
        </w:rPr>
        <w:t xml:space="preserve">their own pesticides </w:t>
      </w:r>
      <w:r>
        <w:rPr>
          <w:rFonts w:ascii="Arial" w:hAnsi="Arial" w:cs="Arial"/>
          <w:snapToGrid w:val="0"/>
          <w:sz w:val="24"/>
          <w:szCs w:val="24"/>
        </w:rPr>
        <w:t>using method</w:t>
      </w:r>
      <w:r w:rsidR="00A81D1F">
        <w:rPr>
          <w:rFonts w:ascii="Arial" w:hAnsi="Arial" w:cs="Arial"/>
          <w:snapToGrid w:val="0"/>
          <w:sz w:val="24"/>
          <w:szCs w:val="24"/>
        </w:rPr>
        <w:t>s</w:t>
      </w:r>
      <w:r>
        <w:rPr>
          <w:rFonts w:ascii="Arial" w:hAnsi="Arial" w:cs="Arial"/>
          <w:snapToGrid w:val="0"/>
          <w:sz w:val="24"/>
          <w:szCs w:val="24"/>
        </w:rPr>
        <w:t xml:space="preserve"> other than aerial applications or enclosed cab applications</w:t>
      </w:r>
      <w:r w:rsidR="00C52DF5">
        <w:rPr>
          <w:rFonts w:ascii="Arial" w:hAnsi="Arial" w:cs="Arial"/>
          <w:snapToGrid w:val="0"/>
          <w:sz w:val="24"/>
          <w:szCs w:val="24"/>
        </w:rPr>
        <w:t xml:space="preserve">. </w:t>
      </w:r>
      <w:r w:rsidR="00A81D1F">
        <w:rPr>
          <w:rFonts w:ascii="Arial" w:hAnsi="Arial" w:cs="Arial"/>
          <w:snapToGrid w:val="0"/>
          <w:sz w:val="24"/>
          <w:szCs w:val="24"/>
        </w:rPr>
        <w:t xml:space="preserve">The size of the population </w:t>
      </w:r>
      <w:r w:rsidR="00C52DF5">
        <w:rPr>
          <w:rFonts w:ascii="Arial" w:hAnsi="Arial" w:cs="Arial"/>
          <w:snapToGrid w:val="0"/>
          <w:sz w:val="24"/>
          <w:szCs w:val="24"/>
        </w:rPr>
        <w:t xml:space="preserve">of interest </w:t>
      </w:r>
      <w:r w:rsidR="00A81D1F">
        <w:rPr>
          <w:rFonts w:ascii="Arial" w:hAnsi="Arial" w:cs="Arial"/>
          <w:snapToGrid w:val="0"/>
          <w:sz w:val="24"/>
          <w:szCs w:val="24"/>
        </w:rPr>
        <w:t>is unknown. The study will focus on</w:t>
      </w:r>
      <w:r w:rsidR="00F50327">
        <w:rPr>
          <w:rFonts w:ascii="Arial" w:hAnsi="Arial" w:cs="Arial"/>
          <w:snapToGrid w:val="0"/>
          <w:sz w:val="24"/>
          <w:szCs w:val="24"/>
        </w:rPr>
        <w:t xml:space="preserve"> a</w:t>
      </w:r>
      <w:r w:rsidR="00A81D1F">
        <w:rPr>
          <w:rFonts w:ascii="Arial" w:hAnsi="Arial" w:cs="Arial"/>
          <w:snapToGrid w:val="0"/>
          <w:sz w:val="24"/>
          <w:szCs w:val="24"/>
        </w:rPr>
        <w:t xml:space="preserve"> subsample </w:t>
      </w:r>
      <w:r w:rsidR="00C52DF5">
        <w:rPr>
          <w:rFonts w:ascii="Arial" w:hAnsi="Arial" w:cs="Arial"/>
          <w:snapToGrid w:val="0"/>
          <w:sz w:val="24"/>
          <w:szCs w:val="24"/>
        </w:rPr>
        <w:t xml:space="preserve">of eligibles </w:t>
      </w:r>
      <w:r w:rsidR="00A81D1F">
        <w:rPr>
          <w:rFonts w:ascii="Arial" w:hAnsi="Arial" w:cs="Arial"/>
          <w:snapToGrid w:val="0"/>
          <w:sz w:val="24"/>
          <w:szCs w:val="24"/>
        </w:rPr>
        <w:t>identified as part of the Phase I screener</w:t>
      </w:r>
      <w:r w:rsidR="00C52DF5">
        <w:rPr>
          <w:rFonts w:ascii="Arial" w:hAnsi="Arial" w:cs="Arial"/>
          <w:snapToGrid w:val="0"/>
          <w:sz w:val="24"/>
          <w:szCs w:val="24"/>
        </w:rPr>
        <w:t>. The eligible subsample includes those</w:t>
      </w:r>
      <w:r w:rsidR="00F50327">
        <w:rPr>
          <w:rFonts w:ascii="Arial" w:hAnsi="Arial" w:cs="Arial"/>
          <w:snapToGrid w:val="0"/>
          <w:sz w:val="24"/>
          <w:szCs w:val="24"/>
        </w:rPr>
        <w:t xml:space="preserve"> farmers</w:t>
      </w:r>
      <w:r w:rsidR="00C52DF5">
        <w:rPr>
          <w:rFonts w:ascii="Arial" w:hAnsi="Arial" w:cs="Arial"/>
          <w:snapToGrid w:val="0"/>
          <w:sz w:val="24"/>
          <w:szCs w:val="24"/>
        </w:rPr>
        <w:t xml:space="preserve"> </w:t>
      </w:r>
      <w:r w:rsidR="00A81D1F">
        <w:rPr>
          <w:rFonts w:ascii="Arial" w:hAnsi="Arial" w:cs="Arial"/>
          <w:snapToGrid w:val="0"/>
          <w:sz w:val="24"/>
          <w:szCs w:val="24"/>
        </w:rPr>
        <w:t xml:space="preserve">who report having </w:t>
      </w:r>
      <w:r w:rsidR="00C52DF5">
        <w:rPr>
          <w:rFonts w:ascii="Arial" w:hAnsi="Arial" w:cs="Arial"/>
          <w:snapToGrid w:val="0"/>
          <w:sz w:val="24"/>
          <w:szCs w:val="24"/>
        </w:rPr>
        <w:t xml:space="preserve">made qualifying </w:t>
      </w:r>
      <w:r w:rsidR="00A81D1F">
        <w:rPr>
          <w:rFonts w:ascii="Arial" w:hAnsi="Arial" w:cs="Arial"/>
          <w:snapToGrid w:val="0"/>
          <w:sz w:val="24"/>
          <w:szCs w:val="24"/>
        </w:rPr>
        <w:t>applications</w:t>
      </w:r>
      <w:r w:rsidR="00F56A08">
        <w:rPr>
          <w:rFonts w:ascii="Arial" w:hAnsi="Arial" w:cs="Arial"/>
          <w:snapToGrid w:val="0"/>
          <w:sz w:val="24"/>
          <w:szCs w:val="24"/>
        </w:rPr>
        <w:t xml:space="preserve"> within the</w:t>
      </w:r>
      <w:r w:rsidR="00A81D1F">
        <w:rPr>
          <w:rFonts w:ascii="Arial" w:hAnsi="Arial" w:cs="Arial"/>
          <w:snapToGrid w:val="0"/>
          <w:sz w:val="24"/>
          <w:szCs w:val="24"/>
        </w:rPr>
        <w:t xml:space="preserve"> 6 month</w:t>
      </w:r>
      <w:r w:rsidR="00F56A08">
        <w:rPr>
          <w:rFonts w:ascii="Arial" w:hAnsi="Arial" w:cs="Arial"/>
          <w:snapToGrid w:val="0"/>
          <w:sz w:val="24"/>
          <w:szCs w:val="24"/>
        </w:rPr>
        <w:t xml:space="preserve"> reference period</w:t>
      </w:r>
      <w:r w:rsidR="00A81D1F">
        <w:rPr>
          <w:rFonts w:ascii="Arial" w:hAnsi="Arial" w:cs="Arial"/>
          <w:snapToGrid w:val="0"/>
          <w:sz w:val="24"/>
          <w:szCs w:val="24"/>
        </w:rPr>
        <w:t xml:space="preserve"> and who </w:t>
      </w:r>
      <w:r>
        <w:rPr>
          <w:rFonts w:ascii="Arial" w:hAnsi="Arial" w:cs="Arial"/>
          <w:snapToGrid w:val="0"/>
          <w:sz w:val="24"/>
          <w:szCs w:val="24"/>
        </w:rPr>
        <w:t xml:space="preserve">provide </w:t>
      </w:r>
      <w:r w:rsidR="00C52DF5">
        <w:rPr>
          <w:rFonts w:ascii="Arial" w:hAnsi="Arial" w:cs="Arial"/>
          <w:snapToGrid w:val="0"/>
          <w:sz w:val="24"/>
          <w:szCs w:val="24"/>
        </w:rPr>
        <w:t xml:space="preserve">specific </w:t>
      </w:r>
      <w:r w:rsidR="00A81D1F">
        <w:rPr>
          <w:rFonts w:ascii="Arial" w:hAnsi="Arial" w:cs="Arial"/>
          <w:snapToGrid w:val="0"/>
          <w:sz w:val="24"/>
          <w:szCs w:val="24"/>
        </w:rPr>
        <w:t xml:space="preserve">pesticide </w:t>
      </w:r>
      <w:r>
        <w:rPr>
          <w:rFonts w:ascii="Arial" w:hAnsi="Arial" w:cs="Arial"/>
          <w:snapToGrid w:val="0"/>
          <w:sz w:val="24"/>
          <w:szCs w:val="24"/>
        </w:rPr>
        <w:t xml:space="preserve">product information </w:t>
      </w:r>
      <w:r w:rsidR="00C52DF5">
        <w:rPr>
          <w:rFonts w:ascii="Arial" w:hAnsi="Arial" w:cs="Arial"/>
          <w:snapToGrid w:val="0"/>
          <w:sz w:val="24"/>
          <w:szCs w:val="24"/>
        </w:rPr>
        <w:t xml:space="preserve">(name, EPA registration number and approximate purchase date) </w:t>
      </w:r>
      <w:r w:rsidR="00A81D1F">
        <w:rPr>
          <w:rFonts w:ascii="Arial" w:hAnsi="Arial" w:cs="Arial"/>
          <w:snapToGrid w:val="0"/>
          <w:sz w:val="24"/>
          <w:szCs w:val="24"/>
        </w:rPr>
        <w:t xml:space="preserve">for at least </w:t>
      </w:r>
      <w:r>
        <w:rPr>
          <w:rFonts w:ascii="Arial" w:hAnsi="Arial" w:cs="Arial"/>
          <w:snapToGrid w:val="0"/>
          <w:sz w:val="24"/>
          <w:szCs w:val="24"/>
        </w:rPr>
        <w:t xml:space="preserve">one </w:t>
      </w:r>
      <w:r w:rsidR="00A81D1F">
        <w:rPr>
          <w:rFonts w:ascii="Arial" w:hAnsi="Arial" w:cs="Arial"/>
          <w:snapToGrid w:val="0"/>
          <w:sz w:val="24"/>
          <w:szCs w:val="24"/>
        </w:rPr>
        <w:t>qualifying application</w:t>
      </w:r>
      <w:r>
        <w:rPr>
          <w:rFonts w:ascii="Arial" w:hAnsi="Arial" w:cs="Arial"/>
          <w:snapToGrid w:val="0"/>
          <w:sz w:val="24"/>
          <w:szCs w:val="24"/>
        </w:rPr>
        <w:t xml:space="preserve">. </w:t>
      </w:r>
    </w:p>
    <w:p w:rsidR="00A81D1F" w:rsidRDefault="00A81D1F" w:rsidP="00A9149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napToGrid w:val="0"/>
          <w:sz w:val="24"/>
          <w:szCs w:val="24"/>
        </w:rPr>
      </w:pPr>
    </w:p>
    <w:p w:rsidR="00A9149A" w:rsidRPr="00DC1702" w:rsidRDefault="00FC40B2" w:rsidP="00A9149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napToGrid w:val="0"/>
          <w:sz w:val="24"/>
          <w:szCs w:val="24"/>
        </w:rPr>
      </w:pPr>
      <w:r w:rsidRPr="00A9149A">
        <w:rPr>
          <w:rFonts w:ascii="Arial" w:hAnsi="Arial" w:cs="Arial"/>
          <w:snapToGrid w:val="0"/>
          <w:sz w:val="24"/>
          <w:szCs w:val="24"/>
        </w:rPr>
        <w:t>This is a pilot study so there are no historic response rates available.</w:t>
      </w:r>
      <w:r>
        <w:rPr>
          <w:rFonts w:ascii="Arial" w:hAnsi="Arial" w:cs="Arial"/>
          <w:snapToGrid w:val="0"/>
          <w:sz w:val="24"/>
          <w:szCs w:val="24"/>
        </w:rPr>
        <w:t xml:space="preserve"> </w:t>
      </w:r>
      <w:r w:rsidR="00A81D1F" w:rsidRPr="00A9149A">
        <w:rPr>
          <w:rFonts w:ascii="Arial" w:hAnsi="Arial" w:cs="Arial"/>
          <w:snapToGrid w:val="0"/>
          <w:sz w:val="24"/>
          <w:szCs w:val="24"/>
        </w:rPr>
        <w:t xml:space="preserve">Historically, NASS has always tried to obtain a minimum response rate of 80% on all surveys. </w:t>
      </w:r>
      <w:r w:rsidR="00820E02">
        <w:rPr>
          <w:rFonts w:ascii="Arial" w:hAnsi="Arial" w:cs="Arial"/>
          <w:snapToGrid w:val="0"/>
          <w:sz w:val="24"/>
          <w:szCs w:val="24"/>
        </w:rPr>
        <w:t xml:space="preserve">During </w:t>
      </w:r>
      <w:r w:rsidR="00A81D1F">
        <w:rPr>
          <w:rFonts w:ascii="Arial" w:hAnsi="Arial" w:cs="Arial"/>
          <w:snapToGrid w:val="0"/>
          <w:sz w:val="24"/>
          <w:szCs w:val="24"/>
        </w:rPr>
        <w:t xml:space="preserve">the </w:t>
      </w:r>
      <w:r w:rsidR="00820E02">
        <w:rPr>
          <w:rFonts w:ascii="Arial" w:hAnsi="Arial" w:cs="Arial"/>
          <w:snapToGrid w:val="0"/>
          <w:sz w:val="24"/>
          <w:szCs w:val="24"/>
        </w:rPr>
        <w:t>phase</w:t>
      </w:r>
      <w:r w:rsidR="00A81D1F">
        <w:rPr>
          <w:rFonts w:ascii="Arial" w:hAnsi="Arial" w:cs="Arial"/>
          <w:snapToGrid w:val="0"/>
          <w:sz w:val="24"/>
          <w:szCs w:val="24"/>
        </w:rPr>
        <w:t xml:space="preserve"> I screening</w:t>
      </w:r>
      <w:r w:rsidR="00820E02">
        <w:rPr>
          <w:rFonts w:ascii="Arial" w:hAnsi="Arial" w:cs="Arial"/>
          <w:snapToGrid w:val="0"/>
          <w:sz w:val="24"/>
          <w:szCs w:val="24"/>
        </w:rPr>
        <w:t>, it is expected that we will get an 80% response rate</w:t>
      </w:r>
      <w:r w:rsidR="00A81D1F">
        <w:rPr>
          <w:rFonts w:ascii="Arial" w:hAnsi="Arial" w:cs="Arial"/>
          <w:snapToGrid w:val="0"/>
          <w:sz w:val="24"/>
          <w:szCs w:val="24"/>
        </w:rPr>
        <w:t xml:space="preserve">, resulting in 2,400 completed phase I screeners. </w:t>
      </w:r>
      <w:r w:rsidR="00C52DF5">
        <w:rPr>
          <w:rFonts w:ascii="Arial" w:hAnsi="Arial" w:cs="Arial"/>
          <w:snapToGrid w:val="0"/>
          <w:sz w:val="24"/>
          <w:szCs w:val="24"/>
        </w:rPr>
        <w:t xml:space="preserve">It was </w:t>
      </w:r>
      <w:r w:rsidR="00A81D1F">
        <w:rPr>
          <w:rFonts w:ascii="Arial" w:hAnsi="Arial" w:cs="Arial"/>
          <w:snapToGrid w:val="0"/>
          <w:sz w:val="24"/>
          <w:szCs w:val="24"/>
        </w:rPr>
        <w:t>conservatively estimate</w:t>
      </w:r>
      <w:r w:rsidR="00C52DF5">
        <w:rPr>
          <w:rFonts w:ascii="Arial" w:hAnsi="Arial" w:cs="Arial"/>
          <w:snapToGrid w:val="0"/>
          <w:sz w:val="24"/>
          <w:szCs w:val="24"/>
        </w:rPr>
        <w:t>d</w:t>
      </w:r>
      <w:r w:rsidR="00A81D1F">
        <w:rPr>
          <w:rFonts w:ascii="Arial" w:hAnsi="Arial" w:cs="Arial"/>
          <w:snapToGrid w:val="0"/>
          <w:sz w:val="24"/>
          <w:szCs w:val="24"/>
        </w:rPr>
        <w:t xml:space="preserve"> that </w:t>
      </w:r>
      <w:r w:rsidR="00820E02">
        <w:rPr>
          <w:rFonts w:ascii="Arial" w:hAnsi="Arial" w:cs="Arial"/>
          <w:snapToGrid w:val="0"/>
          <w:sz w:val="24"/>
          <w:szCs w:val="24"/>
        </w:rPr>
        <w:t xml:space="preserve">a minimum of </w:t>
      </w:r>
      <w:r w:rsidR="00C52DF5">
        <w:rPr>
          <w:rFonts w:ascii="Arial" w:hAnsi="Arial" w:cs="Arial"/>
          <w:snapToGrid w:val="0"/>
          <w:sz w:val="24"/>
          <w:szCs w:val="24"/>
        </w:rPr>
        <w:t>10</w:t>
      </w:r>
      <w:r w:rsidR="00820E02">
        <w:rPr>
          <w:rFonts w:ascii="Arial" w:hAnsi="Arial" w:cs="Arial"/>
          <w:snapToGrid w:val="0"/>
          <w:sz w:val="24"/>
          <w:szCs w:val="24"/>
        </w:rPr>
        <w:t xml:space="preserve">% </w:t>
      </w:r>
      <w:r w:rsidR="00A81D1F">
        <w:rPr>
          <w:rFonts w:ascii="Arial" w:hAnsi="Arial" w:cs="Arial"/>
          <w:snapToGrid w:val="0"/>
          <w:sz w:val="24"/>
          <w:szCs w:val="24"/>
        </w:rPr>
        <w:t xml:space="preserve">will </w:t>
      </w:r>
      <w:r w:rsidR="00820E02">
        <w:rPr>
          <w:rFonts w:ascii="Arial" w:hAnsi="Arial" w:cs="Arial"/>
          <w:snapToGrid w:val="0"/>
          <w:sz w:val="24"/>
          <w:szCs w:val="24"/>
        </w:rPr>
        <w:t>be eligible for participation in phase II</w:t>
      </w:r>
      <w:r w:rsidR="00C52DF5">
        <w:rPr>
          <w:rFonts w:ascii="Arial" w:hAnsi="Arial" w:cs="Arial"/>
          <w:snapToGrid w:val="0"/>
          <w:sz w:val="24"/>
          <w:szCs w:val="24"/>
        </w:rPr>
        <w:t xml:space="preserve"> according t</w:t>
      </w:r>
      <w:r w:rsidR="00705445">
        <w:rPr>
          <w:rFonts w:ascii="Arial" w:hAnsi="Arial" w:cs="Arial"/>
          <w:snapToGrid w:val="0"/>
          <w:sz w:val="24"/>
          <w:szCs w:val="24"/>
        </w:rPr>
        <w:t>o</w:t>
      </w:r>
      <w:r w:rsidR="00C52DF5">
        <w:rPr>
          <w:rFonts w:ascii="Arial" w:hAnsi="Arial" w:cs="Arial"/>
          <w:snapToGrid w:val="0"/>
          <w:sz w:val="24"/>
          <w:szCs w:val="24"/>
        </w:rPr>
        <w:t xml:space="preserve"> the </w:t>
      </w:r>
      <w:r w:rsidR="00C52DF5" w:rsidRPr="00DC1702">
        <w:rPr>
          <w:rFonts w:ascii="Arial" w:hAnsi="Arial" w:cs="Arial"/>
          <w:snapToGrid w:val="0"/>
          <w:sz w:val="24"/>
          <w:szCs w:val="24"/>
        </w:rPr>
        <w:lastRenderedPageBreak/>
        <w:t>screening eligibility criteria described above</w:t>
      </w:r>
      <w:r w:rsidR="00820E02" w:rsidRPr="00DC1702">
        <w:rPr>
          <w:rFonts w:ascii="Arial" w:hAnsi="Arial" w:cs="Arial"/>
          <w:snapToGrid w:val="0"/>
          <w:sz w:val="24"/>
          <w:szCs w:val="24"/>
        </w:rPr>
        <w:t xml:space="preserve">. </w:t>
      </w:r>
      <w:r w:rsidR="00C52DF5" w:rsidRPr="00DC1702">
        <w:rPr>
          <w:rFonts w:ascii="Arial" w:hAnsi="Arial" w:cs="Arial"/>
          <w:snapToGrid w:val="0"/>
          <w:sz w:val="24"/>
          <w:szCs w:val="24"/>
        </w:rPr>
        <w:t xml:space="preserve">This will provide </w:t>
      </w:r>
      <w:r w:rsidR="00AC2B75" w:rsidRPr="00DC1702">
        <w:rPr>
          <w:rFonts w:ascii="Arial" w:hAnsi="Arial" w:cs="Arial"/>
          <w:snapToGrid w:val="0"/>
          <w:sz w:val="24"/>
          <w:szCs w:val="24"/>
        </w:rPr>
        <w:t xml:space="preserve">NIOSH </w:t>
      </w:r>
      <w:r w:rsidR="00C52DF5" w:rsidRPr="00DC1702">
        <w:rPr>
          <w:rFonts w:ascii="Arial" w:hAnsi="Arial" w:cs="Arial"/>
          <w:snapToGrid w:val="0"/>
          <w:sz w:val="24"/>
          <w:szCs w:val="24"/>
        </w:rPr>
        <w:t xml:space="preserve">with </w:t>
      </w:r>
      <w:r w:rsidR="00AC2B75" w:rsidRPr="00DC1702">
        <w:rPr>
          <w:rFonts w:ascii="Arial" w:hAnsi="Arial" w:cs="Arial"/>
          <w:snapToGrid w:val="0"/>
          <w:sz w:val="24"/>
          <w:szCs w:val="24"/>
        </w:rPr>
        <w:t>a minimum of 240</w:t>
      </w:r>
      <w:r w:rsidR="00C52DF5" w:rsidRPr="00DC1702">
        <w:rPr>
          <w:rFonts w:ascii="Arial" w:hAnsi="Arial" w:cs="Arial"/>
          <w:snapToGrid w:val="0"/>
          <w:sz w:val="24"/>
          <w:szCs w:val="24"/>
        </w:rPr>
        <w:t xml:space="preserve"> </w:t>
      </w:r>
      <w:r w:rsidR="00AC2B75" w:rsidRPr="00DC1702">
        <w:rPr>
          <w:rFonts w:ascii="Arial" w:hAnsi="Arial" w:cs="Arial"/>
          <w:snapToGrid w:val="0"/>
          <w:sz w:val="24"/>
          <w:szCs w:val="24"/>
        </w:rPr>
        <w:t>completed Phase II reports</w:t>
      </w:r>
      <w:r w:rsidR="003367D8" w:rsidRPr="00DC1702">
        <w:rPr>
          <w:rFonts w:ascii="Arial" w:hAnsi="Arial" w:cs="Arial"/>
          <w:snapToGrid w:val="0"/>
          <w:sz w:val="24"/>
          <w:szCs w:val="24"/>
        </w:rPr>
        <w:t>.</w:t>
      </w:r>
      <w:r w:rsidR="006F0CA0" w:rsidRPr="00DC1702">
        <w:rPr>
          <w:rFonts w:ascii="Arial" w:hAnsi="Arial" w:cs="Arial"/>
          <w:snapToGrid w:val="0"/>
          <w:sz w:val="24"/>
          <w:szCs w:val="24"/>
        </w:rPr>
        <w:t xml:space="preserve"> NASS will process reports in the order they are received including up to 300 completed Phase II reports.</w:t>
      </w:r>
    </w:p>
    <w:p w:rsidR="00705445" w:rsidRPr="00DC1702" w:rsidRDefault="00705445" w:rsidP="00705445">
      <w:pPr>
        <w:ind w:left="540"/>
        <w:rPr>
          <w:rFonts w:ascii="Arial" w:hAnsi="Arial" w:cs="Arial"/>
          <w:sz w:val="24"/>
          <w:szCs w:val="24"/>
        </w:rPr>
      </w:pPr>
    </w:p>
    <w:p w:rsidR="00705445" w:rsidRPr="00DC1702" w:rsidRDefault="00705445" w:rsidP="00705445">
      <w:pPr>
        <w:ind w:left="540"/>
      </w:pPr>
      <w:r w:rsidRPr="00DC1702">
        <w:rPr>
          <w:rFonts w:ascii="Arial" w:hAnsi="Arial" w:cs="Arial"/>
          <w:sz w:val="24"/>
          <w:szCs w:val="24"/>
        </w:rPr>
        <w:t xml:space="preserve">The sample size was determined from the goal of 240 useable reports with usual mail (for the screener) and field (for the actual interview) response rates.  It is unknown how many farm operators personally applied pesticides outside of an enclosed cab and not aerial applications.  The 240 useable reports </w:t>
      </w:r>
      <w:r w:rsidR="00D86E6F" w:rsidRPr="00DC1702">
        <w:rPr>
          <w:rFonts w:ascii="Arial" w:hAnsi="Arial" w:cs="Arial"/>
          <w:sz w:val="24"/>
          <w:szCs w:val="24"/>
        </w:rPr>
        <w:t>were</w:t>
      </w:r>
      <w:r w:rsidRPr="00DC1702">
        <w:rPr>
          <w:rFonts w:ascii="Arial" w:hAnsi="Arial" w:cs="Arial"/>
          <w:sz w:val="24"/>
          <w:szCs w:val="24"/>
        </w:rPr>
        <w:t xml:space="preserve"> determined from survey budget and confidence intervals determined by NIOSH for descriptive statistics.  No power analysis is needed for descriptive statistics</w:t>
      </w:r>
      <w:r w:rsidRPr="00DC1702">
        <w:t>.</w:t>
      </w:r>
    </w:p>
    <w:p w:rsidR="00705445" w:rsidRPr="00DC1702" w:rsidRDefault="00705445" w:rsidP="00705445"/>
    <w:p w:rsidR="00142A12" w:rsidRPr="00DC1702" w:rsidRDefault="009C244B"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r w:rsidRPr="00DC1702">
        <w:rPr>
          <w:rFonts w:ascii="Arial" w:hAnsi="Arial" w:cs="Arial"/>
          <w:b/>
          <w:bCs/>
          <w:sz w:val="24"/>
          <w:szCs w:val="24"/>
        </w:rPr>
        <w:t>2.</w:t>
      </w:r>
      <w:r w:rsidRPr="00DC1702">
        <w:rPr>
          <w:rFonts w:ascii="Arial" w:hAnsi="Arial" w:cs="Arial"/>
          <w:b/>
          <w:bCs/>
          <w:sz w:val="24"/>
          <w:szCs w:val="24"/>
        </w:rPr>
        <w:tab/>
        <w:t>Describe the procedures for the collection of information including:</w:t>
      </w:r>
    </w:p>
    <w:p w:rsidR="00142A12" w:rsidRPr="00DC170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142A12" w:rsidRPr="00E13672" w:rsidRDefault="009C244B"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statistical methodology for stratification and sample selection,</w:t>
      </w:r>
    </w:p>
    <w:p w:rsidR="00142A12" w:rsidRPr="00E13672" w:rsidRDefault="009C244B"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sz w:val="24"/>
        </w:rPr>
        <w:t>estimation procedure,</w:t>
      </w:r>
    </w:p>
    <w:p w:rsidR="00142A12" w:rsidRPr="00E13672" w:rsidRDefault="009C244B"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sz w:val="24"/>
        </w:rPr>
        <w:t>degree of accuracy needed for the purpose described in the justification,</w:t>
      </w:r>
    </w:p>
    <w:p w:rsidR="00142A12" w:rsidRPr="00E13672" w:rsidRDefault="009C244B"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sz w:val="24"/>
        </w:rPr>
        <w:t>unusual problems requiring specialized sampling procedures.</w:t>
      </w:r>
    </w:p>
    <w:p w:rsidR="00142A12" w:rsidRPr="00E1367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EB30F1" w:rsidRPr="00E13672" w:rsidRDefault="00EB30F1" w:rsidP="00EB30F1">
      <w:pPr>
        <w:ind w:left="540"/>
        <w:rPr>
          <w:rFonts w:ascii="Arial"/>
          <w:sz w:val="24"/>
        </w:rPr>
      </w:pPr>
      <w:r w:rsidRPr="00E13672">
        <w:rPr>
          <w:rFonts w:ascii="Arial" w:hAnsi="Arial" w:cs="Arial"/>
          <w:snapToGrid w:val="0"/>
          <w:sz w:val="24"/>
          <w:szCs w:val="24"/>
        </w:rPr>
        <w:t xml:space="preserve">A </w:t>
      </w:r>
      <w:r w:rsidR="00FC40B2">
        <w:rPr>
          <w:rFonts w:ascii="Arial" w:hAnsi="Arial" w:cs="Arial"/>
          <w:snapToGrid w:val="0"/>
          <w:sz w:val="24"/>
          <w:szCs w:val="24"/>
        </w:rPr>
        <w:t xml:space="preserve">simple </w:t>
      </w:r>
      <w:r w:rsidRPr="00E13672">
        <w:rPr>
          <w:rFonts w:ascii="Arial" w:hAnsi="Arial" w:cs="Arial"/>
          <w:snapToGrid w:val="0"/>
          <w:sz w:val="24"/>
          <w:szCs w:val="24"/>
        </w:rPr>
        <w:t>random sample from the population of Pennsylvania crop production farms who report using pesticides in the 201</w:t>
      </w:r>
      <w:r w:rsidR="00E13672">
        <w:rPr>
          <w:rFonts w:ascii="Arial" w:hAnsi="Arial" w:cs="Arial"/>
          <w:snapToGrid w:val="0"/>
          <w:sz w:val="24"/>
          <w:szCs w:val="24"/>
        </w:rPr>
        <w:t>2</w:t>
      </w:r>
      <w:r w:rsidRPr="00E13672">
        <w:rPr>
          <w:rFonts w:ascii="Arial" w:hAnsi="Arial" w:cs="Arial"/>
          <w:snapToGrid w:val="0"/>
          <w:sz w:val="24"/>
          <w:szCs w:val="24"/>
        </w:rPr>
        <w:t xml:space="preserve"> U.S. Census of Agriculture will be drawn proportionate to the total population to get the 3,000. </w:t>
      </w:r>
    </w:p>
    <w:p w:rsidR="004F63CF" w:rsidRPr="00E13672" w:rsidRDefault="004F63CF" w:rsidP="004F63CF">
      <w:pPr>
        <w:ind w:left="540"/>
        <w:rPr>
          <w:rFonts w:ascii="Arial"/>
          <w:sz w:val="24"/>
        </w:rPr>
      </w:pPr>
    </w:p>
    <w:p w:rsidR="00952BA6" w:rsidRDefault="00BF137D" w:rsidP="00952BA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sz w:val="24"/>
        </w:rPr>
      </w:pPr>
      <w:r>
        <w:rPr>
          <w:rFonts w:ascii="Arial" w:hAnsi="Arial" w:cs="Arial"/>
          <w:snapToGrid w:val="0"/>
          <w:sz w:val="24"/>
          <w:szCs w:val="24"/>
        </w:rPr>
        <w:t xml:space="preserve">Only summary statistics, involving frequencies and means and standard deviations, of the </w:t>
      </w:r>
      <w:r>
        <w:rPr>
          <w:rFonts w:ascii="Arial"/>
          <w:sz w:val="24"/>
        </w:rPr>
        <w:t xml:space="preserve">key </w:t>
      </w:r>
      <w:r w:rsidRPr="00E13672">
        <w:rPr>
          <w:rFonts w:ascii="Arial"/>
          <w:sz w:val="24"/>
        </w:rPr>
        <w:t xml:space="preserve">individual </w:t>
      </w:r>
      <w:r>
        <w:rPr>
          <w:rFonts w:ascii="Arial"/>
          <w:sz w:val="24"/>
        </w:rPr>
        <w:t xml:space="preserve">variables </w:t>
      </w:r>
      <w:r>
        <w:rPr>
          <w:rFonts w:ascii="Arial" w:hAnsi="Arial" w:cs="Arial"/>
          <w:snapToGrid w:val="0"/>
          <w:sz w:val="24"/>
          <w:szCs w:val="24"/>
        </w:rPr>
        <w:t xml:space="preserve">assessed are required for reporting. </w:t>
      </w:r>
      <w:r w:rsidRPr="00C746C3">
        <w:rPr>
          <w:rFonts w:ascii="Arial"/>
          <w:sz w:val="24"/>
        </w:rPr>
        <w:t xml:space="preserve">The </w:t>
      </w:r>
      <w:r w:rsidR="00AC6AA2" w:rsidRPr="00C746C3">
        <w:rPr>
          <w:rFonts w:ascii="Arial"/>
          <w:sz w:val="24"/>
        </w:rPr>
        <w:t xml:space="preserve">same </w:t>
      </w:r>
      <w:r w:rsidR="00DD6E5D" w:rsidRPr="00C746C3">
        <w:rPr>
          <w:rFonts w:ascii="Arial"/>
          <w:sz w:val="24"/>
        </w:rPr>
        <w:t xml:space="preserve">frequencies </w:t>
      </w:r>
      <w:r w:rsidRPr="00C746C3">
        <w:rPr>
          <w:rFonts w:ascii="Arial"/>
          <w:sz w:val="24"/>
        </w:rPr>
        <w:t>of key variable</w:t>
      </w:r>
      <w:r w:rsidR="00AC6AA2" w:rsidRPr="00C746C3">
        <w:rPr>
          <w:rFonts w:ascii="Arial"/>
          <w:sz w:val="24"/>
        </w:rPr>
        <w:t>s</w:t>
      </w:r>
      <w:r w:rsidRPr="00C746C3">
        <w:rPr>
          <w:rFonts w:ascii="Arial"/>
          <w:sz w:val="24"/>
        </w:rPr>
        <w:t xml:space="preserve"> may further </w:t>
      </w:r>
      <w:r w:rsidR="00AC6AA2" w:rsidRPr="00C746C3">
        <w:rPr>
          <w:rFonts w:ascii="Arial"/>
          <w:sz w:val="24"/>
        </w:rPr>
        <w:t xml:space="preserve">be </w:t>
      </w:r>
      <w:r w:rsidRPr="00C746C3">
        <w:rPr>
          <w:rFonts w:ascii="Arial"/>
          <w:sz w:val="24"/>
        </w:rPr>
        <w:t xml:space="preserve">presented </w:t>
      </w:r>
      <w:r w:rsidR="00A87552" w:rsidRPr="00C746C3">
        <w:rPr>
          <w:rFonts w:ascii="Arial"/>
          <w:sz w:val="24"/>
        </w:rPr>
        <w:t xml:space="preserve">within strata </w:t>
      </w:r>
      <w:r w:rsidRPr="00C746C3">
        <w:rPr>
          <w:rFonts w:ascii="Arial"/>
          <w:sz w:val="24"/>
        </w:rPr>
        <w:t xml:space="preserve">according to </w:t>
      </w:r>
      <w:r w:rsidR="00A87552" w:rsidRPr="00C746C3">
        <w:rPr>
          <w:rFonts w:ascii="Arial"/>
          <w:sz w:val="24"/>
        </w:rPr>
        <w:t xml:space="preserve">selected </w:t>
      </w:r>
      <w:r w:rsidRPr="00C746C3">
        <w:rPr>
          <w:rFonts w:ascii="Arial"/>
          <w:sz w:val="24"/>
        </w:rPr>
        <w:t>applicator and application</w:t>
      </w:r>
      <w:r w:rsidR="00D362F5" w:rsidRPr="00C746C3">
        <w:rPr>
          <w:rFonts w:ascii="Arial"/>
          <w:sz w:val="24"/>
        </w:rPr>
        <w:t xml:space="preserve"> characteristics</w:t>
      </w:r>
      <w:r w:rsidR="00A87552" w:rsidRPr="00C746C3">
        <w:rPr>
          <w:rFonts w:ascii="Arial"/>
          <w:sz w:val="24"/>
        </w:rPr>
        <w:t xml:space="preserve">, such as </w:t>
      </w:r>
      <w:r w:rsidR="000E2238" w:rsidRPr="00C746C3">
        <w:rPr>
          <w:rFonts w:ascii="Arial"/>
          <w:sz w:val="24"/>
        </w:rPr>
        <w:t xml:space="preserve">whether an applicator </w:t>
      </w:r>
      <w:r w:rsidR="00A87552" w:rsidRPr="00C746C3">
        <w:rPr>
          <w:rFonts w:ascii="Arial"/>
          <w:sz w:val="24"/>
        </w:rPr>
        <w:t>being licensed</w:t>
      </w:r>
      <w:r w:rsidR="000E2238" w:rsidRPr="00C746C3">
        <w:rPr>
          <w:rFonts w:ascii="Arial"/>
          <w:sz w:val="24"/>
        </w:rPr>
        <w:t xml:space="preserve"> and whether a certain category of application was </w:t>
      </w:r>
      <w:r w:rsidR="00A87552" w:rsidRPr="00C746C3">
        <w:rPr>
          <w:rFonts w:ascii="Arial"/>
          <w:sz w:val="24"/>
        </w:rPr>
        <w:t>used</w:t>
      </w:r>
      <w:r w:rsidRPr="00C746C3">
        <w:rPr>
          <w:rFonts w:ascii="Arial"/>
          <w:sz w:val="24"/>
        </w:rPr>
        <w:t>.</w:t>
      </w:r>
      <w:r w:rsidR="00DD6E5D" w:rsidRPr="00E13672">
        <w:rPr>
          <w:rFonts w:ascii="Arial"/>
          <w:sz w:val="24"/>
        </w:rPr>
        <w:t xml:space="preserve"> </w:t>
      </w:r>
      <w:r w:rsidR="00DA114B" w:rsidRPr="00E13672">
        <w:rPr>
          <w:rFonts w:ascii="Arial"/>
          <w:sz w:val="24"/>
        </w:rPr>
        <w:t>T</w:t>
      </w:r>
      <w:r w:rsidR="00EB30F1" w:rsidRPr="00E13672">
        <w:rPr>
          <w:rFonts w:ascii="Arial"/>
          <w:sz w:val="24"/>
        </w:rPr>
        <w:t xml:space="preserve">here is no </w:t>
      </w:r>
      <w:r w:rsidR="00FC40B2">
        <w:rPr>
          <w:rFonts w:ascii="Arial"/>
          <w:sz w:val="24"/>
        </w:rPr>
        <w:t xml:space="preserve">formal </w:t>
      </w:r>
      <w:r w:rsidR="00EB30F1" w:rsidRPr="00E13672">
        <w:rPr>
          <w:rFonts w:ascii="Arial"/>
          <w:sz w:val="24"/>
        </w:rPr>
        <w:t>estimation procedure, nor degree of accuracy</w:t>
      </w:r>
      <w:r w:rsidR="00FC40B2">
        <w:rPr>
          <w:rFonts w:ascii="Arial"/>
          <w:sz w:val="24"/>
        </w:rPr>
        <w:t xml:space="preserve"> used in reporting</w:t>
      </w:r>
      <w:bookmarkStart w:id="0" w:name="_GoBack"/>
      <w:bookmarkEnd w:id="0"/>
      <w:r w:rsidR="00FC40B2">
        <w:rPr>
          <w:rFonts w:ascii="Arial"/>
          <w:sz w:val="24"/>
        </w:rPr>
        <w:t xml:space="preserve"> </w:t>
      </w:r>
      <w:r w:rsidR="00D362F5">
        <w:rPr>
          <w:rFonts w:ascii="Arial"/>
          <w:sz w:val="24"/>
        </w:rPr>
        <w:t xml:space="preserve">the required summary </w:t>
      </w:r>
      <w:r w:rsidR="00FC40B2">
        <w:rPr>
          <w:rFonts w:ascii="Arial"/>
          <w:sz w:val="24"/>
        </w:rPr>
        <w:t>statistics</w:t>
      </w:r>
      <w:r w:rsidR="00B65FE8">
        <w:rPr>
          <w:rFonts w:ascii="Arial"/>
          <w:sz w:val="24"/>
        </w:rPr>
        <w:t xml:space="preserve"> </w:t>
      </w:r>
      <w:r w:rsidR="00FC40B2">
        <w:rPr>
          <w:rFonts w:ascii="Arial"/>
          <w:sz w:val="24"/>
        </w:rPr>
        <w:t xml:space="preserve">for the </w:t>
      </w:r>
      <w:r w:rsidR="00FC40B2" w:rsidRPr="00E13672">
        <w:rPr>
          <w:rFonts w:ascii="Arial"/>
          <w:sz w:val="24"/>
        </w:rPr>
        <w:t>report</w:t>
      </w:r>
      <w:r w:rsidR="00FC40B2">
        <w:rPr>
          <w:rFonts w:ascii="Arial"/>
          <w:sz w:val="24"/>
        </w:rPr>
        <w:t>s</w:t>
      </w:r>
      <w:r w:rsidR="00DD6E5D" w:rsidRPr="00E13672">
        <w:rPr>
          <w:rFonts w:ascii="Arial"/>
          <w:sz w:val="24"/>
        </w:rPr>
        <w:t>.</w:t>
      </w:r>
    </w:p>
    <w:p w:rsidR="00E715D6" w:rsidRPr="00E13672" w:rsidRDefault="00E715D6"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p>
    <w:p w:rsidR="00142A12" w:rsidRPr="00E1367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E13672">
        <w:rPr>
          <w:rFonts w:ascii="Arial" w:hAnsi="Arial" w:cs="Arial"/>
          <w:b/>
          <w:sz w:val="24"/>
          <w:szCs w:val="24"/>
        </w:rPr>
        <w:t>3.</w:t>
      </w:r>
      <w:r w:rsidRPr="00E13672">
        <w:rPr>
          <w:rFonts w:ascii="Arial" w:hAnsi="Arial" w:cs="Arial"/>
          <w:b/>
          <w:sz w:val="24"/>
          <w:szCs w:val="24"/>
        </w:rPr>
        <w:tab/>
        <w:t>Describe methods to maximize response rates and to deal with issues of non-response.  The accuracy and reliability of information collected must be shown to be adequate for intended uses.  For collect</w:t>
      </w:r>
      <w:r w:rsidR="009C244B">
        <w:rPr>
          <w:rFonts w:ascii="Arial" w:hAnsi="Arial" w:cs="Arial"/>
          <w:b/>
          <w:sz w:val="24"/>
          <w:szCs w:val="24"/>
        </w:rPr>
        <w:t>ions based on sampling a special justification must be provided for any collection that will not yield "reliable" data that can be generalized to the universe studied.</w:t>
      </w:r>
    </w:p>
    <w:p w:rsidR="00142A12" w:rsidRPr="00E1367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Default="009C244B"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Training in refusal conversion will be given to enumerators.  Training workshops for other surveys include sessions devoted to role playing for refusal conversion.  Enumerators will be provided information about the value and use of the data being requested. In December 2012, NIOSH contracted the Research Triangle Institute to review and cognitive-test the questionnaire </w:t>
      </w:r>
      <w:r w:rsidR="00E13672">
        <w:rPr>
          <w:rFonts w:ascii="Arial" w:hAnsi="Arial" w:cs="Arial"/>
          <w:sz w:val="24"/>
          <w:szCs w:val="24"/>
        </w:rPr>
        <w:t>o</w:t>
      </w:r>
      <w:r w:rsidR="00E013C3" w:rsidRPr="00E13672">
        <w:rPr>
          <w:rFonts w:ascii="Arial" w:hAnsi="Arial" w:cs="Arial"/>
          <w:sz w:val="24"/>
          <w:szCs w:val="24"/>
        </w:rPr>
        <w:t>n 6 Pennsylvania crop producers who met the eligibility criteria</w:t>
      </w:r>
      <w:r w:rsidR="004271B3" w:rsidRPr="00E13672">
        <w:rPr>
          <w:rFonts w:ascii="Arial" w:hAnsi="Arial" w:cs="Arial"/>
          <w:sz w:val="24"/>
          <w:szCs w:val="24"/>
        </w:rPr>
        <w:t>.</w:t>
      </w:r>
      <w:r w:rsidR="00E013C3" w:rsidRPr="00E13672">
        <w:rPr>
          <w:rFonts w:ascii="Arial" w:hAnsi="Arial" w:cs="Arial"/>
          <w:sz w:val="24"/>
          <w:szCs w:val="24"/>
        </w:rPr>
        <w:t xml:space="preserve"> </w:t>
      </w:r>
      <w:r w:rsidR="004271B3" w:rsidRPr="00E13672">
        <w:rPr>
          <w:rFonts w:ascii="Arial" w:hAnsi="Arial" w:cs="Arial"/>
          <w:sz w:val="24"/>
          <w:szCs w:val="24"/>
        </w:rPr>
        <w:t xml:space="preserve">The Research Triangle Institute flagged </w:t>
      </w:r>
      <w:r w:rsidR="00E013C3" w:rsidRPr="00E13672">
        <w:rPr>
          <w:rFonts w:ascii="Arial" w:hAnsi="Arial" w:cs="Arial"/>
          <w:sz w:val="24"/>
          <w:szCs w:val="24"/>
        </w:rPr>
        <w:t xml:space="preserve">questions that showed any concern </w:t>
      </w:r>
      <w:r w:rsidR="004271B3" w:rsidRPr="00E13672">
        <w:rPr>
          <w:rFonts w:ascii="Arial" w:hAnsi="Arial" w:cs="Arial"/>
          <w:sz w:val="24"/>
          <w:szCs w:val="24"/>
        </w:rPr>
        <w:t xml:space="preserve">for </w:t>
      </w:r>
      <w:r w:rsidR="00E013C3" w:rsidRPr="00E13672">
        <w:rPr>
          <w:rFonts w:ascii="Arial" w:hAnsi="Arial" w:cs="Arial"/>
          <w:sz w:val="24"/>
          <w:szCs w:val="24"/>
        </w:rPr>
        <w:t xml:space="preserve">accuracy </w:t>
      </w:r>
      <w:r w:rsidR="004271B3" w:rsidRPr="00E13672">
        <w:rPr>
          <w:rFonts w:ascii="Arial" w:hAnsi="Arial" w:cs="Arial"/>
          <w:sz w:val="24"/>
          <w:szCs w:val="24"/>
        </w:rPr>
        <w:t>and/</w:t>
      </w:r>
      <w:r w:rsidR="00E013C3" w:rsidRPr="00E13672">
        <w:rPr>
          <w:rFonts w:ascii="Arial" w:hAnsi="Arial" w:cs="Arial"/>
          <w:sz w:val="24"/>
          <w:szCs w:val="24"/>
        </w:rPr>
        <w:t xml:space="preserve">or reliability </w:t>
      </w:r>
      <w:r w:rsidR="004271B3" w:rsidRPr="00E13672">
        <w:rPr>
          <w:rFonts w:ascii="Arial" w:hAnsi="Arial" w:cs="Arial"/>
          <w:sz w:val="24"/>
          <w:szCs w:val="24"/>
        </w:rPr>
        <w:t xml:space="preserve">during their review and cognitive testing </w:t>
      </w:r>
      <w:r>
        <w:rPr>
          <w:rFonts w:ascii="Arial" w:hAnsi="Arial" w:cs="Arial"/>
          <w:sz w:val="24"/>
          <w:szCs w:val="24"/>
        </w:rPr>
        <w:t>and provided the corrections which NIOSH implemented.</w:t>
      </w:r>
    </w:p>
    <w:p w:rsidR="002456AE" w:rsidRDefault="002456AE"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2456AE" w:rsidRPr="00556371" w:rsidRDefault="002456AE" w:rsidP="002456A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556371">
        <w:rPr>
          <w:rFonts w:ascii="Arial" w:hAnsi="Arial" w:cs="Arial"/>
          <w:color w:val="000000" w:themeColor="text1"/>
          <w:sz w:val="24"/>
          <w:szCs w:val="24"/>
        </w:rPr>
        <w:lastRenderedPageBreak/>
        <w:t xml:space="preserve">To maximize response for a future study with an expanded population, </w:t>
      </w:r>
      <w:proofErr w:type="gramStart"/>
      <w:r w:rsidRPr="00556371">
        <w:rPr>
          <w:rFonts w:ascii="Arial" w:hAnsi="Arial" w:cs="Arial"/>
          <w:color w:val="000000" w:themeColor="text1"/>
          <w:sz w:val="24"/>
          <w:szCs w:val="24"/>
        </w:rPr>
        <w:t>This</w:t>
      </w:r>
      <w:proofErr w:type="gramEnd"/>
      <w:r w:rsidRPr="00556371">
        <w:rPr>
          <w:rFonts w:ascii="Arial" w:hAnsi="Arial" w:cs="Arial"/>
          <w:color w:val="000000" w:themeColor="text1"/>
          <w:sz w:val="24"/>
          <w:szCs w:val="24"/>
        </w:rPr>
        <w:t xml:space="preserve"> pilot study has the following objectives:</w:t>
      </w:r>
    </w:p>
    <w:p w:rsidR="002456AE" w:rsidRPr="00556371" w:rsidRDefault="002456AE" w:rsidP="002456AE">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r w:rsidRPr="00556371">
        <w:rPr>
          <w:rFonts w:ascii="Arial" w:hAnsi="Arial" w:cs="Arial"/>
          <w:color w:val="000000" w:themeColor="text1"/>
          <w:sz w:val="24"/>
          <w:szCs w:val="24"/>
        </w:rPr>
        <w:t>To determine whether the expected response rate to phase I questionnaire is 80% or higher, in order to design a more cost-effective and efficient main study with respect to the screening methods.</w:t>
      </w:r>
    </w:p>
    <w:p w:rsidR="002456AE" w:rsidRPr="00556371" w:rsidRDefault="002456AE" w:rsidP="002456AE">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r w:rsidRPr="00556371">
        <w:rPr>
          <w:rFonts w:ascii="Arial" w:hAnsi="Arial" w:cs="Arial"/>
          <w:color w:val="000000" w:themeColor="text1"/>
          <w:sz w:val="24"/>
          <w:szCs w:val="24"/>
        </w:rPr>
        <w:t>To obtain the eligibility rates in the sample, in order to design a more cost-effective and efficient main study with respect to the screening methods.</w:t>
      </w:r>
    </w:p>
    <w:p w:rsidR="002456AE" w:rsidRPr="00556371" w:rsidRDefault="002456AE" w:rsidP="002456AE">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r w:rsidRPr="00556371">
        <w:rPr>
          <w:rFonts w:ascii="Arial" w:hAnsi="Arial" w:cs="Arial"/>
          <w:color w:val="000000" w:themeColor="text1"/>
          <w:sz w:val="24"/>
          <w:szCs w:val="24"/>
        </w:rPr>
        <w:t>To determine the adequacy of completion rates on the phase I questionnaire, in order to assess whether it is a sufficient method for determining respondent eligibility.</w:t>
      </w:r>
    </w:p>
    <w:p w:rsidR="002456AE" w:rsidRPr="002456AE" w:rsidRDefault="002456AE" w:rsidP="002456AE">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556371">
        <w:rPr>
          <w:rFonts w:ascii="Arial" w:hAnsi="Arial" w:cs="Arial"/>
          <w:color w:val="000000" w:themeColor="text1"/>
          <w:sz w:val="24"/>
          <w:szCs w:val="24"/>
        </w:rPr>
        <w:t xml:space="preserve">To assess the response rates </w:t>
      </w:r>
      <w:proofErr w:type="gramStart"/>
      <w:r w:rsidRPr="00556371">
        <w:rPr>
          <w:rFonts w:ascii="Arial" w:hAnsi="Arial" w:cs="Arial"/>
          <w:color w:val="000000" w:themeColor="text1"/>
          <w:sz w:val="24"/>
          <w:szCs w:val="24"/>
        </w:rPr>
        <w:t>overall,</w:t>
      </w:r>
      <w:proofErr w:type="gramEnd"/>
      <w:r w:rsidRPr="00556371">
        <w:rPr>
          <w:rFonts w:ascii="Arial" w:hAnsi="Arial" w:cs="Arial"/>
          <w:color w:val="000000" w:themeColor="text1"/>
          <w:sz w:val="24"/>
          <w:szCs w:val="24"/>
        </w:rPr>
        <w:t xml:space="preserve"> and those of the barrier and motivator questions on the phase II questionnaire, in order to determine whether this questionnaire and the barrier and motivator items are effective in obtaining the data.</w:t>
      </w:r>
    </w:p>
    <w:p w:rsidR="00142A12" w:rsidRPr="00E1367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E13672" w:rsidRDefault="009C244B"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Pr>
          <w:rFonts w:ascii="Arial" w:hAnsi="Arial" w:cs="Arial"/>
          <w:b/>
          <w:sz w:val="24"/>
          <w:szCs w:val="24"/>
        </w:rPr>
        <w:t>4.</w:t>
      </w:r>
      <w:r>
        <w:rPr>
          <w:rFonts w:ascii="Arial" w:hAnsi="Arial" w:cs="Arial"/>
          <w:b/>
          <w:sz w:val="24"/>
          <w:szCs w:val="24"/>
        </w:rPr>
        <w:tab/>
        <w:t>Describe any tests of procedures or methods to be undertaken.</w:t>
      </w:r>
    </w:p>
    <w:p w:rsidR="00142A12" w:rsidRPr="00E1367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sz w:val="24"/>
          <w:szCs w:val="24"/>
        </w:rPr>
      </w:pPr>
    </w:p>
    <w:p w:rsidR="00B643CF" w:rsidRDefault="00DA114B"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napToGrid w:val="0"/>
          <w:sz w:val="24"/>
          <w:szCs w:val="24"/>
        </w:rPr>
      </w:pPr>
      <w:r w:rsidRPr="00E13672">
        <w:rPr>
          <w:rFonts w:ascii="Arial" w:hAnsi="Arial" w:cs="Arial"/>
          <w:snapToGrid w:val="0"/>
          <w:sz w:val="24"/>
          <w:szCs w:val="24"/>
        </w:rPr>
        <w:t xml:space="preserve">Analytic procedures that </w:t>
      </w:r>
      <w:r w:rsidR="005E746E">
        <w:rPr>
          <w:rFonts w:ascii="Arial" w:hAnsi="Arial" w:cs="Arial"/>
          <w:snapToGrid w:val="0"/>
          <w:sz w:val="24"/>
          <w:szCs w:val="24"/>
        </w:rPr>
        <w:t xml:space="preserve">may be </w:t>
      </w:r>
      <w:r w:rsidRPr="00E13672">
        <w:rPr>
          <w:rFonts w:ascii="Arial" w:hAnsi="Arial" w:cs="Arial"/>
          <w:snapToGrid w:val="0"/>
          <w:sz w:val="24"/>
          <w:szCs w:val="24"/>
        </w:rPr>
        <w:t xml:space="preserve">used </w:t>
      </w:r>
      <w:r w:rsidR="005E746E">
        <w:rPr>
          <w:rFonts w:ascii="Arial" w:hAnsi="Arial" w:cs="Arial"/>
          <w:snapToGrid w:val="0"/>
          <w:sz w:val="24"/>
          <w:szCs w:val="24"/>
        </w:rPr>
        <w:t xml:space="preserve">to supplement the required summary statistics </w:t>
      </w:r>
      <w:r w:rsidRPr="00E13672">
        <w:rPr>
          <w:rFonts w:ascii="Arial" w:hAnsi="Arial" w:cs="Arial"/>
          <w:snapToGrid w:val="0"/>
          <w:sz w:val="24"/>
          <w:szCs w:val="24"/>
        </w:rPr>
        <w:t>include T-tests, chi square tests, and linear and logistic regression</w:t>
      </w:r>
      <w:r w:rsidR="00212828" w:rsidRPr="00E13672">
        <w:rPr>
          <w:rFonts w:ascii="Arial" w:hAnsi="Arial" w:cs="Arial"/>
          <w:snapToGrid w:val="0"/>
          <w:sz w:val="24"/>
          <w:szCs w:val="24"/>
        </w:rPr>
        <w:t xml:space="preserve"> to determine whether the frequencies of practices, barriers and mot</w:t>
      </w:r>
      <w:r w:rsidR="005E746E">
        <w:rPr>
          <w:rFonts w:ascii="Arial" w:hAnsi="Arial" w:cs="Arial"/>
          <w:snapToGrid w:val="0"/>
          <w:sz w:val="24"/>
          <w:szCs w:val="24"/>
        </w:rPr>
        <w:t>i</w:t>
      </w:r>
      <w:r w:rsidR="00212828" w:rsidRPr="00E13672">
        <w:rPr>
          <w:rFonts w:ascii="Arial" w:hAnsi="Arial" w:cs="Arial"/>
          <w:snapToGrid w:val="0"/>
          <w:sz w:val="24"/>
          <w:szCs w:val="24"/>
        </w:rPr>
        <w:t xml:space="preserve">vators identified </w:t>
      </w:r>
      <w:r w:rsidR="005E746E">
        <w:rPr>
          <w:rFonts w:ascii="Arial" w:hAnsi="Arial" w:cs="Arial"/>
          <w:snapToGrid w:val="0"/>
          <w:sz w:val="24"/>
          <w:szCs w:val="24"/>
        </w:rPr>
        <w:t xml:space="preserve">varied </w:t>
      </w:r>
      <w:r w:rsidR="00212828" w:rsidRPr="00E13672">
        <w:rPr>
          <w:rFonts w:ascii="Arial" w:hAnsi="Arial" w:cs="Arial"/>
          <w:snapToGrid w:val="0"/>
          <w:sz w:val="24"/>
          <w:szCs w:val="24"/>
        </w:rPr>
        <w:t xml:space="preserve">according to </w:t>
      </w:r>
      <w:r w:rsidR="005E746E">
        <w:rPr>
          <w:rFonts w:ascii="Arial" w:hAnsi="Arial" w:cs="Arial"/>
          <w:snapToGrid w:val="0"/>
          <w:sz w:val="24"/>
          <w:szCs w:val="24"/>
        </w:rPr>
        <w:t xml:space="preserve">selected </w:t>
      </w:r>
      <w:r w:rsidR="00212828" w:rsidRPr="00E13672">
        <w:rPr>
          <w:rFonts w:ascii="Arial" w:hAnsi="Arial" w:cs="Arial"/>
          <w:snapToGrid w:val="0"/>
          <w:sz w:val="24"/>
          <w:szCs w:val="24"/>
        </w:rPr>
        <w:t xml:space="preserve">applicator </w:t>
      </w:r>
      <w:r w:rsidR="005E746E">
        <w:rPr>
          <w:rFonts w:ascii="Arial" w:hAnsi="Arial" w:cs="Arial"/>
          <w:snapToGrid w:val="0"/>
          <w:sz w:val="24"/>
          <w:szCs w:val="24"/>
        </w:rPr>
        <w:t xml:space="preserve">and application </w:t>
      </w:r>
      <w:r w:rsidR="00212828" w:rsidRPr="00E13672">
        <w:rPr>
          <w:rFonts w:ascii="Arial" w:hAnsi="Arial" w:cs="Arial"/>
          <w:snapToGrid w:val="0"/>
          <w:sz w:val="24"/>
          <w:szCs w:val="24"/>
        </w:rPr>
        <w:t>characterstics</w:t>
      </w:r>
      <w:r w:rsidRPr="00E13672">
        <w:rPr>
          <w:rFonts w:ascii="Arial" w:hAnsi="Arial" w:cs="Arial"/>
          <w:snapToGrid w:val="0"/>
          <w:sz w:val="24"/>
          <w:szCs w:val="24"/>
        </w:rPr>
        <w:t xml:space="preserve">. </w:t>
      </w:r>
    </w:p>
    <w:p w:rsidR="002456AE" w:rsidRPr="00E13672" w:rsidRDefault="002456AE"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C5802" w:rsidRPr="00E13672" w:rsidRDefault="001C580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sz w:val="24"/>
          <w:szCs w:val="24"/>
        </w:rPr>
      </w:pPr>
    </w:p>
    <w:p w:rsidR="00142A12" w:rsidRPr="00E1367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E13672">
        <w:rPr>
          <w:rFonts w:ascii="Arial" w:hAnsi="Arial" w:cs="Arial"/>
          <w:b/>
          <w:sz w:val="24"/>
          <w:szCs w:val="24"/>
        </w:rPr>
        <w:t>5.</w:t>
      </w:r>
      <w:r w:rsidRPr="00E13672">
        <w:rPr>
          <w:rFonts w:ascii="Arial" w:hAnsi="Arial" w:cs="Arial"/>
          <w:b/>
          <w:sz w:val="24"/>
          <w:szCs w:val="24"/>
        </w:rPr>
        <w:tab/>
        <w:t>Provide the name and telephone number of individuals consulted on statistical aspects of the design and the name of the agency unit, contractor(s), or other person(s) who will actually collect and/or analyze the information for the agency.</w:t>
      </w:r>
    </w:p>
    <w:p w:rsidR="00142A12" w:rsidRPr="00E1367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64665" w:rsidRPr="00E13672" w:rsidRDefault="00964665" w:rsidP="0061448A">
      <w:pPr>
        <w:tabs>
          <w:tab w:val="left"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hanging="540"/>
        <w:rPr>
          <w:rFonts w:ascii="Arial" w:hAnsi="Arial" w:cs="Arial"/>
          <w:sz w:val="24"/>
          <w:szCs w:val="24"/>
        </w:rPr>
      </w:pPr>
      <w:r w:rsidRPr="00E13672">
        <w:rPr>
          <w:rFonts w:ascii="Arial" w:hAnsi="Arial" w:cs="Arial"/>
          <w:sz w:val="24"/>
          <w:szCs w:val="24"/>
        </w:rPr>
        <w:tab/>
      </w:r>
      <w:r w:rsidR="00142A12" w:rsidRPr="00E13672">
        <w:rPr>
          <w:rFonts w:ascii="Arial" w:hAnsi="Arial" w:cs="Arial"/>
          <w:sz w:val="24"/>
          <w:szCs w:val="24"/>
        </w:rPr>
        <w:t xml:space="preserve">Specifications and survey design were developed by </w:t>
      </w:r>
      <w:r w:rsidR="0061448A" w:rsidRPr="00E13672">
        <w:rPr>
          <w:rFonts w:ascii="Arial" w:hAnsi="Arial" w:cs="Arial"/>
          <w:sz w:val="24"/>
          <w:szCs w:val="24"/>
        </w:rPr>
        <w:t>Kim Faulkner</w:t>
      </w:r>
      <w:r w:rsidR="007D32F9" w:rsidRPr="00E13672">
        <w:rPr>
          <w:rFonts w:ascii="Arial" w:hAnsi="Arial" w:cs="Arial"/>
          <w:sz w:val="24"/>
          <w:szCs w:val="24"/>
        </w:rPr>
        <w:t xml:space="preserve"> of</w:t>
      </w:r>
      <w:r w:rsidR="0061448A" w:rsidRPr="00E13672">
        <w:rPr>
          <w:rFonts w:ascii="Arial" w:hAnsi="Arial" w:cs="Arial"/>
          <w:sz w:val="24"/>
          <w:szCs w:val="24"/>
        </w:rPr>
        <w:t xml:space="preserve"> NIOSH/NPPTL</w:t>
      </w:r>
      <w:r w:rsidR="007D32F9" w:rsidRPr="00E13672">
        <w:rPr>
          <w:rFonts w:ascii="Arial" w:hAnsi="Arial" w:cs="Arial"/>
          <w:sz w:val="24"/>
          <w:szCs w:val="24"/>
        </w:rPr>
        <w:t xml:space="preserve"> </w:t>
      </w:r>
      <w:r w:rsidR="0061448A" w:rsidRPr="00E13672">
        <w:rPr>
          <w:rFonts w:ascii="Arial" w:hAnsi="Arial" w:cs="Arial"/>
          <w:sz w:val="24"/>
          <w:szCs w:val="24"/>
        </w:rPr>
        <w:t>(412) 386-6609</w:t>
      </w:r>
      <w:r w:rsidR="007D32F9" w:rsidRPr="00E13672">
        <w:rPr>
          <w:rFonts w:ascii="Arial" w:hAnsi="Arial" w:cs="Arial"/>
          <w:sz w:val="24"/>
          <w:szCs w:val="24"/>
        </w:rPr>
        <w:t xml:space="preserve">. </w:t>
      </w:r>
      <w:r w:rsidR="0061448A" w:rsidRPr="00E13672">
        <w:rPr>
          <w:rFonts w:ascii="Arial" w:hAnsi="Arial" w:cs="Arial"/>
          <w:sz w:val="24"/>
          <w:szCs w:val="24"/>
        </w:rPr>
        <w:t>Kim Faulkner</w:t>
      </w:r>
      <w:r w:rsidR="00443818" w:rsidRPr="00E13672">
        <w:rPr>
          <w:rFonts w:ascii="Arial" w:hAnsi="Arial" w:cs="Arial"/>
          <w:sz w:val="24"/>
          <w:szCs w:val="24"/>
        </w:rPr>
        <w:t xml:space="preserve"> will</w:t>
      </w:r>
      <w:r w:rsidRPr="00E13672">
        <w:rPr>
          <w:rFonts w:ascii="Arial" w:hAnsi="Arial" w:cs="Arial"/>
          <w:sz w:val="24"/>
          <w:szCs w:val="24"/>
        </w:rPr>
        <w:t xml:space="preserve"> also supervise analysis of the</w:t>
      </w:r>
    </w:p>
    <w:p w:rsidR="003E5B53" w:rsidRPr="00E13672" w:rsidRDefault="00964665"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E13672">
        <w:rPr>
          <w:rFonts w:ascii="Arial" w:hAnsi="Arial" w:cs="Arial"/>
          <w:sz w:val="24"/>
          <w:szCs w:val="24"/>
        </w:rPr>
        <w:tab/>
      </w:r>
      <w:r w:rsidR="00443818" w:rsidRPr="00E13672">
        <w:rPr>
          <w:rFonts w:ascii="Arial" w:hAnsi="Arial" w:cs="Arial"/>
          <w:sz w:val="24"/>
          <w:szCs w:val="24"/>
        </w:rPr>
        <w:t>data collected.</w:t>
      </w:r>
    </w:p>
    <w:p w:rsidR="00964665" w:rsidRPr="00E13672" w:rsidRDefault="00964665"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E13672" w:rsidRDefault="009C244B"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Data collection is carried out by Pennsylvania Field Office; Director of Eastern Field Operations is Norman Bennett (202) 720-3638.</w:t>
      </w:r>
    </w:p>
    <w:p w:rsidR="00142A12" w:rsidRPr="00E1367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E1367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13672">
        <w:rPr>
          <w:rFonts w:ascii="Arial" w:hAnsi="Arial" w:cs="Arial"/>
          <w:sz w:val="24"/>
          <w:szCs w:val="24"/>
        </w:rPr>
        <w:t xml:space="preserve">The NASS survey statistician contact is </w:t>
      </w:r>
      <w:r w:rsidR="0061448A" w:rsidRPr="00E13672">
        <w:rPr>
          <w:rFonts w:ascii="Arial" w:hAnsi="Arial" w:cs="Arial"/>
          <w:sz w:val="24"/>
          <w:szCs w:val="24"/>
        </w:rPr>
        <w:t>Richard Hopper</w:t>
      </w:r>
      <w:r w:rsidR="00F30C12" w:rsidRPr="00E13672">
        <w:rPr>
          <w:rFonts w:ascii="Arial" w:hAnsi="Arial" w:cs="Arial"/>
          <w:sz w:val="24"/>
          <w:szCs w:val="24"/>
        </w:rPr>
        <w:t xml:space="preserve"> of the </w:t>
      </w:r>
      <w:r w:rsidR="0061448A" w:rsidRPr="00E13672">
        <w:rPr>
          <w:rFonts w:ascii="Arial" w:hAnsi="Arial" w:cs="Arial"/>
          <w:sz w:val="24"/>
          <w:szCs w:val="24"/>
        </w:rPr>
        <w:t>Survey Development and Support</w:t>
      </w:r>
      <w:r w:rsidR="009C244B">
        <w:rPr>
          <w:rFonts w:ascii="Arial" w:hAnsi="Arial" w:cs="Arial"/>
          <w:sz w:val="24"/>
          <w:szCs w:val="24"/>
        </w:rPr>
        <w:t xml:space="preserve"> Branch of Census and Survey Division (202)720-2206. Richard Hopper is responsible for coordination of sampling, questionnaires, data collection, data processing, and Field Office support.</w:t>
      </w:r>
    </w:p>
    <w:p w:rsidR="00964665" w:rsidRDefault="00964665" w:rsidP="0061448A">
      <w:pPr>
        <w:widowControl/>
        <w:tabs>
          <w:tab w:val="right" w:pos="8784"/>
        </w:tabs>
        <w:jc w:val="right"/>
        <w:rPr>
          <w:rFonts w:ascii="Arial" w:hAnsi="Arial" w:cs="Arial"/>
          <w:sz w:val="24"/>
          <w:szCs w:val="24"/>
        </w:rPr>
      </w:pPr>
    </w:p>
    <w:p w:rsidR="00F56A08" w:rsidRDefault="00C746C3" w:rsidP="0061448A">
      <w:pPr>
        <w:widowControl/>
        <w:tabs>
          <w:tab w:val="right" w:pos="8784"/>
        </w:tabs>
        <w:jc w:val="right"/>
        <w:rPr>
          <w:rFonts w:ascii="Arial" w:hAnsi="Arial" w:cs="Arial"/>
          <w:sz w:val="24"/>
          <w:szCs w:val="24"/>
        </w:rPr>
      </w:pPr>
      <w:r>
        <w:rPr>
          <w:rFonts w:ascii="Arial" w:hAnsi="Arial" w:cs="Arial"/>
          <w:sz w:val="24"/>
          <w:szCs w:val="24"/>
        </w:rPr>
        <w:t>Novem</w:t>
      </w:r>
      <w:r w:rsidR="00F56A08">
        <w:rPr>
          <w:rFonts w:ascii="Arial" w:hAnsi="Arial" w:cs="Arial"/>
          <w:sz w:val="24"/>
          <w:szCs w:val="24"/>
        </w:rPr>
        <w:t>ber, 2013</w:t>
      </w:r>
    </w:p>
    <w:p w:rsidR="00FA4422" w:rsidRPr="00556371" w:rsidRDefault="00FA4422" w:rsidP="0061448A">
      <w:pPr>
        <w:widowControl/>
        <w:tabs>
          <w:tab w:val="right" w:pos="8784"/>
        </w:tabs>
        <w:jc w:val="right"/>
        <w:rPr>
          <w:rFonts w:ascii="Arial" w:hAnsi="Arial" w:cs="Arial"/>
          <w:color w:val="000000" w:themeColor="text1"/>
          <w:sz w:val="24"/>
          <w:szCs w:val="24"/>
        </w:rPr>
      </w:pPr>
      <w:r w:rsidRPr="00556371">
        <w:rPr>
          <w:rFonts w:ascii="Arial" w:hAnsi="Arial" w:cs="Arial"/>
          <w:color w:val="000000" w:themeColor="text1"/>
          <w:sz w:val="24"/>
          <w:szCs w:val="24"/>
        </w:rPr>
        <w:t>Revised April, 2014</w:t>
      </w:r>
    </w:p>
    <w:sectPr w:rsidR="00FA4422" w:rsidRPr="00556371" w:rsidSect="008C2C99">
      <w:footerReference w:type="default" r:id="rId8"/>
      <w:pgSz w:w="12240" w:h="15840" w:code="1"/>
      <w:pgMar w:top="1440" w:right="1440" w:bottom="72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D46" w:rsidRDefault="00203D46">
      <w:r>
        <w:separator/>
      </w:r>
    </w:p>
  </w:endnote>
  <w:endnote w:type="continuationSeparator" w:id="0">
    <w:p w:rsidR="00203D46" w:rsidRDefault="00203D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094494"/>
      <w:docPartObj>
        <w:docPartGallery w:val="Page Numbers (Bottom of Page)"/>
        <w:docPartUnique/>
      </w:docPartObj>
    </w:sdtPr>
    <w:sdtEndPr>
      <w:rPr>
        <w:noProof/>
      </w:rPr>
    </w:sdtEndPr>
    <w:sdtContent>
      <w:p w:rsidR="00203D46" w:rsidRDefault="00BE3A99">
        <w:pPr>
          <w:pStyle w:val="Footer"/>
          <w:jc w:val="right"/>
        </w:pPr>
        <w:fldSimple w:instr=" PAGE   \* MERGEFORMAT ">
          <w:r w:rsidR="00556371">
            <w:rPr>
              <w:noProof/>
            </w:rPr>
            <w:t>1</w:t>
          </w:r>
        </w:fldSimple>
      </w:p>
    </w:sdtContent>
  </w:sdt>
  <w:p w:rsidR="00203D46" w:rsidRDefault="00203D46">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D46" w:rsidRDefault="00203D46">
      <w:r>
        <w:separator/>
      </w:r>
    </w:p>
  </w:footnote>
  <w:footnote w:type="continuationSeparator" w:id="0">
    <w:p w:rsidR="00203D46" w:rsidRDefault="00203D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5E6"/>
    <w:multiLevelType w:val="hybridMultilevel"/>
    <w:tmpl w:val="9AF2B378"/>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091F1FA3"/>
    <w:multiLevelType w:val="hybridMultilevel"/>
    <w:tmpl w:val="0CAA2B2A"/>
    <w:lvl w:ilvl="0" w:tplc="E4A4EEC2">
      <w:start w:val="1"/>
      <w:numFmt w:val="decimal"/>
      <w:lvlText w:val="%1)"/>
      <w:lvlJc w:val="left"/>
      <w:pPr>
        <w:ind w:left="1161" w:hanging="58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nsid w:val="17316AED"/>
    <w:multiLevelType w:val="hybridMultilevel"/>
    <w:tmpl w:val="C7FA764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7B4F5C5B"/>
    <w:multiLevelType w:val="hybridMultilevel"/>
    <w:tmpl w:val="4A1EC9E0"/>
    <w:lvl w:ilvl="0" w:tplc="2E7E035C">
      <w:start w:val="1"/>
      <w:numFmt w:val="decimal"/>
      <w:lvlText w:val="(%1)"/>
      <w:lvlJc w:val="left"/>
      <w:pPr>
        <w:ind w:left="1161" w:hanging="585"/>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5852"/>
    <w:rsid w:val="00020D3D"/>
    <w:rsid w:val="00036467"/>
    <w:rsid w:val="00081AD8"/>
    <w:rsid w:val="000A26A4"/>
    <w:rsid w:val="000B1506"/>
    <w:rsid w:val="000B180A"/>
    <w:rsid w:val="000C6AD2"/>
    <w:rsid w:val="000D622E"/>
    <w:rsid w:val="000E2238"/>
    <w:rsid w:val="000F768D"/>
    <w:rsid w:val="00121C95"/>
    <w:rsid w:val="001242DE"/>
    <w:rsid w:val="00142A12"/>
    <w:rsid w:val="00144FE7"/>
    <w:rsid w:val="00161B86"/>
    <w:rsid w:val="00167020"/>
    <w:rsid w:val="0018436E"/>
    <w:rsid w:val="001C5802"/>
    <w:rsid w:val="001D4A50"/>
    <w:rsid w:val="001E77A8"/>
    <w:rsid w:val="001E7F83"/>
    <w:rsid w:val="001F22EB"/>
    <w:rsid w:val="001F34D8"/>
    <w:rsid w:val="00203D46"/>
    <w:rsid w:val="00205547"/>
    <w:rsid w:val="00212828"/>
    <w:rsid w:val="002220CE"/>
    <w:rsid w:val="00233EAF"/>
    <w:rsid w:val="00234246"/>
    <w:rsid w:val="002456AE"/>
    <w:rsid w:val="00247AB2"/>
    <w:rsid w:val="00270013"/>
    <w:rsid w:val="002978F2"/>
    <w:rsid w:val="002B48F2"/>
    <w:rsid w:val="002B7320"/>
    <w:rsid w:val="002C256A"/>
    <w:rsid w:val="002D0166"/>
    <w:rsid w:val="002E5852"/>
    <w:rsid w:val="002F7110"/>
    <w:rsid w:val="003367D8"/>
    <w:rsid w:val="0034332F"/>
    <w:rsid w:val="00374A18"/>
    <w:rsid w:val="00392241"/>
    <w:rsid w:val="003E5B53"/>
    <w:rsid w:val="00401CAD"/>
    <w:rsid w:val="00415A37"/>
    <w:rsid w:val="004271B3"/>
    <w:rsid w:val="00435D9C"/>
    <w:rsid w:val="00443818"/>
    <w:rsid w:val="0046746A"/>
    <w:rsid w:val="004960A4"/>
    <w:rsid w:val="004B1066"/>
    <w:rsid w:val="004B54D7"/>
    <w:rsid w:val="004C74ED"/>
    <w:rsid w:val="004F63CF"/>
    <w:rsid w:val="00513F7E"/>
    <w:rsid w:val="005447EC"/>
    <w:rsid w:val="00556371"/>
    <w:rsid w:val="00576FFB"/>
    <w:rsid w:val="0059540F"/>
    <w:rsid w:val="005A7C4E"/>
    <w:rsid w:val="005D6C2C"/>
    <w:rsid w:val="005E746E"/>
    <w:rsid w:val="0061448A"/>
    <w:rsid w:val="00617CB5"/>
    <w:rsid w:val="00645580"/>
    <w:rsid w:val="00656620"/>
    <w:rsid w:val="00671748"/>
    <w:rsid w:val="00681A98"/>
    <w:rsid w:val="00693EE8"/>
    <w:rsid w:val="006C1A79"/>
    <w:rsid w:val="006C440E"/>
    <w:rsid w:val="006F0CA0"/>
    <w:rsid w:val="006F5561"/>
    <w:rsid w:val="006F6325"/>
    <w:rsid w:val="00705445"/>
    <w:rsid w:val="00733679"/>
    <w:rsid w:val="00733CEC"/>
    <w:rsid w:val="00750356"/>
    <w:rsid w:val="00765BAE"/>
    <w:rsid w:val="007D32F9"/>
    <w:rsid w:val="007E0298"/>
    <w:rsid w:val="007F7547"/>
    <w:rsid w:val="00820E02"/>
    <w:rsid w:val="00826CD3"/>
    <w:rsid w:val="00826D18"/>
    <w:rsid w:val="00853823"/>
    <w:rsid w:val="008569E9"/>
    <w:rsid w:val="0089723E"/>
    <w:rsid w:val="008B7D6C"/>
    <w:rsid w:val="008C2C99"/>
    <w:rsid w:val="008E09F6"/>
    <w:rsid w:val="008F4AB4"/>
    <w:rsid w:val="008F7436"/>
    <w:rsid w:val="00910753"/>
    <w:rsid w:val="0091562E"/>
    <w:rsid w:val="00952BA6"/>
    <w:rsid w:val="00964665"/>
    <w:rsid w:val="00966EE9"/>
    <w:rsid w:val="00976B56"/>
    <w:rsid w:val="00990461"/>
    <w:rsid w:val="00992764"/>
    <w:rsid w:val="009A5259"/>
    <w:rsid w:val="009B449B"/>
    <w:rsid w:val="009B44BA"/>
    <w:rsid w:val="009C244B"/>
    <w:rsid w:val="009D132D"/>
    <w:rsid w:val="00A27162"/>
    <w:rsid w:val="00A51CB8"/>
    <w:rsid w:val="00A81D1F"/>
    <w:rsid w:val="00A87552"/>
    <w:rsid w:val="00A9149A"/>
    <w:rsid w:val="00A97DA3"/>
    <w:rsid w:val="00AA7161"/>
    <w:rsid w:val="00AB6328"/>
    <w:rsid w:val="00AB6FDC"/>
    <w:rsid w:val="00AB7A70"/>
    <w:rsid w:val="00AC2B75"/>
    <w:rsid w:val="00AC6AA2"/>
    <w:rsid w:val="00AF09B7"/>
    <w:rsid w:val="00B40EE4"/>
    <w:rsid w:val="00B45CFF"/>
    <w:rsid w:val="00B547BD"/>
    <w:rsid w:val="00B57CC7"/>
    <w:rsid w:val="00B643CF"/>
    <w:rsid w:val="00B65FE8"/>
    <w:rsid w:val="00B66762"/>
    <w:rsid w:val="00B95E9D"/>
    <w:rsid w:val="00BE3A99"/>
    <w:rsid w:val="00BE6320"/>
    <w:rsid w:val="00BF137D"/>
    <w:rsid w:val="00BF5E1E"/>
    <w:rsid w:val="00C1598E"/>
    <w:rsid w:val="00C2619F"/>
    <w:rsid w:val="00C26C3C"/>
    <w:rsid w:val="00C273C8"/>
    <w:rsid w:val="00C31C5A"/>
    <w:rsid w:val="00C46D97"/>
    <w:rsid w:val="00C523B9"/>
    <w:rsid w:val="00C52DF5"/>
    <w:rsid w:val="00C552FE"/>
    <w:rsid w:val="00C62692"/>
    <w:rsid w:val="00C72690"/>
    <w:rsid w:val="00C746C3"/>
    <w:rsid w:val="00C807DF"/>
    <w:rsid w:val="00C966BF"/>
    <w:rsid w:val="00CB4992"/>
    <w:rsid w:val="00CD5E9B"/>
    <w:rsid w:val="00CF3696"/>
    <w:rsid w:val="00D173DC"/>
    <w:rsid w:val="00D17B3C"/>
    <w:rsid w:val="00D362F5"/>
    <w:rsid w:val="00D54B6B"/>
    <w:rsid w:val="00D55730"/>
    <w:rsid w:val="00D573CA"/>
    <w:rsid w:val="00D738C8"/>
    <w:rsid w:val="00D7449A"/>
    <w:rsid w:val="00D86E6F"/>
    <w:rsid w:val="00DA114B"/>
    <w:rsid w:val="00DB2398"/>
    <w:rsid w:val="00DC1702"/>
    <w:rsid w:val="00DD3979"/>
    <w:rsid w:val="00DD6E5D"/>
    <w:rsid w:val="00DE6624"/>
    <w:rsid w:val="00E013C3"/>
    <w:rsid w:val="00E13672"/>
    <w:rsid w:val="00E36A72"/>
    <w:rsid w:val="00E565C0"/>
    <w:rsid w:val="00E6088C"/>
    <w:rsid w:val="00E625E7"/>
    <w:rsid w:val="00E64E81"/>
    <w:rsid w:val="00E715D6"/>
    <w:rsid w:val="00EA0F31"/>
    <w:rsid w:val="00EA575C"/>
    <w:rsid w:val="00EB30F1"/>
    <w:rsid w:val="00EC31B5"/>
    <w:rsid w:val="00ED049C"/>
    <w:rsid w:val="00ED33DD"/>
    <w:rsid w:val="00EE1724"/>
    <w:rsid w:val="00EF54AB"/>
    <w:rsid w:val="00F03A07"/>
    <w:rsid w:val="00F13FA2"/>
    <w:rsid w:val="00F30C12"/>
    <w:rsid w:val="00F50327"/>
    <w:rsid w:val="00F52779"/>
    <w:rsid w:val="00F56A08"/>
    <w:rsid w:val="00F82947"/>
    <w:rsid w:val="00F96175"/>
    <w:rsid w:val="00FA4422"/>
    <w:rsid w:val="00FC40B2"/>
    <w:rsid w:val="00FE2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679"/>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3367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3367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33679"/>
  </w:style>
  <w:style w:type="paragraph" w:customStyle="1" w:styleId="level10">
    <w:name w:val="_level1"/>
    <w:uiPriority w:val="99"/>
    <w:rsid w:val="0073367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33679"/>
    <w:rPr>
      <w:color w:val="0000FF"/>
      <w:u w:val="single"/>
    </w:rPr>
  </w:style>
  <w:style w:type="character" w:styleId="Hyperlink">
    <w:name w:val="Hyperlink"/>
    <w:basedOn w:val="DefaultParagraphFont"/>
    <w:uiPriority w:val="99"/>
    <w:unhideWhenUsed/>
    <w:rsid w:val="00142A12"/>
    <w:rPr>
      <w:rFonts w:cs="Times New Roman"/>
      <w:color w:val="0000FF"/>
      <w:u w:val="single"/>
    </w:rPr>
  </w:style>
  <w:style w:type="paragraph" w:styleId="Header">
    <w:name w:val="header"/>
    <w:basedOn w:val="Normal"/>
    <w:link w:val="HeaderChar"/>
    <w:uiPriority w:val="99"/>
    <w:unhideWhenUsed/>
    <w:rsid w:val="001E77A8"/>
    <w:pPr>
      <w:tabs>
        <w:tab w:val="center" w:pos="4680"/>
        <w:tab w:val="right" w:pos="9360"/>
      </w:tabs>
    </w:pPr>
  </w:style>
  <w:style w:type="character" w:customStyle="1" w:styleId="HeaderChar">
    <w:name w:val="Header Char"/>
    <w:basedOn w:val="DefaultParagraphFont"/>
    <w:link w:val="Header"/>
    <w:uiPriority w:val="99"/>
    <w:rsid w:val="001E77A8"/>
    <w:rPr>
      <w:rFonts w:ascii="Times New Roman" w:hAnsi="Times New Roman"/>
      <w:sz w:val="20"/>
      <w:szCs w:val="20"/>
    </w:rPr>
  </w:style>
  <w:style w:type="paragraph" w:styleId="Footer">
    <w:name w:val="footer"/>
    <w:basedOn w:val="Normal"/>
    <w:link w:val="FooterChar"/>
    <w:uiPriority w:val="99"/>
    <w:unhideWhenUsed/>
    <w:rsid w:val="001E77A8"/>
    <w:pPr>
      <w:tabs>
        <w:tab w:val="center" w:pos="4680"/>
        <w:tab w:val="right" w:pos="9360"/>
      </w:tabs>
    </w:pPr>
  </w:style>
  <w:style w:type="character" w:customStyle="1" w:styleId="FooterChar">
    <w:name w:val="Footer Char"/>
    <w:basedOn w:val="DefaultParagraphFont"/>
    <w:link w:val="Footer"/>
    <w:uiPriority w:val="99"/>
    <w:rsid w:val="001E77A8"/>
    <w:rPr>
      <w:rFonts w:ascii="Times New Roman" w:hAnsi="Times New Roman"/>
      <w:sz w:val="20"/>
      <w:szCs w:val="20"/>
    </w:rPr>
  </w:style>
  <w:style w:type="paragraph" w:styleId="BalloonText">
    <w:name w:val="Balloon Text"/>
    <w:basedOn w:val="Normal"/>
    <w:link w:val="BalloonTextChar"/>
    <w:uiPriority w:val="99"/>
    <w:semiHidden/>
    <w:unhideWhenUsed/>
    <w:rsid w:val="00443818"/>
    <w:rPr>
      <w:rFonts w:ascii="Tahoma" w:hAnsi="Tahoma" w:cs="Tahoma"/>
      <w:sz w:val="16"/>
      <w:szCs w:val="16"/>
    </w:rPr>
  </w:style>
  <w:style w:type="character" w:customStyle="1" w:styleId="BalloonTextChar">
    <w:name w:val="Balloon Text Char"/>
    <w:basedOn w:val="DefaultParagraphFont"/>
    <w:link w:val="BalloonText"/>
    <w:uiPriority w:val="99"/>
    <w:semiHidden/>
    <w:rsid w:val="00443818"/>
    <w:rPr>
      <w:rFonts w:ascii="Tahoma" w:hAnsi="Tahoma" w:cs="Tahoma"/>
      <w:sz w:val="16"/>
      <w:szCs w:val="16"/>
    </w:rPr>
  </w:style>
  <w:style w:type="character" w:styleId="CommentReference">
    <w:name w:val="annotation reference"/>
    <w:basedOn w:val="DefaultParagraphFont"/>
    <w:uiPriority w:val="99"/>
    <w:semiHidden/>
    <w:unhideWhenUsed/>
    <w:rsid w:val="00EA0F31"/>
    <w:rPr>
      <w:sz w:val="16"/>
      <w:szCs w:val="16"/>
    </w:rPr>
  </w:style>
  <w:style w:type="paragraph" w:styleId="CommentText">
    <w:name w:val="annotation text"/>
    <w:basedOn w:val="Normal"/>
    <w:link w:val="CommentTextChar"/>
    <w:uiPriority w:val="99"/>
    <w:semiHidden/>
    <w:unhideWhenUsed/>
    <w:rsid w:val="00EA0F31"/>
  </w:style>
  <w:style w:type="character" w:customStyle="1" w:styleId="CommentTextChar">
    <w:name w:val="Comment Text Char"/>
    <w:basedOn w:val="DefaultParagraphFont"/>
    <w:link w:val="CommentText"/>
    <w:uiPriority w:val="99"/>
    <w:semiHidden/>
    <w:rsid w:val="00EA0F3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A0F31"/>
    <w:rPr>
      <w:b/>
      <w:bCs/>
    </w:rPr>
  </w:style>
  <w:style w:type="character" w:customStyle="1" w:styleId="CommentSubjectChar">
    <w:name w:val="Comment Subject Char"/>
    <w:basedOn w:val="CommentTextChar"/>
    <w:link w:val="CommentSubject"/>
    <w:uiPriority w:val="99"/>
    <w:semiHidden/>
    <w:rsid w:val="00EA0F31"/>
    <w:rPr>
      <w:rFonts w:ascii="Times New Roman" w:hAnsi="Times New Roman"/>
      <w:b/>
      <w:bCs/>
      <w:sz w:val="20"/>
      <w:szCs w:val="20"/>
    </w:rPr>
  </w:style>
  <w:style w:type="paragraph" w:styleId="ListParagraph">
    <w:name w:val="List Paragraph"/>
    <w:basedOn w:val="Normal"/>
    <w:uiPriority w:val="34"/>
    <w:qFormat/>
    <w:rsid w:val="002456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679"/>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3367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3367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33679"/>
  </w:style>
  <w:style w:type="paragraph" w:customStyle="1" w:styleId="level10">
    <w:name w:val="_level1"/>
    <w:uiPriority w:val="99"/>
    <w:rsid w:val="0073367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33679"/>
    <w:rPr>
      <w:color w:val="0000FF"/>
      <w:u w:val="single"/>
    </w:rPr>
  </w:style>
  <w:style w:type="character" w:styleId="Hyperlink">
    <w:name w:val="Hyperlink"/>
    <w:basedOn w:val="DefaultParagraphFont"/>
    <w:uiPriority w:val="99"/>
    <w:unhideWhenUsed/>
    <w:rsid w:val="00142A12"/>
    <w:rPr>
      <w:rFonts w:cs="Times New Roman"/>
      <w:color w:val="0000FF"/>
      <w:u w:val="single"/>
    </w:rPr>
  </w:style>
  <w:style w:type="paragraph" w:styleId="Header">
    <w:name w:val="header"/>
    <w:basedOn w:val="Normal"/>
    <w:link w:val="HeaderChar"/>
    <w:uiPriority w:val="99"/>
    <w:unhideWhenUsed/>
    <w:rsid w:val="001E77A8"/>
    <w:pPr>
      <w:tabs>
        <w:tab w:val="center" w:pos="4680"/>
        <w:tab w:val="right" w:pos="9360"/>
      </w:tabs>
    </w:pPr>
  </w:style>
  <w:style w:type="character" w:customStyle="1" w:styleId="HeaderChar">
    <w:name w:val="Header Char"/>
    <w:basedOn w:val="DefaultParagraphFont"/>
    <w:link w:val="Header"/>
    <w:uiPriority w:val="99"/>
    <w:rsid w:val="001E77A8"/>
    <w:rPr>
      <w:rFonts w:ascii="Times New Roman" w:hAnsi="Times New Roman"/>
      <w:sz w:val="20"/>
      <w:szCs w:val="20"/>
    </w:rPr>
  </w:style>
  <w:style w:type="paragraph" w:styleId="Footer">
    <w:name w:val="footer"/>
    <w:basedOn w:val="Normal"/>
    <w:link w:val="FooterChar"/>
    <w:uiPriority w:val="99"/>
    <w:unhideWhenUsed/>
    <w:rsid w:val="001E77A8"/>
    <w:pPr>
      <w:tabs>
        <w:tab w:val="center" w:pos="4680"/>
        <w:tab w:val="right" w:pos="9360"/>
      </w:tabs>
    </w:pPr>
  </w:style>
  <w:style w:type="character" w:customStyle="1" w:styleId="FooterChar">
    <w:name w:val="Footer Char"/>
    <w:basedOn w:val="DefaultParagraphFont"/>
    <w:link w:val="Footer"/>
    <w:uiPriority w:val="99"/>
    <w:rsid w:val="001E77A8"/>
    <w:rPr>
      <w:rFonts w:ascii="Times New Roman" w:hAnsi="Times New Roman"/>
      <w:sz w:val="20"/>
      <w:szCs w:val="20"/>
    </w:rPr>
  </w:style>
  <w:style w:type="paragraph" w:styleId="BalloonText">
    <w:name w:val="Balloon Text"/>
    <w:basedOn w:val="Normal"/>
    <w:link w:val="BalloonTextChar"/>
    <w:uiPriority w:val="99"/>
    <w:semiHidden/>
    <w:unhideWhenUsed/>
    <w:rsid w:val="00443818"/>
    <w:rPr>
      <w:rFonts w:ascii="Tahoma" w:hAnsi="Tahoma" w:cs="Tahoma"/>
      <w:sz w:val="16"/>
      <w:szCs w:val="16"/>
    </w:rPr>
  </w:style>
  <w:style w:type="character" w:customStyle="1" w:styleId="BalloonTextChar">
    <w:name w:val="Balloon Text Char"/>
    <w:basedOn w:val="DefaultParagraphFont"/>
    <w:link w:val="BalloonText"/>
    <w:uiPriority w:val="99"/>
    <w:semiHidden/>
    <w:rsid w:val="00443818"/>
    <w:rPr>
      <w:rFonts w:ascii="Tahoma" w:hAnsi="Tahoma" w:cs="Tahoma"/>
      <w:sz w:val="16"/>
      <w:szCs w:val="16"/>
    </w:rPr>
  </w:style>
  <w:style w:type="character" w:styleId="CommentReference">
    <w:name w:val="annotation reference"/>
    <w:basedOn w:val="DefaultParagraphFont"/>
    <w:uiPriority w:val="99"/>
    <w:semiHidden/>
    <w:unhideWhenUsed/>
    <w:rsid w:val="00EA0F31"/>
    <w:rPr>
      <w:sz w:val="16"/>
      <w:szCs w:val="16"/>
    </w:rPr>
  </w:style>
  <w:style w:type="paragraph" w:styleId="CommentText">
    <w:name w:val="annotation text"/>
    <w:basedOn w:val="Normal"/>
    <w:link w:val="CommentTextChar"/>
    <w:uiPriority w:val="99"/>
    <w:semiHidden/>
    <w:unhideWhenUsed/>
    <w:rsid w:val="00EA0F31"/>
  </w:style>
  <w:style w:type="character" w:customStyle="1" w:styleId="CommentTextChar">
    <w:name w:val="Comment Text Char"/>
    <w:basedOn w:val="DefaultParagraphFont"/>
    <w:link w:val="CommentText"/>
    <w:uiPriority w:val="99"/>
    <w:semiHidden/>
    <w:rsid w:val="00EA0F3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A0F31"/>
    <w:rPr>
      <w:b/>
      <w:bCs/>
    </w:rPr>
  </w:style>
  <w:style w:type="character" w:customStyle="1" w:styleId="CommentSubjectChar">
    <w:name w:val="Comment Subject Char"/>
    <w:basedOn w:val="CommentTextChar"/>
    <w:link w:val="CommentSubject"/>
    <w:uiPriority w:val="99"/>
    <w:semiHidden/>
    <w:rsid w:val="00EA0F31"/>
    <w:rPr>
      <w:rFonts w:ascii="Times New Roman" w:hAnsi="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10641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17042-3222-4426-A794-B605B0966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1125</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hoppri</cp:lastModifiedBy>
  <cp:revision>3</cp:revision>
  <cp:lastPrinted>2013-09-16T16:35:00Z</cp:lastPrinted>
  <dcterms:created xsi:type="dcterms:W3CDTF">2014-04-02T16:51:00Z</dcterms:created>
  <dcterms:modified xsi:type="dcterms:W3CDTF">2014-04-02T16:52:00Z</dcterms:modified>
</cp:coreProperties>
</file>