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47" w:rsidRPr="00CC4647" w:rsidRDefault="00CC4647" w:rsidP="00CC4647">
      <w:pPr>
        <w:pStyle w:val="Default"/>
      </w:pPr>
      <w:proofErr w:type="gramStart"/>
      <w:r w:rsidRPr="00CC4647">
        <w:rPr>
          <w:b/>
          <w:bCs/>
          <w:u w:val="single"/>
        </w:rPr>
        <w:t>852.236-72 Performance of work by the contractor</w:t>
      </w:r>
      <w:r w:rsidRPr="00CC4647">
        <w:rPr>
          <w:b/>
          <w:bCs/>
        </w:rPr>
        <w:t>.</w:t>
      </w:r>
      <w:proofErr w:type="gramEnd"/>
      <w:r w:rsidRPr="00CC4647">
        <w:rPr>
          <w:b/>
          <w:bCs/>
        </w:rPr>
        <w:t xml:space="preserve"> </w:t>
      </w:r>
      <w:r>
        <w:rPr>
          <w:b/>
          <w:bCs/>
        </w:rPr>
        <w:br/>
      </w:r>
    </w:p>
    <w:p w:rsidR="00CC4647" w:rsidRPr="00CC4647" w:rsidRDefault="00CC4647" w:rsidP="00CC4647">
      <w:pPr>
        <w:pStyle w:val="Default"/>
      </w:pPr>
      <w:r w:rsidRPr="00CC4647">
        <w:t xml:space="preserve">As prescribed in 836.501, insert the following clause: </w:t>
      </w:r>
    </w:p>
    <w:p w:rsidR="00CC4647" w:rsidRPr="00CC4647" w:rsidRDefault="00CC4647" w:rsidP="00CC4647">
      <w:pPr>
        <w:pStyle w:val="Default"/>
        <w:jc w:val="center"/>
      </w:pPr>
      <w:r w:rsidRPr="00CC4647">
        <w:rPr>
          <w:b/>
          <w:bCs/>
        </w:rPr>
        <w:t xml:space="preserve">PERFORMANCE OF WORK BY THE CONTRACTOR (JUL 2002) </w:t>
      </w:r>
    </w:p>
    <w:p w:rsidR="00CC4647" w:rsidRPr="00CC4647" w:rsidRDefault="00CC4647" w:rsidP="00CC4647">
      <w:pPr>
        <w:pStyle w:val="Default"/>
      </w:pPr>
      <w:r w:rsidRPr="00CC4647">
        <w:t xml:space="preserve">The clause entitled "Performance of Work by the Contractor" in FAR 52.236-1 is supplemented as follows: </w:t>
      </w:r>
    </w:p>
    <w:p w:rsidR="00CC4647" w:rsidRPr="00CC4647" w:rsidRDefault="00CC4647" w:rsidP="00CC4647">
      <w:pPr>
        <w:pStyle w:val="Default"/>
      </w:pPr>
    </w:p>
    <w:p w:rsidR="00CC4647" w:rsidRPr="00CC4647" w:rsidRDefault="00CC4647" w:rsidP="00CC4647">
      <w:pPr>
        <w:pStyle w:val="Default"/>
      </w:pPr>
      <w:r w:rsidRPr="00CC4647">
        <w:t xml:space="preserve">(a) Contract work accomplished on the site by laborers, mechanics, and foremen/forewomen on the contractor’s payroll and under his/her direct supervision shall be included in establishing the percent of work to be performed by the contractor. Cost of material and equipment installed by such labor may be included. The work by the contractor’s executive, supervisory and clerical forces shall be excluded in establishing compliance with the requirements of this clause. </w:t>
      </w:r>
    </w:p>
    <w:p w:rsidR="00CC4647" w:rsidRPr="00CC4647" w:rsidRDefault="00CC4647" w:rsidP="00CC4647">
      <w:pPr>
        <w:pStyle w:val="Default"/>
      </w:pPr>
    </w:p>
    <w:p w:rsidR="00CC4647" w:rsidRPr="00CC4647" w:rsidRDefault="00CC4647" w:rsidP="00CC4647">
      <w:pPr>
        <w:pStyle w:val="Default"/>
      </w:pPr>
      <w:r w:rsidRPr="00CC4647">
        <w:t xml:space="preserve">(b) The contractor shall submit, simultaneously with the schedule of costs required by the Payments </w:t>
      </w:r>
      <w:proofErr w:type="gramStart"/>
      <w:r w:rsidRPr="00CC4647">
        <w:t>Under</w:t>
      </w:r>
      <w:proofErr w:type="gramEnd"/>
      <w:r w:rsidRPr="00CC4647">
        <w:t xml:space="preserve"> Fixed-Price Construction Contracts clause of the contract, a statement designating the branch or branches of contract work to be performed with his/her forces. The approved schedule of costs will be used in determining the value of a branch or branches, or portions thereof, of the work for the purpose of this article. </w:t>
      </w:r>
      <w:r w:rsidRPr="00CC4647">
        <w:br/>
      </w:r>
    </w:p>
    <w:p w:rsidR="00CC4647" w:rsidRPr="00CC4647" w:rsidRDefault="00CC4647" w:rsidP="00CC4647">
      <w:pPr>
        <w:pStyle w:val="Default"/>
      </w:pPr>
      <w:r w:rsidRPr="00CC4647">
        <w:t xml:space="preserve">(c) If, during the progress of work hereunder, the contractor requests a change in the branch or branches of the work to be performed by his/her forces and the contracting officer determines it to be in the best interest of the Government, the contracting officer may, at his/her discretion, authorize a change in such branch or branches of said work. Nothing contained herein shall permit a reduction in the percentage of work to be performed by the contractor with his/her forces, it being expressly understood that this is a contract requirement without right or privilege of reduction. </w:t>
      </w:r>
      <w:r w:rsidRPr="00CC4647">
        <w:br/>
      </w:r>
    </w:p>
    <w:p w:rsidR="00CC4647" w:rsidRPr="00CC4647" w:rsidRDefault="00CC4647" w:rsidP="00CC4647">
      <w:pPr>
        <w:pStyle w:val="Default"/>
      </w:pPr>
      <w:r w:rsidRPr="00CC4647">
        <w:t xml:space="preserve">(d) In the event the contractor fails or refuses to meet the requirement of the FAR clause at 52.236-1, it is expressly agreed that the contract price will be reduced by 15 percent of the value of that portion of the percentage requirement that is accomplished by others. For the purpose of this clause, it is agreed that 15 percent is an acceptable estimate of the contractor’s overhead and profit, or mark-up, on that portion of the work which the contractor fails or refuses to perform, with his/her own forces, in accordance with the FAR clause at 52.236-1. </w:t>
      </w:r>
      <w:r w:rsidRPr="00CC4647">
        <w:br/>
      </w:r>
    </w:p>
    <w:p w:rsidR="00E76F8C" w:rsidRDefault="00CC4647" w:rsidP="00CC4647">
      <w:pPr>
        <w:ind w:hanging="720"/>
        <w:rPr>
          <w:rFonts w:ascii="Arial" w:hAnsi="Arial" w:cs="Arial"/>
          <w:sz w:val="24"/>
          <w:szCs w:val="24"/>
        </w:rPr>
      </w:pPr>
      <w:r w:rsidRPr="00CC4647">
        <w:rPr>
          <w:rFonts w:ascii="Arial" w:hAnsi="Arial" w:cs="Arial"/>
          <w:sz w:val="24"/>
          <w:szCs w:val="24"/>
        </w:rPr>
        <w:t>(End of Clause)</w:t>
      </w:r>
      <w:r>
        <w:rPr>
          <w:rFonts w:ascii="Arial" w:hAnsi="Arial" w:cs="Arial"/>
          <w:sz w:val="24"/>
          <w:szCs w:val="24"/>
        </w:rPr>
        <w:br/>
      </w: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Pr="00CC4647" w:rsidRDefault="00CC4647" w:rsidP="00CC4647">
      <w:pPr>
        <w:ind w:hanging="720"/>
        <w:rPr>
          <w:rFonts w:ascii="Arial" w:hAnsi="Arial" w:cs="Arial"/>
          <w:sz w:val="24"/>
          <w:szCs w:val="24"/>
        </w:rPr>
      </w:pPr>
    </w:p>
    <w:p w:rsidR="00CC4647" w:rsidRPr="00CC4647" w:rsidRDefault="00CC4647" w:rsidP="00CC4647">
      <w:pPr>
        <w:pStyle w:val="Default"/>
      </w:pPr>
      <w:r w:rsidRPr="00CC4647">
        <w:rPr>
          <w:b/>
          <w:bCs/>
          <w:u w:val="single"/>
        </w:rPr>
        <w:t>852.236-80 Subcontracts and work coordination</w:t>
      </w:r>
      <w:r w:rsidRPr="00CC4647">
        <w:rPr>
          <w:b/>
          <w:bCs/>
        </w:rPr>
        <w:t xml:space="preserve">. </w:t>
      </w:r>
    </w:p>
    <w:p w:rsidR="00CC4647" w:rsidRPr="00CC4647" w:rsidRDefault="00CC4647" w:rsidP="00CC4647">
      <w:pPr>
        <w:pStyle w:val="Default"/>
      </w:pPr>
      <w:r w:rsidRPr="00CC4647">
        <w:t xml:space="preserve">As prescribed in 836.574, insert the following clause: </w:t>
      </w:r>
    </w:p>
    <w:p w:rsidR="00CC4647" w:rsidRPr="00CC4647" w:rsidRDefault="00CC4647" w:rsidP="00CC4647">
      <w:pPr>
        <w:pStyle w:val="Default"/>
        <w:jc w:val="center"/>
      </w:pPr>
      <w:r w:rsidRPr="00CC4647">
        <w:rPr>
          <w:b/>
          <w:bCs/>
        </w:rPr>
        <w:t xml:space="preserve">SUBCONTRACTS AND WORK COORDINATION (APR 1984) </w:t>
      </w:r>
    </w:p>
    <w:p w:rsidR="00CC4647" w:rsidRDefault="00CC4647" w:rsidP="00CC4647">
      <w:pPr>
        <w:pStyle w:val="Default"/>
      </w:pPr>
      <w:r w:rsidRPr="00CC4647">
        <w:t xml:space="preserve">(a) Nothing contained in this contract shall be construed as creating any contractual relationship between any subcontractor and the Government. Divisions or sections of specifications are not intended to control the contractor in dividing work among subcontractors, or to limit work performed by any trade. </w:t>
      </w:r>
    </w:p>
    <w:p w:rsidR="00CC4647" w:rsidRPr="00CC4647" w:rsidRDefault="00CC4647" w:rsidP="00CC4647">
      <w:pPr>
        <w:pStyle w:val="Default"/>
      </w:pPr>
    </w:p>
    <w:p w:rsidR="00CC4647" w:rsidRPr="00CC4647" w:rsidRDefault="00CC4647" w:rsidP="00CC4647">
      <w:pPr>
        <w:pStyle w:val="Default"/>
      </w:pPr>
      <w:r w:rsidRPr="00CC4647">
        <w:t xml:space="preserve">(b) The contractor shall be responsible to the Government for acts and omissions of his/her own employees, and of the subcontractors and their employees. The contractor shall also be responsible for coordination of the work of the trades, subcontractors, and material suppliers. </w:t>
      </w:r>
      <w:r>
        <w:br/>
      </w:r>
    </w:p>
    <w:p w:rsidR="00CC4647" w:rsidRPr="00CC4647" w:rsidRDefault="00CC4647" w:rsidP="00CC4647">
      <w:pPr>
        <w:ind w:left="0"/>
        <w:rPr>
          <w:rFonts w:ascii="Arial" w:hAnsi="Arial" w:cs="Arial"/>
          <w:sz w:val="24"/>
          <w:szCs w:val="24"/>
        </w:rPr>
      </w:pPr>
      <w:r w:rsidRPr="00CC4647">
        <w:rPr>
          <w:rFonts w:ascii="Arial" w:hAnsi="Arial" w:cs="Arial"/>
          <w:sz w:val="24"/>
          <w:szCs w:val="24"/>
        </w:rPr>
        <w:t>(c) The Government or its representatives will not undertake to settle any differences between the contractor and subcontractors or between subcontractors.</w:t>
      </w:r>
      <w:r>
        <w:rPr>
          <w:rFonts w:ascii="Arial" w:hAnsi="Arial" w:cs="Arial"/>
          <w:sz w:val="24"/>
          <w:szCs w:val="24"/>
        </w:rPr>
        <w:br/>
      </w:r>
    </w:p>
    <w:p w:rsidR="00CC4647" w:rsidRPr="00CC4647" w:rsidRDefault="00CC4647" w:rsidP="00CC4647">
      <w:pPr>
        <w:pStyle w:val="Default"/>
      </w:pPr>
      <w:r w:rsidRPr="00CC4647">
        <w:t xml:space="preserve">(d) The Government reserves the right to refuse to permit employment on the work or require dismissal from the work of any subcontractor who, by reason of previous unsatisfactory work on Department of Veterans Affairs projects or for any other reason, is considered by the contracting officer to be incompetent or otherwise objectionable. </w:t>
      </w:r>
    </w:p>
    <w:p w:rsidR="00CC4647" w:rsidRPr="00CC4647" w:rsidRDefault="00CC4647" w:rsidP="00CC4647">
      <w:pPr>
        <w:pStyle w:val="Default"/>
        <w:jc w:val="center"/>
      </w:pPr>
      <w:r w:rsidRPr="00CC4647">
        <w:t xml:space="preserve">(End of Clause) </w:t>
      </w:r>
    </w:p>
    <w:p w:rsidR="00CC4647" w:rsidRPr="00CC4647" w:rsidRDefault="00CC4647" w:rsidP="00CC4647">
      <w:pPr>
        <w:pStyle w:val="Default"/>
      </w:pPr>
      <w:r w:rsidRPr="00CC4647">
        <w:rPr>
          <w:u w:val="single"/>
        </w:rPr>
        <w:t>Alternate I (JUL 2002)</w:t>
      </w:r>
      <w:r w:rsidRPr="00CC4647">
        <w:t xml:space="preserve">. For new construction work with complex mechanical-electrical work, the following paragraph relating to work coordination may be substituted for paragraph (b) of the basic clause: </w:t>
      </w:r>
      <w:r>
        <w:br/>
      </w:r>
    </w:p>
    <w:p w:rsidR="00CC4647" w:rsidRPr="00CC4647" w:rsidRDefault="00CC4647" w:rsidP="00CC4647">
      <w:pPr>
        <w:ind w:left="0"/>
        <w:rPr>
          <w:rFonts w:ascii="Arial" w:hAnsi="Arial" w:cs="Arial"/>
          <w:sz w:val="24"/>
          <w:szCs w:val="24"/>
        </w:rPr>
      </w:pPr>
      <w:r w:rsidRPr="00CC4647">
        <w:rPr>
          <w:rFonts w:ascii="Arial" w:hAnsi="Arial" w:cs="Arial"/>
          <w:sz w:val="24"/>
          <w:szCs w:val="24"/>
        </w:rPr>
        <w:t xml:space="preserve">(b) The contractor shall be responsible to the Government for acts and omissions of his/her own employees, and subcontractors and their employees. The contractor shall also be responsible for coordination of the work of the trades, subcontractors, and material suppliers. The contractor shall, in advance of the work, prepare coordination drawings showing the location of openings through slabs, the pipe sleeves and hanger inserts, as well as the location and elevation of utility lines, including, but not limited to, conveyor systems, pneumatic tubes, ducts, and conduits and pipes 2 inches and larger in diameter. These drawings, including plans, elevations, and sections as appropriate, shall clearly show the manner in which the utilities fit into the available space and relate to each other and to existing building elements. Drawings shall be of appropriate scale to satisfy the previously stated purposes, but not smaller than 3/8-inch scale. Drawings may be composite (with distinctive colors for the various trades) or may be separate but fully coordinated drawings (such as sepias or photographic paper </w:t>
      </w:r>
      <w:proofErr w:type="spellStart"/>
      <w:r w:rsidRPr="00CC4647">
        <w:rPr>
          <w:rFonts w:ascii="Arial" w:hAnsi="Arial" w:cs="Arial"/>
          <w:sz w:val="24"/>
          <w:szCs w:val="24"/>
        </w:rPr>
        <w:t>reproducibles</w:t>
      </w:r>
      <w:proofErr w:type="spellEnd"/>
      <w:r w:rsidRPr="00CC4647">
        <w:rPr>
          <w:rFonts w:ascii="Arial" w:hAnsi="Arial" w:cs="Arial"/>
          <w:sz w:val="24"/>
          <w:szCs w:val="24"/>
        </w:rPr>
        <w:t xml:space="preserve">) of the same scale. Separate drawings shall depict identical building areas or sections and shall be capable of being overlaid in any combination. The submitted drawings for a given area of the project shall show the work of all trades that will be involved in that particular area. Six complete composite drawings or six complete sets of separate reproducible drawings shall be received by the Government not less than 20 days </w:t>
      </w:r>
      <w:r w:rsidRPr="00CC4647">
        <w:rPr>
          <w:rFonts w:ascii="Arial" w:hAnsi="Arial" w:cs="Arial"/>
          <w:sz w:val="24"/>
          <w:szCs w:val="24"/>
        </w:rPr>
        <w:lastRenderedPageBreak/>
        <w:t xml:space="preserve">prior to the scheduled start of the work in the area illustrated by the drawings, for the purpose of showing the contractor’s planned methods of installation. The objectives of such drawings are to promote carefully planned work sequence and proper trade coordination, in order to assure the expeditious solutions of problems and the installation of lines and equipment as contemplated by the contract documents while avoiding or minimizing additional costs to the contractor and to the Government. In the event the contractor, in coordinating the various installations and in planning the method of installation, finds a conflict in location or elevation of any of the utilities with themselves, with structural items or with other construction items, he/she shall bring this conflict to the attention of the contracting officer immediately. In doing so, the contractor shall explain the proposed method of solving the problem or shall request instructions as to how to proceed if adjustments beyond those of usual </w:t>
      </w:r>
      <w:proofErr w:type="gramStart"/>
      <w:r w:rsidRPr="00CC4647">
        <w:rPr>
          <w:rFonts w:ascii="Arial" w:hAnsi="Arial" w:cs="Arial"/>
          <w:sz w:val="24"/>
          <w:szCs w:val="24"/>
        </w:rPr>
        <w:t>trades</w:t>
      </w:r>
      <w:proofErr w:type="gramEnd"/>
      <w:r>
        <w:rPr>
          <w:rFonts w:ascii="Arial" w:hAnsi="Arial" w:cs="Arial"/>
          <w:sz w:val="24"/>
          <w:szCs w:val="24"/>
        </w:rPr>
        <w:t xml:space="preserve"> </w:t>
      </w:r>
      <w:r w:rsidRPr="00CC4647">
        <w:rPr>
          <w:rFonts w:ascii="Arial" w:hAnsi="Arial" w:cs="Arial"/>
          <w:sz w:val="24"/>
          <w:szCs w:val="24"/>
        </w:rPr>
        <w:t xml:space="preserve">coordination are necessary. Utilities installation work will not proceed in any area prior to the submission and completion of the Government review of the coordinated drawings for that area, nor in any area in which </w:t>
      </w:r>
      <w:proofErr w:type="gramStart"/>
      <w:r w:rsidRPr="00CC4647">
        <w:rPr>
          <w:rFonts w:ascii="Arial" w:hAnsi="Arial" w:cs="Arial"/>
          <w:sz w:val="24"/>
          <w:szCs w:val="24"/>
        </w:rPr>
        <w:t>conflicts</w:t>
      </w:r>
      <w:r w:rsidR="000A0F61">
        <w:rPr>
          <w:rFonts w:ascii="Arial" w:hAnsi="Arial" w:cs="Arial"/>
          <w:sz w:val="24"/>
          <w:szCs w:val="24"/>
        </w:rPr>
        <w:t xml:space="preserve"> </w:t>
      </w:r>
      <w:r w:rsidRPr="00CC4647">
        <w:rPr>
          <w:rFonts w:ascii="Arial" w:hAnsi="Arial" w:cs="Arial"/>
          <w:sz w:val="24"/>
          <w:szCs w:val="24"/>
        </w:rPr>
        <w:t>are</w:t>
      </w:r>
      <w:proofErr w:type="gramEnd"/>
      <w:r w:rsidRPr="00CC4647">
        <w:rPr>
          <w:rFonts w:ascii="Arial" w:hAnsi="Arial" w:cs="Arial"/>
          <w:sz w:val="24"/>
          <w:szCs w:val="24"/>
        </w:rPr>
        <w:t xml:space="preserve"> disclosed by the coordination drawings, until the conflicts have been corrected to the satisfaction of the contracting officer. It is the responsibility of the contractor to submit the required drawings in a timely manner consistent with the requirements to complete the work covered by this contract within the prescribed contract time.</w:t>
      </w:r>
    </w:p>
    <w:p w:rsidR="00CC4647" w:rsidRDefault="00CC4647"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Pr="000A0F61" w:rsidRDefault="00C46903" w:rsidP="000A0F61">
      <w:pPr>
        <w:pStyle w:val="Default"/>
        <w:ind w:left="1360" w:hanging="1360"/>
      </w:pPr>
      <w:proofErr w:type="gramStart"/>
      <w:r>
        <w:rPr>
          <w:b/>
          <w:bCs/>
          <w:u w:val="single"/>
        </w:rPr>
        <w:lastRenderedPageBreak/>
        <w:t xml:space="preserve">VA Acquisition Regulation </w:t>
      </w:r>
      <w:r w:rsidR="000A0F61" w:rsidRPr="000A0F61">
        <w:rPr>
          <w:b/>
          <w:bCs/>
          <w:u w:val="single"/>
        </w:rPr>
        <w:t>852.236-82 Payments under fixed-price construction contracts (without NAS)</w:t>
      </w:r>
      <w:r w:rsidR="000A0F61" w:rsidRPr="000A0F61">
        <w:rPr>
          <w:b/>
          <w:bCs/>
        </w:rPr>
        <w:t>.</w:t>
      </w:r>
      <w:proofErr w:type="gramEnd"/>
      <w:r w:rsidR="000A0F61" w:rsidRPr="000A0F61">
        <w:rPr>
          <w:b/>
          <w:bCs/>
        </w:rPr>
        <w:t xml:space="preserve"> </w:t>
      </w:r>
      <w:r w:rsidR="005F2E12">
        <w:rPr>
          <w:b/>
          <w:bCs/>
        </w:rPr>
        <w:br/>
      </w:r>
    </w:p>
    <w:p w:rsidR="000A0F61" w:rsidRPr="000A0F61" w:rsidRDefault="000A0F61" w:rsidP="000A0F61">
      <w:pPr>
        <w:pStyle w:val="Default"/>
      </w:pPr>
      <w:r w:rsidRPr="000A0F61">
        <w:t xml:space="preserve">As prescribed in 832.111, insert the following clause in contracts that do not contain a section entitled "Network Analysis System (NAS).” </w:t>
      </w:r>
      <w:r w:rsidR="005F2E12">
        <w:br/>
      </w:r>
    </w:p>
    <w:p w:rsidR="000A0F61" w:rsidRPr="000A0F61" w:rsidRDefault="000A0F61" w:rsidP="000A0F61">
      <w:pPr>
        <w:pStyle w:val="Default"/>
        <w:jc w:val="center"/>
      </w:pPr>
      <w:r w:rsidRPr="000A0F61">
        <w:rPr>
          <w:b/>
          <w:bCs/>
        </w:rPr>
        <w:t xml:space="preserve">PAYMENTS UNDER FIXED-PRICE CONSTRUCTION CONTRACTS (APR 1984) </w:t>
      </w:r>
    </w:p>
    <w:p w:rsidR="000A0F61" w:rsidRPr="000A0F61" w:rsidRDefault="000A0F61" w:rsidP="000A0F61">
      <w:pPr>
        <w:pStyle w:val="Default"/>
      </w:pPr>
      <w:r w:rsidRPr="000A0F61">
        <w:t xml:space="preserve">The clause entitled "Payments </w:t>
      </w:r>
      <w:proofErr w:type="gramStart"/>
      <w:r w:rsidRPr="000A0F61">
        <w:t>Under</w:t>
      </w:r>
      <w:proofErr w:type="gramEnd"/>
      <w:r w:rsidRPr="000A0F61">
        <w:t xml:space="preserve"> Fixed-Price Construction Contracts" in FAR 52.232-5 is implemented as follows: </w:t>
      </w:r>
      <w:r w:rsidR="005F2E12">
        <w:br/>
        <w:t>|</w:t>
      </w:r>
    </w:p>
    <w:p w:rsidR="000A0F61" w:rsidRPr="000A0F61" w:rsidRDefault="000A0F61" w:rsidP="000A0F61">
      <w:pPr>
        <w:pStyle w:val="Default"/>
      </w:pPr>
      <w:r w:rsidRPr="000A0F61">
        <w:t xml:space="preserve">(a) </w:t>
      </w:r>
      <w:proofErr w:type="spellStart"/>
      <w:r w:rsidRPr="000A0F61">
        <w:t>Retainage</w:t>
      </w:r>
      <w:proofErr w:type="spellEnd"/>
      <w:r w:rsidRPr="000A0F61">
        <w:t xml:space="preserve">: </w:t>
      </w:r>
    </w:p>
    <w:p w:rsidR="000A0F61" w:rsidRPr="000A0F61" w:rsidRDefault="000A0F61" w:rsidP="000A0F61">
      <w:pPr>
        <w:pStyle w:val="Default"/>
        <w:ind w:left="560"/>
      </w:pPr>
      <w:r w:rsidRPr="000A0F61">
        <w:t xml:space="preserve">(1) The contracting officer may retain funds: </w:t>
      </w:r>
    </w:p>
    <w:p w:rsidR="000A0F61" w:rsidRPr="000A0F61" w:rsidRDefault="000A0F61" w:rsidP="000A0F61">
      <w:pPr>
        <w:pStyle w:val="Default"/>
        <w:ind w:left="1140"/>
      </w:pPr>
      <w:r w:rsidRPr="000A0F61">
        <w:t>(</w:t>
      </w:r>
      <w:proofErr w:type="spellStart"/>
      <w:r w:rsidRPr="000A0F61">
        <w:t>i</w:t>
      </w:r>
      <w:proofErr w:type="spellEnd"/>
      <w:r w:rsidRPr="000A0F61">
        <w:t xml:space="preserve">) Where performance under the contract has been determined to be deficient or the contractor has performed in an unsatisfactory manner in the past; or </w:t>
      </w:r>
    </w:p>
    <w:p w:rsidR="000A0F61" w:rsidRPr="000A0F61" w:rsidRDefault="000A0F61" w:rsidP="000A0F61">
      <w:pPr>
        <w:pStyle w:val="Default"/>
        <w:ind w:left="1140"/>
      </w:pPr>
      <w:r w:rsidRPr="000A0F61">
        <w:t xml:space="preserve">(ii) As the contract nears completion, to ensure that deficiencies will be corrected and that completion is timely. </w:t>
      </w:r>
    </w:p>
    <w:p w:rsidR="000A0F61" w:rsidRPr="000A0F61" w:rsidRDefault="000A0F61" w:rsidP="000A0F61">
      <w:pPr>
        <w:pStyle w:val="Default"/>
        <w:ind w:left="560"/>
      </w:pPr>
      <w:r w:rsidRPr="000A0F61">
        <w:t xml:space="preserve">(2) Examples of deficient performance justifying </w:t>
      </w:r>
      <w:proofErr w:type="gramStart"/>
      <w:r w:rsidRPr="000A0F61">
        <w:t>a retention</w:t>
      </w:r>
      <w:proofErr w:type="gramEnd"/>
      <w:r w:rsidRPr="000A0F61">
        <w:t xml:space="preserve"> of funds include, but are not restricted to, the following: </w:t>
      </w:r>
    </w:p>
    <w:p w:rsidR="000A0F61" w:rsidRPr="000A0F61" w:rsidRDefault="000A0F61" w:rsidP="000A0F61">
      <w:pPr>
        <w:pStyle w:val="Default"/>
        <w:ind w:left="1140"/>
      </w:pPr>
      <w:r w:rsidRPr="000A0F61">
        <w:t>(</w:t>
      </w:r>
      <w:proofErr w:type="spellStart"/>
      <w:r w:rsidRPr="000A0F61">
        <w:t>i</w:t>
      </w:r>
      <w:proofErr w:type="spellEnd"/>
      <w:r w:rsidRPr="000A0F61">
        <w:t xml:space="preserve">) Unsatisfactory progress as determined by the contracting officer; </w:t>
      </w:r>
    </w:p>
    <w:p w:rsidR="000A0F61" w:rsidRPr="000A0F61" w:rsidRDefault="000A0F61" w:rsidP="000A0F61">
      <w:pPr>
        <w:pStyle w:val="Default"/>
        <w:ind w:left="1140"/>
      </w:pPr>
      <w:r w:rsidRPr="000A0F61">
        <w:t xml:space="preserve">(ii) Failure to meet schedule in Schedule of Work Progress; </w:t>
      </w:r>
    </w:p>
    <w:p w:rsidR="000A0F61" w:rsidRPr="000A0F61" w:rsidRDefault="000A0F61" w:rsidP="000A0F61">
      <w:pPr>
        <w:pStyle w:val="Default"/>
        <w:ind w:left="1140"/>
      </w:pPr>
      <w:r w:rsidRPr="000A0F61">
        <w:t xml:space="preserve">(iii) Failure to present submittals in a timely manner; or </w:t>
      </w:r>
    </w:p>
    <w:p w:rsidR="000A0F61" w:rsidRPr="005F2E12" w:rsidRDefault="000A0F61" w:rsidP="000A0F61">
      <w:pPr>
        <w:pStyle w:val="Default"/>
        <w:ind w:left="560"/>
      </w:pPr>
      <w:proofErr w:type="gramStart"/>
      <w:r w:rsidRPr="000A0F61">
        <w:t>(iv) Failure</w:t>
      </w:r>
      <w:proofErr w:type="gramEnd"/>
      <w:r w:rsidRPr="000A0F61">
        <w:t xml:space="preserve"> to comply in good faith with approved subcontracting plans, </w:t>
      </w:r>
      <w:r>
        <w:t xml:space="preserve">    </w:t>
      </w:r>
      <w:r w:rsidRPr="005F2E12">
        <w:t>certifications, or contract requirements.</w:t>
      </w:r>
      <w:r w:rsidRPr="005F2E12">
        <w:br/>
        <w:t xml:space="preserve">(3) Any level of retention shall not exceed 10 percent either where there is determined to be unsatisfactory performance, or when the </w:t>
      </w:r>
      <w:proofErr w:type="spellStart"/>
      <w:r w:rsidRPr="005F2E12">
        <w:t>retainage</w:t>
      </w:r>
      <w:proofErr w:type="spellEnd"/>
      <w:r w:rsidRPr="005F2E12">
        <w:t xml:space="preserve"> is to ensure satisfactory completion. Retained amounts shall be paid promptly upon completion of all contract requirements, but nothing contained in this subparagraph shall be construed as limiting the contracting officer’s right to withhold funds under other provisions of the contract or in accordance with the general law and regulations regarding the administration of Government contracts. </w:t>
      </w:r>
      <w:r w:rsidR="005F2E12">
        <w:br/>
      </w:r>
    </w:p>
    <w:p w:rsidR="000A0F61" w:rsidRPr="005F2E12" w:rsidRDefault="000A0F61" w:rsidP="000A0F61">
      <w:pPr>
        <w:pStyle w:val="Default"/>
      </w:pPr>
      <w:r w:rsidRPr="005F2E12">
        <w:t xml:space="preserve">(b) The contractor shall submit a schedule of cost to the contracting officer for approval within 30 calendar days after date of receipt of notice to proceed. Such schedule will be signed and submitted in triplicate. The approved cost schedule will be one of the bases for determining progress payments to the contractor for work completed. This schedule shall show cost by the branches of work for each building or unit of the contract, as instructed by the resident engineer. </w:t>
      </w:r>
    </w:p>
    <w:p w:rsidR="000A0F61" w:rsidRPr="005F2E12" w:rsidRDefault="000A0F61" w:rsidP="000A0F61">
      <w:pPr>
        <w:pStyle w:val="Default"/>
        <w:ind w:left="560"/>
      </w:pPr>
      <w:r w:rsidRPr="005F2E12">
        <w:t xml:space="preserve">(1) The branches shall be subdivided into as many sub-branches as are necessary to cover all component parts of the contract work. </w:t>
      </w:r>
    </w:p>
    <w:p w:rsidR="000A0F61" w:rsidRPr="005F2E12" w:rsidRDefault="000A0F61" w:rsidP="000A0F61">
      <w:pPr>
        <w:pStyle w:val="Default"/>
        <w:ind w:left="560"/>
      </w:pPr>
      <w:r w:rsidRPr="005F2E12">
        <w:t xml:space="preserve">(2) Costs as shown on this schedule must be true costs and, should the resident engineer so desire, he/she may require the contractor to submit the original estimate sheets or other information to substantiate the detailed makeup of the schedule. </w:t>
      </w:r>
    </w:p>
    <w:p w:rsidR="000A0F61" w:rsidRPr="005F2E12" w:rsidRDefault="000A0F61" w:rsidP="000A0F61">
      <w:pPr>
        <w:pStyle w:val="Default"/>
        <w:ind w:left="560"/>
      </w:pPr>
      <w:r w:rsidRPr="005F2E12">
        <w:lastRenderedPageBreak/>
        <w:t xml:space="preserve">(3) The sum of the sub-branches, as applied to each branch, shall equal the total cost of such branch. The total cost of all branches shall equal the contract price. </w:t>
      </w:r>
    </w:p>
    <w:p w:rsidR="000A0F61" w:rsidRPr="005F2E12" w:rsidRDefault="000A0F61" w:rsidP="000A0F61">
      <w:pPr>
        <w:pStyle w:val="Default"/>
        <w:ind w:left="560"/>
      </w:pPr>
      <w:r w:rsidRPr="005F2E12">
        <w:t xml:space="preserve">(4) Insurance and similar items shall be prorated and included in the cost of each branch of the work. </w:t>
      </w:r>
    </w:p>
    <w:p w:rsidR="000A0F61" w:rsidRPr="005F2E12" w:rsidRDefault="000A0F61" w:rsidP="000A0F61">
      <w:pPr>
        <w:ind w:left="540"/>
        <w:rPr>
          <w:rFonts w:ascii="Arial" w:hAnsi="Arial" w:cs="Arial"/>
          <w:sz w:val="24"/>
          <w:szCs w:val="24"/>
        </w:rPr>
      </w:pPr>
      <w:r w:rsidRPr="005F2E12">
        <w:rPr>
          <w:rFonts w:ascii="Arial" w:hAnsi="Arial" w:cs="Arial"/>
          <w:sz w:val="24"/>
          <w:szCs w:val="24"/>
        </w:rPr>
        <w:t>(5) The cost schedule shall include separate cost information for the systems listed in the table in this paragraph (b</w:t>
      </w:r>
      <w:proofErr w:type="gramStart"/>
      <w:r w:rsidRPr="005F2E12">
        <w:rPr>
          <w:rFonts w:ascii="Arial" w:hAnsi="Arial" w:cs="Arial"/>
          <w:sz w:val="24"/>
          <w:szCs w:val="24"/>
        </w:rPr>
        <w:t>)(</w:t>
      </w:r>
      <w:proofErr w:type="gramEnd"/>
      <w:r w:rsidRPr="005F2E12">
        <w:rPr>
          <w:rFonts w:ascii="Arial" w:hAnsi="Arial" w:cs="Arial"/>
          <w:sz w:val="24"/>
          <w:szCs w:val="24"/>
        </w:rPr>
        <w:t>5). The percentages listed below are proportions of the cost listed in the contractor’s cost schedule and identify, for payment purposes, the value of the work to adjust, correct and test systems after the material has been installed. Payment of the listed percentages will be made only after the contractor has demonstrated that each of the systems is substantially complete and operates as required by the contract.</w:t>
      </w:r>
      <w:r w:rsidR="005F2E12">
        <w:rPr>
          <w:rFonts w:ascii="Arial" w:hAnsi="Arial" w:cs="Arial"/>
          <w:sz w:val="24"/>
          <w:szCs w:val="24"/>
        </w:rPr>
        <w:br/>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5939"/>
        <w:gridCol w:w="4213"/>
      </w:tblGrid>
      <w:tr w:rsidR="000A0F61" w:rsidRPr="005F2E12">
        <w:trPr>
          <w:trHeight w:val="159"/>
        </w:trPr>
        <w:tc>
          <w:tcPr>
            <w:tcW w:w="10152" w:type="dxa"/>
            <w:gridSpan w:val="2"/>
            <w:tcBorders>
              <w:top w:val="single" w:sz="6" w:space="0" w:color="000000"/>
              <w:bottom w:val="single" w:sz="6" w:space="0" w:color="000000"/>
            </w:tcBorders>
          </w:tcPr>
          <w:p w:rsidR="000A0F61" w:rsidRPr="005F2E12" w:rsidRDefault="000A0F61">
            <w:pPr>
              <w:pStyle w:val="Default"/>
              <w:jc w:val="center"/>
            </w:pPr>
            <w:r w:rsidRPr="005F2E12">
              <w:t xml:space="preserve">VALUE OF ADJUSTING, CORRECTING, AND TESTING SYSTEM </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Normal43"/>
              <w:jc w:val="right"/>
              <w:rPr>
                <w:color w:val="000000"/>
              </w:rPr>
            </w:pPr>
            <w:r w:rsidRPr="005F2E12">
              <w:rPr>
                <w:color w:val="000000"/>
              </w:rPr>
              <w:t>Percent</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Pneumatic tube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Incinerators (medical waste and trash)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Sewage treatment plant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Water treatment plant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Washers (dish, cage, glass, etc.)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Sterilizing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Water distilling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Prefab temperature rooms (cold, constant temperature)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Entire air-conditioning system (Specified under 600 Sections)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Entire boiler plant system (Specified under 700 Sections)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General supply conveyors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Food service conveyors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Pneumatic soiled linen and trash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Elevators and dumbwaiters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Materials transport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Engine-generator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Primary switchgear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Secondary switchgear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Fire alarm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Nurse call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Intercom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Radio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TV (entertainment)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 xml:space="preserve">5 </w:t>
            </w:r>
          </w:p>
        </w:tc>
      </w:tr>
    </w:tbl>
    <w:p w:rsidR="000A0F61" w:rsidRPr="005F2E12" w:rsidRDefault="000A0F61" w:rsidP="000A0F61">
      <w:pPr>
        <w:ind w:left="540"/>
        <w:rPr>
          <w:rFonts w:ascii="Arial" w:hAnsi="Arial" w:cs="Arial"/>
          <w:sz w:val="24"/>
          <w:szCs w:val="24"/>
        </w:rPr>
      </w:pPr>
    </w:p>
    <w:p w:rsidR="000A0F61" w:rsidRPr="005F2E12" w:rsidRDefault="000A0F61" w:rsidP="000A0F61">
      <w:pPr>
        <w:pStyle w:val="Default"/>
      </w:pPr>
      <w:r w:rsidRPr="005F2E12">
        <w:t xml:space="preserve">(c) In addition to this cost schedule, the contractor shall submit such unit costs as may be specifically requested. The unit costs shall be those used by the contractor </w:t>
      </w:r>
      <w:r w:rsidRPr="005F2E12">
        <w:lastRenderedPageBreak/>
        <w:t xml:space="preserve">in preparing his/her bid and will not be binding as pertaining to any contract changes. </w:t>
      </w:r>
    </w:p>
    <w:p w:rsidR="00330F09" w:rsidRPr="005F2E12" w:rsidRDefault="00330F09" w:rsidP="000A0F61">
      <w:pPr>
        <w:pStyle w:val="Default"/>
      </w:pPr>
    </w:p>
    <w:p w:rsidR="000A0F61" w:rsidRPr="005F2E12" w:rsidRDefault="000A0F61" w:rsidP="000A0F61">
      <w:pPr>
        <w:pStyle w:val="Default"/>
      </w:pPr>
      <w:r w:rsidRPr="005F2E12">
        <w:t xml:space="preserve">(d) The contracting officer will consider for monthly progress payments material and/or equipment procured by the contractor and stored on the construction site, as space is available, or at a local approved location off the site, under such terms and conditions as such officer approves, including but not limited to the following: </w:t>
      </w:r>
    </w:p>
    <w:p w:rsidR="000A0F61" w:rsidRPr="005F2E12" w:rsidRDefault="000A0F61" w:rsidP="000A0F61">
      <w:pPr>
        <w:pStyle w:val="Default"/>
        <w:ind w:left="560"/>
      </w:pPr>
      <w:r w:rsidRPr="005F2E12">
        <w:t xml:space="preserve">(1) The material or equipment is in accordance with the contract requirements and/or approved samples and shop drawings. </w:t>
      </w:r>
    </w:p>
    <w:p w:rsidR="000A0F61" w:rsidRPr="00330F09" w:rsidRDefault="000A0F61" w:rsidP="000A0F61">
      <w:pPr>
        <w:ind w:left="540"/>
        <w:rPr>
          <w:rFonts w:ascii="Arial" w:hAnsi="Arial" w:cs="Arial"/>
          <w:sz w:val="24"/>
          <w:szCs w:val="24"/>
        </w:rPr>
      </w:pPr>
      <w:r w:rsidRPr="00330F09">
        <w:rPr>
          <w:rFonts w:ascii="Arial" w:hAnsi="Arial" w:cs="Arial"/>
          <w:sz w:val="24"/>
          <w:szCs w:val="24"/>
        </w:rPr>
        <w:t>(2) Only those materials and/or equipment as are approved by the resident engineer for storage will be included.</w:t>
      </w:r>
    </w:p>
    <w:p w:rsidR="000A0F61" w:rsidRPr="00330F09" w:rsidRDefault="000A0F61" w:rsidP="000A0F61">
      <w:pPr>
        <w:pStyle w:val="Default"/>
        <w:ind w:left="560"/>
      </w:pPr>
      <w:r w:rsidRPr="00330F09">
        <w:t xml:space="preserve">(3) Such materials and/or equipment will be stored separately and will be readily available for inspection and inventory by the resident engineer. </w:t>
      </w:r>
    </w:p>
    <w:p w:rsidR="000A0F61" w:rsidRPr="00330F09" w:rsidRDefault="000A0F61" w:rsidP="000A0F61">
      <w:pPr>
        <w:pStyle w:val="Default"/>
        <w:ind w:left="560"/>
      </w:pPr>
      <w:r w:rsidRPr="00330F09">
        <w:t xml:space="preserve">(4) Such materials and/or equipment will be protected against weather, theft and other hazards and will not be subjected to deterioration. </w:t>
      </w:r>
    </w:p>
    <w:p w:rsidR="000A0F61" w:rsidRPr="00330F09" w:rsidRDefault="000A0F61" w:rsidP="000A0F61">
      <w:pPr>
        <w:pStyle w:val="Default"/>
        <w:ind w:left="560"/>
      </w:pPr>
      <w:r w:rsidRPr="00330F09">
        <w:t xml:space="preserve">(5) All of the other terms, provisions, conditions and covenants contained in the contract shall be and remain in full force and effect as therein provided. </w:t>
      </w:r>
    </w:p>
    <w:p w:rsidR="000A0F61" w:rsidRDefault="000A0F61" w:rsidP="000A0F61">
      <w:pPr>
        <w:pStyle w:val="Default"/>
        <w:ind w:left="560"/>
      </w:pPr>
      <w:r w:rsidRPr="00330F09">
        <w:t xml:space="preserve">(6) A supplemental agreement will be executed between the Government and the contractor with the consent of the contractor’s surety for off-site storage. </w:t>
      </w:r>
    </w:p>
    <w:p w:rsidR="00330F09" w:rsidRPr="00330F09" w:rsidRDefault="00330F09" w:rsidP="000A0F61">
      <w:pPr>
        <w:pStyle w:val="Default"/>
        <w:ind w:left="560"/>
      </w:pPr>
    </w:p>
    <w:p w:rsidR="000A0F61" w:rsidRDefault="000A0F61" w:rsidP="000A0F61">
      <w:pPr>
        <w:pStyle w:val="Default"/>
      </w:pPr>
      <w:r w:rsidRPr="00330F09">
        <w:t xml:space="preserve">(e) The contractor, prior to receiving a progress or final payment under this contract, shall submit to the contracting officer a certification that the contractor has made payment from proceeds of prior payments, or that timely payment will be made from the proceeds of the progress or final payment then due, to subcontractors and suppliers in accordance with the contractual arrangements with them. </w:t>
      </w:r>
    </w:p>
    <w:p w:rsidR="00330F09" w:rsidRPr="00330F09" w:rsidRDefault="00330F09" w:rsidP="000A0F61">
      <w:pPr>
        <w:pStyle w:val="Default"/>
      </w:pPr>
    </w:p>
    <w:p w:rsidR="000A0F61" w:rsidRPr="00330F09" w:rsidRDefault="000A0F61" w:rsidP="000A0F61">
      <w:pPr>
        <w:pStyle w:val="Default"/>
      </w:pPr>
      <w:r w:rsidRPr="00330F09">
        <w:t xml:space="preserve">(f) The Government reserves the right to withhold payment until samples, shop drawings, engineer’s certificates, additional bonds, payrolls, weekly statements of compliance, proof of title, nondiscrimination compliance reports, or any other things required by this contract, have been submitted to the satisfaction of the contracting officer. </w:t>
      </w:r>
    </w:p>
    <w:p w:rsidR="000A0F61" w:rsidRDefault="000A0F61" w:rsidP="000A0F61">
      <w:pPr>
        <w:pStyle w:val="Default"/>
        <w:jc w:val="center"/>
      </w:pPr>
      <w:r w:rsidRPr="00330F09">
        <w:t xml:space="preserve">(End of Clause) </w:t>
      </w:r>
    </w:p>
    <w:p w:rsidR="00330F09" w:rsidRPr="00330F09" w:rsidRDefault="00330F09" w:rsidP="000A0F61">
      <w:pPr>
        <w:pStyle w:val="Default"/>
        <w:jc w:val="center"/>
      </w:pPr>
    </w:p>
    <w:p w:rsidR="000A0F61" w:rsidRDefault="000A0F61" w:rsidP="000A0F61">
      <w:pPr>
        <w:pStyle w:val="Default"/>
      </w:pPr>
      <w:r w:rsidRPr="00330F09">
        <w:rPr>
          <w:u w:val="single"/>
        </w:rPr>
        <w:t>Alternate I (JUL 2002)</w:t>
      </w:r>
      <w:r w:rsidRPr="00330F09">
        <w:t xml:space="preserve">. If the specifications include guarantee period services, the contracting officer shall include the following paragraphs as additions to paragraph (b) of the basic clause: </w:t>
      </w:r>
    </w:p>
    <w:p w:rsidR="00330F09" w:rsidRPr="00330F09" w:rsidRDefault="00330F09" w:rsidP="000A0F61">
      <w:pPr>
        <w:pStyle w:val="Default"/>
      </w:pPr>
    </w:p>
    <w:p w:rsidR="000A0F61" w:rsidRPr="00330F09" w:rsidRDefault="000A0F61" w:rsidP="000A0F61">
      <w:pPr>
        <w:ind w:hanging="720"/>
        <w:rPr>
          <w:rFonts w:ascii="Arial" w:hAnsi="Arial" w:cs="Arial"/>
          <w:sz w:val="24"/>
          <w:szCs w:val="24"/>
        </w:rPr>
      </w:pPr>
      <w:r w:rsidRPr="00330F09">
        <w:rPr>
          <w:rFonts w:ascii="Arial" w:hAnsi="Arial" w:cs="Arial"/>
          <w:sz w:val="24"/>
          <w:szCs w:val="24"/>
        </w:rPr>
        <w:t>(6)(</w:t>
      </w:r>
      <w:proofErr w:type="spellStart"/>
      <w:r w:rsidRPr="00330F09">
        <w:rPr>
          <w:rFonts w:ascii="Arial" w:hAnsi="Arial" w:cs="Arial"/>
          <w:sz w:val="24"/>
          <w:szCs w:val="24"/>
        </w:rPr>
        <w:t>i</w:t>
      </w:r>
      <w:proofErr w:type="spellEnd"/>
      <w:r w:rsidRPr="00330F09">
        <w:rPr>
          <w:rFonts w:ascii="Arial" w:hAnsi="Arial" w:cs="Arial"/>
          <w:sz w:val="24"/>
          <w:szCs w:val="24"/>
        </w:rPr>
        <w:t xml:space="preserve">) The contractor shall at the time of contract award furnish the total cost of the guarantee period services in accordance with specification section(s) covering guarantee period services. The contractor shall submit, within 15 calendar days of receipt of the notice to proceed, a guarantee period performance program that shall include an itemized accounting of the number of work-hours required to perform the guarantee period service on each piece of equipment. The contractor shall also submit the established salary costs, including employee fringe benefits, and what the contractor </w:t>
      </w:r>
      <w:r w:rsidRPr="00330F09">
        <w:rPr>
          <w:rFonts w:ascii="Arial" w:hAnsi="Arial" w:cs="Arial"/>
          <w:sz w:val="24"/>
          <w:szCs w:val="24"/>
        </w:rPr>
        <w:lastRenderedPageBreak/>
        <w:t>reasonably expects to pay over the guarantee period, all of which will be subject to the contracting officer’s approval.</w:t>
      </w:r>
    </w:p>
    <w:p w:rsidR="000A0F61" w:rsidRPr="00330F09" w:rsidRDefault="000A0F61" w:rsidP="000A0F61">
      <w:pPr>
        <w:ind w:hanging="720"/>
        <w:rPr>
          <w:rFonts w:ascii="Arial" w:hAnsi="Arial" w:cs="Arial"/>
          <w:sz w:val="24"/>
          <w:szCs w:val="24"/>
        </w:rPr>
      </w:pPr>
    </w:p>
    <w:p w:rsidR="000A0F61" w:rsidRDefault="000A0F61" w:rsidP="00CC4647">
      <w:pPr>
        <w:ind w:hanging="720"/>
        <w:rPr>
          <w:rFonts w:ascii="Arial" w:hAnsi="Arial" w:cs="Arial"/>
          <w:sz w:val="24"/>
          <w:szCs w:val="24"/>
        </w:rPr>
      </w:pPr>
      <w:r w:rsidRPr="00330F09">
        <w:rPr>
          <w:rFonts w:ascii="Arial" w:hAnsi="Arial" w:cs="Arial"/>
          <w:sz w:val="24"/>
          <w:szCs w:val="24"/>
        </w:rPr>
        <w:t>(ii)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deficiencies and comply with the contract. The guarantee period service is subject to those provisions as set forth in the Payments and Default clauses.</w:t>
      </w:r>
    </w:p>
    <w:p w:rsidR="0009246F" w:rsidRPr="00330F09" w:rsidRDefault="0009246F" w:rsidP="00CC4647">
      <w:pPr>
        <w:ind w:hanging="720"/>
        <w:rPr>
          <w:rFonts w:ascii="Arial" w:hAnsi="Arial" w:cs="Arial"/>
          <w:sz w:val="24"/>
          <w:szCs w:val="24"/>
        </w:rPr>
      </w:pPr>
    </w:p>
    <w:p w:rsidR="000A0F61" w:rsidRPr="00330F09" w:rsidRDefault="000A0F61" w:rsidP="00CC4647">
      <w:pPr>
        <w:ind w:hanging="720"/>
        <w:rPr>
          <w:rFonts w:ascii="Arial" w:hAnsi="Arial" w:cs="Arial"/>
          <w:sz w:val="24"/>
          <w:szCs w:val="24"/>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014D5B" w:rsidRDefault="00904D46" w:rsidP="00014D5B">
      <w:pPr>
        <w:pStyle w:val="Default"/>
        <w:ind w:left="1360" w:hanging="1360"/>
        <w:rPr>
          <w:sz w:val="23"/>
          <w:szCs w:val="23"/>
        </w:rPr>
      </w:pPr>
      <w:proofErr w:type="gramStart"/>
      <w:r>
        <w:rPr>
          <w:b/>
          <w:bCs/>
          <w:u w:val="single"/>
        </w:rPr>
        <w:lastRenderedPageBreak/>
        <w:t xml:space="preserve">VA Acquisition Regulation </w:t>
      </w:r>
      <w:r w:rsidR="00014D5B">
        <w:rPr>
          <w:b/>
          <w:bCs/>
          <w:sz w:val="23"/>
          <w:szCs w:val="23"/>
          <w:u w:val="single"/>
        </w:rPr>
        <w:t>852.236-83 Payments under fixed-price construction contracts (including NAS)</w:t>
      </w:r>
      <w:r w:rsidR="00014D5B">
        <w:rPr>
          <w:b/>
          <w:bCs/>
          <w:sz w:val="23"/>
          <w:szCs w:val="23"/>
        </w:rPr>
        <w:t>.</w:t>
      </w:r>
      <w:proofErr w:type="gramEnd"/>
      <w:r w:rsidR="00014D5B">
        <w:rPr>
          <w:b/>
          <w:bCs/>
          <w:sz w:val="23"/>
          <w:szCs w:val="23"/>
        </w:rPr>
        <w:t xml:space="preserve"> </w:t>
      </w:r>
    </w:p>
    <w:p w:rsidR="00014D5B" w:rsidRDefault="00014D5B" w:rsidP="00014D5B">
      <w:pPr>
        <w:pStyle w:val="Default"/>
      </w:pPr>
      <w:r w:rsidRPr="00014D5B">
        <w:t xml:space="preserve">As prescribed in 832.111, insert the following clause in contracts that contain a section entitled "Network Analysis System (NAS).” </w:t>
      </w:r>
    </w:p>
    <w:p w:rsidR="00014D5B" w:rsidRPr="00014D5B" w:rsidRDefault="00014D5B" w:rsidP="00014D5B">
      <w:pPr>
        <w:pStyle w:val="Default"/>
      </w:pPr>
    </w:p>
    <w:p w:rsidR="00014D5B" w:rsidRPr="00014D5B" w:rsidRDefault="00014D5B" w:rsidP="00014D5B">
      <w:pPr>
        <w:pStyle w:val="Default"/>
        <w:jc w:val="center"/>
      </w:pPr>
      <w:r w:rsidRPr="00014D5B">
        <w:rPr>
          <w:b/>
          <w:bCs/>
        </w:rPr>
        <w:t xml:space="preserve">PAYMENTS UNDER FIXED-PRICE CONSTRUCTION CONTRACTS (JUL 2002) </w:t>
      </w:r>
    </w:p>
    <w:p w:rsidR="00014D5B" w:rsidRDefault="00014D5B" w:rsidP="00014D5B">
      <w:pPr>
        <w:pStyle w:val="Default"/>
      </w:pPr>
      <w:r w:rsidRPr="00014D5B">
        <w:t xml:space="preserve">The clause entitled "Payments </w:t>
      </w:r>
      <w:proofErr w:type="gramStart"/>
      <w:r w:rsidRPr="00014D5B">
        <w:t>Under</w:t>
      </w:r>
      <w:proofErr w:type="gramEnd"/>
      <w:r w:rsidRPr="00014D5B">
        <w:t xml:space="preserve"> Fixed-Price Construction Contracts” in FAR 52.232-5 is implemented as follows: </w:t>
      </w:r>
    </w:p>
    <w:p w:rsidR="00014D5B" w:rsidRPr="00014D5B" w:rsidRDefault="00014D5B" w:rsidP="00014D5B">
      <w:pPr>
        <w:pStyle w:val="Default"/>
      </w:pPr>
    </w:p>
    <w:p w:rsidR="00014D5B" w:rsidRPr="00014D5B" w:rsidRDefault="00014D5B" w:rsidP="00014D5B">
      <w:pPr>
        <w:pStyle w:val="Default"/>
      </w:pPr>
      <w:r w:rsidRPr="00014D5B">
        <w:t xml:space="preserve">(a) </w:t>
      </w:r>
      <w:proofErr w:type="spellStart"/>
      <w:r w:rsidRPr="00014D5B">
        <w:t>Retainage</w:t>
      </w:r>
      <w:proofErr w:type="spellEnd"/>
      <w:r w:rsidRPr="00014D5B">
        <w:t xml:space="preserve">: </w:t>
      </w:r>
    </w:p>
    <w:p w:rsidR="00014D5B" w:rsidRPr="00014D5B" w:rsidRDefault="00014D5B" w:rsidP="00014D5B">
      <w:pPr>
        <w:pStyle w:val="Default"/>
        <w:ind w:left="560"/>
      </w:pPr>
      <w:r w:rsidRPr="00014D5B">
        <w:t xml:space="preserve">(1) The contracting officer may retain funds: </w:t>
      </w:r>
    </w:p>
    <w:p w:rsidR="00014D5B" w:rsidRPr="00014D5B" w:rsidRDefault="00014D5B" w:rsidP="00014D5B">
      <w:pPr>
        <w:pStyle w:val="Default"/>
        <w:ind w:left="1140"/>
      </w:pPr>
      <w:r w:rsidRPr="00014D5B">
        <w:t>(</w:t>
      </w:r>
      <w:proofErr w:type="spellStart"/>
      <w:r w:rsidRPr="00014D5B">
        <w:t>i</w:t>
      </w:r>
      <w:proofErr w:type="spellEnd"/>
      <w:r w:rsidRPr="00014D5B">
        <w:t xml:space="preserve">) Where the performance under the contract has been determined to be deficient or the contractor has performed in an unsatisfactory manner in the past; or </w:t>
      </w:r>
    </w:p>
    <w:p w:rsidR="00014D5B" w:rsidRPr="00014D5B" w:rsidRDefault="00014D5B" w:rsidP="00014D5B">
      <w:pPr>
        <w:pStyle w:val="Default"/>
        <w:ind w:left="1140"/>
      </w:pPr>
      <w:r w:rsidRPr="00014D5B">
        <w:t xml:space="preserve">(ii) As the contract nears completion, to ensure that deficiencies will be corrected and that completion is timely. </w:t>
      </w:r>
      <w:r w:rsidR="00666F7C">
        <w:br/>
      </w:r>
    </w:p>
    <w:p w:rsidR="00014D5B" w:rsidRPr="00014D5B" w:rsidRDefault="00014D5B" w:rsidP="00014D5B">
      <w:pPr>
        <w:pStyle w:val="Default"/>
        <w:ind w:left="560"/>
      </w:pPr>
      <w:r w:rsidRPr="00014D5B">
        <w:t xml:space="preserve">(2) Examples of deficient performance justifying </w:t>
      </w:r>
      <w:proofErr w:type="gramStart"/>
      <w:r w:rsidRPr="00014D5B">
        <w:t>a retention</w:t>
      </w:r>
      <w:proofErr w:type="gramEnd"/>
      <w:r w:rsidRPr="00014D5B">
        <w:t xml:space="preserve"> of funds include, but are not restricted to, the following: </w:t>
      </w:r>
    </w:p>
    <w:p w:rsidR="00014D5B" w:rsidRPr="00014D5B" w:rsidRDefault="00014D5B" w:rsidP="00014D5B">
      <w:pPr>
        <w:pStyle w:val="Default"/>
        <w:ind w:left="1140"/>
      </w:pPr>
      <w:r w:rsidRPr="00014D5B">
        <w:t>(</w:t>
      </w:r>
      <w:proofErr w:type="spellStart"/>
      <w:r w:rsidRPr="00014D5B">
        <w:t>i</w:t>
      </w:r>
      <w:proofErr w:type="spellEnd"/>
      <w:r w:rsidRPr="00014D5B">
        <w:t xml:space="preserve">) Unsatisfactory progress as determined by the contracting officer; </w:t>
      </w:r>
    </w:p>
    <w:p w:rsidR="00014D5B" w:rsidRPr="00014D5B" w:rsidRDefault="00014D5B" w:rsidP="00014D5B">
      <w:pPr>
        <w:pStyle w:val="Default"/>
        <w:ind w:left="1140"/>
      </w:pPr>
      <w:r w:rsidRPr="00014D5B">
        <w:t xml:space="preserve">(ii) Failure either to meet schedules in Section Network Analysis System (NAS), or to process the Interim Arrow Diagram/Complete Project Arrow Diagram; </w:t>
      </w:r>
    </w:p>
    <w:p w:rsidR="00014D5B" w:rsidRDefault="00014D5B" w:rsidP="00014D5B">
      <w:pPr>
        <w:pStyle w:val="Default"/>
        <w:ind w:left="1140"/>
      </w:pPr>
      <w:r w:rsidRPr="00014D5B">
        <w:t xml:space="preserve">(iii) Failure to present submittals in a timely manner; or </w:t>
      </w:r>
    </w:p>
    <w:p w:rsidR="000A0F61" w:rsidRPr="00014D5B" w:rsidRDefault="0009246F" w:rsidP="00014D5B">
      <w:pPr>
        <w:ind w:hanging="7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iv </w:t>
      </w:r>
      <w:r w:rsidR="00014D5B" w:rsidRPr="00014D5B">
        <w:rPr>
          <w:rFonts w:ascii="Arial" w:hAnsi="Arial" w:cs="Arial"/>
          <w:sz w:val="24"/>
          <w:szCs w:val="24"/>
        </w:rPr>
        <w:t>)</w:t>
      </w:r>
      <w:proofErr w:type="gramEnd"/>
      <w:r w:rsidR="00014D5B" w:rsidRPr="00014D5B">
        <w:rPr>
          <w:rFonts w:ascii="Arial" w:hAnsi="Arial" w:cs="Arial"/>
          <w:sz w:val="24"/>
          <w:szCs w:val="24"/>
        </w:rPr>
        <w:t xml:space="preserve"> Failure to comply in good faith with approved subcontracting plans, </w:t>
      </w:r>
      <w:r>
        <w:rPr>
          <w:rFonts w:ascii="Arial" w:hAnsi="Arial" w:cs="Arial"/>
          <w:sz w:val="24"/>
          <w:szCs w:val="24"/>
        </w:rPr>
        <w:br/>
        <w:t xml:space="preserve">      </w:t>
      </w:r>
      <w:r w:rsidR="00014D5B" w:rsidRPr="00014D5B">
        <w:rPr>
          <w:rFonts w:ascii="Arial" w:hAnsi="Arial" w:cs="Arial"/>
          <w:sz w:val="24"/>
          <w:szCs w:val="24"/>
        </w:rPr>
        <w:t>certifications, or contract requirements.</w:t>
      </w:r>
    </w:p>
    <w:p w:rsidR="000A0F61" w:rsidRPr="00330F09" w:rsidRDefault="000A0F61" w:rsidP="00CC4647">
      <w:pPr>
        <w:ind w:hanging="720"/>
        <w:rPr>
          <w:rFonts w:ascii="Arial" w:hAnsi="Arial" w:cs="Arial"/>
          <w:sz w:val="24"/>
          <w:szCs w:val="24"/>
        </w:rPr>
      </w:pPr>
    </w:p>
    <w:p w:rsidR="00666F7C" w:rsidRPr="00666F7C" w:rsidRDefault="00666F7C" w:rsidP="00666F7C">
      <w:pPr>
        <w:pStyle w:val="Default"/>
        <w:ind w:left="560"/>
      </w:pPr>
      <w:r w:rsidRPr="00666F7C">
        <w:t xml:space="preserve">(3) Any level of retention shall not exceed 10 percent either where there is determined to be unsatisfactory performance, or when the </w:t>
      </w:r>
      <w:proofErr w:type="spellStart"/>
      <w:r w:rsidRPr="00666F7C">
        <w:t>retainage</w:t>
      </w:r>
      <w:proofErr w:type="spellEnd"/>
      <w:r w:rsidRPr="00666F7C">
        <w:t xml:space="preserve"> is to ensure satisfactory completion. Retained amounts shall be paid promptly upon completion of all contract requirements, but nothing contained in this subparagraph shall be construed as limiting the contracting officer’s right to withhold funds under other provisions of the contract or in accordance with the general law and regulations regarding the administration of Government contracts. </w:t>
      </w:r>
    </w:p>
    <w:p w:rsidR="00666F7C" w:rsidRDefault="00666F7C" w:rsidP="00666F7C">
      <w:pPr>
        <w:pStyle w:val="Default"/>
      </w:pPr>
      <w:r w:rsidRPr="00666F7C">
        <w:t xml:space="preserve">(b) The contractor shall submit a schedule of costs in accordance with the requirements of Section Network Analysis System (NAS) to the contracting officer for approval within 90 calendar days after date of receipt of notice to proceed. The approved cost schedule will be one of the bases for determining progress payments to the contractor for work completed. </w:t>
      </w:r>
    </w:p>
    <w:p w:rsidR="00666F7C" w:rsidRPr="00666F7C" w:rsidRDefault="00666F7C" w:rsidP="00666F7C">
      <w:pPr>
        <w:pStyle w:val="Default"/>
      </w:pPr>
    </w:p>
    <w:p w:rsidR="00666F7C" w:rsidRPr="00666F7C" w:rsidRDefault="00666F7C" w:rsidP="00666F7C">
      <w:pPr>
        <w:pStyle w:val="Default"/>
        <w:ind w:left="560"/>
      </w:pPr>
      <w:r w:rsidRPr="00666F7C">
        <w:t xml:space="preserve">(1) Costs as shown on this schedule must be true costs and, should the resident engineer so desire, he/she may require the contractor to submit his/her original estimate sheets or other information to substantiate the detailed makeup of the cost schedule. </w:t>
      </w:r>
    </w:p>
    <w:p w:rsidR="00666F7C" w:rsidRPr="00666F7C" w:rsidRDefault="00666F7C" w:rsidP="00666F7C">
      <w:pPr>
        <w:pStyle w:val="Default"/>
        <w:ind w:left="560"/>
      </w:pPr>
      <w:r w:rsidRPr="00666F7C">
        <w:t xml:space="preserve">(2) The total costs of all activities shall equal the contract price. </w:t>
      </w:r>
    </w:p>
    <w:p w:rsidR="00666F7C" w:rsidRPr="00666F7C" w:rsidRDefault="00666F7C" w:rsidP="00666F7C">
      <w:pPr>
        <w:pStyle w:val="Default"/>
        <w:ind w:left="560"/>
      </w:pPr>
      <w:r w:rsidRPr="00666F7C">
        <w:lastRenderedPageBreak/>
        <w:t>(3) Insurance and similar items shall be prorated and included in each activity cost of the critical path method (</w:t>
      </w:r>
      <w:proofErr w:type="spellStart"/>
      <w:r w:rsidRPr="00666F7C">
        <w:t>CPM</w:t>
      </w:r>
      <w:proofErr w:type="spellEnd"/>
      <w:r w:rsidRPr="00666F7C">
        <w:t xml:space="preserve">) network. </w:t>
      </w:r>
    </w:p>
    <w:p w:rsidR="00666F7C" w:rsidRDefault="00666F7C" w:rsidP="00666F7C">
      <w:pPr>
        <w:pStyle w:val="Default"/>
        <w:ind w:left="560"/>
      </w:pPr>
      <w:r w:rsidRPr="00666F7C">
        <w:t xml:space="preserve">(4) The </w:t>
      </w:r>
      <w:proofErr w:type="spellStart"/>
      <w:r w:rsidRPr="00666F7C">
        <w:t>CPM</w:t>
      </w:r>
      <w:proofErr w:type="spellEnd"/>
      <w:r w:rsidRPr="00666F7C">
        <w:t xml:space="preserve"> network shall include a separate cost loaded activity for adjusting and testing of the systems listed in the table in paragraph (b</w:t>
      </w:r>
      <w:proofErr w:type="gramStart"/>
      <w:r w:rsidRPr="00666F7C">
        <w:t>)(</w:t>
      </w:r>
      <w:proofErr w:type="gramEnd"/>
      <w:r w:rsidRPr="00666F7C">
        <w:t xml:space="preserve">5) of this section. The percentages listed below will be used to determine the cost of adjust and test activities and identify, for payment purposes, the value of the work to adjust, correct and test systems after the material has been installed. </w:t>
      </w:r>
    </w:p>
    <w:p w:rsidR="000A0F61" w:rsidRPr="00666F7C" w:rsidRDefault="00666F7C" w:rsidP="00666F7C">
      <w:pPr>
        <w:ind w:left="540" w:firstLine="20"/>
        <w:rPr>
          <w:rFonts w:ascii="Arial" w:hAnsi="Arial" w:cs="Arial"/>
          <w:sz w:val="24"/>
          <w:szCs w:val="24"/>
        </w:rPr>
      </w:pPr>
      <w:r>
        <w:rPr>
          <w:rFonts w:ascii="Arial" w:hAnsi="Arial" w:cs="Arial"/>
          <w:sz w:val="24"/>
          <w:szCs w:val="24"/>
        </w:rPr>
        <w:t>(</w:t>
      </w:r>
      <w:r w:rsidRPr="00666F7C">
        <w:rPr>
          <w:rFonts w:ascii="Arial" w:hAnsi="Arial" w:cs="Arial"/>
          <w:sz w:val="24"/>
          <w:szCs w:val="24"/>
        </w:rPr>
        <w:t>5) Payment for adjust and test activities will be made only after the contractor has demonstrated that each of the systems is substantially complete and operates as required by the contract.</w:t>
      </w:r>
    </w:p>
    <w:p w:rsidR="00CC4647" w:rsidRPr="00A1599A" w:rsidRDefault="00CC4647" w:rsidP="00CC4647">
      <w:pPr>
        <w:ind w:hanging="720"/>
        <w:rPr>
          <w:rFonts w:ascii="Arial" w:hAnsi="Arial" w:cs="Arial"/>
          <w:sz w:val="24"/>
          <w:szCs w:val="24"/>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5939"/>
        <w:gridCol w:w="2719"/>
      </w:tblGrid>
      <w:tr w:rsidR="00A1599A" w:rsidRPr="00A1599A" w:rsidTr="00556F98">
        <w:tblPrEx>
          <w:tblCellMar>
            <w:top w:w="0" w:type="dxa"/>
            <w:bottom w:w="0" w:type="dxa"/>
          </w:tblCellMar>
        </w:tblPrEx>
        <w:trPr>
          <w:trHeight w:val="159"/>
        </w:trPr>
        <w:tc>
          <w:tcPr>
            <w:tcW w:w="8658" w:type="dxa"/>
            <w:gridSpan w:val="2"/>
            <w:tcBorders>
              <w:top w:val="single" w:sz="6" w:space="0" w:color="000000"/>
              <w:bottom w:val="single" w:sz="6" w:space="0" w:color="000000"/>
            </w:tcBorders>
          </w:tcPr>
          <w:p w:rsidR="00A1599A" w:rsidRPr="00A1599A" w:rsidRDefault="00A1599A" w:rsidP="00556F98">
            <w:pPr>
              <w:pStyle w:val="Default"/>
              <w:jc w:val="center"/>
            </w:pPr>
            <w:r w:rsidRPr="00A1599A">
              <w:t xml:space="preserve">VALUE OF ADJUSTING, CORRECTING, AND TESTING SYSTEM </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Percent</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Pneumatic tube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Incinerators (medical waste and trash)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Sewage treatment plant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Water treatment plant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Washers (dish, cage, glass, etc.)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Sterilizing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Water distilling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Prefab temperature rooms (cold, constant temperature)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Entire air-conditioning system (Specified under 600 Sections)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Entire boiler plant system (Specified under 700 Sections)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General supply conveyors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Food service conveyors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Pneumatic soiled linen and trash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Elevators and dumbwaiters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Materials transport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Engine-generator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Primary switchgear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Secondary switchgear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Fire alarm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Nurse call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Intercom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Radio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blPrEx>
          <w:tblCellMar>
            <w:top w:w="0" w:type="dxa"/>
            <w:bottom w:w="0" w:type="dxa"/>
          </w:tblCellMar>
        </w:tblPrEx>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TV (entertainment)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 xml:space="preserve">5 </w:t>
            </w:r>
          </w:p>
        </w:tc>
      </w:tr>
    </w:tbl>
    <w:p w:rsidR="00CC4647" w:rsidRPr="00A1599A" w:rsidRDefault="00CC4647" w:rsidP="00CC4647">
      <w:pPr>
        <w:rPr>
          <w:rFonts w:ascii="Arial" w:hAnsi="Arial" w:cs="Arial"/>
          <w:sz w:val="24"/>
          <w:szCs w:val="24"/>
        </w:rPr>
      </w:pPr>
    </w:p>
    <w:p w:rsidR="00A1599A" w:rsidRPr="00A1599A" w:rsidRDefault="00A1599A" w:rsidP="00A1599A">
      <w:pPr>
        <w:pStyle w:val="Default"/>
      </w:pPr>
      <w:r w:rsidRPr="00A1599A">
        <w:t xml:space="preserve">(c) In addition to this cost schedule, the contractor shall submit such unit costs as may be specifically requested. The unit costs shall be those used by the contractor in preparing his/her bid and will not be binding as pertaining to any contract changes. </w:t>
      </w:r>
      <w:r w:rsidRPr="00A1599A">
        <w:br/>
      </w:r>
    </w:p>
    <w:p w:rsidR="00A1599A" w:rsidRPr="00A1599A" w:rsidRDefault="00A1599A" w:rsidP="00A1599A">
      <w:pPr>
        <w:pStyle w:val="Default"/>
      </w:pPr>
      <w:r w:rsidRPr="00A1599A">
        <w:lastRenderedPageBreak/>
        <w:t xml:space="preserve">(d) The contracting officer will consider for monthly progress payments material and/or equipment procured by the contractor and stored on the construction site, as space is available, or at a local approved location off the site, under such terms and conditions as such officer approves, including but not limited to the following: </w:t>
      </w:r>
      <w:r w:rsidR="007271CB">
        <w:br/>
      </w:r>
    </w:p>
    <w:p w:rsidR="00A1599A" w:rsidRPr="00A1599A" w:rsidRDefault="00A1599A" w:rsidP="00A1599A">
      <w:pPr>
        <w:pStyle w:val="Default"/>
        <w:ind w:left="560"/>
      </w:pPr>
      <w:r w:rsidRPr="00A1599A">
        <w:t xml:space="preserve">(1) The material or equipment is in accordance with the contract requirements and/or approved samples and shop drawings. </w:t>
      </w:r>
    </w:p>
    <w:p w:rsidR="00A1599A" w:rsidRDefault="00A1599A" w:rsidP="00A1599A">
      <w:pPr>
        <w:ind w:left="540"/>
        <w:rPr>
          <w:rFonts w:ascii="Arial" w:hAnsi="Arial" w:cs="Arial"/>
          <w:sz w:val="24"/>
          <w:szCs w:val="24"/>
        </w:rPr>
      </w:pPr>
      <w:r w:rsidRPr="00A1599A">
        <w:rPr>
          <w:rFonts w:ascii="Arial" w:hAnsi="Arial" w:cs="Arial"/>
          <w:sz w:val="24"/>
          <w:szCs w:val="24"/>
        </w:rPr>
        <w:t>(2) Only those materials and/or equipment as are approved by the resident engineer for storage will be included.</w:t>
      </w:r>
    </w:p>
    <w:p w:rsidR="007271CB" w:rsidRPr="007271CB" w:rsidRDefault="007271CB" w:rsidP="007271CB">
      <w:pPr>
        <w:pStyle w:val="Default"/>
        <w:ind w:left="560"/>
      </w:pPr>
      <w:r w:rsidRPr="007271CB">
        <w:t xml:space="preserve">(3) Such materials and/or equipment will be stored separately and will be readily available for inspection and inventory by the resident engineer. </w:t>
      </w:r>
    </w:p>
    <w:p w:rsidR="007271CB" w:rsidRPr="007271CB" w:rsidRDefault="007271CB" w:rsidP="007271CB">
      <w:pPr>
        <w:pStyle w:val="Default"/>
        <w:ind w:left="560"/>
      </w:pPr>
      <w:r w:rsidRPr="007271CB">
        <w:t xml:space="preserve">(4) Such materials and/or equipment will be protected against weather, theft and other hazards and will not be subjected to deterioration. </w:t>
      </w:r>
    </w:p>
    <w:p w:rsidR="007271CB" w:rsidRPr="007271CB" w:rsidRDefault="007271CB" w:rsidP="007271CB">
      <w:pPr>
        <w:pStyle w:val="Default"/>
        <w:ind w:left="560"/>
      </w:pPr>
      <w:r w:rsidRPr="007271CB">
        <w:t xml:space="preserve">(5) All of the other terms, provisions, conditions and covenants contained in the contract shall be and remain in full force and effect as therein provided. </w:t>
      </w:r>
    </w:p>
    <w:p w:rsidR="007271CB" w:rsidRPr="007271CB" w:rsidRDefault="007271CB" w:rsidP="007271CB">
      <w:pPr>
        <w:pStyle w:val="Default"/>
        <w:ind w:left="560"/>
      </w:pPr>
      <w:r w:rsidRPr="007271CB">
        <w:t xml:space="preserve">(6) A supplemental agreement will be executed between the Government and the contractor with the consent of the contractor’s surety for off-site storage. </w:t>
      </w:r>
      <w:r>
        <w:br/>
      </w:r>
    </w:p>
    <w:p w:rsidR="007271CB" w:rsidRPr="007271CB" w:rsidRDefault="007271CB" w:rsidP="007271CB">
      <w:pPr>
        <w:pStyle w:val="Default"/>
      </w:pPr>
      <w:r w:rsidRPr="007271CB">
        <w:t xml:space="preserve">(e) The contractor, prior to receiving a progress or final payment under this contract, shall submit to the contracting officer a certification that the contractor has made payment from proceeds of prior payments, or that timely payment will be made from the proceeds of the progress or final payment then due, to subcontractors and suppliers in accordance with the contractual arrangements with them. </w:t>
      </w:r>
      <w:r>
        <w:br/>
      </w:r>
    </w:p>
    <w:p w:rsidR="007271CB" w:rsidRPr="007271CB" w:rsidRDefault="007271CB" w:rsidP="007271CB">
      <w:pPr>
        <w:pStyle w:val="Default"/>
      </w:pPr>
      <w:r w:rsidRPr="007271CB">
        <w:t xml:space="preserve">(f) The Government reserves the right to withhold payment until samples, shop drawings, engineer’s certificates, additional bonds, payrolls, weekly statements of compliance, proof of title, nondiscrimination compliance reports, or any other things required by this contract, have been submitted to the satisfaction of the contracting officer. </w:t>
      </w:r>
    </w:p>
    <w:p w:rsidR="007271CB" w:rsidRPr="007271CB" w:rsidRDefault="007271CB" w:rsidP="007271CB">
      <w:pPr>
        <w:pStyle w:val="Default"/>
        <w:jc w:val="center"/>
      </w:pPr>
      <w:r w:rsidRPr="007271CB">
        <w:t xml:space="preserve">(End of Clause) </w:t>
      </w:r>
    </w:p>
    <w:p w:rsidR="007271CB" w:rsidRPr="007271CB" w:rsidRDefault="007271CB" w:rsidP="007271CB">
      <w:pPr>
        <w:pStyle w:val="Default"/>
      </w:pPr>
      <w:r w:rsidRPr="007271CB">
        <w:rPr>
          <w:u w:val="single"/>
        </w:rPr>
        <w:t>Alternate I (JUL 2002)</w:t>
      </w:r>
      <w:r w:rsidRPr="007271CB">
        <w:t xml:space="preserve">. If the specifications include guarantee period services, the contracting officer shall include the following paragraphs as additions to paragraph (b) of the basic clause: </w:t>
      </w:r>
    </w:p>
    <w:p w:rsidR="007271CB" w:rsidRPr="007271CB" w:rsidRDefault="007271CB" w:rsidP="007271CB">
      <w:pPr>
        <w:pStyle w:val="Default"/>
        <w:ind w:left="560"/>
      </w:pPr>
      <w:r w:rsidRPr="007271CB">
        <w:t>(6)(</w:t>
      </w:r>
      <w:proofErr w:type="spellStart"/>
      <w:r w:rsidRPr="007271CB">
        <w:t>i</w:t>
      </w:r>
      <w:proofErr w:type="spellEnd"/>
      <w:r w:rsidRPr="007271CB">
        <w:t>) The contractor shall show on the critical path method (</w:t>
      </w:r>
      <w:proofErr w:type="spellStart"/>
      <w:r w:rsidRPr="007271CB">
        <w:t>CPM</w:t>
      </w:r>
      <w:proofErr w:type="spellEnd"/>
      <w:r w:rsidRPr="007271CB">
        <w:t xml:space="preserve">) network the total cost of the guarantee period services in accordance with the guarantee period service section(s) of the specifications. This cost shall be priced out when submitting the </w:t>
      </w:r>
      <w:proofErr w:type="spellStart"/>
      <w:r w:rsidRPr="007271CB">
        <w:t>CMP</w:t>
      </w:r>
      <w:proofErr w:type="spellEnd"/>
      <w:r w:rsidRPr="007271CB">
        <w:t xml:space="preserve"> cost loaded network. The cost submitted shall be subject to the approval of the contracting officer. The activity on the </w:t>
      </w:r>
      <w:proofErr w:type="spellStart"/>
      <w:r w:rsidRPr="007271CB">
        <w:t>CPM</w:t>
      </w:r>
      <w:proofErr w:type="spellEnd"/>
      <w:r w:rsidRPr="007271CB">
        <w:t xml:space="preserve"> shall have money only and not activity time. </w:t>
      </w:r>
    </w:p>
    <w:p w:rsidR="00627F92" w:rsidRPr="00627F92" w:rsidRDefault="007271CB" w:rsidP="00627F92">
      <w:pPr>
        <w:pStyle w:val="Default"/>
        <w:ind w:left="540"/>
      </w:pPr>
      <w:r w:rsidRPr="007271CB">
        <w:t xml:space="preserve">(ii) The contractor shall submit with the </w:t>
      </w:r>
      <w:proofErr w:type="spellStart"/>
      <w:r w:rsidRPr="007271CB">
        <w:t>CPM</w:t>
      </w:r>
      <w:proofErr w:type="spellEnd"/>
      <w:r w:rsidRPr="007271CB">
        <w:t xml:space="preserve"> a guarantee period performance </w:t>
      </w:r>
      <w:r w:rsidRPr="00627F92">
        <w:t>program</w:t>
      </w:r>
      <w:r w:rsidRPr="007271CB">
        <w:t xml:space="preserve"> which shall include an itemized accounting of the number of work-hours required to perform the guarantee period service on each piece of equipment. The contractor shall also submit the established salary costs, including employee fringe benefits, and</w:t>
      </w:r>
      <w:r w:rsidR="00627F92">
        <w:t xml:space="preserve"> </w:t>
      </w:r>
      <w:r w:rsidR="00627F92" w:rsidRPr="00627F92">
        <w:t xml:space="preserve">what the contractor reasonably expects to pay over the guarantee period, all of which will be subject to the contracting officer’s approval. </w:t>
      </w:r>
    </w:p>
    <w:p w:rsidR="007271CB" w:rsidRDefault="00627F92" w:rsidP="00627F92">
      <w:pPr>
        <w:ind w:left="540"/>
        <w:rPr>
          <w:rFonts w:ascii="Arial" w:hAnsi="Arial" w:cs="Arial"/>
          <w:sz w:val="24"/>
          <w:szCs w:val="24"/>
        </w:rPr>
      </w:pPr>
      <w:r w:rsidRPr="00627F92">
        <w:rPr>
          <w:rFonts w:ascii="Arial" w:hAnsi="Arial" w:cs="Arial"/>
          <w:sz w:val="24"/>
          <w:szCs w:val="24"/>
        </w:rPr>
        <w:lastRenderedPageBreak/>
        <w:t>(iii)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and comply with the contract. The guarantee period service is subject to those provisions as set forth in the Payments and Defaul</w:t>
      </w:r>
      <w:r>
        <w:rPr>
          <w:sz w:val="23"/>
          <w:szCs w:val="23"/>
        </w:rPr>
        <w:t xml:space="preserve">t </w:t>
      </w:r>
      <w:r w:rsidRPr="00627F92">
        <w:rPr>
          <w:rFonts w:ascii="Arial" w:hAnsi="Arial" w:cs="Arial"/>
          <w:sz w:val="24"/>
          <w:szCs w:val="24"/>
        </w:rPr>
        <w:t>clauses.</w:t>
      </w: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627F92" w:rsidRDefault="00904D46" w:rsidP="00627F92">
      <w:pPr>
        <w:pStyle w:val="Default"/>
        <w:rPr>
          <w:b/>
          <w:bCs/>
        </w:rPr>
      </w:pPr>
      <w:r>
        <w:rPr>
          <w:b/>
          <w:bCs/>
          <w:u w:val="single"/>
        </w:rPr>
        <w:lastRenderedPageBreak/>
        <w:t xml:space="preserve">VA Acquisition Regulation </w:t>
      </w:r>
      <w:r w:rsidR="00627F92" w:rsidRPr="00627F92">
        <w:rPr>
          <w:b/>
          <w:bCs/>
          <w:u w:val="single"/>
        </w:rPr>
        <w:t>852.236-84 Schedule of work progress</w:t>
      </w:r>
      <w:r w:rsidR="00627F92" w:rsidRPr="00627F92">
        <w:rPr>
          <w:b/>
          <w:bCs/>
        </w:rPr>
        <w:t xml:space="preserve">. </w:t>
      </w:r>
    </w:p>
    <w:p w:rsidR="00904D46" w:rsidRPr="00627F92" w:rsidRDefault="00904D46" w:rsidP="00627F92">
      <w:pPr>
        <w:pStyle w:val="Default"/>
      </w:pPr>
    </w:p>
    <w:p w:rsidR="00627F92" w:rsidRDefault="00627F92" w:rsidP="00627F92">
      <w:pPr>
        <w:pStyle w:val="Default"/>
      </w:pPr>
      <w:r w:rsidRPr="00627F92">
        <w:t xml:space="preserve">As prescribed in 836.575, insert the following clause: </w:t>
      </w:r>
    </w:p>
    <w:p w:rsidR="00627F92" w:rsidRPr="00627F92" w:rsidRDefault="00627F92" w:rsidP="00627F92">
      <w:pPr>
        <w:pStyle w:val="Default"/>
      </w:pPr>
    </w:p>
    <w:p w:rsidR="00627F92" w:rsidRPr="00627F92" w:rsidRDefault="00627F92" w:rsidP="00627F92">
      <w:pPr>
        <w:pStyle w:val="Default"/>
        <w:jc w:val="center"/>
      </w:pPr>
      <w:r w:rsidRPr="00627F92">
        <w:rPr>
          <w:b/>
          <w:bCs/>
        </w:rPr>
        <w:t xml:space="preserve">SCHEDULE OF WORK PROGRESS (NOV 1984) </w:t>
      </w:r>
    </w:p>
    <w:p w:rsidR="00627F92" w:rsidRDefault="00627F92" w:rsidP="00627F92">
      <w:pPr>
        <w:pStyle w:val="Default"/>
      </w:pPr>
      <w:r w:rsidRPr="00627F92">
        <w:t xml:space="preserve">(a) The contractor shall submit with the schedule of costs, a progress schedule that indicates the anticipated installation of work versus the elapsed contract time, for the approval of the contracting officer. The progress schedule time shall be represented in the form of a bar graph with the contract time plotted along the horizontal axis. The starting date of the schedule shall be the date the contractor receives the "Notice to Proceed." The ending date shall be the original contract completion date. At a minimum, both dates shall be indicated on the progress schedule. The specific item of work, i.e., "Excavation”, "Floor Tile”, "Finish Carpentry”, etc., should be plotted along the vertical axis and indicated by a line or bar at which time(s) during the contract this work is scheduled to take place. The schedule shall be submitted in triplicate and signed by the contractor. </w:t>
      </w:r>
    </w:p>
    <w:p w:rsidR="00627F92" w:rsidRPr="00627F92" w:rsidRDefault="00627F92" w:rsidP="00627F92">
      <w:pPr>
        <w:pStyle w:val="Default"/>
      </w:pPr>
    </w:p>
    <w:p w:rsidR="00627F92" w:rsidRPr="00627F92" w:rsidRDefault="00627F92" w:rsidP="00627F92">
      <w:pPr>
        <w:pStyle w:val="Default"/>
      </w:pPr>
      <w:r w:rsidRPr="00627F92">
        <w:t xml:space="preserve">(b) The actual percent completion will be based on the value of installed work divided by the current contract amount. The actual completion percentage will be indicated on the monthly progress report. </w:t>
      </w:r>
      <w:r>
        <w:br/>
      </w:r>
    </w:p>
    <w:p w:rsidR="00627F92" w:rsidRPr="00627F92" w:rsidRDefault="00627F92" w:rsidP="00627F92">
      <w:pPr>
        <w:pStyle w:val="Default"/>
      </w:pPr>
      <w:r w:rsidRPr="00627F92">
        <w:t xml:space="preserve">(c) The progress schedule will be revised when individual or cumulative time extensions of 15 calendar days or more are granted for any reason. The revised schedule should indicate the new contract completion date and should reflect any changes to the installation time(s) of the items of work affected. </w:t>
      </w:r>
      <w:r>
        <w:br/>
      </w:r>
    </w:p>
    <w:p w:rsidR="00627F92" w:rsidRPr="00627F92" w:rsidRDefault="00627F92" w:rsidP="00627F92">
      <w:pPr>
        <w:pStyle w:val="Default"/>
      </w:pPr>
      <w:r w:rsidRPr="00627F92">
        <w:t xml:space="preserve">(d) The revised progress schedule will be used for reporting future scheduled percentage completion. </w:t>
      </w:r>
      <w:r>
        <w:br/>
      </w:r>
    </w:p>
    <w:p w:rsidR="00627F92" w:rsidRDefault="00627F92" w:rsidP="00627F92">
      <w:pPr>
        <w:ind w:left="540"/>
        <w:rPr>
          <w:rFonts w:ascii="Arial" w:hAnsi="Arial" w:cs="Arial"/>
          <w:sz w:val="24"/>
          <w:szCs w:val="24"/>
        </w:rPr>
      </w:pPr>
      <w:r w:rsidRPr="00627F92">
        <w:rPr>
          <w:rFonts w:ascii="Arial" w:hAnsi="Arial" w:cs="Arial"/>
          <w:sz w:val="24"/>
          <w:szCs w:val="24"/>
        </w:rPr>
        <w:t>(End of Clause)</w:t>
      </w: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904D46" w:rsidRDefault="00904D46" w:rsidP="00C730CB">
      <w:pPr>
        <w:pStyle w:val="Default"/>
        <w:rPr>
          <w:b/>
          <w:bCs/>
          <w:sz w:val="23"/>
          <w:szCs w:val="23"/>
          <w:u w:val="single"/>
        </w:rPr>
      </w:pPr>
    </w:p>
    <w:p w:rsidR="00C730CB" w:rsidRPr="00904D46" w:rsidRDefault="00904D46" w:rsidP="00C730CB">
      <w:pPr>
        <w:pStyle w:val="Default"/>
      </w:pPr>
      <w:r>
        <w:rPr>
          <w:b/>
          <w:bCs/>
          <w:u w:val="single"/>
        </w:rPr>
        <w:lastRenderedPageBreak/>
        <w:t xml:space="preserve">VA Acquisition Regulation </w:t>
      </w:r>
      <w:r w:rsidR="00C730CB" w:rsidRPr="00904D46">
        <w:rPr>
          <w:b/>
          <w:bCs/>
          <w:u w:val="single"/>
        </w:rPr>
        <w:t>852.236-88 Contract changes – supplement</w:t>
      </w:r>
      <w:r w:rsidR="00C730CB" w:rsidRPr="00904D46">
        <w:rPr>
          <w:b/>
          <w:bCs/>
        </w:rPr>
        <w:t xml:space="preserve">. </w:t>
      </w:r>
    </w:p>
    <w:p w:rsidR="00C730CB" w:rsidRDefault="00C730CB" w:rsidP="00C730CB">
      <w:pPr>
        <w:pStyle w:val="Default"/>
      </w:pPr>
      <w:r w:rsidRPr="00C730CB">
        <w:t xml:space="preserve">As prescribed in 836.578, insert the following clause: </w:t>
      </w:r>
    </w:p>
    <w:p w:rsidR="00C36D69" w:rsidRPr="00C730CB" w:rsidRDefault="00C36D69" w:rsidP="00C730CB">
      <w:pPr>
        <w:pStyle w:val="Default"/>
      </w:pPr>
    </w:p>
    <w:p w:rsidR="00C730CB" w:rsidRPr="00C730CB" w:rsidRDefault="00C730CB" w:rsidP="00C730CB">
      <w:pPr>
        <w:pStyle w:val="Default"/>
        <w:jc w:val="center"/>
      </w:pPr>
      <w:r w:rsidRPr="00C730CB">
        <w:rPr>
          <w:b/>
          <w:bCs/>
        </w:rPr>
        <w:t xml:space="preserve">CONTRACT CHANGES – SUPPLEMENT (JUL 2002) </w:t>
      </w:r>
    </w:p>
    <w:p w:rsidR="00C730CB" w:rsidRPr="00C730CB" w:rsidRDefault="00C730CB" w:rsidP="00C730CB">
      <w:pPr>
        <w:pStyle w:val="Default"/>
      </w:pPr>
      <w:r w:rsidRPr="00C730CB">
        <w:t xml:space="preserve">The clauses entitled "Changes" in FAR 52.243-4 and "Differing Site Conditions" in FAR 52.236-2 are supplemented as follows: </w:t>
      </w:r>
    </w:p>
    <w:p w:rsidR="00C730CB" w:rsidRPr="00C730CB" w:rsidRDefault="00C730CB" w:rsidP="00C730CB">
      <w:pPr>
        <w:pStyle w:val="Default"/>
      </w:pPr>
    </w:p>
    <w:p w:rsidR="00C730CB" w:rsidRPr="00C730CB" w:rsidRDefault="00C730CB" w:rsidP="00C730CB">
      <w:pPr>
        <w:pStyle w:val="Default"/>
      </w:pPr>
      <w:r w:rsidRPr="00C730CB">
        <w:t>(a) Paragraphs (a</w:t>
      </w:r>
      <w:proofErr w:type="gramStart"/>
      <w:r w:rsidRPr="00C730CB">
        <w:t>)(</w:t>
      </w:r>
      <w:proofErr w:type="gramEnd"/>
      <w:r w:rsidRPr="00C730CB">
        <w:t xml:space="preserve">1) through (a)(4) apply to proposed contract changes costing over $500,000. </w:t>
      </w:r>
    </w:p>
    <w:p w:rsidR="00C730CB" w:rsidRPr="00C730CB" w:rsidRDefault="00C730CB" w:rsidP="00C730CB">
      <w:pPr>
        <w:pStyle w:val="Default"/>
        <w:ind w:left="560"/>
      </w:pPr>
      <w:r w:rsidRPr="00C730CB">
        <w:t xml:space="preserve">(1) When requested by the contracting officer, the contractor shall submit proposals for changes in work to the resident engineer. Proposals, to be submitted as expeditiously as possible but within 30 calendar days after receipt of request, shall be in legible form, original and two copies, with an itemized breakdown that will include material, quantities, unit prices, labor costs (separated into trades), construction equipment, etc. (Labor costs are to be identified with specific material placed or operation performed.) The contractor must obtain and furnish with a proposal an itemized breakdown as described above, signed by each subcontractor participating in the change regardless of tier. When certified cost or pricing data are required under FAR Subpart 15.403, the cost or pricing data shall be submitted in accordance with FAR 15.403-5. </w:t>
      </w:r>
    </w:p>
    <w:p w:rsidR="00C730CB" w:rsidRPr="00C730CB" w:rsidRDefault="00C730CB" w:rsidP="00C730CB">
      <w:pPr>
        <w:pStyle w:val="Default"/>
        <w:ind w:left="560"/>
      </w:pPr>
      <w:r w:rsidRPr="00C730CB">
        <w:t>(2) When the necessity to proceed with a change does not allow sufficient time to negotiate a modification or because of failure to reach an agreement, the contracting officer may issue a change order instructing the contractor to proceed on the basis of a tentative price based on the best estimate available at the time, with the firm price to be determined later. Furthermore, when the change order is issued, the contractor shall submit a proposal, which includes the information required by paragraph (a</w:t>
      </w:r>
      <w:proofErr w:type="gramStart"/>
      <w:r w:rsidRPr="00C730CB">
        <w:t>)(</w:t>
      </w:r>
      <w:proofErr w:type="gramEnd"/>
      <w:r w:rsidRPr="00C730CB">
        <w:t xml:space="preserve">1), for cost of changes in work within 30 calendar days. </w:t>
      </w:r>
    </w:p>
    <w:p w:rsidR="00C730CB" w:rsidRPr="00C730CB" w:rsidRDefault="00C730CB" w:rsidP="00C730CB">
      <w:pPr>
        <w:pStyle w:val="Default"/>
        <w:ind w:left="560"/>
      </w:pPr>
      <w:r w:rsidRPr="00C730CB">
        <w:t>(3) The contracting officer will consider issuing a settlement by determination to the contract if the contractor’s proposal required by</w:t>
      </w:r>
      <w:r>
        <w:t xml:space="preserve"> </w:t>
      </w:r>
      <w:r w:rsidRPr="00C730CB">
        <w:t>paragraphs (a</w:t>
      </w:r>
      <w:proofErr w:type="gramStart"/>
      <w:r w:rsidRPr="00C730CB">
        <w:t>)(</w:t>
      </w:r>
      <w:proofErr w:type="gramEnd"/>
      <w:r w:rsidRPr="00C730CB">
        <w:t xml:space="preserve">1) or (a)(2) of this clause is not received within 30 calendar days or if agreement has not been reached. </w:t>
      </w:r>
    </w:p>
    <w:p w:rsidR="00C730CB" w:rsidRPr="00C730CB" w:rsidRDefault="00C730CB" w:rsidP="00C730CB">
      <w:pPr>
        <w:pStyle w:val="Default"/>
        <w:ind w:left="560"/>
      </w:pPr>
      <w:r w:rsidRPr="00C730CB">
        <w:t xml:space="preserve">(4) Bond premium adjustment, consequent upon changes ordered, will be made as elsewhere specified at the time of final settlement under the contract and will not be included in the individual change. </w:t>
      </w:r>
      <w:r>
        <w:br/>
      </w:r>
    </w:p>
    <w:p w:rsidR="00C730CB" w:rsidRPr="00C730CB" w:rsidRDefault="00C730CB" w:rsidP="00C730CB">
      <w:pPr>
        <w:pStyle w:val="Default"/>
      </w:pPr>
      <w:r w:rsidRPr="00C730CB">
        <w:t>(b) Paragraphs (b</w:t>
      </w:r>
      <w:proofErr w:type="gramStart"/>
      <w:r w:rsidRPr="00C730CB">
        <w:t>)(</w:t>
      </w:r>
      <w:proofErr w:type="gramEnd"/>
      <w:r w:rsidRPr="00C730CB">
        <w:t xml:space="preserve">1) through (b)(11) apply to proposed contract changes costing $500,000 or less: </w:t>
      </w:r>
    </w:p>
    <w:p w:rsidR="00C730CB" w:rsidRPr="00C730CB" w:rsidRDefault="00C730CB" w:rsidP="00C730CB">
      <w:pPr>
        <w:pStyle w:val="Default"/>
        <w:ind w:left="560"/>
      </w:pPr>
      <w:r w:rsidRPr="00C730CB">
        <w:t xml:space="preserve">(1) When requested by the contracting officer, the contractor shall submit proposals for changes in work to the resident engineer. Proposals, to be submitted as expeditiously as possible but within 30 calendar days after receipt of request, shall be in legible form, original and two copies, with an itemized breakdown that will include material, quantities, unit prices, labor costs (separated into trades), construction equipment, etc. (Labor costs are to be identified with specific material placed or operation performed.) The </w:t>
      </w:r>
      <w:r w:rsidRPr="00C730CB">
        <w:lastRenderedPageBreak/>
        <w:t xml:space="preserve">contractor must obtain and furnish with a proposal an itemized breakdown as described above, signed by each subcontractor participating in the change regardless of tier. When certified cost or pricing data or information other than cost or pricing data are required under FAR 15.403, the data shall be submitted in accordance with FAR 15.403-5. No itemized breakdown will be required for proposals amounting to less than $1,000. </w:t>
      </w:r>
    </w:p>
    <w:p w:rsidR="00C730CB" w:rsidRPr="00C730CB" w:rsidRDefault="00C730CB" w:rsidP="00C730CB">
      <w:pPr>
        <w:pStyle w:val="Default"/>
        <w:ind w:left="560"/>
      </w:pPr>
      <w:r w:rsidRPr="00C730CB">
        <w:t xml:space="preserve">(2) When the necessity to proceed with a change does not allow sufficient time to negotiate a modification or because of failure to reach an agreement, the contracting officer may issue a change order instructing the contractor to proceed on the basis of a tentative price based on the best estimate available at the time, with the firm price to be determined later. Furthermore, when the change order is issued, the contractor shall submit within 30 calendar days, a proposal that includes the information required by paragraph (b)(1) for the cost of the changes in work. </w:t>
      </w:r>
    </w:p>
    <w:p w:rsidR="00C730CB" w:rsidRPr="00C730CB" w:rsidRDefault="00C730CB" w:rsidP="00C730CB">
      <w:pPr>
        <w:pStyle w:val="Default"/>
        <w:ind w:left="560"/>
      </w:pPr>
      <w:r w:rsidRPr="00C730CB">
        <w:t>(3) The contracting officer will consider issuing a settlement by determination to the contract if the contractor’s proposal required by paragraphs (b</w:t>
      </w:r>
      <w:proofErr w:type="gramStart"/>
      <w:r w:rsidRPr="00C730CB">
        <w:t>)(</w:t>
      </w:r>
      <w:proofErr w:type="gramEnd"/>
      <w:r w:rsidRPr="00C730CB">
        <w:t xml:space="preserve">1) or (b)(2) of this clause is not received within 30 calendar days, or if agreement has not been reached. </w:t>
      </w:r>
    </w:p>
    <w:p w:rsidR="00C730CB" w:rsidRPr="00C730CB" w:rsidRDefault="00C730CB" w:rsidP="00C730CB">
      <w:pPr>
        <w:pStyle w:val="Default"/>
        <w:ind w:left="560"/>
      </w:pPr>
      <w:r w:rsidRPr="00C730CB">
        <w:t>(4) Allowances not to exceed 10 percent each for overhead and profit for the party performing the work will be based on the value of labor, material, and use of construction equipment required to accomplish the change. As the value of the change increases, a declining scale will be used in negotiating the percentage of overhead and profit. Allowable percentages on changes will not exceed the following: 10 percent</w:t>
      </w:r>
      <w:r>
        <w:t xml:space="preserve"> </w:t>
      </w:r>
      <w:r w:rsidRPr="00C730CB">
        <w:t xml:space="preserve">overhead and 10 percent profit on the first $20,000; 7-1/2 percent overhead and 7-1/2 percent profit on the next $30,000; 5 percent overhead and 5 percent profit on balance over $50,000. Profit shall be computed by multiplying the profit percentage by the sum of the direct costs and computed overhead costs. </w:t>
      </w:r>
    </w:p>
    <w:p w:rsidR="00C730CB" w:rsidRPr="00C730CB" w:rsidRDefault="00C730CB" w:rsidP="00C730CB">
      <w:pPr>
        <w:pStyle w:val="Default"/>
        <w:ind w:left="560"/>
      </w:pPr>
      <w:r w:rsidRPr="00C730CB">
        <w:t xml:space="preserve">(5) The prime contractor’s or upper-tier subcontractor’s fee on work performed by lower-tier subcontractors will be based on the net increased cost to the prime contractor or upper-tier subcontractor, as applicable. Allowable fee on changes will not exceed the following: 10 percent fee on the first $20,000; 7-1/2 percent fee on the next $30,000; and 5 percent fee on balance over $50,000. </w:t>
      </w:r>
    </w:p>
    <w:p w:rsidR="00C730CB" w:rsidRPr="00C730CB" w:rsidRDefault="00C730CB" w:rsidP="00C730CB">
      <w:pPr>
        <w:pStyle w:val="Default"/>
        <w:ind w:left="560"/>
      </w:pPr>
      <w:r w:rsidRPr="00C730CB">
        <w:t xml:space="preserve">(6) Not more than four percentages, none of which exceed the percentages shown above, will be allowed regardless of the number of tiers of subcontractors. </w:t>
      </w:r>
    </w:p>
    <w:p w:rsidR="00C730CB" w:rsidRPr="00C730CB" w:rsidRDefault="00C730CB" w:rsidP="00C730CB">
      <w:pPr>
        <w:pStyle w:val="Default"/>
        <w:ind w:left="560"/>
      </w:pPr>
      <w:r w:rsidRPr="00C730CB">
        <w:t xml:space="preserve">(7) Where the contractor’s or subcontractor’s portion of a change involves credit items, such items must be deducted prior to adding overhead and profit for the party performing the work. The contractor’s fee is limited to the net increase to contractor of subcontractors’ portions cost computed in accordance herewith. </w:t>
      </w:r>
    </w:p>
    <w:p w:rsidR="00C730CB" w:rsidRPr="00C730CB" w:rsidRDefault="00C730CB" w:rsidP="00C730CB">
      <w:pPr>
        <w:pStyle w:val="Default"/>
        <w:ind w:left="560"/>
      </w:pPr>
      <w:r w:rsidRPr="00C730CB">
        <w:t xml:space="preserve">(8) Where a change involves credit items only, a proper measure of the amount of downward adjustment in the contract price is the reasonable cost to the contractor if he/she had performed the deleted work. A reasonable allowance for overhead and profit are properly includable as part of the </w:t>
      </w:r>
      <w:r w:rsidRPr="00C730CB">
        <w:lastRenderedPageBreak/>
        <w:t xml:space="preserve">downward adjustment for a deductive change. The amount of such allowance is subject to negotiation. </w:t>
      </w:r>
    </w:p>
    <w:p w:rsidR="00C730CB" w:rsidRPr="00C730CB" w:rsidRDefault="00C730CB" w:rsidP="00C730CB">
      <w:pPr>
        <w:pStyle w:val="Default"/>
        <w:ind w:left="560"/>
      </w:pPr>
      <w:r w:rsidRPr="00C730CB">
        <w:t xml:space="preserve">(9) Cost of Federal Old Age Benefit (Social Security) tax and of Worker’s Compensation and Public Liability insurance appertaining to changes are allowable. While no percentage will be allowed thereon for overhead or profit, prime contractor’s fee will be allowed on such items in subcontractors’ proposals. </w:t>
      </w:r>
    </w:p>
    <w:p w:rsidR="00C730CB" w:rsidRPr="00C730CB" w:rsidRDefault="00C730CB" w:rsidP="00C730CB">
      <w:pPr>
        <w:pStyle w:val="Default"/>
        <w:ind w:left="560"/>
      </w:pPr>
      <w:r w:rsidRPr="00C730CB">
        <w:t>(10) Overhead and contractor’s fee percentages shall be considered to include insurance other than mentioned herein, field and office supervisors and assistants, security police, use of small tools, incidental job burdens, and general home office expenses and no separate allowance will be made therefore. Assistants to office supervisors include all clerical, stenographic and general office help. Incidental job burdens include, but are not necessarily limited to, office equipment and supplies, temporary toilets, telephone and conformance to OSHA requirements. Items such as, but not necessarily limited to, review and coordination, estimating and</w:t>
      </w:r>
      <w:r>
        <w:t xml:space="preserve"> </w:t>
      </w:r>
      <w:r w:rsidRPr="00C730CB">
        <w:t xml:space="preserve">expediting relative to contract changes are associated with field and office supervision and are considered to be included in the contractor’s overhead and/or fee percentage. </w:t>
      </w:r>
    </w:p>
    <w:p w:rsidR="00C730CB" w:rsidRPr="00C730CB" w:rsidRDefault="00C730CB" w:rsidP="00C730CB">
      <w:pPr>
        <w:ind w:left="540"/>
        <w:rPr>
          <w:rFonts w:ascii="Arial" w:hAnsi="Arial" w:cs="Arial"/>
          <w:sz w:val="24"/>
          <w:szCs w:val="24"/>
        </w:rPr>
      </w:pPr>
      <w:r w:rsidRPr="00C730CB">
        <w:rPr>
          <w:rFonts w:ascii="Arial" w:hAnsi="Arial" w:cs="Arial"/>
          <w:sz w:val="24"/>
          <w:szCs w:val="24"/>
        </w:rPr>
        <w:t>(11) Bond premium adjustment, consequent upon changes ordered, will be made as elsewhere specified at the time of final settlement under the contract and will not be included in the individual change.</w:t>
      </w:r>
    </w:p>
    <w:p w:rsidR="00C730CB" w:rsidRDefault="00C730CB" w:rsidP="00627F92">
      <w:pPr>
        <w:ind w:left="540"/>
        <w:rPr>
          <w:rFonts w:ascii="Arial" w:hAnsi="Arial" w:cs="Arial"/>
          <w:sz w:val="24"/>
          <w:szCs w:val="24"/>
        </w:rPr>
      </w:pPr>
    </w:p>
    <w:p w:rsidR="00904D46" w:rsidRPr="00904D46" w:rsidRDefault="00904D46" w:rsidP="00627F92">
      <w:pPr>
        <w:ind w:left="540"/>
        <w:rPr>
          <w:rFonts w:ascii="Arial" w:hAnsi="Arial" w:cs="Arial"/>
          <w:sz w:val="24"/>
          <w:szCs w:val="24"/>
        </w:rPr>
      </w:pPr>
      <w:r w:rsidRPr="00904D46">
        <w:rPr>
          <w:rFonts w:ascii="Arial" w:hAnsi="Arial" w:cs="Arial"/>
          <w:sz w:val="24"/>
          <w:szCs w:val="24"/>
        </w:rPr>
        <w:t>(End of Clause)</w:t>
      </w: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sectPr w:rsidR="00C730CB" w:rsidRPr="00C730CB" w:rsidSect="007C495A">
      <w:pgSz w:w="12240" w:h="15840"/>
      <w:pgMar w:top="1440" w:right="1440" w:bottom="1440" w:left="1584" w:header="720" w:footer="720" w:gutter="288"/>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displayVerticalDrawingGridEvery w:val="2"/>
  <w:characterSpacingControl w:val="doNotCompress"/>
  <w:compat/>
  <w:rsids>
    <w:rsidRoot w:val="00CC4647"/>
    <w:rsid w:val="00014D5B"/>
    <w:rsid w:val="00025A37"/>
    <w:rsid w:val="0009246F"/>
    <w:rsid w:val="000A0F61"/>
    <w:rsid w:val="000D1209"/>
    <w:rsid w:val="0025001B"/>
    <w:rsid w:val="0028556C"/>
    <w:rsid w:val="002B10E5"/>
    <w:rsid w:val="00302C0B"/>
    <w:rsid w:val="00330F09"/>
    <w:rsid w:val="003D512B"/>
    <w:rsid w:val="003E0464"/>
    <w:rsid w:val="00437562"/>
    <w:rsid w:val="0045286D"/>
    <w:rsid w:val="005F2E12"/>
    <w:rsid w:val="00627F92"/>
    <w:rsid w:val="00666F7C"/>
    <w:rsid w:val="007271CB"/>
    <w:rsid w:val="007A7EA7"/>
    <w:rsid w:val="007C495A"/>
    <w:rsid w:val="00884D23"/>
    <w:rsid w:val="008968DB"/>
    <w:rsid w:val="00904D46"/>
    <w:rsid w:val="009936A0"/>
    <w:rsid w:val="00A1599A"/>
    <w:rsid w:val="00AE4C56"/>
    <w:rsid w:val="00B47529"/>
    <w:rsid w:val="00C1520F"/>
    <w:rsid w:val="00C36D69"/>
    <w:rsid w:val="00C46903"/>
    <w:rsid w:val="00C730CB"/>
    <w:rsid w:val="00CC4647"/>
    <w:rsid w:val="00D520DA"/>
    <w:rsid w:val="00E76F8C"/>
    <w:rsid w:val="00F4361D"/>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2</cp:revision>
  <cp:lastPrinted>2011-02-10T14:00:00Z</cp:lastPrinted>
  <dcterms:created xsi:type="dcterms:W3CDTF">2011-02-10T14:23:00Z</dcterms:created>
  <dcterms:modified xsi:type="dcterms:W3CDTF">2011-02-10T14:23:00Z</dcterms:modified>
</cp:coreProperties>
</file>