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A4CD6" w:rsidP="00A7661C">
      <w:pPr>
        <w:tabs>
          <w:tab w:val="center" w:pos="4680"/>
        </w:tabs>
        <w:jc w:val="center"/>
        <w:rPr>
          <w:b/>
          <w:bCs/>
        </w:rPr>
      </w:pPr>
      <w:r>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3D0571" w:rsidP="008F5355">
      <w:pPr>
        <w:rPr>
          <w:color w:val="000000"/>
        </w:rPr>
      </w:pPr>
      <w:r w:rsidRPr="003D0571">
        <w:rPr>
          <w:b/>
          <w:bCs/>
          <w:color w:val="000000" w:themeColor="text1"/>
        </w:rPr>
        <w:t xml:space="preserve">NSPS for </w:t>
      </w:r>
      <w:r w:rsidRPr="003D0571">
        <w:rPr>
          <w:b/>
          <w:color w:val="000000" w:themeColor="text1"/>
        </w:rPr>
        <w:t>Magnetic Tape Coating Facilities</w:t>
      </w:r>
      <w:r w:rsidR="00E6653C" w:rsidRPr="00E6653C">
        <w:rPr>
          <w:b/>
          <w:bCs/>
          <w:color w:val="FF0000"/>
        </w:rPr>
        <w:t xml:space="preserve"> </w:t>
      </w:r>
      <w:r w:rsidR="002B29A5" w:rsidRPr="00236DB3">
        <w:rPr>
          <w:b/>
        </w:rPr>
        <w:t>(</w:t>
      </w:r>
      <w:r w:rsidRPr="003D0571">
        <w:rPr>
          <w:b/>
          <w:color w:val="000000" w:themeColor="text1"/>
        </w:rPr>
        <w:t>40 CFR Part 60, Subpart SSS)</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E6653C" w:rsidRDefault="003D0571" w:rsidP="002B29A5">
      <w:pPr>
        <w:rPr>
          <w:bCs/>
          <w:color w:val="000000" w:themeColor="text1"/>
        </w:rPr>
      </w:pPr>
      <w:r w:rsidRPr="003D0571">
        <w:rPr>
          <w:bCs/>
          <w:color w:val="000000" w:themeColor="text1"/>
        </w:rPr>
        <w:t xml:space="preserve">NSPS for </w:t>
      </w:r>
      <w:r w:rsidRPr="003D0571">
        <w:rPr>
          <w:color w:val="000000" w:themeColor="text1"/>
        </w:rPr>
        <w:t>Magnetic Tape Coating Facilities</w:t>
      </w:r>
      <w:r w:rsidRPr="003D0571">
        <w:rPr>
          <w:bCs/>
          <w:color w:val="000000" w:themeColor="text1"/>
        </w:rPr>
        <w:t xml:space="preserve"> (40 CFR Part 60, Subpart </w:t>
      </w:r>
      <w:r w:rsidR="00192B0C">
        <w:rPr>
          <w:bCs/>
          <w:color w:val="000000" w:themeColor="text1"/>
        </w:rPr>
        <w:t>SSS</w:t>
      </w:r>
      <w:r w:rsidRPr="003D0571">
        <w:rPr>
          <w:bCs/>
          <w:color w:val="000000" w:themeColor="text1"/>
        </w:rPr>
        <w:t xml:space="preserve">) (Renewal), </w:t>
      </w:r>
      <w:r w:rsidR="00620CDE">
        <w:rPr>
          <w:bCs/>
          <w:color w:val="000000" w:themeColor="text1"/>
        </w:rPr>
        <w:t xml:space="preserve">         </w:t>
      </w:r>
      <w:r w:rsidRPr="003D0571">
        <w:rPr>
          <w:bCs/>
          <w:color w:val="000000" w:themeColor="text1"/>
        </w:rPr>
        <w:t xml:space="preserve">EPA ICR Number 1135.11, OMB Control Number 2060-0171 </w:t>
      </w:r>
    </w:p>
    <w:p w:rsidR="00CA4CD6" w:rsidRDefault="00CA4CD6">
      <w:pPr>
        <w:rPr>
          <w:b/>
          <w:bCs/>
          <w:color w:val="000000"/>
        </w:rPr>
      </w:pPr>
    </w:p>
    <w:p w:rsidR="00CA4CD6" w:rsidRDefault="00CA4CD6" w:rsidP="008F5355">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003D0571" w:rsidRPr="003D0571">
        <w:rPr>
          <w:color w:val="000000" w:themeColor="text1"/>
        </w:rPr>
        <w:t>New Source Performance Standards (NSPS)</w:t>
      </w:r>
      <w:r>
        <w:rPr>
          <w:color w:val="FF0000"/>
        </w:rPr>
        <w:t xml:space="preserve"> </w:t>
      </w:r>
      <w:r>
        <w:rPr>
          <w:color w:val="000000"/>
        </w:rPr>
        <w:t xml:space="preserve">for </w:t>
      </w:r>
      <w:r w:rsidR="00E6653C">
        <w:t xml:space="preserve">Magnetic Tape Coating Facilities </w:t>
      </w:r>
      <w:r>
        <w:rPr>
          <w:color w:val="000000"/>
        </w:rPr>
        <w:t>were</w:t>
      </w:r>
      <w:r w:rsidR="00D1433B">
        <w:rPr>
          <w:color w:val="000000"/>
        </w:rPr>
        <w:t>:</w:t>
      </w:r>
      <w:r>
        <w:rPr>
          <w:color w:val="000000"/>
        </w:rPr>
        <w:t xml:space="preserve"> proposed on </w:t>
      </w:r>
      <w:r w:rsidR="00E6653C" w:rsidRPr="00DD18A6">
        <w:t>January 22, 1986</w:t>
      </w:r>
      <w:r w:rsidR="00D1433B">
        <w:rPr>
          <w:color w:val="000000"/>
        </w:rPr>
        <w:t>;</w:t>
      </w:r>
      <w:r w:rsidR="00017C75">
        <w:rPr>
          <w:color w:val="000000"/>
        </w:rPr>
        <w:t xml:space="preserve"> </w:t>
      </w:r>
      <w:r>
        <w:rPr>
          <w:color w:val="000000"/>
        </w:rPr>
        <w:t xml:space="preserve">promulgated on </w:t>
      </w:r>
      <w:r w:rsidR="00E6653C" w:rsidRPr="00DD18A6">
        <w:t>October 3, 1988</w:t>
      </w:r>
      <w:r w:rsidR="00D1433B">
        <w:t>;</w:t>
      </w:r>
      <w:r w:rsidR="00017C75">
        <w:t xml:space="preserve"> and last amended on February 12, 1999</w:t>
      </w:r>
      <w:r>
        <w:rPr>
          <w:color w:val="000000"/>
        </w:rPr>
        <w:t xml:space="preserve">.  These regulations apply </w:t>
      </w:r>
      <w:r w:rsidR="00724BC7">
        <w:rPr>
          <w:color w:val="000000"/>
        </w:rPr>
        <w:t xml:space="preserve">to </w:t>
      </w:r>
      <w:r w:rsidR="009D09B9">
        <w:rPr>
          <w:color w:val="000000"/>
        </w:rPr>
        <w:t xml:space="preserve">each coating operation </w:t>
      </w:r>
      <w:r w:rsidR="00E6653C" w:rsidRPr="00DD18A6">
        <w:t xml:space="preserve">and </w:t>
      </w:r>
      <w:r w:rsidR="00D1433B">
        <w:t xml:space="preserve">to </w:t>
      </w:r>
      <w:r w:rsidR="00E6653C" w:rsidRPr="00DD18A6">
        <w:t>each piece of coating mix preparation equipment</w:t>
      </w:r>
      <w:r w:rsidR="009D09B9">
        <w:t xml:space="preserve"> for which construction, modification, or reconstruction beg</w:t>
      </w:r>
      <w:r w:rsidR="00D1433B">
        <w:t>an</w:t>
      </w:r>
      <w:r w:rsidR="009D09B9">
        <w:t xml:space="preserve"> after January 22, 1986</w:t>
      </w:r>
      <w:r w:rsidR="00E6653C">
        <w:t>.</w:t>
      </w:r>
      <w:r>
        <w:rPr>
          <w:color w:val="000000"/>
        </w:rPr>
        <w:t xml:space="preserve">  This information is being collected to assure compliance with</w:t>
      </w:r>
      <w:r w:rsidR="00FC5AF4">
        <w:rPr>
          <w:color w:val="000000"/>
        </w:rPr>
        <w:t xml:space="preserve"> </w:t>
      </w:r>
      <w:r>
        <w:rPr>
          <w:color w:val="000000"/>
        </w:rPr>
        <w:t xml:space="preserve">40 CFR part 60, subpart </w:t>
      </w:r>
      <w:r w:rsidR="00E6653C">
        <w:rPr>
          <w:color w:val="000000"/>
        </w:rPr>
        <w:t>SSS</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3D0571" w:rsidRPr="003D0571">
        <w:rPr>
          <w:color w:val="000000" w:themeColor="text1"/>
        </w:rPr>
        <w:t xml:space="preserve">all NSPS standards require initial notifications, performance tests, and periodic reports by the owners/operators of the affected facilities.  They are also required to maintain records of the occurrence and duration of any startup, shutdown, or malfunction in </w:t>
      </w:r>
      <w:r w:rsidR="00D1433B">
        <w:rPr>
          <w:color w:val="000000" w:themeColor="text1"/>
        </w:rPr>
        <w:t xml:space="preserve">    </w:t>
      </w:r>
      <w:r w:rsidR="003D0571" w:rsidRPr="003D0571">
        <w:rPr>
          <w:color w:val="000000" w:themeColor="text1"/>
        </w:rPr>
        <w:t>the operation of an affected facility, or any period during which the monitoring system is inoperative.  These notifications, reports, and records are essential in determining compliance, and are required of all affected facilities subject to NSPS.</w:t>
      </w:r>
      <w:r>
        <w:rPr>
          <w:color w:val="000000"/>
        </w:rPr>
        <w:t xml:space="preserve">  </w:t>
      </w:r>
    </w:p>
    <w:p w:rsidR="00CA4CD6" w:rsidRDefault="00CA4CD6">
      <w:pPr>
        <w:rPr>
          <w:color w:val="000000"/>
        </w:rPr>
      </w:pPr>
    </w:p>
    <w:p w:rsidR="00A65100" w:rsidRDefault="00CA4CD6" w:rsidP="009D09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3D0571" w:rsidRPr="003D0571">
        <w:rPr>
          <w:color w:val="000000" w:themeColor="text1"/>
        </w:rPr>
        <w:t xml:space="preserve">two </w:t>
      </w:r>
      <w:r>
        <w:rPr>
          <w:color w:val="000000"/>
        </w:rPr>
        <w:t xml:space="preserve">years following the date of such measurements, </w:t>
      </w:r>
      <w:r w:rsidR="00EE3D9E">
        <w:rPr>
          <w:color w:val="000000"/>
        </w:rPr>
        <w:t xml:space="preserve"> </w:t>
      </w:r>
      <w:r>
        <w:rPr>
          <w:color w:val="000000"/>
        </w:rPr>
        <w:t xml:space="preserve"> the event that there is no such delegated authority, the reports are sent directly to the U</w:t>
      </w:r>
      <w:r w:rsidR="00D1433B">
        <w:rPr>
          <w:color w:val="000000"/>
        </w:rPr>
        <w:t>.</w:t>
      </w:r>
      <w:r>
        <w:rPr>
          <w:color w:val="000000"/>
        </w:rPr>
        <w:t xml:space="preserve"> S</w:t>
      </w:r>
      <w:r w:rsidR="00D1433B">
        <w:rPr>
          <w:color w:val="000000"/>
        </w:rPr>
        <w:t>.</w:t>
      </w:r>
      <w:r>
        <w:rPr>
          <w:color w:val="000000"/>
        </w:rPr>
        <w:t xml:space="preserve"> Environmental Protection Agency (EPA) regional office</w:t>
      </w:r>
      <w:r w:rsidR="008652B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652B5"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8652B5">
        <w:rPr>
          <w:color w:val="000000"/>
        </w:rPr>
        <w:t xml:space="preserve"> 6</w:t>
      </w:r>
      <w:r w:rsidR="00CA4CD6">
        <w:rPr>
          <w:color w:val="000000"/>
        </w:rPr>
        <w:t xml:space="preserve"> respondents </w:t>
      </w:r>
      <w:r>
        <w:rPr>
          <w:color w:val="000000"/>
        </w:rPr>
        <w:t xml:space="preserve">per year will be subject to </w:t>
      </w:r>
      <w:r w:rsidR="00D1433B">
        <w:rPr>
          <w:color w:val="000000"/>
        </w:rPr>
        <w:t xml:space="preserve">      </w:t>
      </w:r>
      <w:r>
        <w:rPr>
          <w:color w:val="000000"/>
        </w:rPr>
        <w:t>the</w:t>
      </w:r>
      <w:r w:rsidR="00D1433B">
        <w:rPr>
          <w:color w:val="000000"/>
        </w:rPr>
        <w:t>se</w:t>
      </w:r>
      <w:r>
        <w:rPr>
          <w:color w:val="000000"/>
        </w:rPr>
        <w:t xml:space="preserve"> standard</w:t>
      </w:r>
      <w:r w:rsidR="00D1433B">
        <w:rPr>
          <w:color w:val="000000"/>
        </w:rPr>
        <w:t>s</w:t>
      </w:r>
      <w:r w:rsidR="00CA4CD6">
        <w:rPr>
          <w:color w:val="000000"/>
        </w:rPr>
        <w:t xml:space="preserve">, and </w:t>
      </w:r>
      <w:r w:rsidR="008652B5">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D1433B">
        <w:rPr>
          <w:color w:val="000000"/>
        </w:rPr>
        <w:t>s</w:t>
      </w:r>
      <w:r>
        <w:rPr>
          <w:color w:val="000000"/>
        </w:rPr>
        <w:t xml:space="preserve">.  </w:t>
      </w:r>
      <w:r w:rsidR="009D09B9">
        <w:rPr>
          <w:color w:val="000000"/>
        </w:rPr>
        <w:t xml:space="preserve">However, we assume that two coating lines per year will be constructed at existing sources over the next three years.  </w:t>
      </w:r>
    </w:p>
    <w:p w:rsidR="008652B5" w:rsidRDefault="008652B5">
      <w:pPr>
        <w:pBdr>
          <w:top w:val="single" w:sz="6" w:space="0" w:color="FFFFFF"/>
          <w:left w:val="single" w:sz="6" w:space="0" w:color="FFFFFF"/>
          <w:bottom w:val="single" w:sz="6" w:space="0" w:color="FFFFFF"/>
          <w:right w:val="single" w:sz="6" w:space="0" w:color="FFFFFF"/>
        </w:pBdr>
        <w:ind w:firstLine="720"/>
        <w:rPr>
          <w:color w:val="000000"/>
        </w:rPr>
      </w:pPr>
    </w:p>
    <w:p w:rsidR="00CA4CD6" w:rsidRPr="0001424C" w:rsidRDefault="003D0571">
      <w:pPr>
        <w:pBdr>
          <w:top w:val="single" w:sz="6" w:space="0" w:color="FFFFFF"/>
          <w:left w:val="single" w:sz="6" w:space="0" w:color="FFFFFF"/>
          <w:bottom w:val="single" w:sz="6" w:space="0" w:color="FFFFFF"/>
          <w:right w:val="single" w:sz="6" w:space="0" w:color="FFFFFF"/>
        </w:pBdr>
        <w:ind w:firstLine="720"/>
        <w:rPr>
          <w:color w:val="000000" w:themeColor="text1"/>
        </w:rPr>
      </w:pPr>
      <w:r w:rsidRPr="003D0571">
        <w:rPr>
          <w:color w:val="000000" w:themeColor="text1"/>
        </w:rPr>
        <w:t>The Office of Management and Budget (OMB)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192B0C" w:rsidRDefault="009D6567" w:rsidP="002B29A5">
      <w:pPr>
        <w:rPr>
          <w:color w:val="000000" w:themeColor="text1"/>
        </w:rPr>
      </w:pPr>
      <w:r>
        <w:tab/>
      </w:r>
      <w:r w:rsidR="003C11E2">
        <w:t xml:space="preserve">The “Affected Public” are owners and operators of magnetic tape coating facilities.  </w:t>
      </w:r>
      <w:r w:rsidR="003D0571" w:rsidRPr="003D0571">
        <w:rPr>
          <w:color w:val="000000" w:themeColor="text1"/>
        </w:rPr>
        <w:t xml:space="preserve">The burden to the “Affected Public” may be found </w:t>
      </w:r>
      <w:r w:rsidR="00D75E23">
        <w:rPr>
          <w:color w:val="000000" w:themeColor="text1"/>
        </w:rPr>
        <w:t xml:space="preserve">below </w:t>
      </w:r>
      <w:r w:rsidR="003D0571" w:rsidRPr="003D0571">
        <w:rPr>
          <w:color w:val="000000" w:themeColor="text1"/>
        </w:rPr>
        <w:t xml:space="preserve">in Table 1: Annual Respondent Burden and Cost – </w:t>
      </w:r>
      <w:r w:rsidR="00192B0C" w:rsidRPr="00192B0C">
        <w:rPr>
          <w:bCs/>
          <w:color w:val="000000" w:themeColor="text1"/>
        </w:rPr>
        <w:t xml:space="preserve">NSPS for </w:t>
      </w:r>
      <w:r w:rsidR="00192B0C" w:rsidRPr="00192B0C">
        <w:rPr>
          <w:color w:val="000000" w:themeColor="text1"/>
        </w:rPr>
        <w:t>Magnetic Tape Coating Facilities</w:t>
      </w:r>
      <w:r w:rsidR="00192B0C" w:rsidRPr="00192B0C">
        <w:rPr>
          <w:bCs/>
          <w:color w:val="000000" w:themeColor="text1"/>
        </w:rPr>
        <w:t xml:space="preserve"> (40 CFR Part 60, Subpart SSS)</w:t>
      </w:r>
      <w:r w:rsidR="003D0571" w:rsidRPr="003D0571">
        <w:rPr>
          <w:color w:val="000000" w:themeColor="text1"/>
        </w:rPr>
        <w:t xml:space="preserve"> (Renewal).  The </w:t>
      </w:r>
      <w:r w:rsidR="00D1433B">
        <w:rPr>
          <w:color w:val="000000" w:themeColor="text1"/>
        </w:rPr>
        <w:t>“</w:t>
      </w:r>
      <w:r w:rsidR="003D0571" w:rsidRPr="003D0571">
        <w:rPr>
          <w:color w:val="000000" w:themeColor="text1"/>
        </w:rPr>
        <w:t>burden</w:t>
      </w:r>
      <w:r w:rsidR="00D1433B">
        <w:rPr>
          <w:color w:val="000000" w:themeColor="text1"/>
        </w:rPr>
        <w:t>”</w:t>
      </w:r>
      <w:r w:rsidR="003D0571" w:rsidRPr="003D0571">
        <w:rPr>
          <w:color w:val="000000" w:themeColor="text1"/>
        </w:rPr>
        <w:t xml:space="preserve"> to the Federal Government is attributed entirely to work performed by </w:t>
      </w:r>
      <w:r w:rsidR="00D1433B">
        <w:rPr>
          <w:color w:val="000000" w:themeColor="text1"/>
        </w:rPr>
        <w:t>either F</w:t>
      </w:r>
      <w:r w:rsidR="003D0571" w:rsidRPr="003D0571">
        <w:rPr>
          <w:color w:val="000000" w:themeColor="text1"/>
        </w:rPr>
        <w:t xml:space="preserve">ederal employees or government contractors and may be found </w:t>
      </w:r>
      <w:r w:rsidR="00BF0B19">
        <w:rPr>
          <w:color w:val="000000" w:themeColor="text1"/>
        </w:rPr>
        <w:t xml:space="preserve">below </w:t>
      </w:r>
      <w:r w:rsidR="003D0571" w:rsidRPr="003D0571">
        <w:rPr>
          <w:color w:val="000000" w:themeColor="text1"/>
        </w:rPr>
        <w:t xml:space="preserve">in Table 2: Average Annual EPA Burden and Cost – </w:t>
      </w:r>
      <w:r w:rsidR="00192B0C" w:rsidRPr="00192B0C">
        <w:rPr>
          <w:bCs/>
          <w:color w:val="000000" w:themeColor="text1"/>
        </w:rPr>
        <w:t xml:space="preserve">NSPS for </w:t>
      </w:r>
      <w:r w:rsidR="00192B0C" w:rsidRPr="00192B0C">
        <w:rPr>
          <w:color w:val="000000" w:themeColor="text1"/>
        </w:rPr>
        <w:t>Magnetic Tape Coating Facilities</w:t>
      </w:r>
      <w:r w:rsidR="00192B0C" w:rsidRPr="00192B0C">
        <w:rPr>
          <w:bCs/>
          <w:color w:val="000000" w:themeColor="text1"/>
        </w:rPr>
        <w:t xml:space="preserve"> (40 CFR Part 60, </w:t>
      </w:r>
      <w:r w:rsidR="00192B0C" w:rsidRPr="00192B0C">
        <w:rPr>
          <w:bCs/>
          <w:color w:val="000000" w:themeColor="text1"/>
        </w:rPr>
        <w:lastRenderedPageBreak/>
        <w:t xml:space="preserve">Subpart </w:t>
      </w:r>
      <w:r w:rsidR="00192B0C" w:rsidRPr="007F06DF">
        <w:rPr>
          <w:bCs/>
          <w:color w:val="000000" w:themeColor="text1"/>
        </w:rPr>
        <w:t>SSS)</w:t>
      </w:r>
      <w:r w:rsidR="003D0571" w:rsidRPr="003D0571">
        <w:rPr>
          <w:color w:val="000000" w:themeColor="text1"/>
        </w:rPr>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Pr="00192B0C" w:rsidRDefault="00CA4CD6">
      <w:pPr>
        <w:pBdr>
          <w:top w:val="single" w:sz="6" w:space="0" w:color="FFFFFF"/>
          <w:left w:val="single" w:sz="6" w:space="0" w:color="FFFFFF"/>
          <w:bottom w:val="single" w:sz="6" w:space="0" w:color="FFFFFF"/>
          <w:right w:val="single" w:sz="6" w:space="0" w:color="FFFFFF"/>
        </w:pBdr>
        <w:rPr>
          <w:color w:val="000000" w:themeColor="text1"/>
        </w:rPr>
      </w:pPr>
    </w:p>
    <w:p w:rsidR="00CA4CD6" w:rsidRPr="00192B0C" w:rsidRDefault="003D0571">
      <w:pPr>
        <w:pBdr>
          <w:top w:val="single" w:sz="6" w:space="0" w:color="FFFFFF"/>
          <w:left w:val="single" w:sz="6" w:space="0" w:color="FFFFFF"/>
          <w:bottom w:val="single" w:sz="6" w:space="0" w:color="FFFFFF"/>
          <w:right w:val="single" w:sz="6" w:space="0" w:color="FFFFFF"/>
        </w:pBdr>
        <w:ind w:firstLine="720"/>
        <w:rPr>
          <w:color w:val="000000" w:themeColor="text1"/>
        </w:rPr>
      </w:pPr>
      <w:r w:rsidRPr="003D0571">
        <w:rPr>
          <w:color w:val="000000" w:themeColor="text1"/>
        </w:rPr>
        <w:t xml:space="preserve">The EPA is charged under Section 111 of the Clean Air Act (CAA), as amended, to establish standards of performance for new stationary sources that reflect: </w:t>
      </w:r>
    </w:p>
    <w:p w:rsidR="00CA4CD6" w:rsidRPr="00192B0C" w:rsidRDefault="00CA4CD6">
      <w:pPr>
        <w:pBdr>
          <w:top w:val="single" w:sz="6" w:space="0" w:color="FFFFFF"/>
          <w:left w:val="single" w:sz="6" w:space="0" w:color="FFFFFF"/>
          <w:bottom w:val="single" w:sz="6" w:space="0" w:color="FFFFFF"/>
          <w:right w:val="single" w:sz="6" w:space="0" w:color="FFFFFF"/>
        </w:pBdr>
        <w:rPr>
          <w:color w:val="000000" w:themeColor="text1"/>
        </w:rPr>
      </w:pPr>
    </w:p>
    <w:p w:rsidR="00CA4CD6" w:rsidRPr="00192B0C" w:rsidRDefault="003D0571">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3D0571">
        <w:rPr>
          <w:b/>
          <w:bCs/>
          <w:color w:val="000000" w:themeColor="text1"/>
        </w:rPr>
        <w:t>. . .</w:t>
      </w:r>
      <w:r w:rsidRPr="003D0571">
        <w:rPr>
          <w:color w:val="000000" w:themeColor="text1"/>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192B0C" w:rsidRDefault="00CA4CD6">
      <w:pPr>
        <w:pBdr>
          <w:top w:val="single" w:sz="6" w:space="0" w:color="FFFFFF"/>
          <w:left w:val="single" w:sz="6" w:space="0" w:color="FFFFFF"/>
          <w:bottom w:val="single" w:sz="6" w:space="0" w:color="FFFFFF"/>
          <w:right w:val="single" w:sz="6" w:space="0" w:color="FFFFFF"/>
        </w:pBdr>
        <w:rPr>
          <w:color w:val="000000" w:themeColor="text1"/>
        </w:rPr>
      </w:pPr>
    </w:p>
    <w:p w:rsidR="00A65100" w:rsidRDefault="003D0571">
      <w:pPr>
        <w:pBdr>
          <w:top w:val="single" w:sz="6" w:space="0" w:color="FFFFFF"/>
          <w:left w:val="single" w:sz="6" w:space="0" w:color="FFFFFF"/>
          <w:bottom w:val="single" w:sz="6" w:space="0" w:color="FFFFFF"/>
          <w:right w:val="single" w:sz="6" w:space="0" w:color="FFFFFF"/>
        </w:pBdr>
        <w:rPr>
          <w:color w:val="000000" w:themeColor="text1"/>
        </w:rPr>
      </w:pPr>
      <w:r w:rsidRPr="003D0571">
        <w:rPr>
          <w:color w:val="000000" w:themeColor="text1"/>
        </w:rPr>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192B0C" w:rsidRDefault="00CA4CD6">
      <w:pPr>
        <w:pBdr>
          <w:top w:val="single" w:sz="6" w:space="0" w:color="FFFFFF"/>
          <w:left w:val="single" w:sz="6" w:space="0" w:color="FFFFFF"/>
          <w:bottom w:val="single" w:sz="6" w:space="0" w:color="FFFFFF"/>
          <w:right w:val="single" w:sz="6" w:space="0" w:color="FFFFFF"/>
        </w:pBdr>
        <w:rPr>
          <w:color w:val="000000" w:themeColor="text1"/>
        </w:rPr>
      </w:pPr>
    </w:p>
    <w:p w:rsidR="00CA4CD6" w:rsidRPr="00192B0C" w:rsidRDefault="003D0571">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3D0571">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2F0470">
        <w:rPr>
          <w:color w:val="000000"/>
        </w:rPr>
        <w:t>volatile organic c</w:t>
      </w:r>
      <w:r w:rsidR="002F0470" w:rsidRPr="00DD18A6">
        <w:rPr>
          <w:color w:val="000000"/>
        </w:rPr>
        <w:t>ompound (VOC)</w:t>
      </w:r>
      <w:r>
        <w:rPr>
          <w:color w:val="000000"/>
        </w:rPr>
        <w:t xml:space="preserve"> emissions from </w:t>
      </w:r>
      <w:r w:rsidR="002F0470" w:rsidRPr="00DD18A6">
        <w:rPr>
          <w:color w:val="000000"/>
        </w:rPr>
        <w:t xml:space="preserve">magnetic tape </w:t>
      </w:r>
      <w:r w:rsidR="003C11E2">
        <w:rPr>
          <w:color w:val="000000"/>
        </w:rPr>
        <w:t>coating operations</w:t>
      </w:r>
      <w:r w:rsidR="003C11E2">
        <w:rPr>
          <w:color w:val="FF0000"/>
        </w:rPr>
        <w:t xml:space="preserve"> </w:t>
      </w:r>
      <w:r w:rsidR="00D1433B" w:rsidRPr="00FC5AF4">
        <w:t>either</w:t>
      </w:r>
      <w:r w:rsidR="00D1433B">
        <w:rPr>
          <w:color w:val="FF0000"/>
        </w:rPr>
        <w:t xml:space="preserve"> </w:t>
      </w:r>
      <w:r>
        <w:rPr>
          <w:color w:val="000000"/>
        </w:rPr>
        <w:t xml:space="preserve">cause or contribute to air pollution that may reasonably be anticipated to endanger public health </w:t>
      </w:r>
      <w:r w:rsidR="00D1433B">
        <w:rPr>
          <w:color w:val="000000"/>
        </w:rPr>
        <w:t>and/</w:t>
      </w:r>
      <w:r>
        <w:rPr>
          <w:color w:val="000000"/>
        </w:rPr>
        <w:t xml:space="preserve">or welfare.  Therefore, the </w:t>
      </w:r>
      <w:r w:rsidR="003D0571" w:rsidRPr="003D0571">
        <w:rPr>
          <w:color w:val="000000" w:themeColor="text1"/>
        </w:rPr>
        <w:t xml:space="preserve">NSPS </w:t>
      </w:r>
      <w:r>
        <w:rPr>
          <w:color w:val="000000"/>
        </w:rPr>
        <w:t>were promulgated for this source category at 40 CFR part 60,</w:t>
      </w:r>
      <w:r>
        <w:rPr>
          <w:b/>
          <w:bCs/>
          <w:i/>
          <w:iCs/>
          <w:color w:val="000000"/>
        </w:rPr>
        <w:t xml:space="preserve"> </w:t>
      </w:r>
      <w:r>
        <w:rPr>
          <w:color w:val="000000"/>
        </w:rPr>
        <w:t xml:space="preserve">subpart </w:t>
      </w:r>
      <w:r w:rsidR="002F0470">
        <w:rPr>
          <w:color w:val="000000"/>
        </w:rPr>
        <w:t>SSS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D1433B">
        <w:rPr>
          <w:color w:val="000000"/>
        </w:rPr>
        <w:t xml:space="preserve"> </w:t>
      </w:r>
      <w:r>
        <w:rPr>
          <w:color w:val="000000"/>
        </w:rPr>
        <w:t>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 xml:space="preserve">s initial capability to comply with the emission standard. </w:t>
      </w:r>
      <w:r w:rsidR="0077626C">
        <w:rPr>
          <w:color w:val="000000"/>
        </w:rPr>
        <w:t xml:space="preserve"> </w:t>
      </w:r>
      <w:r>
        <w:rPr>
          <w:color w:val="000000"/>
        </w:rPr>
        <w:t>Continuous e</w:t>
      </w:r>
      <w:r w:rsidRPr="00872221">
        <w:t xml:space="preserve">mission monitors are used to ensure compliance with the standard at all times. </w:t>
      </w:r>
      <w:r w:rsidR="0077626C">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3E48A0">
        <w:rPr>
          <w:color w:val="000000"/>
        </w:rPr>
        <w:t>is</w:t>
      </w:r>
      <w:r>
        <w:rPr>
          <w:color w:val="000000"/>
        </w:rPr>
        <w:t xml:space="preserve"> being met.  </w:t>
      </w:r>
      <w:r w:rsidR="0077626C">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3D0571" w:rsidRPr="003D0571">
        <w:rPr>
          <w:color w:val="000000" w:themeColor="text1"/>
        </w:rPr>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232DC">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2F0470">
        <w:rPr>
          <w:color w:val="000000"/>
        </w:rPr>
        <w:t xml:space="preserve"> SSS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232DC">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r w:rsidR="00FC5AF4">
        <w:rPr>
          <w:color w:val="000000"/>
        </w:rPr>
        <w:t xml:space="preserve"> </w:t>
      </w:r>
      <w:r>
        <w:rPr>
          <w:color w:val="000000"/>
        </w:rPr>
        <w:t xml:space="preserve">  duplication </w:t>
      </w:r>
      <w:r w:rsidR="00D056E1">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3D0571" w:rsidRPr="003D0571">
        <w:rPr>
          <w:color w:val="000000" w:themeColor="text1"/>
        </w:rPr>
        <w:t xml:space="preserve">ment period for the renewal of this ICR was published in the </w:t>
      </w:r>
      <w:r w:rsidR="003D0571" w:rsidRPr="003D0571">
        <w:rPr>
          <w:color w:val="000000" w:themeColor="text1"/>
          <w:u w:val="single"/>
        </w:rPr>
        <w:t>Federal Register</w:t>
      </w:r>
      <w:r w:rsidR="003D0571" w:rsidRPr="003D0571">
        <w:rPr>
          <w:color w:val="000000" w:themeColor="text1"/>
        </w:rPr>
        <w:t xml:space="preserve"> (78 </w:t>
      </w:r>
      <w:r w:rsidR="003D0571" w:rsidRPr="003D0571">
        <w:rPr>
          <w:color w:val="000000" w:themeColor="text1"/>
          <w:u w:val="single"/>
        </w:rPr>
        <w:t>FR</w:t>
      </w:r>
      <w:r w:rsidR="003D0571" w:rsidRPr="003D0571">
        <w:rPr>
          <w:color w:val="000000" w:themeColor="text1"/>
        </w:rPr>
        <w:t xml:space="preserve"> 33409) on June 4, 2013.  No comments were received on the burden published in the </w:t>
      </w:r>
      <w:r w:rsidR="003D0571" w:rsidRPr="003D0571">
        <w:rPr>
          <w:color w:val="000000" w:themeColor="text1"/>
          <w:u w:val="single"/>
        </w:rPr>
        <w:t>Federal Register</w:t>
      </w:r>
      <w:r w:rsidR="003D0571" w:rsidRPr="003D0571">
        <w:rPr>
          <w:color w:val="000000" w:themeColor="text1"/>
        </w:rPr>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Default="00931DDF" w:rsidP="00931DDF">
      <w:pPr>
        <w:ind w:firstLine="720"/>
        <w:rPr>
          <w:color w:val="000000"/>
        </w:rPr>
      </w:pPr>
      <w:r w:rsidRPr="00895D0F">
        <w:lastRenderedPageBreak/>
        <w:t>Industry trade associations and other interested parties were provided an opportunity to comment on the burden associated with the standard</w:t>
      </w:r>
      <w:r w:rsidR="00D056E1">
        <w:t>s</w:t>
      </w:r>
      <w:r w:rsidRPr="00895D0F">
        <w:t xml:space="preserve"> as </w:t>
      </w:r>
      <w:r w:rsidR="00D056E1">
        <w:t>they  were</w:t>
      </w:r>
      <w:r w:rsidRPr="00895D0F">
        <w:t xml:space="preserve"> being developed and the standard</w:t>
      </w:r>
      <w:r w:rsidR="00D056E1">
        <w:t>s</w:t>
      </w:r>
      <w:r w:rsidRPr="00895D0F">
        <w:t xml:space="preserve"> ha</w:t>
      </w:r>
      <w:r w:rsidR="00D056E1">
        <w:t>ve</w:t>
      </w:r>
      <w:r w:rsidRPr="00895D0F">
        <w:t xml:space="preserve"> been reviewed </w:t>
      </w:r>
      <w:r w:rsidR="00D056E1" w:rsidRPr="00895D0F">
        <w:t xml:space="preserve">previously </w:t>
      </w:r>
      <w:r w:rsidRPr="00895D0F">
        <w:t xml:space="preserve">to determine the minimum information needed for compliance purposes.  </w:t>
      </w:r>
      <w:r>
        <w:t>In developing this ICR, we contacted</w:t>
      </w:r>
      <w:r w:rsidR="00AC6595">
        <w:t>: 1)</w:t>
      </w:r>
      <w:r>
        <w:t xml:space="preserve"> the </w:t>
      </w:r>
      <w:r w:rsidR="009131FE">
        <w:t>National Electrical Manufacturers Association (NEMA)</w:t>
      </w:r>
      <w:r w:rsidR="00AC6595">
        <w:t>,</w:t>
      </w:r>
      <w:r>
        <w:t xml:space="preserve"> at </w:t>
      </w:r>
      <w:r w:rsidR="009131FE">
        <w:t>703-841-3245</w:t>
      </w:r>
      <w:r w:rsidR="00D056E1">
        <w:t>;</w:t>
      </w:r>
      <w:r w:rsidR="009131FE" w:rsidRPr="00CF2B37">
        <w:rPr>
          <w:color w:val="FF0000"/>
        </w:rPr>
        <w:t xml:space="preserve"> </w:t>
      </w:r>
      <w:r>
        <w:t>and</w:t>
      </w:r>
      <w:r w:rsidR="00AC6595">
        <w:t xml:space="preserve"> 2) the</w:t>
      </w:r>
      <w:r>
        <w:t xml:space="preserve"> </w:t>
      </w:r>
      <w:r w:rsidR="00D829D5">
        <w:t>Imation Corp</w:t>
      </w:r>
      <w:r w:rsidR="00AC6595">
        <w:t>oration</w:t>
      </w:r>
      <w:r w:rsidR="00D056E1">
        <w:t>,</w:t>
      </w:r>
      <w:r w:rsidR="00D967E8">
        <w:t xml:space="preserve"> online at</w:t>
      </w:r>
      <w:r w:rsidR="00D056E1">
        <w:t>:</w:t>
      </w:r>
      <w:r w:rsidR="00D967E8">
        <w:t xml:space="preserve"> </w:t>
      </w:r>
      <w:r w:rsidR="00D967E8" w:rsidRPr="00D967E8">
        <w:t>http://www.imation.com/en-US/Contact-Imation/</w:t>
      </w:r>
      <w:r w:rsidR="003D0571" w:rsidRPr="003D0571">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425F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FC5AF4">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829D5" w:rsidRDefault="00CA4CD6" w:rsidP="00D829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E16BE9" w:rsidRPr="00DD18A6">
        <w:rPr>
          <w:color w:val="000000"/>
        </w:rPr>
        <w:t>magnetic tape manufacturers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E16BE9" w:rsidRPr="00DD18A6">
        <w:rPr>
          <w:color w:val="000000"/>
        </w:rPr>
        <w:t>3695</w:t>
      </w:r>
      <w:r>
        <w:rPr>
          <w:color w:val="000000"/>
        </w:rPr>
        <w:t xml:space="preserve"> which corresponds to the North American </w:t>
      </w:r>
      <w:r>
        <w:rPr>
          <w:color w:val="000000"/>
        </w:rPr>
        <w:lastRenderedPageBreak/>
        <w:t>Industry Classification System</w:t>
      </w:r>
      <w:r w:rsidR="00CF2B37">
        <w:rPr>
          <w:color w:val="000000"/>
        </w:rPr>
        <w:t xml:space="preserve"> (NAICS</w:t>
      </w:r>
      <w:r>
        <w:rPr>
          <w:color w:val="000000"/>
        </w:rPr>
        <w:t xml:space="preserve">) </w:t>
      </w:r>
      <w:r w:rsidR="00E16BE9" w:rsidRPr="00DD18A6">
        <w:rPr>
          <w:color w:val="000000"/>
        </w:rPr>
        <w:t>334613</w:t>
      </w:r>
      <w:r>
        <w:rPr>
          <w:color w:val="000000"/>
        </w:rPr>
        <w:t xml:space="preserve"> for </w:t>
      </w:r>
      <w:r w:rsidR="00E16BE9" w:rsidRPr="00DD18A6">
        <w:rPr>
          <w:color w:val="000000"/>
        </w:rPr>
        <w:t>magnetic and optical recording media manufacturing</w:t>
      </w:r>
      <w:r>
        <w:rPr>
          <w:color w:val="000000"/>
        </w:rPr>
        <w:t>.</w:t>
      </w:r>
    </w:p>
    <w:p w:rsidR="009B7AE5" w:rsidRDefault="009B7AE5" w:rsidP="00D829D5">
      <w:pPr>
        <w:pBdr>
          <w:top w:val="single" w:sz="6" w:space="0" w:color="FFFFFF"/>
          <w:left w:val="single" w:sz="6" w:space="0" w:color="FFFFFF"/>
          <w:bottom w:val="single" w:sz="6" w:space="0" w:color="FFFFFF"/>
          <w:right w:val="single" w:sz="6" w:space="0" w:color="FFFFFF"/>
        </w:pBdr>
        <w:ind w:firstLine="720"/>
        <w:rPr>
          <w:color w:val="000000"/>
        </w:rPr>
      </w:pPr>
    </w:p>
    <w:p w:rsidR="00A65100"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sidR="00E16BE9">
        <w:rPr>
          <w:b/>
          <w:bCs/>
          <w:color w:val="000000"/>
        </w:rPr>
        <w:tab/>
      </w: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E21DD"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w:t>
      </w:r>
      <w:r w:rsidR="00CA4CD6" w:rsidRPr="007E21DD">
        <w:t xml:space="preserve">uired by </w:t>
      </w:r>
      <w:r w:rsidR="00D967E8" w:rsidRPr="007E21DD">
        <w:t xml:space="preserve">the </w:t>
      </w:r>
      <w:r w:rsidR="009C409E" w:rsidRPr="007E21DD">
        <w:t xml:space="preserve">NSPS for Magnetic Tape Coating </w:t>
      </w:r>
      <w:r w:rsidR="003D0571" w:rsidRPr="007E21DD">
        <w:t xml:space="preserve">Facilities (40 CFR </w:t>
      </w:r>
      <w:r w:rsidR="00D967E8" w:rsidRPr="007E21DD">
        <w:t xml:space="preserve">Part </w:t>
      </w:r>
      <w:r w:rsidR="003D0571" w:rsidRPr="007E21DD">
        <w:t xml:space="preserve">60, </w:t>
      </w:r>
      <w:r w:rsidR="00D967E8" w:rsidRPr="007E21DD">
        <w:t xml:space="preserve">Subpart </w:t>
      </w:r>
      <w:r w:rsidR="003D0571" w:rsidRPr="007E21DD">
        <w:t>SSS).</w:t>
      </w:r>
      <w:r w:rsidR="00CA4CD6" w:rsidRPr="007E21D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9C409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9C409E">
              <w:rPr>
                <w:b/>
              </w:rPr>
              <w:t>/Reports</w:t>
            </w:r>
          </w:p>
        </w:tc>
      </w:tr>
      <w:tr w:rsidR="009C409E" w:rsidRPr="00CF2B37" w:rsidTr="00126F9C">
        <w:trPr>
          <w:trHeight w:val="316"/>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60.7(a)(1)</w:t>
            </w:r>
          </w:p>
        </w:tc>
      </w:tr>
      <w:tr w:rsidR="009C409E" w:rsidRPr="00CF2B37" w:rsidTr="00126F9C">
        <w:trPr>
          <w:trHeight w:val="253"/>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Actual startup</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60.7(a)(3)</w:t>
            </w:r>
          </w:p>
        </w:tc>
      </w:tr>
      <w:tr w:rsidR="009C409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60.8(a)</w:t>
            </w:r>
          </w:p>
        </w:tc>
      </w:tr>
      <w:tr w:rsidR="009C409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60.8(d)</w:t>
            </w:r>
          </w:p>
        </w:tc>
      </w:tr>
      <w:tr w:rsidR="009C409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 xml:space="preserve">60.7(a)(5) </w:t>
            </w:r>
          </w:p>
        </w:tc>
      </w:tr>
      <w:tr w:rsidR="009C409E"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60.7(a)(4)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65100" w:rsidRDefault="009C409E">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9C409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C409E" w:rsidRPr="00CF2B37" w:rsidTr="00126F9C">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Startups, shutdowns, malfunctions,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 xml:space="preserve">60.7(b) </w:t>
            </w:r>
          </w:p>
        </w:tc>
      </w:tr>
      <w:tr w:rsidR="009C409E" w:rsidRPr="00CF2B37" w:rsidTr="00126F9C">
        <w:trPr>
          <w:jc w:val="center"/>
        </w:trPr>
        <w:tc>
          <w:tcPr>
            <w:tcW w:w="702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Records are required to be retained for two years.  Records must be kept onsite.</w:t>
            </w:r>
          </w:p>
        </w:tc>
        <w:tc>
          <w:tcPr>
            <w:tcW w:w="2340" w:type="dxa"/>
            <w:tcBorders>
              <w:top w:val="single" w:sz="7" w:space="0" w:color="000000"/>
              <w:left w:val="single" w:sz="7" w:space="0" w:color="000000"/>
              <w:bottom w:val="single" w:sz="7" w:space="0" w:color="000000"/>
              <w:right w:val="single" w:sz="7" w:space="0" w:color="000000"/>
            </w:tcBorders>
          </w:tcPr>
          <w:p w:rsidR="009C409E" w:rsidRPr="00DD18A6" w:rsidRDefault="009C409E" w:rsidP="007F06DF">
            <w:pPr>
              <w:spacing w:line="120" w:lineRule="exact"/>
              <w:rPr>
                <w:color w:val="000000"/>
              </w:rPr>
            </w:pPr>
          </w:p>
          <w:p w:rsidR="009C409E" w:rsidRPr="00CF2B37" w:rsidRDefault="009C409E">
            <w:pPr>
              <w:pBdr>
                <w:top w:val="single" w:sz="6" w:space="0" w:color="FFFFFF"/>
                <w:left w:val="single" w:sz="6" w:space="0" w:color="FFFFFF"/>
                <w:bottom w:val="single" w:sz="6" w:space="0" w:color="FFFFFF"/>
                <w:right w:val="single" w:sz="6" w:space="0" w:color="FFFFFF"/>
              </w:pBdr>
              <w:spacing w:after="58"/>
            </w:pPr>
            <w:r w:rsidRPr="00DD18A6">
              <w:rPr>
                <w:color w:val="000000"/>
              </w:rPr>
              <w:t>60.717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C409E"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Also, regulatory agencies in cooperation with th</w:t>
      </w:r>
      <w:r w:rsidR="00724BC7">
        <w:rPr>
          <w:color w:val="000000"/>
        </w:rPr>
        <w:t>e respondents</w:t>
      </w:r>
      <w:r>
        <w:rPr>
          <w:color w:val="000000"/>
        </w:rPr>
        <w:t xml:space="preserve"> continue to create reporting </w:t>
      </w:r>
      <w:r>
        <w:rPr>
          <w:color w:val="000000"/>
        </w:rPr>
        <w:lastRenderedPageBreak/>
        <w:t>systems to transmit data electronicall</w:t>
      </w:r>
      <w:r w:rsidR="003D0571" w:rsidRPr="003D0571">
        <w:rPr>
          <w:color w:val="000000" w:themeColor="text1"/>
        </w:rPr>
        <w:t>y.  However, electronic reporting systems are still not widely used.  At this time, it is estimated that approximately 10 percent of the respondents use electronic reporting.</w:t>
      </w:r>
    </w:p>
    <w:p w:rsidR="00CA4CD6" w:rsidRPr="009C409E" w:rsidRDefault="00CA4CD6">
      <w:pPr>
        <w:pBdr>
          <w:top w:val="single" w:sz="6" w:space="0" w:color="FFFFFF"/>
          <w:left w:val="single" w:sz="6" w:space="0" w:color="FFFFFF"/>
          <w:bottom w:val="single" w:sz="6" w:space="0" w:color="FFFFFF"/>
          <w:right w:val="single" w:sz="6" w:space="0" w:color="FFFFFF"/>
        </w:pBdr>
        <w:rPr>
          <w:color w:val="000000" w:themeColor="text1"/>
        </w:rPr>
      </w:pPr>
    </w:p>
    <w:p w:rsidR="00CA4CD6" w:rsidRPr="009C409E" w:rsidRDefault="003D0571" w:rsidP="00504745">
      <w:pPr>
        <w:pBdr>
          <w:top w:val="single" w:sz="6" w:space="0" w:color="FFFFFF"/>
          <w:left w:val="single" w:sz="6" w:space="0" w:color="FFFFFF"/>
          <w:bottom w:val="single" w:sz="6" w:space="0" w:color="FFFFFF"/>
          <w:right w:val="single" w:sz="6" w:space="0" w:color="FFFFFF"/>
        </w:pBdr>
        <w:ind w:firstLine="1440"/>
        <w:outlineLvl w:val="0"/>
        <w:rPr>
          <w:b/>
          <w:bCs/>
          <w:color w:val="000000" w:themeColor="text1"/>
        </w:rPr>
      </w:pPr>
      <w:r w:rsidRPr="003D0571">
        <w:rPr>
          <w:b/>
          <w:bCs/>
          <w:color w:val="000000" w:themeColor="text1"/>
        </w:rPr>
        <w:t>(ii)  Respondent Activities</w:t>
      </w:r>
      <w:r w:rsidRPr="003D0571">
        <w:rPr>
          <w:b/>
          <w:bCs/>
          <w:color w:val="000000" w:themeColor="text1"/>
        </w:rPr>
        <w:tab/>
      </w:r>
    </w:p>
    <w:p w:rsidR="00CA4CD6" w:rsidRPr="009C409E" w:rsidRDefault="00CA4CD6">
      <w:pPr>
        <w:pBdr>
          <w:top w:val="single" w:sz="6" w:space="0" w:color="FFFFFF"/>
          <w:left w:val="single" w:sz="6" w:space="0" w:color="FFFFFF"/>
          <w:bottom w:val="single" w:sz="6" w:space="0" w:color="FFFFFF"/>
          <w:right w:val="single" w:sz="6" w:space="0" w:color="FFFFFF"/>
        </w:pBdr>
        <w:rPr>
          <w:color w:val="000000" w:themeColor="text1"/>
        </w:rPr>
      </w:pPr>
    </w:p>
    <w:tbl>
      <w:tblPr>
        <w:tblW w:w="0" w:type="auto"/>
        <w:jc w:val="center"/>
        <w:tblLayout w:type="fixed"/>
        <w:tblCellMar>
          <w:left w:w="120" w:type="dxa"/>
          <w:right w:w="120" w:type="dxa"/>
        </w:tblCellMar>
        <w:tblLook w:val="0000"/>
      </w:tblPr>
      <w:tblGrid>
        <w:gridCol w:w="9360"/>
      </w:tblGrid>
      <w:tr w:rsidR="00CA4CD6" w:rsidRPr="009C409E">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C409E" w:rsidRDefault="00CA4CD6">
            <w:pPr>
              <w:spacing w:line="120" w:lineRule="exact"/>
              <w:rPr>
                <w:color w:val="000000" w:themeColor="text1"/>
              </w:rPr>
            </w:pPr>
          </w:p>
          <w:p w:rsidR="00CA4CD6" w:rsidRPr="009C409E" w:rsidRDefault="003D0571">
            <w:pPr>
              <w:pBdr>
                <w:top w:val="single" w:sz="6" w:space="0" w:color="FFFFFF"/>
                <w:left w:val="single" w:sz="6" w:space="0" w:color="FFFFFF"/>
                <w:bottom w:val="single" w:sz="6" w:space="0" w:color="FFFFFF"/>
                <w:right w:val="single" w:sz="6" w:space="0" w:color="FFFFFF"/>
              </w:pBdr>
              <w:spacing w:after="55"/>
              <w:jc w:val="center"/>
              <w:rPr>
                <w:b/>
                <w:bCs/>
                <w:color w:val="000000" w:themeColor="text1"/>
              </w:rPr>
            </w:pPr>
            <w:r w:rsidRPr="003D0571">
              <w:rPr>
                <w:b/>
                <w:bCs/>
                <w:color w:val="000000" w:themeColor="text1"/>
              </w:rPr>
              <w:t>Respondent Activities</w:t>
            </w:r>
          </w:p>
        </w:tc>
      </w:tr>
      <w:tr w:rsidR="00CA4CD6" w:rsidRPr="009C409E">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C409E" w:rsidRDefault="00CA4CD6">
            <w:pPr>
              <w:spacing w:line="120" w:lineRule="exact"/>
              <w:rPr>
                <w:b/>
                <w:bCs/>
                <w:color w:val="000000" w:themeColor="text1"/>
              </w:rPr>
            </w:pPr>
          </w:p>
          <w:p w:rsidR="00CA4CD6" w:rsidRPr="009C409E" w:rsidRDefault="003D0571">
            <w:pPr>
              <w:pBdr>
                <w:top w:val="single" w:sz="6" w:space="0" w:color="FFFFFF"/>
                <w:left w:val="single" w:sz="6" w:space="0" w:color="FFFFFF"/>
                <w:bottom w:val="single" w:sz="6" w:space="0" w:color="FFFFFF"/>
                <w:right w:val="single" w:sz="6" w:space="0" w:color="FFFFFF"/>
              </w:pBdr>
              <w:spacing w:after="55"/>
              <w:rPr>
                <w:color w:val="000000" w:themeColor="text1"/>
              </w:rPr>
            </w:pPr>
            <w:r w:rsidRPr="003D0571">
              <w:rPr>
                <w:color w:val="000000" w:themeColor="text1"/>
              </w:rPr>
              <w:t>Read instructions.</w:t>
            </w:r>
          </w:p>
        </w:tc>
      </w:tr>
      <w:tr w:rsidR="00CA4CD6" w:rsidRPr="009C409E">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9C409E" w:rsidRDefault="00CA4CD6">
            <w:pPr>
              <w:spacing w:line="120" w:lineRule="exact"/>
              <w:rPr>
                <w:color w:val="000000" w:themeColor="text1"/>
              </w:rPr>
            </w:pPr>
          </w:p>
          <w:p w:rsidR="00CA4CD6" w:rsidRPr="009C409E" w:rsidRDefault="003D0571">
            <w:pPr>
              <w:pBdr>
                <w:top w:val="single" w:sz="6" w:space="0" w:color="FFFFFF"/>
                <w:left w:val="single" w:sz="6" w:space="0" w:color="FFFFFF"/>
                <w:bottom w:val="single" w:sz="6" w:space="0" w:color="FFFFFF"/>
                <w:right w:val="single" w:sz="6" w:space="0" w:color="FFFFFF"/>
              </w:pBdr>
              <w:spacing w:after="55"/>
              <w:rPr>
                <w:color w:val="000000" w:themeColor="text1"/>
              </w:rPr>
            </w:pPr>
            <w:r w:rsidRPr="003D0571">
              <w:rPr>
                <w:color w:val="000000" w:themeColor="text1"/>
              </w:rPr>
              <w:t xml:space="preserve">Install, calibrate, maintain, and operate CMS for opacity, or for pressure drop and liquid supply pressure for control device.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9C409E">
              <w:rPr>
                <w:color w:val="000000"/>
              </w:rPr>
              <w:t>24</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126F9C">
        <w:t>(</w:t>
      </w:r>
      <w:r w:rsidRPr="00D54037">
        <w:t>e.g., continuous parameter monitoring system</w:t>
      </w:r>
      <w:r w:rsidR="00126F9C">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7F11F4">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D967E8" w:rsidRDefault="00D967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small entities (i.e. small businesses) affected by this regulation, and no small businesses are expected to become subject to the regulation in the next three years.  </w:t>
      </w:r>
    </w:p>
    <w:p w:rsidR="00D967E8" w:rsidRDefault="00D967E8">
      <w:pPr>
        <w:pBdr>
          <w:top w:val="single" w:sz="6" w:space="0" w:color="FFFFFF"/>
          <w:left w:val="single" w:sz="6" w:space="0" w:color="FFFFFF"/>
          <w:bottom w:val="single" w:sz="6" w:space="0" w:color="FFFFFF"/>
          <w:right w:val="single" w:sz="6" w:space="0" w:color="FFFFFF"/>
        </w:pBdr>
        <w:ind w:firstLine="720"/>
        <w:rPr>
          <w:color w:val="000000"/>
        </w:rPr>
      </w:pPr>
    </w:p>
    <w:p w:rsidR="00A65100" w:rsidRDefault="00D967E8">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addition, the impact on small entities was taken into consideration during the development of the regulation.  Any new coating operation that utilizes less than 38 m</w:t>
      </w:r>
      <w:r w:rsidRPr="00D967E8">
        <w:rPr>
          <w:color w:val="000000"/>
          <w:vertAlign w:val="superscript"/>
        </w:rPr>
        <w:t>3</w:t>
      </w:r>
      <w:r>
        <w:rPr>
          <w:color w:val="000000"/>
        </w:rPr>
        <w:t xml:space="preserve"> of solvent or any modified or reconstructed coating operation that utilizes less than 370 m</w:t>
      </w:r>
      <w:r w:rsidRPr="00D967E8">
        <w:rPr>
          <w:color w:val="000000"/>
          <w:vertAlign w:val="superscript"/>
        </w:rPr>
        <w:t>3</w:t>
      </w:r>
      <w:r>
        <w:rPr>
          <w:color w:val="000000"/>
        </w:rPr>
        <w:t xml:space="preserve"> of solvent for the manufacture of magnetic tape per calendar year is subject only to the </w:t>
      </w:r>
      <w:r w:rsidR="00A60C01">
        <w:rPr>
          <w:color w:val="000000"/>
        </w:rPr>
        <w:t xml:space="preserve">monitoring and reporting </w:t>
      </w:r>
      <w:r>
        <w:rPr>
          <w:color w:val="000000"/>
        </w:rPr>
        <w:t xml:space="preserve">requirements of 60.714(a), 60.717(b), and 60.717(c).  </w:t>
      </w:r>
    </w:p>
    <w:p w:rsidR="00D056E1" w:rsidRDefault="00D056E1">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7A458D">
        <w:rPr>
          <w:color w:val="000000"/>
        </w:rPr>
        <w:t xml:space="preserve">below </w:t>
      </w:r>
      <w:r w:rsidR="00D056E1">
        <w:rPr>
          <w:color w:val="000000"/>
        </w:rPr>
        <w:t xml:space="preserve">in </w:t>
      </w:r>
      <w:r>
        <w:rPr>
          <w:color w:val="000000"/>
        </w:rPr>
        <w:t xml:space="preserve">Table 1: </w:t>
      </w:r>
      <w:r w:rsidR="00CF2B37" w:rsidRPr="00724BC7">
        <w:t>Annual Respondent Burden and Cost –</w:t>
      </w:r>
      <w:r>
        <w:rPr>
          <w:color w:val="000000"/>
        </w:rPr>
        <w:t xml:space="preserve"> </w:t>
      </w:r>
      <w:r w:rsidR="008335AD" w:rsidRPr="00745B6A">
        <w:rPr>
          <w:color w:val="000000"/>
        </w:rPr>
        <w:t xml:space="preserve">NSPS for Magnetic Tape Coating Facilities (40 CFR </w:t>
      </w:r>
      <w:r w:rsidR="00A60C01">
        <w:rPr>
          <w:color w:val="000000"/>
        </w:rPr>
        <w:t>P</w:t>
      </w:r>
      <w:r w:rsidR="00A60C01" w:rsidRPr="00745B6A">
        <w:rPr>
          <w:color w:val="000000"/>
        </w:rPr>
        <w:t xml:space="preserve">art </w:t>
      </w:r>
      <w:r w:rsidR="008335AD" w:rsidRPr="00745B6A">
        <w:rPr>
          <w:color w:val="000000"/>
        </w:rPr>
        <w:t xml:space="preserve">60, </w:t>
      </w:r>
      <w:r w:rsidR="00A60C01">
        <w:rPr>
          <w:color w:val="000000"/>
        </w:rPr>
        <w:t>S</w:t>
      </w:r>
      <w:r w:rsidR="00A60C01" w:rsidRPr="00745B6A">
        <w:rPr>
          <w:color w:val="000000"/>
        </w:rPr>
        <w:t xml:space="preserve">ubpart </w:t>
      </w:r>
      <w:r w:rsidR="008335AD" w:rsidRPr="00745B6A">
        <w:rPr>
          <w:color w:val="000000"/>
        </w:rPr>
        <w:t>SSS)</w:t>
      </w:r>
      <w:r w:rsidR="008335AD">
        <w:rPr>
          <w:color w:val="000000"/>
        </w:rPr>
        <w:t xml:space="preserv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B823D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812141">
        <w:rPr>
          <w:color w:val="000000"/>
        </w:rPr>
        <w:t>-</w:t>
      </w:r>
      <w:r>
        <w:rPr>
          <w:color w:val="000000"/>
        </w:rPr>
        <w:t>keeping and reporting requirement</w:t>
      </w:r>
      <w:r w:rsidR="004C701D">
        <w:rPr>
          <w:color w:val="000000"/>
        </w:rPr>
        <w:t xml:space="preserve">s is estimated to be </w:t>
      </w:r>
      <w:r w:rsidR="0059346F">
        <w:rPr>
          <w:color w:val="000000"/>
        </w:rPr>
        <w:t>2,017</w:t>
      </w:r>
      <w:r w:rsidR="004C701D">
        <w:rPr>
          <w:color w:val="000000"/>
        </w:rPr>
        <w:t xml:space="preserve"> </w:t>
      </w:r>
      <w:r w:rsidR="00134F67">
        <w:rPr>
          <w:color w:val="000000"/>
        </w:rPr>
        <w:t xml:space="preserve">hours </w:t>
      </w:r>
      <w:r w:rsidR="004C701D">
        <w:rPr>
          <w:color w:val="000000"/>
        </w:rPr>
        <w:t>(</w:t>
      </w:r>
      <w:r>
        <w:rPr>
          <w:color w:val="000000"/>
        </w:rPr>
        <w:t>Total Labor Hours from Table 1</w:t>
      </w:r>
      <w:r w:rsidR="00134F67">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3D0571" w:rsidRPr="003D0571">
        <w:rPr>
          <w:color w:val="000000" w:themeColor="text1"/>
        </w:rPr>
        <w:t>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8335AD" w:rsidRDefault="008335A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w:t>
      </w:r>
      <w:r w:rsidR="002633E3">
        <w:rPr>
          <w:color w:val="000000"/>
        </w:rPr>
        <w:t>e capital/startup costs are one-</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59" w:type="dxa"/>
        <w:tblLayout w:type="fixed"/>
        <w:tblCellMar>
          <w:left w:w="111" w:type="dxa"/>
          <w:right w:w="111" w:type="dxa"/>
        </w:tblCellMar>
        <w:tblLook w:val="0000"/>
      </w:tblPr>
      <w:tblGrid>
        <w:gridCol w:w="1440"/>
        <w:gridCol w:w="1440"/>
        <w:gridCol w:w="1350"/>
        <w:gridCol w:w="1440"/>
        <w:gridCol w:w="1350"/>
        <w:gridCol w:w="1260"/>
        <w:gridCol w:w="1350"/>
      </w:tblGrid>
      <w:tr w:rsidR="00A73600" w:rsidTr="008335AD">
        <w:trPr>
          <w:tblHeader/>
        </w:trPr>
        <w:tc>
          <w:tcPr>
            <w:tcW w:w="963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8335AD">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b/>
                <w:bCs/>
                <w:color w:val="00000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00A60C01">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A60C01">
            <w:pPr>
              <w:spacing w:line="120" w:lineRule="exact"/>
              <w:jc w:val="center"/>
              <w:rPr>
                <w:color w:val="000000"/>
                <w:sz w:val="20"/>
                <w:szCs w:val="20"/>
              </w:rPr>
            </w:pP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A60C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8335AD" w:rsidTr="008335AD">
        <w:tc>
          <w:tcPr>
            <w:tcW w:w="1440" w:type="dxa"/>
            <w:tcBorders>
              <w:top w:val="single" w:sz="7" w:space="0" w:color="000000"/>
              <w:left w:val="single" w:sz="7" w:space="0" w:color="000000"/>
              <w:bottom w:val="single" w:sz="6" w:space="0" w:color="FFFFFF"/>
              <w:right w:val="single" w:sz="6" w:space="0" w:color="FFFFFF"/>
            </w:tcBorders>
            <w:vAlign w:val="center"/>
          </w:tcPr>
          <w:p w:rsidR="008335AD" w:rsidRPr="00350F1F" w:rsidRDefault="008335AD">
            <w:pPr>
              <w:spacing w:line="120" w:lineRule="exact"/>
              <w:rPr>
                <w:color w:val="000000"/>
                <w:sz w:val="20"/>
                <w:szCs w:val="20"/>
                <w:lang w:val="pt-BR"/>
              </w:rPr>
            </w:pPr>
          </w:p>
          <w:p w:rsidR="00A65100" w:rsidRDefault="008335AD" w:rsidP="00A60C01">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D18A6">
              <w:rPr>
                <w:color w:val="000000"/>
                <w:sz w:val="20"/>
                <w:szCs w:val="20"/>
              </w:rPr>
              <w:t>CEM</w:t>
            </w:r>
            <w:r w:rsidR="00A60C01">
              <w:rPr>
                <w:color w:val="000000"/>
                <w:sz w:val="20"/>
                <w:szCs w:val="20"/>
              </w:rPr>
              <w:t xml:space="preserve"> </w:t>
            </w:r>
            <w:r w:rsidR="00A60C01" w:rsidRPr="007E21DD">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right"/>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D18A6">
              <w:rPr>
                <w:color w:val="000000"/>
                <w:sz w:val="20"/>
                <w:szCs w:val="20"/>
              </w:rPr>
              <w:t>$29,000</w:t>
            </w:r>
          </w:p>
        </w:tc>
        <w:tc>
          <w:tcPr>
            <w:tcW w:w="135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w:t>
            </w:r>
            <w:r w:rsidR="00A60C01">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 xml:space="preserve">4 </w:t>
            </w:r>
          </w:p>
        </w:tc>
        <w:tc>
          <w:tcPr>
            <w:tcW w:w="1350" w:type="dxa"/>
            <w:tcBorders>
              <w:top w:val="single" w:sz="7" w:space="0" w:color="000000"/>
              <w:left w:val="single" w:sz="7" w:space="0" w:color="000000"/>
              <w:bottom w:val="single" w:sz="6" w:space="0" w:color="FFFFFF"/>
              <w:right w:val="single" w:sz="7" w:space="0" w:color="000000"/>
            </w:tcBorders>
          </w:tcPr>
          <w:p w:rsidR="008335AD" w:rsidRPr="00DD18A6" w:rsidRDefault="008335AD" w:rsidP="00A60C01">
            <w:pPr>
              <w:spacing w:line="120" w:lineRule="exact"/>
              <w:jc w:val="right"/>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D18A6">
              <w:rPr>
                <w:color w:val="000000"/>
                <w:sz w:val="20"/>
                <w:szCs w:val="20"/>
              </w:rPr>
              <w:t>$4,800</w:t>
            </w:r>
          </w:p>
        </w:tc>
      </w:tr>
      <w:tr w:rsidR="008335AD" w:rsidTr="008335AD">
        <w:tc>
          <w:tcPr>
            <w:tcW w:w="1440" w:type="dxa"/>
            <w:tcBorders>
              <w:top w:val="single" w:sz="7" w:space="0" w:color="000000"/>
              <w:left w:val="single" w:sz="7" w:space="0" w:color="000000"/>
              <w:bottom w:val="single" w:sz="6" w:space="0" w:color="FFFFFF"/>
              <w:right w:val="single" w:sz="6" w:space="0" w:color="FFFFFF"/>
            </w:tcBorders>
            <w:vAlign w:val="center"/>
          </w:tcPr>
          <w:p w:rsidR="008335AD" w:rsidRPr="00DD18A6" w:rsidRDefault="008335AD">
            <w:pPr>
              <w:spacing w:line="120" w:lineRule="exact"/>
              <w:rPr>
                <w:color w:val="000000"/>
                <w:sz w:val="20"/>
                <w:szCs w:val="20"/>
              </w:rPr>
            </w:pPr>
          </w:p>
          <w:p w:rsidR="008335AD" w:rsidRDefault="008335AD">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DD18A6">
              <w:rPr>
                <w:color w:val="000000"/>
                <w:sz w:val="20"/>
                <w:szCs w:val="20"/>
              </w:rPr>
              <w:t>Thermocouple</w:t>
            </w:r>
          </w:p>
        </w:tc>
        <w:tc>
          <w:tcPr>
            <w:tcW w:w="144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$2,300</w:t>
            </w:r>
          </w:p>
        </w:tc>
        <w:tc>
          <w:tcPr>
            <w:tcW w:w="135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right"/>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D18A6">
              <w:rPr>
                <w:color w:val="000000"/>
                <w:sz w:val="20"/>
                <w:szCs w:val="20"/>
              </w:rPr>
              <w:t>$4,600</w:t>
            </w:r>
          </w:p>
        </w:tc>
        <w:tc>
          <w:tcPr>
            <w:tcW w:w="135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tcPr>
          <w:p w:rsidR="008335AD" w:rsidRPr="00DD18A6" w:rsidRDefault="008335AD" w:rsidP="00A60C01">
            <w:pPr>
              <w:spacing w:line="120" w:lineRule="exact"/>
              <w:jc w:val="center"/>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D18A6">
              <w:rPr>
                <w:color w:val="000000"/>
                <w:sz w:val="20"/>
                <w:szCs w:val="20"/>
              </w:rPr>
              <w:t>6</w:t>
            </w:r>
          </w:p>
        </w:tc>
        <w:tc>
          <w:tcPr>
            <w:tcW w:w="1350" w:type="dxa"/>
            <w:tcBorders>
              <w:top w:val="single" w:sz="7" w:space="0" w:color="000000"/>
              <w:left w:val="single" w:sz="7" w:space="0" w:color="000000"/>
              <w:bottom w:val="single" w:sz="6" w:space="0" w:color="FFFFFF"/>
              <w:right w:val="single" w:sz="7" w:space="0" w:color="000000"/>
            </w:tcBorders>
          </w:tcPr>
          <w:p w:rsidR="008335AD" w:rsidRPr="00DD18A6" w:rsidRDefault="008335AD" w:rsidP="00A60C01">
            <w:pPr>
              <w:spacing w:line="120" w:lineRule="exact"/>
              <w:jc w:val="right"/>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DD18A6">
              <w:rPr>
                <w:color w:val="000000"/>
                <w:sz w:val="20"/>
                <w:szCs w:val="20"/>
              </w:rPr>
              <w:t>$48,000</w:t>
            </w:r>
          </w:p>
        </w:tc>
      </w:tr>
      <w:tr w:rsidR="008335AD" w:rsidTr="008335AD">
        <w:tc>
          <w:tcPr>
            <w:tcW w:w="1440" w:type="dxa"/>
            <w:tcBorders>
              <w:top w:val="single" w:sz="7" w:space="0" w:color="000000"/>
              <w:left w:val="single" w:sz="7" w:space="0" w:color="000000"/>
              <w:bottom w:val="single" w:sz="7" w:space="0" w:color="000000"/>
              <w:right w:val="single" w:sz="6" w:space="0" w:color="FFFFFF"/>
            </w:tcBorders>
            <w:vAlign w:val="center"/>
          </w:tcPr>
          <w:p w:rsidR="008335AD" w:rsidRDefault="008335AD">
            <w:pPr>
              <w:spacing w:line="120" w:lineRule="exact"/>
              <w:rPr>
                <w:color w:val="000000"/>
                <w:sz w:val="20"/>
                <w:szCs w:val="20"/>
              </w:rPr>
            </w:pPr>
          </w:p>
          <w:p w:rsidR="008335AD" w:rsidRDefault="008335AD">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8335AD" w:rsidRDefault="008335AD">
            <w:pPr>
              <w:spacing w:line="120" w:lineRule="exact"/>
              <w:rPr>
                <w:color w:val="000000"/>
                <w:sz w:val="20"/>
                <w:szCs w:val="20"/>
              </w:rPr>
            </w:pPr>
          </w:p>
          <w:p w:rsidR="008335AD" w:rsidRDefault="008335AD">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8335AD" w:rsidRDefault="008335AD">
            <w:pPr>
              <w:spacing w:line="120" w:lineRule="exact"/>
              <w:rPr>
                <w:color w:val="000000"/>
                <w:sz w:val="20"/>
                <w:szCs w:val="20"/>
              </w:rPr>
            </w:pPr>
          </w:p>
          <w:p w:rsidR="008335AD" w:rsidRDefault="008335AD">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8335AD" w:rsidRDefault="008335AD" w:rsidP="00A60C01">
            <w:pPr>
              <w:spacing w:line="120" w:lineRule="exact"/>
              <w:jc w:val="right"/>
              <w:rPr>
                <w:color w:val="000000"/>
                <w:sz w:val="20"/>
                <w:szCs w:val="20"/>
              </w:rPr>
            </w:pPr>
          </w:p>
          <w:p w:rsidR="008335AD" w:rsidRDefault="008335AD" w:rsidP="00A60C01">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Pr>
                <w:color w:val="000000"/>
                <w:sz w:val="20"/>
                <w:szCs w:val="20"/>
              </w:rPr>
              <w:t>$33,600</w:t>
            </w:r>
          </w:p>
        </w:tc>
        <w:tc>
          <w:tcPr>
            <w:tcW w:w="1350" w:type="dxa"/>
            <w:tcBorders>
              <w:top w:val="single" w:sz="7" w:space="0" w:color="000000"/>
              <w:left w:val="single" w:sz="7" w:space="0" w:color="000000"/>
              <w:bottom w:val="single" w:sz="7" w:space="0" w:color="000000"/>
              <w:right w:val="single" w:sz="6" w:space="0" w:color="FFFFFF"/>
            </w:tcBorders>
          </w:tcPr>
          <w:p w:rsidR="008335AD" w:rsidRDefault="008335AD">
            <w:pPr>
              <w:spacing w:line="120" w:lineRule="exact"/>
              <w:rPr>
                <w:color w:val="000000"/>
                <w:sz w:val="20"/>
                <w:szCs w:val="20"/>
              </w:rPr>
            </w:pPr>
          </w:p>
          <w:p w:rsidR="008335AD" w:rsidRDefault="008335AD">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8335AD" w:rsidRPr="008335AD" w:rsidRDefault="008335AD">
            <w:pPr>
              <w:spacing w:line="120" w:lineRule="exact"/>
              <w:rPr>
                <w:color w:val="000000"/>
                <w:sz w:val="20"/>
                <w:szCs w:val="20"/>
              </w:rPr>
            </w:pPr>
          </w:p>
          <w:p w:rsidR="008335AD" w:rsidRPr="008335AD" w:rsidRDefault="008335AD">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335AD" w:rsidRPr="008335AD" w:rsidRDefault="008335AD" w:rsidP="00A60C01">
            <w:pPr>
              <w:spacing w:line="120" w:lineRule="exact"/>
              <w:jc w:val="right"/>
              <w:rPr>
                <w:color w:val="000000"/>
                <w:sz w:val="20"/>
                <w:szCs w:val="20"/>
              </w:rPr>
            </w:pPr>
          </w:p>
          <w:p w:rsidR="008335AD" w:rsidRPr="008335AD" w:rsidRDefault="003D0571" w:rsidP="00A60C01">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3D0571">
              <w:rPr>
                <w:color w:val="000000"/>
                <w:sz w:val="20"/>
                <w:szCs w:val="20"/>
              </w:rPr>
              <w:t>$52,800</w:t>
            </w:r>
          </w:p>
        </w:tc>
      </w:tr>
    </w:tbl>
    <w:p w:rsidR="00A60C01" w:rsidRPr="0043791B" w:rsidRDefault="00A60C01">
      <w:pPr>
        <w:pBdr>
          <w:top w:val="single" w:sz="6" w:space="0" w:color="FFFFFF"/>
          <w:left w:val="single" w:sz="6" w:space="0" w:color="FFFFFF"/>
          <w:bottom w:val="single" w:sz="6" w:space="0" w:color="FFFFFF"/>
          <w:right w:val="single" w:sz="6" w:space="0" w:color="FFFFFF"/>
        </w:pBdr>
        <w:rPr>
          <w:color w:val="000000"/>
          <w:sz w:val="18"/>
          <w:szCs w:val="18"/>
        </w:rPr>
      </w:pPr>
      <w:r w:rsidRPr="0043791B">
        <w:rPr>
          <w:color w:val="000000"/>
          <w:sz w:val="18"/>
          <w:szCs w:val="18"/>
          <w:vertAlign w:val="superscript"/>
        </w:rPr>
        <w:t>1</w:t>
      </w:r>
      <w:r w:rsidRPr="0043791B">
        <w:rPr>
          <w:color w:val="000000"/>
          <w:sz w:val="18"/>
          <w:szCs w:val="18"/>
        </w:rPr>
        <w:t xml:space="preserve"> We assume there are 6 existing sources, and that two of the existing sources will construct a new coating line per year.  </w:t>
      </w:r>
    </w:p>
    <w:p w:rsidR="00A60C01" w:rsidRPr="0043791B" w:rsidRDefault="00A60C01">
      <w:pPr>
        <w:pBdr>
          <w:top w:val="single" w:sz="6" w:space="0" w:color="FFFFFF"/>
          <w:left w:val="single" w:sz="6" w:space="0" w:color="FFFFFF"/>
          <w:bottom w:val="single" w:sz="6" w:space="0" w:color="FFFFFF"/>
          <w:right w:val="single" w:sz="6" w:space="0" w:color="FFFFFF"/>
        </w:pBdr>
        <w:rPr>
          <w:color w:val="000000"/>
          <w:sz w:val="18"/>
          <w:szCs w:val="18"/>
        </w:rPr>
      </w:pPr>
      <w:r w:rsidRPr="0043791B">
        <w:rPr>
          <w:color w:val="000000"/>
          <w:sz w:val="18"/>
          <w:szCs w:val="18"/>
          <w:vertAlign w:val="superscript"/>
        </w:rPr>
        <w:t>2</w:t>
      </w:r>
      <w:r w:rsidRPr="0043791B">
        <w:rPr>
          <w:color w:val="000000"/>
          <w:sz w:val="18"/>
          <w:szCs w:val="18"/>
        </w:rPr>
        <w:t xml:space="preserve"> We assume that 60 percent of sources will install CEM.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B77962">
        <w:rPr>
          <w:color w:val="000000"/>
        </w:rPr>
        <w:t>33,600</w:t>
      </w:r>
      <w:r>
        <w:rPr>
          <w:color w:val="000000"/>
        </w:rPr>
        <w:t>.  This is the total o</w:t>
      </w:r>
      <w:r w:rsidR="00507EC5">
        <w:rPr>
          <w:color w:val="000000"/>
        </w:rPr>
        <w:t xml:space="preserve">f column D </w:t>
      </w:r>
      <w:r w:rsidR="00812141">
        <w:rPr>
          <w:color w:val="000000"/>
        </w:rPr>
        <w:t xml:space="preserve">    </w:t>
      </w:r>
      <w:r w:rsidR="00507EC5">
        <w:rPr>
          <w:color w:val="000000"/>
        </w:rPr>
        <w:t xml:space="preserve">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B77962">
        <w:rPr>
          <w:color w:val="000000"/>
        </w:rPr>
        <w:t>52,800</w:t>
      </w:r>
      <w:r>
        <w:rPr>
          <w:color w:val="000000"/>
        </w:rPr>
        <w:t xml:space="preserve">.  </w:t>
      </w:r>
      <w:r w:rsidR="00507EC5">
        <w:rPr>
          <w:color w:val="000000"/>
        </w:rPr>
        <w:t xml:space="preserve">This is </w:t>
      </w:r>
      <w:r w:rsidR="00812141">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A6510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812141">
        <w:rPr>
          <w:color w:val="000000"/>
        </w:rPr>
        <w:t xml:space="preserve">            </w:t>
      </w:r>
      <w:r>
        <w:rPr>
          <w:color w:val="000000"/>
        </w:rPr>
        <w:t>to industry over the next three years of the ICR is estimated to be $</w:t>
      </w:r>
      <w:r w:rsidR="004A33E7">
        <w:rPr>
          <w:color w:val="000000"/>
        </w:rPr>
        <w:t>86,400</w:t>
      </w:r>
      <w:r>
        <w:rPr>
          <w:color w:val="000000"/>
        </w:rPr>
        <w:t xml:space="preserve">. </w:t>
      </w:r>
      <w:r w:rsidR="001C5991">
        <w:rPr>
          <w:color w:val="000000"/>
        </w:rPr>
        <w:t xml:space="preserve">  These are </w:t>
      </w:r>
      <w:r w:rsidR="00812141">
        <w:rPr>
          <w:color w:val="000000"/>
        </w:rPr>
        <w:t xml:space="preserve">the costs of </w:t>
      </w:r>
      <w:r w:rsidR="001C5991">
        <w:rPr>
          <w:color w:val="000000"/>
        </w:rPr>
        <w:t>recordkeeping.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B0767">
        <w:rPr>
          <w:color w:val="000000"/>
        </w:rPr>
        <w:t>6,</w:t>
      </w:r>
      <w:r w:rsidR="00696729">
        <w:rPr>
          <w:color w:val="000000"/>
        </w:rPr>
        <w:t>33</w:t>
      </w:r>
      <w:r w:rsidR="006B0767">
        <w:rPr>
          <w:color w:val="000000"/>
        </w:rPr>
        <w:t>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EF69BA" w:rsidRDefault="00EF69B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43791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11B4C" w:rsidRPr="00745B6A">
        <w:rPr>
          <w:color w:val="000000"/>
        </w:rPr>
        <w:t xml:space="preserve">NSPS for Magnetic Tape Coating Facilities (40 CFR </w:t>
      </w:r>
      <w:r w:rsidR="00905739">
        <w:rPr>
          <w:color w:val="000000"/>
        </w:rPr>
        <w:t>P</w:t>
      </w:r>
      <w:r w:rsidR="00905739" w:rsidRPr="00745B6A">
        <w:rPr>
          <w:color w:val="000000"/>
        </w:rPr>
        <w:t xml:space="preserve">art </w:t>
      </w:r>
      <w:r w:rsidR="00B11B4C" w:rsidRPr="00745B6A">
        <w:rPr>
          <w:color w:val="000000"/>
        </w:rPr>
        <w:t xml:space="preserve">60, </w:t>
      </w:r>
      <w:r w:rsidR="00905739">
        <w:rPr>
          <w:color w:val="000000"/>
        </w:rPr>
        <w:t>S</w:t>
      </w:r>
      <w:r w:rsidR="00905739" w:rsidRPr="00745B6A">
        <w:rPr>
          <w:color w:val="000000"/>
        </w:rPr>
        <w:t xml:space="preserve">ubpart </w:t>
      </w:r>
      <w:r w:rsidR="00B11B4C" w:rsidRPr="00745B6A">
        <w:rPr>
          <w:color w:val="000000"/>
        </w:rPr>
        <w:t>SSS)</w:t>
      </w:r>
      <w:r w:rsidR="00B11B4C">
        <w:rPr>
          <w:color w:val="000000"/>
        </w:rPr>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96729">
        <w:rPr>
          <w:color w:val="000000"/>
        </w:rPr>
        <w:t xml:space="preserve"> </w:t>
      </w:r>
      <w:r w:rsidR="00173097">
        <w:rPr>
          <w:color w:val="000000"/>
        </w:rPr>
        <w:t xml:space="preserve">6 </w:t>
      </w:r>
      <w:r>
        <w:rPr>
          <w:color w:val="000000"/>
        </w:rPr>
        <w:t>existing respondents will be subject to the standard</w:t>
      </w:r>
      <w:r w:rsidR="00696729">
        <w:rPr>
          <w:color w:val="000000"/>
        </w:rPr>
        <w:t>s</w:t>
      </w:r>
      <w:r>
        <w:rPr>
          <w:color w:val="000000"/>
        </w:rPr>
        <w:t xml:space="preserve">.  It is estimated that </w:t>
      </w:r>
      <w:r w:rsidR="00173097">
        <w:rPr>
          <w:color w:val="000000"/>
        </w:rPr>
        <w:t xml:space="preserve">no </w:t>
      </w:r>
      <w:r>
        <w:rPr>
          <w:color w:val="000000"/>
        </w:rPr>
        <w:t xml:space="preserve">additional respondents per year will become subject.  </w:t>
      </w:r>
      <w:r w:rsidR="00905739">
        <w:rPr>
          <w:color w:val="000000"/>
        </w:rPr>
        <w:t xml:space="preserve">However, we assume that two existing respondents will each construct a new coating line </w:t>
      </w:r>
      <w:r w:rsidR="00696729">
        <w:rPr>
          <w:color w:val="000000"/>
        </w:rPr>
        <w:t>each</w:t>
      </w:r>
      <w:r w:rsidR="00905739">
        <w:rPr>
          <w:color w:val="000000"/>
        </w:rPr>
        <w:t xml:space="preserve"> year</w:t>
      </w:r>
      <w:r w:rsidR="00696729">
        <w:rPr>
          <w:color w:val="000000"/>
        </w:rPr>
        <w:t>; however, t</w:t>
      </w:r>
      <w:r>
        <w:rPr>
          <w:color w:val="000000"/>
        </w:rPr>
        <w:t>he overall average number of responden</w:t>
      </w:r>
      <w:r w:rsidR="0035325B">
        <w:rPr>
          <w:color w:val="000000"/>
        </w:rPr>
        <w:t>ts, as shown in the table below,</w:t>
      </w:r>
      <w:r>
        <w:rPr>
          <w:color w:val="000000"/>
        </w:rPr>
        <w:t xml:space="preserve"> is </w:t>
      </w:r>
      <w:r w:rsidR="00173097">
        <w:rPr>
          <w:color w:val="000000"/>
        </w:rPr>
        <w:t>6</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95782">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95782">
        <w:tc>
          <w:tcPr>
            <w:tcW w:w="90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905739">
            <w:pPr>
              <w:spacing w:line="120" w:lineRule="exact"/>
              <w:jc w:val="center"/>
              <w:rPr>
                <w:color w:val="000000"/>
                <w:sz w:val="20"/>
                <w:szCs w:val="20"/>
              </w:rPr>
            </w:pP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0573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905739">
            <w:pPr>
              <w:spacing w:line="120" w:lineRule="exact"/>
              <w:jc w:val="center"/>
              <w:rPr>
                <w:color w:val="000000"/>
                <w:sz w:val="20"/>
                <w:szCs w:val="20"/>
              </w:rPr>
            </w:pP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0573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905739">
            <w:pPr>
              <w:spacing w:line="120" w:lineRule="exact"/>
              <w:jc w:val="center"/>
              <w:rPr>
                <w:color w:val="000000"/>
                <w:sz w:val="20"/>
                <w:szCs w:val="20"/>
              </w:rPr>
            </w:pP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0573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905739">
            <w:pPr>
              <w:spacing w:line="120" w:lineRule="exact"/>
              <w:jc w:val="center"/>
              <w:rPr>
                <w:color w:val="000000"/>
                <w:sz w:val="20"/>
                <w:szCs w:val="20"/>
              </w:rPr>
            </w:pP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0573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905739">
            <w:pPr>
              <w:spacing w:line="120" w:lineRule="exact"/>
              <w:jc w:val="center"/>
              <w:rPr>
                <w:color w:val="000000"/>
                <w:sz w:val="20"/>
                <w:szCs w:val="20"/>
              </w:rPr>
            </w:pP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057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90573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E82A07" w:rsidTr="00905739">
        <w:tc>
          <w:tcPr>
            <w:tcW w:w="900" w:type="dxa"/>
            <w:tcBorders>
              <w:top w:val="single" w:sz="8" w:space="0" w:color="000000"/>
              <w:left w:val="single" w:sz="8" w:space="0" w:color="000000"/>
              <w:bottom w:val="single" w:sz="6" w:space="0" w:color="000000"/>
              <w:right w:val="single" w:sz="6" w:space="0" w:color="000000"/>
            </w:tcBorders>
          </w:tcPr>
          <w:p w:rsidR="00E82A07" w:rsidRDefault="00E82A07" w:rsidP="00E82A07">
            <w:pPr>
              <w:spacing w:line="120" w:lineRule="exact"/>
              <w:rPr>
                <w:color w:val="000000"/>
                <w:sz w:val="20"/>
                <w:szCs w:val="20"/>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4" w:space="0" w:color="auto"/>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4" w:space="0" w:color="auto"/>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710" w:type="dxa"/>
            <w:tcBorders>
              <w:top w:val="single" w:sz="4" w:space="0" w:color="auto"/>
              <w:left w:val="single" w:sz="6" w:space="0" w:color="000000"/>
              <w:bottom w:val="single" w:sz="6" w:space="0" w:color="000000"/>
              <w:right w:val="single" w:sz="8"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E82A07">
        <w:tc>
          <w:tcPr>
            <w:tcW w:w="900" w:type="dxa"/>
            <w:tcBorders>
              <w:top w:val="single" w:sz="6" w:space="0" w:color="000000"/>
              <w:left w:val="single" w:sz="8"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E82A07">
        <w:tc>
          <w:tcPr>
            <w:tcW w:w="900" w:type="dxa"/>
            <w:tcBorders>
              <w:top w:val="single" w:sz="6" w:space="0" w:color="000000"/>
              <w:left w:val="single" w:sz="8"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r w:rsidR="00E82A07">
        <w:tc>
          <w:tcPr>
            <w:tcW w:w="900" w:type="dxa"/>
            <w:tcBorders>
              <w:top w:val="single" w:sz="6" w:space="0" w:color="000000"/>
              <w:left w:val="single" w:sz="8" w:space="0" w:color="000000"/>
              <w:bottom w:val="single" w:sz="8"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c>
          <w:tcPr>
            <w:tcW w:w="2070" w:type="dxa"/>
            <w:tcBorders>
              <w:top w:val="single" w:sz="6" w:space="0" w:color="000000"/>
              <w:left w:val="single" w:sz="6" w:space="0" w:color="000000"/>
              <w:bottom w:val="single" w:sz="8"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tcPr>
          <w:p w:rsidR="00E82A07" w:rsidRDefault="00E82A07" w:rsidP="00E82A07">
            <w:pPr>
              <w:spacing w:line="120" w:lineRule="exact"/>
              <w:rPr>
                <w:color w:val="000000"/>
                <w:sz w:val="18"/>
                <w:szCs w:val="18"/>
              </w:rPr>
            </w:pPr>
          </w:p>
          <w:p w:rsidR="00E82A07" w:rsidRDefault="00E82A07" w:rsidP="00E82A0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A65100"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696729">
        <w:rPr>
          <w:color w:val="000000"/>
        </w:rPr>
        <w:t>-</w:t>
      </w:r>
      <w:r w:rsidR="00CA4CD6">
        <w:rPr>
          <w:color w:val="000000"/>
        </w:rPr>
        <w:t xml:space="preserve">year period of this ICR is </w:t>
      </w:r>
      <w:r w:rsidR="00173097">
        <w:rPr>
          <w:color w:val="000000"/>
        </w:rPr>
        <w:t>6</w:t>
      </w:r>
      <w:r w:rsidR="00507EC5">
        <w:rPr>
          <w:color w:val="000000"/>
        </w:rPr>
        <w:t>.</w:t>
      </w:r>
    </w:p>
    <w:p w:rsidR="00A65100" w:rsidRDefault="00A6510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170"/>
        <w:gridCol w:w="1170"/>
        <w:gridCol w:w="1890"/>
        <w:gridCol w:w="1440"/>
      </w:tblGrid>
      <w:tr w:rsidR="00A73600" w:rsidTr="00E84B2D">
        <w:trPr>
          <w:tblHeader/>
        </w:trPr>
        <w:tc>
          <w:tcPr>
            <w:tcW w:w="9180" w:type="dxa"/>
            <w:gridSpan w:val="5"/>
          </w:tcPr>
          <w:p w:rsidR="00CA4CD6" w:rsidRDefault="00CA4CD6" w:rsidP="00700035">
            <w:pPr>
              <w:keepNext/>
              <w:spacing w:line="120" w:lineRule="exact"/>
              <w:rPr>
                <w:color w:val="000000"/>
              </w:rPr>
            </w:pP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4E249D">
        <w:tc>
          <w:tcPr>
            <w:tcW w:w="3510" w:type="dxa"/>
          </w:tcPr>
          <w:p w:rsidR="00CA4CD6" w:rsidRDefault="00CA4CD6" w:rsidP="00700035">
            <w:pPr>
              <w:keepNext/>
              <w:spacing w:line="120" w:lineRule="exact"/>
              <w:jc w:val="center"/>
              <w:rPr>
                <w:b/>
                <w:bCs/>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700035">
            <w:pPr>
              <w:keepNext/>
              <w:spacing w:line="120" w:lineRule="exact"/>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CA4CD6" w:rsidRDefault="00CA4CD6" w:rsidP="00700035">
            <w:pPr>
              <w:keepNext/>
              <w:spacing w:line="120" w:lineRule="exact"/>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700035">
            <w:pPr>
              <w:keepNext/>
              <w:spacing w:line="120" w:lineRule="exact"/>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440" w:type="dxa"/>
          </w:tcPr>
          <w:p w:rsidR="00CA4CD6" w:rsidRDefault="00CA4CD6" w:rsidP="00700035">
            <w:pPr>
              <w:keepNext/>
              <w:spacing w:line="120" w:lineRule="exact"/>
              <w:jc w:val="center"/>
              <w:rPr>
                <w:color w:val="000000"/>
                <w:sz w:val="18"/>
                <w:szCs w:val="18"/>
              </w:rPr>
            </w:pP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700035">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E045D" w:rsidTr="004E249D">
        <w:tc>
          <w:tcPr>
            <w:tcW w:w="3510" w:type="dxa"/>
          </w:tcPr>
          <w:p w:rsidR="00FE045D" w:rsidRPr="00FE045D" w:rsidRDefault="00FE045D" w:rsidP="00700035">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Notification of construction/ reconstruction</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r>
      <w:tr w:rsidR="00FE045D" w:rsidTr="004E249D">
        <w:tc>
          <w:tcPr>
            <w:tcW w:w="3510" w:type="dxa"/>
            <w:vAlign w:val="bottom"/>
          </w:tcPr>
          <w:p w:rsidR="00FE045D" w:rsidRPr="00FE045D" w:rsidRDefault="00FE045D" w:rsidP="008E7FEC">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physical /operational change</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FE045D" w:rsidTr="004E249D">
        <w:tc>
          <w:tcPr>
            <w:tcW w:w="3510" w:type="dxa"/>
            <w:vAlign w:val="bottom"/>
          </w:tcPr>
          <w:p w:rsidR="00FE045D" w:rsidRPr="00FE045D" w:rsidRDefault="00FE045D" w:rsidP="008E7FEC">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actual startup</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FE045D" w:rsidTr="004E249D">
        <w:tc>
          <w:tcPr>
            <w:tcW w:w="3510" w:type="dxa"/>
            <w:vAlign w:val="bottom"/>
          </w:tcPr>
          <w:p w:rsidR="00FE045D" w:rsidRPr="00FE045D" w:rsidRDefault="00FE045D" w:rsidP="008E7FEC">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initial performance test</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FE045D" w:rsidTr="004E249D">
        <w:tc>
          <w:tcPr>
            <w:tcW w:w="3510" w:type="dxa"/>
            <w:vAlign w:val="bottom"/>
          </w:tcPr>
          <w:p w:rsidR="00FE045D" w:rsidRPr="00FE045D" w:rsidRDefault="00FE045D" w:rsidP="008E7FEC">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sz w:val="18"/>
                <w:szCs w:val="18"/>
              </w:rPr>
              <w:t>Notification of CMS</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17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w:t>
            </w:r>
          </w:p>
        </w:tc>
        <w:tc>
          <w:tcPr>
            <w:tcW w:w="189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FE045D"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r>
      <w:tr w:rsidR="00CA4CD6" w:rsidTr="004E249D">
        <w:tc>
          <w:tcPr>
            <w:tcW w:w="3510" w:type="dxa"/>
          </w:tcPr>
          <w:p w:rsidR="00A65100" w:rsidRPr="00FE045D" w:rsidRDefault="00FE045D" w:rsidP="00FE045D">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 xml:space="preserve">Quarterly report of excess emission </w:t>
            </w:r>
          </w:p>
        </w:tc>
        <w:tc>
          <w:tcPr>
            <w:tcW w:w="117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1.2</w:t>
            </w:r>
          </w:p>
        </w:tc>
        <w:tc>
          <w:tcPr>
            <w:tcW w:w="117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w:t>
            </w:r>
          </w:p>
        </w:tc>
        <w:tc>
          <w:tcPr>
            <w:tcW w:w="1890" w:type="dxa"/>
            <w:vAlign w:val="center"/>
          </w:tcPr>
          <w:p w:rsidR="00A65100" w:rsidRPr="00FE045D" w:rsidRDefault="002A042A"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4.8</w:t>
            </w:r>
          </w:p>
        </w:tc>
      </w:tr>
      <w:tr w:rsidR="00CA4CD6" w:rsidTr="004E249D">
        <w:tc>
          <w:tcPr>
            <w:tcW w:w="3510" w:type="dxa"/>
          </w:tcPr>
          <w:p w:rsidR="00A65100" w:rsidRPr="00FE045D" w:rsidRDefault="00FE045D" w:rsidP="00FE045D">
            <w:pPr>
              <w:keepNext/>
              <w:pBdr>
                <w:top w:val="single" w:sz="6" w:space="0" w:color="FFFFFF"/>
                <w:left w:val="single" w:sz="6" w:space="0" w:color="FFFFFF"/>
                <w:bottom w:val="single" w:sz="6" w:space="0" w:color="FFFFFF"/>
                <w:right w:val="single" w:sz="6" w:space="0" w:color="FFFFFF"/>
              </w:pBdr>
              <w:rPr>
                <w:color w:val="000000"/>
                <w:sz w:val="18"/>
                <w:szCs w:val="18"/>
              </w:rPr>
            </w:pPr>
            <w:r w:rsidRPr="00FE045D">
              <w:rPr>
                <w:color w:val="000000"/>
                <w:sz w:val="18"/>
                <w:szCs w:val="18"/>
              </w:rPr>
              <w:t>Semiannual report of no excess emission</w:t>
            </w:r>
          </w:p>
        </w:tc>
        <w:tc>
          <w:tcPr>
            <w:tcW w:w="117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4.8</w:t>
            </w:r>
          </w:p>
        </w:tc>
        <w:tc>
          <w:tcPr>
            <w:tcW w:w="117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2</w:t>
            </w:r>
          </w:p>
        </w:tc>
        <w:tc>
          <w:tcPr>
            <w:tcW w:w="1890" w:type="dxa"/>
            <w:vAlign w:val="center"/>
          </w:tcPr>
          <w:p w:rsidR="00A65100" w:rsidRPr="00FE045D" w:rsidRDefault="002A042A"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0</w:t>
            </w:r>
          </w:p>
        </w:tc>
        <w:tc>
          <w:tcPr>
            <w:tcW w:w="1440" w:type="dxa"/>
            <w:vAlign w:val="center"/>
          </w:tcPr>
          <w:p w:rsidR="00A65100" w:rsidRPr="00FE045D" w:rsidRDefault="00FE045D"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FE045D">
              <w:rPr>
                <w:color w:val="000000"/>
                <w:sz w:val="18"/>
                <w:szCs w:val="18"/>
              </w:rPr>
              <w:t>9.6</w:t>
            </w:r>
          </w:p>
        </w:tc>
      </w:tr>
      <w:tr w:rsidR="00E84B2D" w:rsidTr="004E249D">
        <w:tc>
          <w:tcPr>
            <w:tcW w:w="3510" w:type="dxa"/>
          </w:tcPr>
          <w:p w:rsidR="00A65100" w:rsidRPr="00FE045D" w:rsidRDefault="00A65100" w:rsidP="00700035">
            <w:pPr>
              <w:keepNext/>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rsidR="00A65100" w:rsidRPr="00FE045D" w:rsidRDefault="00A65100"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rsidR="00A65100" w:rsidRPr="00FE045D" w:rsidRDefault="00A65100" w:rsidP="007E21DD">
            <w:pPr>
              <w:keepNext/>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A65100" w:rsidRPr="004E249D" w:rsidRDefault="00E84B2D" w:rsidP="007E21DD">
            <w:pPr>
              <w:keepNext/>
              <w:pBdr>
                <w:top w:val="single" w:sz="6" w:space="0" w:color="FFFFFF"/>
                <w:left w:val="single" w:sz="6" w:space="0" w:color="FFFFFF"/>
                <w:bottom w:val="single" w:sz="6" w:space="0" w:color="FFFFFF"/>
                <w:right w:val="single" w:sz="6" w:space="0" w:color="FFFFFF"/>
              </w:pBdr>
              <w:jc w:val="center"/>
              <w:rPr>
                <w:b/>
                <w:color w:val="000000"/>
                <w:sz w:val="18"/>
                <w:szCs w:val="18"/>
              </w:rPr>
            </w:pPr>
            <w:r w:rsidRPr="004E249D">
              <w:rPr>
                <w:b/>
                <w:color w:val="000000"/>
                <w:sz w:val="18"/>
                <w:szCs w:val="18"/>
              </w:rPr>
              <w:t>Total</w:t>
            </w:r>
          </w:p>
        </w:tc>
        <w:tc>
          <w:tcPr>
            <w:tcW w:w="1440" w:type="dxa"/>
            <w:vAlign w:val="center"/>
          </w:tcPr>
          <w:p w:rsidR="00A65100" w:rsidRPr="004E249D" w:rsidRDefault="003D0571" w:rsidP="007E21DD">
            <w:pPr>
              <w:keepNext/>
              <w:pBdr>
                <w:top w:val="single" w:sz="6" w:space="0" w:color="FFFFFF"/>
                <w:left w:val="single" w:sz="6" w:space="0" w:color="FFFFFF"/>
                <w:bottom w:val="single" w:sz="6" w:space="0" w:color="FFFFFF"/>
                <w:right w:val="single" w:sz="6" w:space="0" w:color="FFFFFF"/>
              </w:pBdr>
              <w:jc w:val="center"/>
              <w:rPr>
                <w:b/>
                <w:color w:val="FF0000"/>
                <w:sz w:val="18"/>
                <w:szCs w:val="18"/>
              </w:rPr>
            </w:pPr>
            <w:r w:rsidRPr="004E249D">
              <w:rPr>
                <w:b/>
                <w:sz w:val="18"/>
                <w:szCs w:val="18"/>
              </w:rPr>
              <w:t>23</w:t>
            </w:r>
            <w:r w:rsidR="00FE045D" w:rsidRPr="004E249D">
              <w:rPr>
                <w:b/>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65100"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A042A">
        <w:rPr>
          <w:color w:val="000000"/>
        </w:rPr>
        <w:t>23</w:t>
      </w:r>
      <w:r w:rsidR="007C55E2">
        <w:rPr>
          <w:color w:val="000000"/>
        </w:rPr>
        <w:t xml:space="preserve"> (rounded)</w:t>
      </w:r>
      <w:r w:rsidR="002A042A">
        <w:rPr>
          <w:color w:val="000000"/>
        </w:rPr>
        <w:t>.</w:t>
      </w:r>
      <w:r>
        <w:rPr>
          <w:color w:val="FF0000"/>
        </w:rPr>
        <w:t xml:space="preserve"> </w:t>
      </w:r>
    </w:p>
    <w:p w:rsidR="00FE045D" w:rsidRDefault="00FE045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B0767">
        <w:rPr>
          <w:color w:val="000000"/>
        </w:rPr>
        <w:t>$197,</w:t>
      </w:r>
      <w:r w:rsidR="001C782D">
        <w:rPr>
          <w:color w:val="000000"/>
        </w:rPr>
        <w:t>327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A042A" w:rsidRPr="00DD18A6">
        <w:rPr>
          <w:color w:val="000000"/>
        </w:rPr>
        <w:t>NSPS for Magnetic Tape Coating Facilities</w:t>
      </w:r>
      <w:r w:rsidR="002A042A">
        <w:rPr>
          <w:color w:val="000000"/>
        </w:rPr>
        <w:t xml:space="preserve"> (</w:t>
      </w:r>
      <w:r w:rsidR="002A042A" w:rsidRPr="00DD18A6">
        <w:rPr>
          <w:color w:val="000000"/>
        </w:rPr>
        <w:t xml:space="preserve">40 CFR </w:t>
      </w:r>
      <w:r w:rsidR="00FE045D">
        <w:rPr>
          <w:color w:val="000000"/>
        </w:rPr>
        <w:t>P</w:t>
      </w:r>
      <w:r w:rsidR="00FE045D" w:rsidRPr="00DD18A6">
        <w:rPr>
          <w:color w:val="000000"/>
        </w:rPr>
        <w:t xml:space="preserve">art </w:t>
      </w:r>
      <w:r w:rsidR="002A042A" w:rsidRPr="00DD18A6">
        <w:rPr>
          <w:color w:val="000000"/>
        </w:rPr>
        <w:t xml:space="preserve">60, </w:t>
      </w:r>
      <w:r w:rsidR="00FE045D">
        <w:rPr>
          <w:color w:val="000000"/>
        </w:rPr>
        <w:t>S</w:t>
      </w:r>
      <w:r w:rsidR="00FE045D" w:rsidRPr="00DD18A6">
        <w:rPr>
          <w:color w:val="000000"/>
        </w:rPr>
        <w:t xml:space="preserve">ubpart </w:t>
      </w:r>
      <w:r w:rsidR="002A042A" w:rsidRPr="00DD18A6">
        <w:rPr>
          <w:color w:val="000000"/>
        </w:rPr>
        <w:t>SSS</w:t>
      </w:r>
      <w:r w:rsidR="002A042A">
        <w:rPr>
          <w:color w:val="000000"/>
        </w:rPr>
        <w:t>) (Renewal).</w:t>
      </w:r>
      <w:r w:rsidR="002A042A" w:rsidDel="002A042A">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C782D">
        <w:rPr>
          <w:color w:val="000000"/>
        </w:rPr>
        <w:t>2,017</w:t>
      </w:r>
      <w:r w:rsidR="004E249D">
        <w:rPr>
          <w:color w:val="000000"/>
        </w:rPr>
        <w:t xml:space="preserve"> </w:t>
      </w:r>
      <w:r w:rsidR="00696729">
        <w:rPr>
          <w:color w:val="000000"/>
        </w:rPr>
        <w:t xml:space="preserve">hours </w:t>
      </w:r>
      <w:r w:rsidR="004E249D">
        <w:rPr>
          <w:color w:val="000000"/>
        </w:rPr>
        <w:t>at a cost of $197,327</w:t>
      </w:r>
      <w:r>
        <w:rPr>
          <w:color w:val="000000"/>
        </w:rPr>
        <w:t>.</w:t>
      </w:r>
      <w:r w:rsidR="00507EC5">
        <w:rPr>
          <w:color w:val="000000"/>
        </w:rPr>
        <w:t xml:space="preserve">  </w:t>
      </w:r>
      <w:r>
        <w:rPr>
          <w:color w:val="000000"/>
        </w:rPr>
        <w:t xml:space="preserve">Details regarding these estimates may be found </w:t>
      </w:r>
      <w:r w:rsidR="004E249D">
        <w:rPr>
          <w:color w:val="000000"/>
        </w:rPr>
        <w:t xml:space="preserve">below </w:t>
      </w:r>
      <w:r>
        <w:rPr>
          <w:color w:val="000000"/>
        </w:rPr>
        <w:t>in Table 1</w:t>
      </w:r>
      <w:r w:rsidR="00696729">
        <w:rPr>
          <w:color w:val="000000"/>
        </w:rPr>
        <w:t>:</w:t>
      </w:r>
      <w:r>
        <w:rPr>
          <w:color w:val="000000"/>
        </w:rPr>
        <w:t xml:space="preserve"> Annual Respondent Burden and Cost</w:t>
      </w:r>
      <w:r w:rsidR="00CF2B37">
        <w:rPr>
          <w:color w:val="000000"/>
        </w:rPr>
        <w:t xml:space="preserve"> – </w:t>
      </w:r>
      <w:r w:rsidR="002A042A" w:rsidRPr="00DD18A6">
        <w:rPr>
          <w:color w:val="000000"/>
        </w:rPr>
        <w:t>NSPS for Magnetic Tape Coating Facilities</w:t>
      </w:r>
      <w:r w:rsidR="002A042A">
        <w:rPr>
          <w:color w:val="000000"/>
        </w:rPr>
        <w:t xml:space="preserve"> (</w:t>
      </w:r>
      <w:r w:rsidR="002A042A" w:rsidRPr="00DD18A6">
        <w:rPr>
          <w:color w:val="000000"/>
        </w:rPr>
        <w:t xml:space="preserve">40 CFR </w:t>
      </w:r>
      <w:r w:rsidR="00FE045D">
        <w:rPr>
          <w:color w:val="000000"/>
        </w:rPr>
        <w:t>P</w:t>
      </w:r>
      <w:r w:rsidR="00FE045D" w:rsidRPr="00DD18A6">
        <w:rPr>
          <w:color w:val="000000"/>
        </w:rPr>
        <w:t xml:space="preserve">art </w:t>
      </w:r>
      <w:r w:rsidR="002A042A" w:rsidRPr="00DD18A6">
        <w:rPr>
          <w:color w:val="000000"/>
        </w:rPr>
        <w:t xml:space="preserve">60, </w:t>
      </w:r>
      <w:r w:rsidR="00FE045D">
        <w:rPr>
          <w:color w:val="000000"/>
        </w:rPr>
        <w:t>S</w:t>
      </w:r>
      <w:r w:rsidR="00FE045D" w:rsidRPr="00DD18A6">
        <w:rPr>
          <w:color w:val="000000"/>
        </w:rPr>
        <w:t xml:space="preserve">ubpart </w:t>
      </w:r>
      <w:r w:rsidR="002A042A" w:rsidRPr="00DD18A6">
        <w:rPr>
          <w:color w:val="000000"/>
        </w:rPr>
        <w:t>SSS</w:t>
      </w:r>
      <w:r w:rsidR="002A042A">
        <w:rPr>
          <w:color w:val="000000"/>
        </w:rPr>
        <w:t>) (Renewal).</w:t>
      </w:r>
      <w:r w:rsidR="002A042A" w:rsidRPr="0035325B" w:rsidDel="002A042A">
        <w:rPr>
          <w:color w:val="FF0000"/>
        </w:rPr>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C782D">
        <w:rPr>
          <w:color w:val="000000"/>
        </w:rPr>
        <w:t>88</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A042A">
        <w:rPr>
          <w:color w:val="000000"/>
        </w:rPr>
        <w:t>$</w:t>
      </w:r>
      <w:r w:rsidR="006B0767">
        <w:rPr>
          <w:color w:val="000000"/>
        </w:rPr>
        <w:t>86,400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717BE">
        <w:rPr>
          <w:color w:val="000000"/>
        </w:rPr>
        <w:t>141</w:t>
      </w:r>
      <w:r>
        <w:rPr>
          <w:color w:val="000000"/>
        </w:rPr>
        <w:t xml:space="preserve"> labor hours at a cost of </w:t>
      </w:r>
      <w:r w:rsidR="00D717BE">
        <w:rPr>
          <w:color w:val="000000"/>
        </w:rPr>
        <w:t>$6,</w:t>
      </w:r>
      <w:r w:rsidR="00696729">
        <w:rPr>
          <w:color w:val="000000"/>
        </w:rPr>
        <w:t>33</w:t>
      </w:r>
      <w:r w:rsidR="00D717BE">
        <w:rPr>
          <w:color w:val="000000"/>
        </w:rPr>
        <w:t>6</w:t>
      </w:r>
      <w:r w:rsidR="00144F35">
        <w:rPr>
          <w:color w:val="000000"/>
        </w:rPr>
        <w:t xml:space="preserve">.  See </w:t>
      </w:r>
      <w:r w:rsidR="004E249D">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2A042A" w:rsidRPr="00DD18A6">
        <w:rPr>
          <w:color w:val="000000"/>
        </w:rPr>
        <w:t>NSPS for Magnetic Tape Coating Facilities</w:t>
      </w:r>
      <w:r w:rsidR="002A042A">
        <w:rPr>
          <w:color w:val="000000"/>
        </w:rPr>
        <w:t xml:space="preserve"> (</w:t>
      </w:r>
      <w:r w:rsidR="002A042A" w:rsidRPr="00DD18A6">
        <w:rPr>
          <w:color w:val="000000"/>
        </w:rPr>
        <w:t xml:space="preserve">40 CFR </w:t>
      </w:r>
      <w:r w:rsidR="00FE045D">
        <w:rPr>
          <w:color w:val="000000"/>
        </w:rPr>
        <w:t>P</w:t>
      </w:r>
      <w:r w:rsidR="00FE045D" w:rsidRPr="00DD18A6">
        <w:rPr>
          <w:color w:val="000000"/>
        </w:rPr>
        <w:t xml:space="preserve">art </w:t>
      </w:r>
      <w:r w:rsidR="002A042A" w:rsidRPr="00DD18A6">
        <w:rPr>
          <w:color w:val="000000"/>
        </w:rPr>
        <w:t xml:space="preserve">60, </w:t>
      </w:r>
      <w:r w:rsidR="00FE045D">
        <w:rPr>
          <w:color w:val="000000"/>
        </w:rPr>
        <w:t>S</w:t>
      </w:r>
      <w:r w:rsidR="00FE045D" w:rsidRPr="00DD18A6">
        <w:rPr>
          <w:color w:val="000000"/>
        </w:rPr>
        <w:t xml:space="preserve">ubpart </w:t>
      </w:r>
      <w:r w:rsidR="002A042A" w:rsidRPr="00DD18A6">
        <w:rPr>
          <w:color w:val="000000"/>
        </w:rPr>
        <w:t>SSS</w:t>
      </w:r>
      <w:r w:rsidR="002A042A">
        <w:rPr>
          <w:color w:val="000000"/>
        </w:rPr>
        <w:t>) (Renewal).</w:t>
      </w:r>
      <w:r w:rsidR="002A042A" w:rsidRPr="00B16C07" w:rsidDel="002A042A">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  Reasons for Change in Burden</w:t>
      </w:r>
    </w:p>
    <w:p w:rsidR="00D717BE" w:rsidRDefault="00D717BE" w:rsidP="00CD2069">
      <w:pPr>
        <w:pBdr>
          <w:top w:val="single" w:sz="6" w:space="0" w:color="FFFFFF"/>
          <w:left w:val="single" w:sz="6" w:space="0" w:color="FFFFFF"/>
          <w:bottom w:val="single" w:sz="6" w:space="0" w:color="FFFFFF"/>
          <w:right w:val="single" w:sz="6" w:space="0" w:color="FFFFFF"/>
        </w:pBdr>
        <w:rPr>
          <w:color w:val="FF0000"/>
        </w:rPr>
      </w:pPr>
    </w:p>
    <w:p w:rsidR="00A65100" w:rsidRDefault="00693045">
      <w:pPr>
        <w:pBdr>
          <w:top w:val="single" w:sz="6" w:space="0" w:color="FFFFFF"/>
          <w:left w:val="single" w:sz="6" w:space="0" w:color="FFFFFF"/>
          <w:bottom w:val="single" w:sz="6" w:space="0" w:color="FFFFFF"/>
          <w:right w:val="single" w:sz="6" w:space="0" w:color="FFFFFF"/>
        </w:pBdr>
        <w:ind w:firstLine="720"/>
        <w:rPr>
          <w:color w:val="FF0000"/>
        </w:rPr>
      </w:pPr>
      <w:r>
        <w:t>T</w:t>
      </w:r>
      <w:r w:rsidR="003D0571" w:rsidRPr="003D0571">
        <w:t>here is no change in labor hours in this ICR compared to the previous ICR.  This is due to two considerations</w:t>
      </w:r>
      <w:r w:rsidR="00696729">
        <w:t xml:space="preserve">: 1) </w:t>
      </w:r>
      <w:r w:rsidR="003D0571" w:rsidRPr="003D0571">
        <w:t>the regulations have not changed over the past three years and are not anticipated to change over the next three years</w:t>
      </w:r>
      <w:r w:rsidR="00696729">
        <w:t xml:space="preserve">; and 2) </w:t>
      </w:r>
      <w:r w:rsidR="003D0571" w:rsidRPr="003D0571">
        <w:t xml:space="preserve">the growth rate for the industry is </w:t>
      </w:r>
      <w:r w:rsidR="00696729">
        <w:t xml:space="preserve">either </w:t>
      </w:r>
      <w:r w:rsidR="003D0571" w:rsidRPr="003D0571">
        <w:t xml:space="preserve">very low, </w:t>
      </w:r>
      <w:r w:rsidR="00696729">
        <w:t xml:space="preserve">or </w:t>
      </w:r>
      <w:r w:rsidR="003D0571" w:rsidRPr="003D0571">
        <w:t xml:space="preserve">negative or non-existent, so there is no significant change in the overall burden. </w:t>
      </w:r>
      <w:r>
        <w:t xml:space="preserve"> However, there is an adjustment increase in both the respondent and Agency burden costs due to an increase in labor rates.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bookmarkStart w:id="0" w:name="_GoBack"/>
      <w:bookmarkEnd w:id="0"/>
      <w:r w:rsidR="00973CE1">
        <w:rPr>
          <w:color w:val="000000"/>
        </w:rPr>
        <w:t xml:space="preserve">88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3D0571" w:rsidRPr="003D0571">
        <w:t>-0318.</w:t>
      </w:r>
      <w:r w:rsidR="00354C15">
        <w:rPr>
          <w:color w:val="FF0000"/>
        </w:rPr>
        <w:t xml:space="preserve">  </w:t>
      </w:r>
      <w:r w:rsidR="00354C15" w:rsidRPr="00354C15">
        <w:t xml:space="preserve">An electronic version of the public docket is available at </w:t>
      </w:r>
      <w:r w:rsidR="00354C15" w:rsidRPr="004E249D">
        <w:rPr>
          <w:u w:val="single"/>
        </w:rPr>
        <w:t>http://www.regulations.gov/</w:t>
      </w:r>
      <w:r w:rsidR="00696729">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696729">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E249D">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3D0571" w:rsidRPr="003D0571">
        <w:t>-</w:t>
      </w:r>
      <w:r w:rsidR="003C0D68" w:rsidRPr="009A7CE2">
        <w:t>0318</w:t>
      </w:r>
      <w:r w:rsidR="00CA4CD6">
        <w:t xml:space="preserve"> and OMB Control Number </w:t>
      </w:r>
      <w:r w:rsidR="003C0D68">
        <w:t>2060-017</w:t>
      </w:r>
      <w:r w:rsidR="00696729">
        <w:t>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lastRenderedPageBreak/>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055044" w:rsidRDefault="00144F35" w:rsidP="00693045">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3C0D68" w:rsidRPr="003C0D68">
        <w:rPr>
          <w:b/>
          <w:bCs/>
          <w:color w:val="000000"/>
        </w:rPr>
        <w:t xml:space="preserve">NSPS for Magnetic Tape Coating Facilities (40 CFR </w:t>
      </w:r>
      <w:r w:rsidR="00693045">
        <w:rPr>
          <w:b/>
          <w:bCs/>
          <w:color w:val="000000"/>
        </w:rPr>
        <w:t>P</w:t>
      </w:r>
      <w:r w:rsidR="00693045" w:rsidRPr="003C0D68">
        <w:rPr>
          <w:b/>
          <w:bCs/>
          <w:color w:val="000000"/>
        </w:rPr>
        <w:t xml:space="preserve">art </w:t>
      </w:r>
      <w:r w:rsidR="003C0D68" w:rsidRPr="003C0D68">
        <w:rPr>
          <w:b/>
          <w:bCs/>
          <w:color w:val="000000"/>
        </w:rPr>
        <w:t xml:space="preserve">60, </w:t>
      </w:r>
      <w:r w:rsidR="00693045">
        <w:rPr>
          <w:b/>
          <w:bCs/>
          <w:color w:val="000000"/>
        </w:rPr>
        <w:t>S</w:t>
      </w:r>
      <w:r w:rsidR="00693045" w:rsidRPr="003C0D68">
        <w:rPr>
          <w:b/>
          <w:bCs/>
          <w:color w:val="000000"/>
        </w:rPr>
        <w:t xml:space="preserve">ubpart </w:t>
      </w:r>
      <w:r w:rsidR="003C0D68" w:rsidRPr="003C0D68">
        <w:rPr>
          <w:b/>
          <w:bCs/>
          <w:color w:val="000000"/>
        </w:rPr>
        <w:t>SSS)</w:t>
      </w:r>
    </w:p>
    <w:p w:rsidR="00144F35" w:rsidRDefault="00055044" w:rsidP="00055044">
      <w:pPr>
        <w:outlineLvl w:val="0"/>
        <w:rPr>
          <w:b/>
          <w:bCs/>
          <w:color w:val="000000"/>
        </w:rPr>
      </w:pPr>
      <w:r>
        <w:rPr>
          <w:b/>
          <w:bCs/>
          <w:color w:val="000000"/>
        </w:rPr>
        <w:t xml:space="preserve">   </w:t>
      </w:r>
      <w:r w:rsidR="003C0D68" w:rsidRPr="003C0D68">
        <w:rPr>
          <w:b/>
          <w:bCs/>
          <w:color w:val="000000"/>
        </w:rPr>
        <w:t xml:space="preserve"> (Renewal)</w:t>
      </w:r>
    </w:p>
    <w:p w:rsidR="00144F35" w:rsidRDefault="00144F35" w:rsidP="00F340DF">
      <w:pPr>
        <w:rPr>
          <w:b/>
          <w:bCs/>
          <w:color w:val="000000"/>
        </w:rPr>
      </w:pPr>
    </w:p>
    <w:tbl>
      <w:tblPr>
        <w:tblW w:w="1368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64"/>
        <w:gridCol w:w="1066"/>
        <w:gridCol w:w="1170"/>
        <w:gridCol w:w="990"/>
        <w:gridCol w:w="1170"/>
        <w:gridCol w:w="968"/>
        <w:gridCol w:w="1152"/>
        <w:gridCol w:w="940"/>
        <w:gridCol w:w="1260"/>
      </w:tblGrid>
      <w:tr w:rsidR="0026391B" w:rsidTr="00401500">
        <w:trPr>
          <w:trHeight w:val="1685"/>
          <w:tblHeader/>
        </w:trPr>
        <w:tc>
          <w:tcPr>
            <w:tcW w:w="4964" w:type="dxa"/>
            <w:shd w:val="clear" w:color="auto" w:fill="auto"/>
            <w:tcMar>
              <w:top w:w="15" w:type="dxa"/>
              <w:left w:w="15" w:type="dxa"/>
              <w:bottom w:w="0" w:type="dxa"/>
              <w:right w:w="15" w:type="dxa"/>
            </w:tcMar>
            <w:vAlign w:val="center"/>
            <w:hideMark/>
          </w:tcPr>
          <w:p w:rsidR="00A65100" w:rsidRDefault="00055044">
            <w:pPr>
              <w:jc w:val="center"/>
              <w:rPr>
                <w:b/>
                <w:color w:val="000000"/>
                <w:sz w:val="20"/>
                <w:szCs w:val="20"/>
              </w:rPr>
            </w:pPr>
            <w:r>
              <w:rPr>
                <w:b/>
                <w:color w:val="000000"/>
                <w:sz w:val="20"/>
                <w:szCs w:val="20"/>
              </w:rPr>
              <w:t>Burden Items</w:t>
            </w:r>
          </w:p>
        </w:tc>
        <w:tc>
          <w:tcPr>
            <w:tcW w:w="1066" w:type="dxa"/>
            <w:shd w:val="clear" w:color="auto" w:fill="auto"/>
            <w:tcMar>
              <w:top w:w="15" w:type="dxa"/>
              <w:left w:w="15" w:type="dxa"/>
              <w:bottom w:w="0" w:type="dxa"/>
              <w:right w:w="15" w:type="dxa"/>
            </w:tcMar>
            <w:vAlign w:val="center"/>
            <w:hideMark/>
          </w:tcPr>
          <w:p w:rsidR="00055044" w:rsidRDefault="003D0571" w:rsidP="00055044">
            <w:pPr>
              <w:jc w:val="center"/>
              <w:rPr>
                <w:b/>
                <w:color w:val="000000"/>
                <w:sz w:val="20"/>
                <w:szCs w:val="20"/>
              </w:rPr>
            </w:pPr>
            <w:r w:rsidRPr="003D0571">
              <w:rPr>
                <w:b/>
                <w:color w:val="000000"/>
                <w:sz w:val="20"/>
                <w:szCs w:val="20"/>
              </w:rPr>
              <w:t>(A)</w:t>
            </w:r>
            <w:r w:rsidRPr="003D0571">
              <w:rPr>
                <w:b/>
                <w:color w:val="000000"/>
                <w:sz w:val="20"/>
                <w:szCs w:val="20"/>
              </w:rPr>
              <w:br/>
            </w:r>
            <w:r w:rsidR="00055044">
              <w:rPr>
                <w:b/>
                <w:color w:val="000000"/>
                <w:sz w:val="20"/>
                <w:szCs w:val="20"/>
              </w:rPr>
              <w:t>Person</w:t>
            </w:r>
          </w:p>
          <w:p w:rsidR="00B274FF" w:rsidRDefault="00055044" w:rsidP="00055044">
            <w:pPr>
              <w:jc w:val="center"/>
              <w:rPr>
                <w:b/>
                <w:color w:val="000000"/>
                <w:sz w:val="20"/>
                <w:szCs w:val="20"/>
              </w:rPr>
            </w:pPr>
            <w:r>
              <w:rPr>
                <w:b/>
                <w:color w:val="000000"/>
                <w:sz w:val="20"/>
                <w:szCs w:val="20"/>
              </w:rPr>
              <w:t>h</w:t>
            </w:r>
            <w:r w:rsidR="003D0571" w:rsidRPr="003D0571">
              <w:rPr>
                <w:b/>
                <w:color w:val="000000"/>
                <w:sz w:val="20"/>
                <w:szCs w:val="20"/>
              </w:rPr>
              <w:t xml:space="preserve">ours per </w:t>
            </w:r>
            <w:r>
              <w:rPr>
                <w:b/>
                <w:color w:val="000000"/>
                <w:sz w:val="20"/>
                <w:szCs w:val="20"/>
              </w:rPr>
              <w:t>o</w:t>
            </w:r>
            <w:r w:rsidR="003D0571" w:rsidRPr="003D0571">
              <w:rPr>
                <w:b/>
                <w:color w:val="000000"/>
                <w:sz w:val="20"/>
                <w:szCs w:val="20"/>
              </w:rPr>
              <w:t>ccur</w:t>
            </w:r>
            <w:r w:rsidR="00693045">
              <w:rPr>
                <w:b/>
                <w:color w:val="000000"/>
                <w:sz w:val="20"/>
                <w:szCs w:val="20"/>
              </w:rPr>
              <w:t>r</w:t>
            </w:r>
            <w:r w:rsidR="003D0571" w:rsidRPr="003D0571">
              <w:rPr>
                <w:b/>
                <w:color w:val="000000"/>
                <w:sz w:val="20"/>
                <w:szCs w:val="20"/>
              </w:rPr>
              <w:t>ence</w:t>
            </w:r>
          </w:p>
          <w:p w:rsidR="00B274FF" w:rsidRDefault="00B274FF" w:rsidP="00055044">
            <w:pPr>
              <w:jc w:val="center"/>
              <w:rPr>
                <w:b/>
                <w:color w:val="000000"/>
                <w:sz w:val="20"/>
                <w:szCs w:val="20"/>
              </w:rPr>
            </w:pPr>
          </w:p>
          <w:p w:rsidR="00B274FF" w:rsidRDefault="00B274FF" w:rsidP="00055044">
            <w:pPr>
              <w:jc w:val="center"/>
              <w:rPr>
                <w:b/>
                <w:color w:val="000000"/>
                <w:sz w:val="20"/>
                <w:szCs w:val="20"/>
              </w:rPr>
            </w:pPr>
          </w:p>
          <w:p w:rsidR="00B274FF" w:rsidRDefault="00B274FF" w:rsidP="00055044">
            <w:pPr>
              <w:jc w:val="center"/>
              <w:rPr>
                <w:b/>
                <w:color w:val="000000"/>
                <w:sz w:val="20"/>
                <w:szCs w:val="20"/>
              </w:rPr>
            </w:pPr>
          </w:p>
          <w:p w:rsidR="00A65100" w:rsidRDefault="003D0571" w:rsidP="00055044">
            <w:pPr>
              <w:jc w:val="center"/>
              <w:rPr>
                <w:b/>
                <w:color w:val="000000"/>
                <w:sz w:val="20"/>
                <w:szCs w:val="20"/>
              </w:rPr>
            </w:pPr>
            <w:r w:rsidRPr="003D0571">
              <w:rPr>
                <w:b/>
                <w:color w:val="000000"/>
                <w:sz w:val="20"/>
                <w:szCs w:val="20"/>
              </w:rPr>
              <w:t xml:space="preserve">  </w:t>
            </w:r>
          </w:p>
        </w:tc>
        <w:tc>
          <w:tcPr>
            <w:tcW w:w="1170" w:type="dxa"/>
            <w:shd w:val="clear" w:color="auto" w:fill="auto"/>
            <w:tcMar>
              <w:top w:w="15" w:type="dxa"/>
              <w:left w:w="15" w:type="dxa"/>
              <w:bottom w:w="0" w:type="dxa"/>
              <w:right w:w="15" w:type="dxa"/>
            </w:tcMar>
            <w:vAlign w:val="center"/>
            <w:hideMark/>
          </w:tcPr>
          <w:p w:rsidR="00A65100" w:rsidRDefault="003D0571" w:rsidP="00055044">
            <w:pPr>
              <w:jc w:val="center"/>
              <w:rPr>
                <w:b/>
                <w:color w:val="000000"/>
                <w:sz w:val="20"/>
                <w:szCs w:val="20"/>
              </w:rPr>
            </w:pPr>
            <w:r w:rsidRPr="003D0571">
              <w:rPr>
                <w:b/>
                <w:color w:val="000000"/>
                <w:sz w:val="20"/>
                <w:szCs w:val="20"/>
              </w:rPr>
              <w:t>(B)</w:t>
            </w:r>
            <w:r w:rsidRPr="003D0571">
              <w:rPr>
                <w:b/>
                <w:color w:val="000000"/>
                <w:sz w:val="20"/>
                <w:szCs w:val="20"/>
              </w:rPr>
              <w:br/>
              <w:t xml:space="preserve">Number of </w:t>
            </w:r>
            <w:r w:rsidR="00055044">
              <w:rPr>
                <w:b/>
                <w:color w:val="000000"/>
                <w:sz w:val="20"/>
                <w:szCs w:val="20"/>
              </w:rPr>
              <w:t>o</w:t>
            </w:r>
            <w:r w:rsidRPr="003D0571">
              <w:rPr>
                <w:b/>
                <w:color w:val="000000"/>
                <w:sz w:val="20"/>
                <w:szCs w:val="20"/>
              </w:rPr>
              <w:t>ccur</w:t>
            </w:r>
            <w:r w:rsidR="00693045">
              <w:rPr>
                <w:b/>
                <w:color w:val="000000"/>
                <w:sz w:val="20"/>
                <w:szCs w:val="20"/>
              </w:rPr>
              <w:t>r</w:t>
            </w:r>
            <w:r w:rsidRPr="003D0571">
              <w:rPr>
                <w:b/>
                <w:color w:val="000000"/>
                <w:sz w:val="20"/>
                <w:szCs w:val="20"/>
              </w:rPr>
              <w:t xml:space="preserve">ences per </w:t>
            </w:r>
            <w:r w:rsidR="00055044">
              <w:rPr>
                <w:b/>
                <w:color w:val="000000"/>
                <w:sz w:val="20"/>
                <w:szCs w:val="20"/>
              </w:rPr>
              <w:t>r</w:t>
            </w:r>
            <w:r w:rsidRPr="003D0571">
              <w:rPr>
                <w:b/>
                <w:color w:val="000000"/>
                <w:sz w:val="20"/>
                <w:szCs w:val="20"/>
              </w:rPr>
              <w:t xml:space="preserve">espondent per </w:t>
            </w:r>
            <w:r w:rsidR="00B274FF">
              <w:rPr>
                <w:b/>
                <w:color w:val="000000"/>
                <w:sz w:val="20"/>
                <w:szCs w:val="20"/>
              </w:rPr>
              <w:t>y</w:t>
            </w:r>
            <w:r w:rsidRPr="003D0571">
              <w:rPr>
                <w:b/>
                <w:color w:val="000000"/>
                <w:sz w:val="20"/>
                <w:szCs w:val="20"/>
              </w:rPr>
              <w:t>ear</w:t>
            </w:r>
          </w:p>
          <w:p w:rsidR="00B274FF" w:rsidRDefault="00B274FF" w:rsidP="00055044">
            <w:pPr>
              <w:jc w:val="center"/>
              <w:rPr>
                <w:b/>
                <w:color w:val="000000"/>
                <w:sz w:val="20"/>
                <w:szCs w:val="20"/>
              </w:rPr>
            </w:pPr>
          </w:p>
          <w:p w:rsidR="00B274FF" w:rsidRDefault="00B274FF" w:rsidP="00055044">
            <w:pPr>
              <w:jc w:val="center"/>
              <w:rPr>
                <w:b/>
                <w:color w:val="000000"/>
                <w:sz w:val="20"/>
                <w:szCs w:val="20"/>
              </w:rPr>
            </w:pPr>
          </w:p>
        </w:tc>
        <w:tc>
          <w:tcPr>
            <w:tcW w:w="990" w:type="dxa"/>
            <w:shd w:val="clear" w:color="auto" w:fill="auto"/>
            <w:tcMar>
              <w:top w:w="15" w:type="dxa"/>
              <w:left w:w="15" w:type="dxa"/>
              <w:bottom w:w="0" w:type="dxa"/>
              <w:right w:w="15" w:type="dxa"/>
            </w:tcMar>
            <w:vAlign w:val="center"/>
            <w:hideMark/>
          </w:tcPr>
          <w:p w:rsidR="00A65100" w:rsidRDefault="003D0571" w:rsidP="00055044">
            <w:pPr>
              <w:jc w:val="center"/>
              <w:rPr>
                <w:b/>
                <w:color w:val="000000"/>
                <w:sz w:val="20"/>
                <w:szCs w:val="20"/>
              </w:rPr>
            </w:pPr>
            <w:r w:rsidRPr="003D0571">
              <w:rPr>
                <w:b/>
                <w:color w:val="000000"/>
                <w:sz w:val="20"/>
                <w:szCs w:val="20"/>
              </w:rPr>
              <w:t>(C)</w:t>
            </w:r>
            <w:r w:rsidRPr="003D0571">
              <w:rPr>
                <w:b/>
                <w:color w:val="000000"/>
                <w:sz w:val="20"/>
                <w:szCs w:val="20"/>
              </w:rPr>
              <w:br/>
            </w:r>
            <w:r w:rsidR="00055044">
              <w:rPr>
                <w:b/>
                <w:color w:val="000000"/>
                <w:sz w:val="20"/>
                <w:szCs w:val="20"/>
              </w:rPr>
              <w:t>Person h</w:t>
            </w:r>
            <w:r w:rsidRPr="003D0571">
              <w:rPr>
                <w:b/>
                <w:color w:val="000000"/>
                <w:sz w:val="20"/>
                <w:szCs w:val="20"/>
              </w:rPr>
              <w:t xml:space="preserve">ours per </w:t>
            </w:r>
            <w:r w:rsidR="00055044">
              <w:rPr>
                <w:b/>
                <w:color w:val="000000"/>
                <w:sz w:val="20"/>
                <w:szCs w:val="20"/>
              </w:rPr>
              <w:t>r</w:t>
            </w:r>
            <w:r w:rsidRPr="003D0571">
              <w:rPr>
                <w:b/>
                <w:color w:val="000000"/>
                <w:sz w:val="20"/>
                <w:szCs w:val="20"/>
              </w:rPr>
              <w:t xml:space="preserve">espondent per </w:t>
            </w:r>
            <w:r w:rsidR="00B274FF">
              <w:rPr>
                <w:b/>
                <w:color w:val="000000"/>
                <w:sz w:val="20"/>
                <w:szCs w:val="20"/>
              </w:rPr>
              <w:t>y</w:t>
            </w:r>
            <w:r w:rsidRPr="003D0571">
              <w:rPr>
                <w:b/>
                <w:color w:val="000000"/>
                <w:sz w:val="20"/>
                <w:szCs w:val="20"/>
              </w:rPr>
              <w:t>ear</w:t>
            </w:r>
            <w:r w:rsidRPr="003D0571">
              <w:rPr>
                <w:b/>
                <w:color w:val="000000"/>
                <w:sz w:val="20"/>
                <w:szCs w:val="20"/>
              </w:rPr>
              <w:br/>
              <w:t>(C=A x B)</w:t>
            </w:r>
          </w:p>
          <w:p w:rsidR="00B274FF" w:rsidRDefault="00B274FF" w:rsidP="00055044">
            <w:pPr>
              <w:jc w:val="center"/>
              <w:rPr>
                <w:b/>
                <w:color w:val="000000"/>
                <w:sz w:val="20"/>
                <w:szCs w:val="20"/>
              </w:rPr>
            </w:pPr>
          </w:p>
          <w:p w:rsidR="00B274FF" w:rsidRDefault="00B274FF" w:rsidP="00055044">
            <w:pPr>
              <w:jc w:val="center"/>
              <w:rPr>
                <w:b/>
                <w:color w:val="000000"/>
                <w:sz w:val="20"/>
                <w:szCs w:val="20"/>
              </w:rPr>
            </w:pPr>
          </w:p>
        </w:tc>
        <w:tc>
          <w:tcPr>
            <w:tcW w:w="1170" w:type="dxa"/>
            <w:shd w:val="clear" w:color="auto" w:fill="auto"/>
            <w:tcMar>
              <w:top w:w="15" w:type="dxa"/>
              <w:left w:w="15" w:type="dxa"/>
              <w:bottom w:w="0" w:type="dxa"/>
              <w:right w:w="15" w:type="dxa"/>
            </w:tcMar>
            <w:vAlign w:val="center"/>
            <w:hideMark/>
          </w:tcPr>
          <w:p w:rsidR="00A65100" w:rsidRPr="006A1044" w:rsidRDefault="003D0571">
            <w:pPr>
              <w:jc w:val="center"/>
              <w:rPr>
                <w:b/>
                <w:color w:val="000000"/>
                <w:sz w:val="20"/>
                <w:szCs w:val="20"/>
                <w:vertAlign w:val="superscript"/>
              </w:rPr>
            </w:pPr>
            <w:r w:rsidRPr="003D0571">
              <w:rPr>
                <w:b/>
                <w:color w:val="000000"/>
                <w:sz w:val="20"/>
                <w:szCs w:val="20"/>
              </w:rPr>
              <w:t>(D)</w:t>
            </w:r>
            <w:r w:rsidRPr="003D0571">
              <w:rPr>
                <w:b/>
                <w:color w:val="000000"/>
                <w:sz w:val="20"/>
                <w:szCs w:val="20"/>
              </w:rPr>
              <w:br/>
              <w:t xml:space="preserve">Number of Respondents per </w:t>
            </w:r>
            <w:r w:rsidR="00B274FF">
              <w:rPr>
                <w:b/>
                <w:color w:val="000000"/>
                <w:sz w:val="20"/>
                <w:szCs w:val="20"/>
              </w:rPr>
              <w:t>y</w:t>
            </w:r>
            <w:r w:rsidRPr="003D0571">
              <w:rPr>
                <w:b/>
                <w:color w:val="000000"/>
                <w:sz w:val="20"/>
                <w:szCs w:val="20"/>
              </w:rPr>
              <w:t>ear</w:t>
            </w:r>
            <w:r w:rsidR="006A1044">
              <w:rPr>
                <w:b/>
                <w:color w:val="000000"/>
                <w:sz w:val="20"/>
                <w:szCs w:val="20"/>
              </w:rPr>
              <w:t xml:space="preserve"> </w:t>
            </w:r>
            <w:r w:rsidR="006A1044" w:rsidRPr="006A1044">
              <w:rPr>
                <w:b/>
                <w:color w:val="000000"/>
                <w:sz w:val="20"/>
                <w:szCs w:val="20"/>
                <w:vertAlign w:val="superscript"/>
              </w:rPr>
              <w:t>b</w:t>
            </w:r>
          </w:p>
          <w:p w:rsidR="00B274FF" w:rsidRDefault="00B274FF">
            <w:pPr>
              <w:jc w:val="center"/>
              <w:rPr>
                <w:b/>
                <w:color w:val="000000"/>
                <w:sz w:val="20"/>
                <w:szCs w:val="20"/>
              </w:rPr>
            </w:pPr>
          </w:p>
          <w:p w:rsidR="00B274FF" w:rsidRDefault="00B274FF">
            <w:pPr>
              <w:jc w:val="center"/>
              <w:rPr>
                <w:b/>
                <w:color w:val="000000"/>
                <w:sz w:val="20"/>
                <w:szCs w:val="20"/>
              </w:rPr>
            </w:pPr>
          </w:p>
          <w:p w:rsidR="00B274FF" w:rsidRDefault="00B274FF">
            <w:pPr>
              <w:jc w:val="center"/>
              <w:rPr>
                <w:b/>
                <w:color w:val="000000"/>
                <w:sz w:val="20"/>
                <w:szCs w:val="20"/>
              </w:rPr>
            </w:pPr>
          </w:p>
          <w:p w:rsidR="00B274FF" w:rsidRDefault="00B274FF">
            <w:pPr>
              <w:jc w:val="center"/>
              <w:rPr>
                <w:b/>
                <w:color w:val="000000"/>
                <w:sz w:val="20"/>
                <w:szCs w:val="20"/>
              </w:rPr>
            </w:pPr>
          </w:p>
        </w:tc>
        <w:tc>
          <w:tcPr>
            <w:tcW w:w="968" w:type="dxa"/>
            <w:shd w:val="clear" w:color="auto" w:fill="auto"/>
            <w:tcMar>
              <w:top w:w="15" w:type="dxa"/>
              <w:left w:w="15" w:type="dxa"/>
              <w:bottom w:w="0" w:type="dxa"/>
              <w:right w:w="15" w:type="dxa"/>
            </w:tcMar>
            <w:vAlign w:val="center"/>
            <w:hideMark/>
          </w:tcPr>
          <w:p w:rsidR="00055044" w:rsidRDefault="003D0571">
            <w:pPr>
              <w:jc w:val="center"/>
              <w:rPr>
                <w:b/>
                <w:color w:val="000000"/>
                <w:sz w:val="20"/>
                <w:szCs w:val="20"/>
              </w:rPr>
            </w:pPr>
            <w:r w:rsidRPr="003D0571">
              <w:rPr>
                <w:b/>
                <w:color w:val="000000"/>
                <w:sz w:val="20"/>
                <w:szCs w:val="20"/>
              </w:rPr>
              <w:t>(E)</w:t>
            </w:r>
            <w:r w:rsidRPr="003D0571">
              <w:rPr>
                <w:b/>
                <w:color w:val="000000"/>
                <w:sz w:val="20"/>
                <w:szCs w:val="20"/>
              </w:rPr>
              <w:br/>
              <w:t xml:space="preserve">Technical </w:t>
            </w:r>
            <w:r w:rsidR="00055044">
              <w:rPr>
                <w:b/>
                <w:color w:val="000000"/>
                <w:sz w:val="20"/>
                <w:szCs w:val="20"/>
              </w:rPr>
              <w:t>person</w:t>
            </w:r>
          </w:p>
          <w:p w:rsidR="00B274FF" w:rsidRDefault="00055044" w:rsidP="00055044">
            <w:pPr>
              <w:jc w:val="center"/>
              <w:rPr>
                <w:b/>
                <w:color w:val="000000"/>
                <w:sz w:val="20"/>
                <w:szCs w:val="20"/>
              </w:rPr>
            </w:pPr>
            <w:r>
              <w:rPr>
                <w:b/>
                <w:color w:val="000000"/>
                <w:sz w:val="20"/>
                <w:szCs w:val="20"/>
              </w:rPr>
              <w:t>h</w:t>
            </w:r>
            <w:r w:rsidR="003D0571" w:rsidRPr="003D0571">
              <w:rPr>
                <w:b/>
                <w:color w:val="000000"/>
                <w:sz w:val="20"/>
                <w:szCs w:val="20"/>
              </w:rPr>
              <w:t xml:space="preserve">ours </w:t>
            </w:r>
            <w:r w:rsidR="003D0571" w:rsidRPr="003D0571">
              <w:rPr>
                <w:b/>
                <w:color w:val="000000"/>
                <w:sz w:val="20"/>
                <w:szCs w:val="20"/>
              </w:rPr>
              <w:br/>
            </w:r>
            <w:r w:rsidR="00B93F27">
              <w:rPr>
                <w:b/>
                <w:color w:val="000000"/>
                <w:sz w:val="20"/>
                <w:szCs w:val="20"/>
              </w:rPr>
              <w:t>per</w:t>
            </w:r>
          </w:p>
          <w:p w:rsidR="00A65100" w:rsidRDefault="00B93F27" w:rsidP="00055044">
            <w:pPr>
              <w:jc w:val="center"/>
              <w:rPr>
                <w:b/>
                <w:color w:val="000000"/>
                <w:sz w:val="20"/>
                <w:szCs w:val="20"/>
              </w:rPr>
            </w:pPr>
            <w:r>
              <w:rPr>
                <w:b/>
                <w:color w:val="000000"/>
                <w:sz w:val="20"/>
                <w:szCs w:val="20"/>
              </w:rPr>
              <w:t>year</w:t>
            </w:r>
            <w:r w:rsidR="003D0571" w:rsidRPr="003D0571">
              <w:rPr>
                <w:b/>
                <w:color w:val="000000"/>
                <w:sz w:val="20"/>
                <w:szCs w:val="20"/>
              </w:rPr>
              <w:br/>
              <w:t>(E=C x D)</w:t>
            </w:r>
          </w:p>
          <w:p w:rsidR="00B274FF" w:rsidRDefault="00B274FF" w:rsidP="00055044">
            <w:pPr>
              <w:jc w:val="center"/>
              <w:rPr>
                <w:b/>
                <w:color w:val="000000"/>
                <w:sz w:val="20"/>
                <w:szCs w:val="20"/>
              </w:rPr>
            </w:pPr>
          </w:p>
        </w:tc>
        <w:tc>
          <w:tcPr>
            <w:tcW w:w="1152" w:type="dxa"/>
            <w:shd w:val="clear" w:color="auto" w:fill="auto"/>
            <w:tcMar>
              <w:top w:w="15" w:type="dxa"/>
              <w:left w:w="15" w:type="dxa"/>
              <w:bottom w:w="0" w:type="dxa"/>
              <w:right w:w="15" w:type="dxa"/>
            </w:tcMar>
            <w:vAlign w:val="center"/>
            <w:hideMark/>
          </w:tcPr>
          <w:p w:rsidR="00A65100" w:rsidRDefault="003D0571" w:rsidP="00B274FF">
            <w:pPr>
              <w:jc w:val="center"/>
              <w:rPr>
                <w:b/>
                <w:color w:val="000000"/>
                <w:sz w:val="20"/>
                <w:szCs w:val="20"/>
              </w:rPr>
            </w:pPr>
            <w:r w:rsidRPr="003D0571">
              <w:rPr>
                <w:b/>
                <w:color w:val="000000"/>
                <w:sz w:val="20"/>
                <w:szCs w:val="20"/>
              </w:rPr>
              <w:t>(F)</w:t>
            </w:r>
            <w:r w:rsidRPr="003D0571">
              <w:rPr>
                <w:b/>
                <w:color w:val="000000"/>
                <w:sz w:val="20"/>
                <w:szCs w:val="20"/>
              </w:rPr>
              <w:br/>
              <w:t xml:space="preserve">Management </w:t>
            </w:r>
            <w:r w:rsidR="00B274FF">
              <w:rPr>
                <w:b/>
                <w:color w:val="000000"/>
                <w:sz w:val="20"/>
                <w:szCs w:val="20"/>
              </w:rPr>
              <w:t xml:space="preserve">           person </w:t>
            </w:r>
            <w:r w:rsidRPr="003D0571">
              <w:rPr>
                <w:b/>
                <w:color w:val="000000"/>
                <w:sz w:val="20"/>
                <w:szCs w:val="20"/>
              </w:rPr>
              <w:t xml:space="preserve"> </w:t>
            </w:r>
            <w:r w:rsidR="00B274FF">
              <w:rPr>
                <w:b/>
                <w:color w:val="000000"/>
                <w:sz w:val="20"/>
                <w:szCs w:val="20"/>
              </w:rPr>
              <w:t>hours</w:t>
            </w:r>
            <w:r w:rsidRPr="003D0571">
              <w:rPr>
                <w:b/>
                <w:color w:val="000000"/>
                <w:sz w:val="20"/>
                <w:szCs w:val="20"/>
              </w:rPr>
              <w:br/>
            </w:r>
            <w:r w:rsidR="00B274FF">
              <w:rPr>
                <w:b/>
                <w:color w:val="000000"/>
                <w:sz w:val="20"/>
                <w:szCs w:val="20"/>
              </w:rPr>
              <w:t>per</w:t>
            </w:r>
            <w:r w:rsidR="00B274FF">
              <w:rPr>
                <w:b/>
                <w:color w:val="000000"/>
                <w:sz w:val="20"/>
                <w:szCs w:val="20"/>
              </w:rPr>
              <w:br/>
              <w:t>year</w:t>
            </w:r>
          </w:p>
          <w:p w:rsidR="00B274FF" w:rsidRDefault="00B274FF" w:rsidP="00B274FF">
            <w:pPr>
              <w:jc w:val="center"/>
              <w:rPr>
                <w:b/>
                <w:color w:val="000000"/>
                <w:sz w:val="20"/>
                <w:szCs w:val="20"/>
              </w:rPr>
            </w:pPr>
            <w:r>
              <w:rPr>
                <w:b/>
                <w:color w:val="000000"/>
                <w:sz w:val="20"/>
                <w:szCs w:val="20"/>
              </w:rPr>
              <w:t>(Ex0.05)</w:t>
            </w:r>
          </w:p>
          <w:p w:rsidR="00B274FF" w:rsidRDefault="00B274FF" w:rsidP="00B274FF">
            <w:pPr>
              <w:jc w:val="center"/>
              <w:rPr>
                <w:b/>
                <w:color w:val="000000"/>
                <w:sz w:val="20"/>
                <w:szCs w:val="20"/>
              </w:rPr>
            </w:pPr>
          </w:p>
        </w:tc>
        <w:tc>
          <w:tcPr>
            <w:tcW w:w="940" w:type="dxa"/>
            <w:shd w:val="clear" w:color="auto" w:fill="auto"/>
            <w:tcMar>
              <w:top w:w="15" w:type="dxa"/>
              <w:left w:w="15" w:type="dxa"/>
              <w:bottom w:w="0" w:type="dxa"/>
              <w:right w:w="15" w:type="dxa"/>
            </w:tcMar>
            <w:vAlign w:val="center"/>
            <w:hideMark/>
          </w:tcPr>
          <w:p w:rsidR="00B274FF" w:rsidRDefault="003D0571">
            <w:pPr>
              <w:jc w:val="center"/>
              <w:rPr>
                <w:b/>
                <w:color w:val="000000"/>
                <w:sz w:val="20"/>
                <w:szCs w:val="20"/>
              </w:rPr>
            </w:pPr>
            <w:r w:rsidRPr="003D0571">
              <w:rPr>
                <w:b/>
                <w:color w:val="000000"/>
                <w:sz w:val="20"/>
                <w:szCs w:val="20"/>
              </w:rPr>
              <w:t>(</w:t>
            </w:r>
            <w:r w:rsidR="00B274FF">
              <w:rPr>
                <w:b/>
                <w:color w:val="000000"/>
                <w:sz w:val="20"/>
                <w:szCs w:val="20"/>
              </w:rPr>
              <w:t>G)</w:t>
            </w:r>
            <w:r w:rsidR="00B274FF">
              <w:rPr>
                <w:b/>
                <w:color w:val="000000"/>
                <w:sz w:val="20"/>
                <w:szCs w:val="20"/>
              </w:rPr>
              <w:br/>
              <w:t>Clerical person</w:t>
            </w:r>
          </w:p>
          <w:p w:rsidR="00B274FF" w:rsidRDefault="00B274FF" w:rsidP="00B274FF">
            <w:pPr>
              <w:jc w:val="center"/>
              <w:rPr>
                <w:b/>
                <w:color w:val="000000"/>
                <w:sz w:val="20"/>
                <w:szCs w:val="20"/>
              </w:rPr>
            </w:pPr>
            <w:r>
              <w:rPr>
                <w:b/>
                <w:color w:val="000000"/>
                <w:sz w:val="20"/>
                <w:szCs w:val="20"/>
              </w:rPr>
              <w:t>hours</w:t>
            </w:r>
          </w:p>
          <w:p w:rsidR="00A65100" w:rsidRDefault="00B274FF" w:rsidP="00B274FF">
            <w:pPr>
              <w:jc w:val="center"/>
              <w:rPr>
                <w:b/>
                <w:color w:val="000000"/>
                <w:sz w:val="20"/>
                <w:szCs w:val="20"/>
              </w:rPr>
            </w:pPr>
            <w:r>
              <w:rPr>
                <w:b/>
                <w:color w:val="000000"/>
                <w:sz w:val="20"/>
                <w:szCs w:val="20"/>
              </w:rPr>
              <w:t xml:space="preserve"> per</w:t>
            </w:r>
            <w:r>
              <w:rPr>
                <w:b/>
                <w:color w:val="000000"/>
                <w:sz w:val="20"/>
                <w:szCs w:val="20"/>
              </w:rPr>
              <w:br/>
              <w:t>year</w:t>
            </w:r>
            <w:r>
              <w:rPr>
                <w:b/>
                <w:color w:val="000000"/>
                <w:sz w:val="20"/>
                <w:szCs w:val="20"/>
              </w:rPr>
              <w:br/>
              <w:t>(</w:t>
            </w:r>
            <w:r w:rsidR="003D0571" w:rsidRPr="003D0571">
              <w:rPr>
                <w:b/>
                <w:color w:val="000000"/>
                <w:sz w:val="20"/>
                <w:szCs w:val="20"/>
              </w:rPr>
              <w:t>E x 0.1)</w:t>
            </w:r>
          </w:p>
          <w:p w:rsidR="00B274FF" w:rsidRDefault="00B274FF" w:rsidP="00B274FF">
            <w:pPr>
              <w:jc w:val="center"/>
              <w:rPr>
                <w:b/>
                <w:color w:val="000000"/>
                <w:sz w:val="20"/>
                <w:szCs w:val="20"/>
              </w:rPr>
            </w:pPr>
          </w:p>
        </w:tc>
        <w:tc>
          <w:tcPr>
            <w:tcW w:w="1260" w:type="dxa"/>
            <w:shd w:val="clear" w:color="auto" w:fill="auto"/>
            <w:tcMar>
              <w:top w:w="15" w:type="dxa"/>
              <w:left w:w="15" w:type="dxa"/>
              <w:bottom w:w="0" w:type="dxa"/>
              <w:right w:w="15" w:type="dxa"/>
            </w:tcMar>
            <w:vAlign w:val="center"/>
            <w:hideMark/>
          </w:tcPr>
          <w:p w:rsidR="00A65100" w:rsidRDefault="00B274FF" w:rsidP="00B274FF">
            <w:pPr>
              <w:jc w:val="center"/>
              <w:rPr>
                <w:b/>
                <w:color w:val="000000"/>
                <w:sz w:val="20"/>
                <w:szCs w:val="20"/>
              </w:rPr>
            </w:pPr>
            <w:r>
              <w:rPr>
                <w:b/>
                <w:color w:val="000000"/>
                <w:sz w:val="20"/>
                <w:szCs w:val="20"/>
              </w:rPr>
              <w:t xml:space="preserve">(H)          </w:t>
            </w:r>
            <w:r w:rsidR="003D0571" w:rsidRPr="003D0571">
              <w:rPr>
                <w:b/>
                <w:color w:val="000000"/>
                <w:sz w:val="20"/>
                <w:szCs w:val="20"/>
              </w:rPr>
              <w:t>Total Labor Costs per Year</w:t>
            </w:r>
            <w:r w:rsidR="006A1044">
              <w:rPr>
                <w:b/>
                <w:color w:val="000000"/>
                <w:sz w:val="20"/>
                <w:szCs w:val="20"/>
              </w:rPr>
              <w:t xml:space="preserve"> </w:t>
            </w:r>
            <w:r w:rsidR="006A1044" w:rsidRPr="006A1044">
              <w:rPr>
                <w:b/>
                <w:color w:val="000000"/>
                <w:sz w:val="20"/>
                <w:szCs w:val="20"/>
                <w:vertAlign w:val="superscript"/>
              </w:rPr>
              <w:t>a</w:t>
            </w:r>
          </w:p>
          <w:p w:rsidR="00B274FF" w:rsidRDefault="00B274FF" w:rsidP="00B274FF">
            <w:pPr>
              <w:rPr>
                <w:b/>
                <w:color w:val="000000"/>
                <w:sz w:val="20"/>
                <w:szCs w:val="20"/>
              </w:rPr>
            </w:pPr>
          </w:p>
          <w:p w:rsidR="00B274FF" w:rsidRDefault="00B274FF" w:rsidP="00B274FF">
            <w:pPr>
              <w:rPr>
                <w:b/>
                <w:color w:val="000000"/>
                <w:sz w:val="20"/>
                <w:szCs w:val="20"/>
              </w:rPr>
            </w:pPr>
          </w:p>
          <w:p w:rsidR="00B274FF" w:rsidRDefault="00B274FF" w:rsidP="00B274FF">
            <w:pPr>
              <w:rPr>
                <w:b/>
                <w:color w:val="000000"/>
                <w:sz w:val="20"/>
                <w:szCs w:val="20"/>
              </w:rPr>
            </w:pPr>
          </w:p>
          <w:p w:rsidR="00B274FF" w:rsidRDefault="00B274FF" w:rsidP="00B274FF">
            <w:pPr>
              <w:rPr>
                <w:b/>
                <w:color w:val="000000"/>
                <w:sz w:val="20"/>
                <w:szCs w:val="20"/>
              </w:rPr>
            </w:pPr>
          </w:p>
        </w:tc>
      </w:tr>
      <w:tr w:rsidR="0026391B" w:rsidTr="00A66F1B">
        <w:trPr>
          <w:trHeight w:val="182"/>
        </w:trPr>
        <w:tc>
          <w:tcPr>
            <w:tcW w:w="4964" w:type="dxa"/>
            <w:shd w:val="clear" w:color="auto" w:fill="auto"/>
            <w:noWrap/>
            <w:tcMar>
              <w:top w:w="15" w:type="dxa"/>
              <w:left w:w="15" w:type="dxa"/>
              <w:bottom w:w="0" w:type="dxa"/>
              <w:right w:w="15" w:type="dxa"/>
            </w:tcMar>
            <w:vAlign w:val="bottom"/>
            <w:hideMark/>
          </w:tcPr>
          <w:p w:rsidR="0026391B" w:rsidRDefault="0026391B" w:rsidP="005C2F1F">
            <w:pPr>
              <w:rPr>
                <w:color w:val="000000"/>
                <w:sz w:val="20"/>
                <w:szCs w:val="20"/>
              </w:rPr>
            </w:pPr>
            <w:r>
              <w:rPr>
                <w:color w:val="000000"/>
                <w:sz w:val="20"/>
                <w:szCs w:val="20"/>
              </w:rPr>
              <w:t>1.  A</w:t>
            </w:r>
            <w:r w:rsidR="005C2F1F">
              <w:rPr>
                <w:color w:val="000000"/>
                <w:sz w:val="20"/>
                <w:szCs w:val="20"/>
              </w:rPr>
              <w:t>pplications</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N/A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r>
      <w:tr w:rsidR="0026391B" w:rsidTr="00A66F1B">
        <w:trPr>
          <w:trHeight w:val="200"/>
        </w:trPr>
        <w:tc>
          <w:tcPr>
            <w:tcW w:w="4964" w:type="dxa"/>
            <w:shd w:val="clear" w:color="auto" w:fill="auto"/>
            <w:noWrap/>
            <w:tcMar>
              <w:top w:w="15" w:type="dxa"/>
              <w:left w:w="15" w:type="dxa"/>
              <w:bottom w:w="0" w:type="dxa"/>
              <w:right w:w="15" w:type="dxa"/>
            </w:tcMar>
            <w:vAlign w:val="bottom"/>
            <w:hideMark/>
          </w:tcPr>
          <w:p w:rsidR="0026391B" w:rsidRDefault="0026391B" w:rsidP="008E7FEC">
            <w:pPr>
              <w:rPr>
                <w:color w:val="000000"/>
                <w:sz w:val="20"/>
                <w:szCs w:val="20"/>
              </w:rPr>
            </w:pPr>
            <w:r>
              <w:rPr>
                <w:color w:val="000000"/>
                <w:sz w:val="20"/>
                <w:szCs w:val="20"/>
              </w:rPr>
              <w:t xml:space="preserve">2.  </w:t>
            </w:r>
            <w:r w:rsidR="005C2F1F">
              <w:rPr>
                <w:color w:val="000000"/>
                <w:sz w:val="20"/>
                <w:szCs w:val="20"/>
              </w:rPr>
              <w:t xml:space="preserve">Surveys and </w:t>
            </w:r>
            <w:r w:rsidR="008E7FEC">
              <w:rPr>
                <w:color w:val="000000"/>
                <w:sz w:val="20"/>
                <w:szCs w:val="20"/>
              </w:rPr>
              <w:t>S</w:t>
            </w:r>
            <w:r w:rsidR="005C2F1F">
              <w:rPr>
                <w:color w:val="000000"/>
                <w:sz w:val="20"/>
                <w:szCs w:val="20"/>
              </w:rPr>
              <w:t>tudies</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N/A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r>
      <w:tr w:rsidR="0026391B" w:rsidTr="00A66F1B">
        <w:trPr>
          <w:trHeight w:val="218"/>
        </w:trPr>
        <w:tc>
          <w:tcPr>
            <w:tcW w:w="4964" w:type="dxa"/>
            <w:shd w:val="clear" w:color="auto" w:fill="auto"/>
            <w:noWrap/>
            <w:tcMar>
              <w:top w:w="15" w:type="dxa"/>
              <w:left w:w="15" w:type="dxa"/>
              <w:bottom w:w="0" w:type="dxa"/>
              <w:right w:w="15" w:type="dxa"/>
            </w:tcMar>
            <w:vAlign w:val="bottom"/>
            <w:hideMark/>
          </w:tcPr>
          <w:p w:rsidR="0026391B" w:rsidRDefault="0026391B" w:rsidP="005C2F1F">
            <w:pPr>
              <w:rPr>
                <w:color w:val="000000"/>
                <w:sz w:val="20"/>
                <w:szCs w:val="20"/>
              </w:rPr>
            </w:pPr>
            <w:r>
              <w:rPr>
                <w:color w:val="000000"/>
                <w:sz w:val="20"/>
                <w:szCs w:val="20"/>
              </w:rPr>
              <w:t>3. R</w:t>
            </w:r>
            <w:r w:rsidR="005C2F1F">
              <w:rPr>
                <w:color w:val="000000"/>
                <w:sz w:val="20"/>
                <w:szCs w:val="20"/>
              </w:rPr>
              <w:t>eporting</w:t>
            </w:r>
            <w:r>
              <w:rPr>
                <w:color w:val="000000"/>
                <w:sz w:val="20"/>
                <w:szCs w:val="20"/>
              </w:rPr>
              <w:t xml:space="preserve"> R</w:t>
            </w:r>
            <w:r w:rsidR="005C2F1F">
              <w:rPr>
                <w:color w:val="000000"/>
                <w:sz w:val="20"/>
                <w:szCs w:val="20"/>
              </w:rPr>
              <w:t>equirements</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r>
      <w:tr w:rsidR="0026391B" w:rsidTr="00A66F1B">
        <w:trPr>
          <w:trHeight w:val="227"/>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A.  Read Instructions</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0.87</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0.87</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0.09</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0.17</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$195.63</w:t>
            </w:r>
          </w:p>
        </w:tc>
      </w:tr>
      <w:tr w:rsidR="0026391B" w:rsidTr="00A66F1B">
        <w:trPr>
          <w:trHeight w:val="1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B.  Required Activities</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173"/>
        </w:trPr>
        <w:tc>
          <w:tcPr>
            <w:tcW w:w="4964" w:type="dxa"/>
            <w:shd w:val="clear" w:color="auto" w:fill="auto"/>
            <w:noWrap/>
            <w:tcMar>
              <w:top w:w="15" w:type="dxa"/>
              <w:left w:w="15" w:type="dxa"/>
              <w:bottom w:w="0" w:type="dxa"/>
              <w:right w:w="15" w:type="dxa"/>
            </w:tcMar>
            <w:vAlign w:val="bottom"/>
            <w:hideMark/>
          </w:tcPr>
          <w:p w:rsidR="0026391B" w:rsidRPr="008E7FEC" w:rsidRDefault="0026391B">
            <w:pPr>
              <w:rPr>
                <w:b/>
                <w:color w:val="000000"/>
                <w:sz w:val="20"/>
                <w:szCs w:val="20"/>
              </w:rPr>
            </w:pPr>
            <w:r w:rsidRPr="008E7FEC">
              <w:rPr>
                <w:b/>
                <w:color w:val="000000"/>
                <w:sz w:val="20"/>
                <w:szCs w:val="20"/>
              </w:rPr>
              <w:t>New Sources</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182"/>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 xml:space="preserve">Initial performance test  </w:t>
            </w:r>
            <w:r w:rsidR="00A66F1B" w:rsidRPr="00A66F1B">
              <w:rPr>
                <w:color w:val="000000"/>
                <w:sz w:val="20"/>
                <w:szCs w:val="20"/>
                <w:vertAlign w:val="superscript"/>
              </w:rPr>
              <w:t>c</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243.48</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243.48</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486.96</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24.35</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48.70</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$54,775.05</w:t>
            </w:r>
          </w:p>
        </w:tc>
      </w:tr>
      <w:tr w:rsidR="0026391B" w:rsidTr="00A66F1B">
        <w:trPr>
          <w:trHeight w:val="200"/>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Repeat of performance test</w:t>
            </w:r>
            <w:r w:rsidR="006A1044">
              <w:rPr>
                <w:color w:val="000000"/>
                <w:sz w:val="20"/>
                <w:szCs w:val="20"/>
              </w:rPr>
              <w:t xml:space="preserve"> </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243.48</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48.70</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97.39</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4.87</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9.74</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$10,955.01</w:t>
            </w:r>
          </w:p>
        </w:tc>
      </w:tr>
      <w:tr w:rsidR="0026391B" w:rsidTr="00A66F1B">
        <w:trPr>
          <w:trHeight w:val="218"/>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 xml:space="preserve">Method 24 Testing </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78.26</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939.13</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93.91</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4.70</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9.39</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$10,563.76</w:t>
            </w:r>
          </w:p>
        </w:tc>
      </w:tr>
      <w:tr w:rsidR="008E7FEC" w:rsidTr="00A66F1B">
        <w:trPr>
          <w:trHeight w:val="218"/>
        </w:trPr>
        <w:tc>
          <w:tcPr>
            <w:tcW w:w="4964" w:type="dxa"/>
            <w:shd w:val="clear" w:color="auto" w:fill="auto"/>
            <w:noWrap/>
            <w:tcMar>
              <w:top w:w="15" w:type="dxa"/>
              <w:left w:w="15" w:type="dxa"/>
              <w:bottom w:w="0" w:type="dxa"/>
              <w:right w:w="15" w:type="dxa"/>
            </w:tcMar>
            <w:vAlign w:val="bottom"/>
            <w:hideMark/>
          </w:tcPr>
          <w:p w:rsidR="008E7FEC" w:rsidRDefault="008E7FEC">
            <w:pPr>
              <w:rPr>
                <w:color w:val="000000"/>
                <w:sz w:val="20"/>
                <w:szCs w:val="20"/>
              </w:rPr>
            </w:pPr>
            <w:r>
              <w:rPr>
                <w:color w:val="000000"/>
                <w:sz w:val="20"/>
                <w:szCs w:val="20"/>
              </w:rPr>
              <w:t>C.  Create Information</w:t>
            </w:r>
          </w:p>
        </w:tc>
        <w:tc>
          <w:tcPr>
            <w:tcW w:w="1066"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r>
              <w:rPr>
                <w:color w:val="000000"/>
                <w:sz w:val="20"/>
                <w:szCs w:val="20"/>
              </w:rPr>
              <w:t>See 3B</w:t>
            </w:r>
          </w:p>
        </w:tc>
        <w:tc>
          <w:tcPr>
            <w:tcW w:w="1170"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8E7FEC" w:rsidRDefault="008E7FEC">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8E7FEC" w:rsidRDefault="008E7FEC" w:rsidP="005C2F1F">
            <w:pPr>
              <w:jc w:val="right"/>
              <w:rPr>
                <w:color w:val="000000"/>
                <w:sz w:val="20"/>
                <w:szCs w:val="20"/>
              </w:rPr>
            </w:pPr>
          </w:p>
        </w:tc>
      </w:tr>
      <w:tr w:rsidR="0026391B" w:rsidTr="00A66F1B">
        <w:trPr>
          <w:trHeight w:val="1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D.  Gather Existing Information</w:t>
            </w:r>
          </w:p>
        </w:tc>
        <w:tc>
          <w:tcPr>
            <w:tcW w:w="1066" w:type="dxa"/>
            <w:shd w:val="clear" w:color="auto" w:fill="auto"/>
            <w:noWrap/>
            <w:tcMar>
              <w:top w:w="15" w:type="dxa"/>
              <w:left w:w="15" w:type="dxa"/>
              <w:bottom w:w="0" w:type="dxa"/>
              <w:right w:w="15" w:type="dxa"/>
            </w:tcMar>
            <w:vAlign w:val="center"/>
            <w:hideMark/>
          </w:tcPr>
          <w:p w:rsidR="00A65100" w:rsidRDefault="00055044" w:rsidP="00055044">
            <w:pPr>
              <w:jc w:val="center"/>
              <w:rPr>
                <w:color w:val="000000"/>
                <w:sz w:val="20"/>
                <w:szCs w:val="20"/>
              </w:rPr>
            </w:pPr>
            <w:r>
              <w:rPr>
                <w:color w:val="000000"/>
                <w:sz w:val="20"/>
                <w:szCs w:val="20"/>
              </w:rPr>
              <w:t>See</w:t>
            </w:r>
            <w:r w:rsidR="0026391B">
              <w:rPr>
                <w:color w:val="000000"/>
                <w:sz w:val="20"/>
                <w:szCs w:val="20"/>
              </w:rPr>
              <w:t xml:space="preserve"> 3E</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173"/>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E.  Write Report</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Pr="008E7FEC" w:rsidRDefault="0026391B">
            <w:pPr>
              <w:rPr>
                <w:b/>
                <w:color w:val="000000"/>
                <w:sz w:val="20"/>
                <w:szCs w:val="20"/>
              </w:rPr>
            </w:pPr>
            <w:r w:rsidRPr="008E7FEC">
              <w:rPr>
                <w:b/>
                <w:color w:val="000000"/>
                <w:sz w:val="20"/>
                <w:szCs w:val="20"/>
              </w:rPr>
              <w:t>New Sources</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83"/>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Notification of construction/reconstruction/modification</w:t>
            </w:r>
            <w:r w:rsidR="00A66F1B">
              <w:rPr>
                <w:color w:val="000000"/>
                <w:sz w:val="20"/>
                <w:szCs w:val="20"/>
              </w:rPr>
              <w:t xml:space="preserve"> </w:t>
            </w:r>
            <w:r w:rsidR="00A66F1B" w:rsidRPr="00A66F1B">
              <w:rPr>
                <w:color w:val="000000"/>
                <w:sz w:val="20"/>
                <w:szCs w:val="20"/>
                <w:vertAlign w:val="superscript"/>
              </w:rPr>
              <w:t>d</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0.09</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0.17</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$195.63</w:t>
            </w:r>
          </w:p>
        </w:tc>
      </w:tr>
      <w:tr w:rsidR="0026391B" w:rsidTr="00A66F1B">
        <w:trPr>
          <w:trHeight w:val="182"/>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Notification of phys/operational change</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6.96</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6.96</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13.91</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0.70</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1.39</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$1,565.00</w:t>
            </w:r>
          </w:p>
        </w:tc>
      </w:tr>
      <w:tr w:rsidR="0026391B" w:rsidTr="00A66F1B">
        <w:trPr>
          <w:trHeight w:val="110"/>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Notification of actual startup</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3.48</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0.17</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0.35</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$391.25</w:t>
            </w:r>
          </w:p>
        </w:tc>
      </w:tr>
      <w:tr w:rsidR="0026391B" w:rsidTr="00A66F1B">
        <w:trPr>
          <w:trHeight w:val="218"/>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Notification of initial performance test</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3.48</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0.17</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0.35</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$391.25</w:t>
            </w:r>
          </w:p>
        </w:tc>
      </w:tr>
      <w:tr w:rsidR="0026391B" w:rsidTr="00A66F1B">
        <w:trPr>
          <w:trHeight w:val="55"/>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Notification of CMS</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3.48</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0.17</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0.35</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$391.25</w:t>
            </w:r>
          </w:p>
        </w:tc>
      </w:tr>
      <w:tr w:rsidR="0026391B" w:rsidTr="00A66F1B">
        <w:trPr>
          <w:trHeight w:val="65"/>
        </w:trPr>
        <w:tc>
          <w:tcPr>
            <w:tcW w:w="4964" w:type="dxa"/>
            <w:shd w:val="clear" w:color="auto" w:fill="auto"/>
            <w:noWrap/>
            <w:tcMar>
              <w:top w:w="15" w:type="dxa"/>
              <w:left w:w="15" w:type="dxa"/>
              <w:bottom w:w="0" w:type="dxa"/>
              <w:right w:w="15" w:type="dxa"/>
            </w:tcMar>
            <w:vAlign w:val="bottom"/>
            <w:hideMark/>
          </w:tcPr>
          <w:p w:rsidR="0026391B" w:rsidRDefault="008E7FEC">
            <w:pPr>
              <w:rPr>
                <w:color w:val="000000"/>
                <w:sz w:val="20"/>
                <w:szCs w:val="20"/>
              </w:rPr>
            </w:pPr>
            <w:r>
              <w:rPr>
                <w:color w:val="000000"/>
                <w:sz w:val="20"/>
                <w:szCs w:val="20"/>
              </w:rPr>
              <w:t xml:space="preserve">    </w:t>
            </w:r>
            <w:r w:rsidR="0026391B">
              <w:rPr>
                <w:color w:val="000000"/>
                <w:sz w:val="20"/>
                <w:szCs w:val="20"/>
              </w:rPr>
              <w:t xml:space="preserve">Report of performance test </w:t>
            </w:r>
          </w:p>
        </w:tc>
        <w:tc>
          <w:tcPr>
            <w:tcW w:w="1066" w:type="dxa"/>
            <w:shd w:val="clear" w:color="auto" w:fill="auto"/>
            <w:noWrap/>
            <w:tcMar>
              <w:top w:w="15" w:type="dxa"/>
              <w:left w:w="15" w:type="dxa"/>
              <w:bottom w:w="0" w:type="dxa"/>
              <w:right w:w="15" w:type="dxa"/>
            </w:tcMar>
            <w:vAlign w:val="center"/>
            <w:hideMark/>
          </w:tcPr>
          <w:p w:rsidR="00A65100" w:rsidRDefault="00B274FF">
            <w:pPr>
              <w:jc w:val="center"/>
              <w:rPr>
                <w:color w:val="000000"/>
                <w:sz w:val="20"/>
                <w:szCs w:val="20"/>
              </w:rPr>
            </w:pPr>
            <w:r>
              <w:rPr>
                <w:color w:val="000000"/>
                <w:sz w:val="20"/>
                <w:szCs w:val="20"/>
              </w:rPr>
              <w:t>See</w:t>
            </w:r>
            <w:r w:rsidR="0026391B">
              <w:rPr>
                <w:color w:val="000000"/>
                <w:sz w:val="20"/>
                <w:szCs w:val="20"/>
              </w:rPr>
              <w:t xml:space="preserve"> 3B</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173"/>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Excess Emission Report</w:t>
            </w:r>
            <w:r w:rsidR="00A66F1B">
              <w:rPr>
                <w:color w:val="000000"/>
                <w:sz w:val="20"/>
                <w:szCs w:val="20"/>
              </w:rPr>
              <w:t xml:space="preserve"> </w:t>
            </w:r>
            <w:r w:rsidR="00A66F1B" w:rsidRPr="00AF1D31">
              <w:rPr>
                <w:color w:val="000000"/>
                <w:sz w:val="20"/>
                <w:szCs w:val="20"/>
                <w:vertAlign w:val="superscript"/>
              </w:rPr>
              <w:t>e</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13.91</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55.65</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66.78</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3.34</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6.68</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$7,512.01</w:t>
            </w:r>
          </w:p>
        </w:tc>
      </w:tr>
      <w:tr w:rsidR="0026391B" w:rsidTr="00A66F1B">
        <w:trPr>
          <w:trHeight w:val="92"/>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 xml:space="preserve">Report of </w:t>
            </w:r>
            <w:r w:rsidR="00A66F1B">
              <w:rPr>
                <w:color w:val="000000"/>
                <w:sz w:val="20"/>
                <w:szCs w:val="20"/>
              </w:rPr>
              <w:t xml:space="preserve"> </w:t>
            </w:r>
            <w:r>
              <w:rPr>
                <w:color w:val="000000"/>
                <w:sz w:val="20"/>
                <w:szCs w:val="20"/>
              </w:rPr>
              <w:t>No Excess Emissions</w:t>
            </w:r>
            <w:r w:rsidR="00A66F1B">
              <w:rPr>
                <w:color w:val="000000"/>
                <w:sz w:val="20"/>
                <w:szCs w:val="20"/>
              </w:rPr>
              <w:t xml:space="preserve"> </w:t>
            </w:r>
            <w:r w:rsidR="00A66F1B" w:rsidRPr="00AF1D31">
              <w:rPr>
                <w:color w:val="000000"/>
                <w:sz w:val="20"/>
                <w:szCs w:val="20"/>
                <w:vertAlign w:val="superscript"/>
              </w:rPr>
              <w:t>f</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6.96</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13.91</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4.8</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66.78</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3.34</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6.68</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$7,512.01</w:t>
            </w:r>
          </w:p>
        </w:tc>
      </w:tr>
      <w:tr w:rsidR="0026391B" w:rsidTr="00A66F1B">
        <w:trPr>
          <w:trHeight w:val="200"/>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Report when Exceed Size Cutoff</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w:t>
            </w:r>
          </w:p>
        </w:tc>
        <w:tc>
          <w:tcPr>
            <w:tcW w:w="1260" w:type="dxa"/>
            <w:shd w:val="clear" w:color="auto" w:fill="auto"/>
            <w:noWrap/>
            <w:tcMar>
              <w:top w:w="15" w:type="dxa"/>
              <w:left w:w="15" w:type="dxa"/>
              <w:bottom w:w="0" w:type="dxa"/>
              <w:right w:w="15" w:type="dxa"/>
            </w:tcMar>
            <w:vAlign w:val="center"/>
            <w:hideMark/>
          </w:tcPr>
          <w:p w:rsidR="00A65100" w:rsidRDefault="005C2F1F" w:rsidP="005C2F1F">
            <w:pPr>
              <w:jc w:val="right"/>
              <w:rPr>
                <w:color w:val="000000"/>
                <w:sz w:val="20"/>
                <w:szCs w:val="20"/>
              </w:rPr>
            </w:pPr>
            <w:r>
              <w:rPr>
                <w:color w:val="000000"/>
                <w:sz w:val="20"/>
                <w:szCs w:val="20"/>
              </w:rPr>
              <w:t>$</w:t>
            </w:r>
            <w:r w:rsidR="0026391B">
              <w:rPr>
                <w:color w:val="000000"/>
                <w:sz w:val="20"/>
                <w:szCs w:val="20"/>
              </w:rPr>
              <w:t>0</w:t>
            </w:r>
          </w:p>
        </w:tc>
      </w:tr>
      <w:tr w:rsidR="00693045" w:rsidTr="00A66F1B">
        <w:trPr>
          <w:trHeight w:val="128"/>
        </w:trPr>
        <w:tc>
          <w:tcPr>
            <w:tcW w:w="4964" w:type="dxa"/>
            <w:shd w:val="clear" w:color="auto" w:fill="auto"/>
            <w:noWrap/>
            <w:tcMar>
              <w:top w:w="15" w:type="dxa"/>
              <w:left w:w="15" w:type="dxa"/>
              <w:bottom w:w="0" w:type="dxa"/>
              <w:right w:w="15" w:type="dxa"/>
            </w:tcMar>
            <w:vAlign w:val="bottom"/>
            <w:hideMark/>
          </w:tcPr>
          <w:p w:rsidR="00693045" w:rsidRPr="007E21DD" w:rsidRDefault="008E7FEC">
            <w:pPr>
              <w:rPr>
                <w:b/>
                <w:color w:val="000000"/>
                <w:sz w:val="20"/>
                <w:szCs w:val="20"/>
              </w:rPr>
            </w:pPr>
            <w:r>
              <w:rPr>
                <w:b/>
                <w:color w:val="000000"/>
                <w:sz w:val="20"/>
                <w:szCs w:val="20"/>
              </w:rPr>
              <w:t>Subtotal for Reporting Requirements</w:t>
            </w:r>
          </w:p>
        </w:tc>
        <w:tc>
          <w:tcPr>
            <w:tcW w:w="1066"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3060" w:type="dxa"/>
            <w:gridSpan w:val="3"/>
            <w:shd w:val="clear" w:color="auto" w:fill="auto"/>
            <w:noWrap/>
            <w:tcMar>
              <w:top w:w="15" w:type="dxa"/>
              <w:left w:w="15" w:type="dxa"/>
              <w:bottom w:w="0" w:type="dxa"/>
              <w:right w:w="15" w:type="dxa"/>
            </w:tcMar>
            <w:vAlign w:val="center"/>
            <w:hideMark/>
          </w:tcPr>
          <w:p w:rsidR="00693045" w:rsidRPr="008E7FEC" w:rsidRDefault="00693045">
            <w:pPr>
              <w:jc w:val="center"/>
              <w:rPr>
                <w:b/>
                <w:color w:val="000000"/>
                <w:sz w:val="20"/>
                <w:szCs w:val="20"/>
              </w:rPr>
            </w:pPr>
            <w:r w:rsidRPr="008E7FEC">
              <w:rPr>
                <w:b/>
                <w:color w:val="000000"/>
                <w:sz w:val="20"/>
                <w:szCs w:val="20"/>
              </w:rPr>
              <w:t>965.6</w:t>
            </w:r>
          </w:p>
        </w:tc>
        <w:tc>
          <w:tcPr>
            <w:tcW w:w="1260" w:type="dxa"/>
            <w:shd w:val="clear" w:color="auto" w:fill="auto"/>
            <w:noWrap/>
            <w:tcMar>
              <w:top w:w="15" w:type="dxa"/>
              <w:left w:w="15" w:type="dxa"/>
              <w:bottom w:w="0" w:type="dxa"/>
              <w:right w:w="15" w:type="dxa"/>
            </w:tcMar>
            <w:vAlign w:val="center"/>
            <w:hideMark/>
          </w:tcPr>
          <w:p w:rsidR="00693045" w:rsidRPr="008E7FEC" w:rsidRDefault="00693045" w:rsidP="00D76CA8">
            <w:pPr>
              <w:jc w:val="right"/>
              <w:rPr>
                <w:b/>
                <w:color w:val="000000"/>
                <w:sz w:val="20"/>
                <w:szCs w:val="20"/>
              </w:rPr>
            </w:pPr>
            <w:r w:rsidRPr="008E7FEC">
              <w:rPr>
                <w:b/>
                <w:color w:val="000000"/>
                <w:sz w:val="20"/>
                <w:szCs w:val="20"/>
              </w:rPr>
              <w:t>$94,447.8</w:t>
            </w:r>
            <w:r w:rsidR="00D76CA8">
              <w:rPr>
                <w:b/>
                <w:color w:val="000000"/>
                <w:sz w:val="20"/>
                <w:szCs w:val="20"/>
              </w:rPr>
              <w:t>5</w:t>
            </w:r>
          </w:p>
        </w:tc>
      </w:tr>
      <w:tr w:rsidR="0026391B" w:rsidTr="00A66F1B">
        <w:trPr>
          <w:trHeight w:val="137"/>
        </w:trPr>
        <w:tc>
          <w:tcPr>
            <w:tcW w:w="4964" w:type="dxa"/>
            <w:shd w:val="clear" w:color="auto" w:fill="auto"/>
            <w:noWrap/>
            <w:tcMar>
              <w:top w:w="15" w:type="dxa"/>
              <w:left w:w="15" w:type="dxa"/>
              <w:bottom w:w="0" w:type="dxa"/>
              <w:right w:w="15" w:type="dxa"/>
            </w:tcMar>
            <w:vAlign w:val="bottom"/>
            <w:hideMark/>
          </w:tcPr>
          <w:p w:rsidR="0026391B" w:rsidRDefault="0026391B" w:rsidP="008E7FEC">
            <w:pPr>
              <w:rPr>
                <w:color w:val="000000"/>
                <w:sz w:val="20"/>
                <w:szCs w:val="20"/>
              </w:rPr>
            </w:pPr>
            <w:r>
              <w:rPr>
                <w:color w:val="000000"/>
                <w:sz w:val="20"/>
                <w:szCs w:val="20"/>
              </w:rPr>
              <w:t>4.  R</w:t>
            </w:r>
            <w:r w:rsidR="008E7FEC">
              <w:rPr>
                <w:color w:val="000000"/>
                <w:sz w:val="20"/>
                <w:szCs w:val="20"/>
              </w:rPr>
              <w:t xml:space="preserve">ecordkeeping </w:t>
            </w:r>
            <w:r>
              <w:rPr>
                <w:color w:val="000000"/>
                <w:sz w:val="20"/>
                <w:szCs w:val="20"/>
              </w:rPr>
              <w:t>R</w:t>
            </w:r>
            <w:r w:rsidR="008E7FEC">
              <w:rPr>
                <w:color w:val="000000"/>
                <w:sz w:val="20"/>
                <w:szCs w:val="20"/>
              </w:rPr>
              <w:t>equirements</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lastRenderedPageBreak/>
              <w:t>A.  Read Instructions</w:t>
            </w:r>
          </w:p>
        </w:tc>
        <w:tc>
          <w:tcPr>
            <w:tcW w:w="1066" w:type="dxa"/>
            <w:shd w:val="clear" w:color="auto" w:fill="auto"/>
            <w:noWrap/>
            <w:tcMar>
              <w:top w:w="15" w:type="dxa"/>
              <w:left w:w="15" w:type="dxa"/>
              <w:bottom w:w="0" w:type="dxa"/>
              <w:right w:w="15" w:type="dxa"/>
            </w:tcMar>
            <w:vAlign w:val="center"/>
            <w:hideMark/>
          </w:tcPr>
          <w:p w:rsidR="00A65100" w:rsidRDefault="00B274FF">
            <w:pPr>
              <w:jc w:val="center"/>
              <w:rPr>
                <w:color w:val="000000"/>
                <w:sz w:val="20"/>
                <w:szCs w:val="20"/>
              </w:rPr>
            </w:pPr>
            <w:r>
              <w:rPr>
                <w:color w:val="000000"/>
                <w:sz w:val="20"/>
                <w:szCs w:val="20"/>
              </w:rPr>
              <w:t>See</w:t>
            </w:r>
            <w:r w:rsidR="0026391B">
              <w:rPr>
                <w:color w:val="000000"/>
                <w:sz w:val="20"/>
                <w:szCs w:val="20"/>
              </w:rPr>
              <w:t xml:space="preserve"> 3A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B.  Plan Activities</w:t>
            </w:r>
          </w:p>
        </w:tc>
        <w:tc>
          <w:tcPr>
            <w:tcW w:w="1066" w:type="dxa"/>
            <w:shd w:val="clear" w:color="auto" w:fill="auto"/>
            <w:noWrap/>
            <w:tcMar>
              <w:top w:w="15" w:type="dxa"/>
              <w:left w:w="15" w:type="dxa"/>
              <w:bottom w:w="0" w:type="dxa"/>
              <w:right w:w="15" w:type="dxa"/>
            </w:tcMar>
            <w:vAlign w:val="center"/>
            <w:hideMark/>
          </w:tcPr>
          <w:p w:rsidR="00A65100" w:rsidRDefault="00B274FF">
            <w:pPr>
              <w:jc w:val="center"/>
              <w:rPr>
                <w:color w:val="000000"/>
                <w:sz w:val="20"/>
                <w:szCs w:val="20"/>
              </w:rPr>
            </w:pPr>
            <w:r>
              <w:rPr>
                <w:color w:val="000000"/>
                <w:sz w:val="20"/>
                <w:szCs w:val="20"/>
              </w:rPr>
              <w:t>See</w:t>
            </w:r>
            <w:r w:rsidR="0026391B">
              <w:rPr>
                <w:color w:val="000000"/>
                <w:sz w:val="20"/>
                <w:szCs w:val="20"/>
              </w:rPr>
              <w:t xml:space="preserve"> 4C</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C.  Implement Activities</w:t>
            </w:r>
          </w:p>
        </w:tc>
        <w:tc>
          <w:tcPr>
            <w:tcW w:w="1066" w:type="dxa"/>
            <w:shd w:val="clear" w:color="auto" w:fill="auto"/>
            <w:noWrap/>
            <w:tcMar>
              <w:top w:w="15" w:type="dxa"/>
              <w:left w:w="15" w:type="dxa"/>
              <w:bottom w:w="0" w:type="dxa"/>
              <w:right w:w="15" w:type="dxa"/>
            </w:tcMar>
            <w:vAlign w:val="center"/>
            <w:hideMark/>
          </w:tcPr>
          <w:p w:rsidR="00A65100" w:rsidRDefault="00B274FF">
            <w:pPr>
              <w:jc w:val="center"/>
              <w:rPr>
                <w:color w:val="000000"/>
                <w:sz w:val="20"/>
                <w:szCs w:val="20"/>
              </w:rPr>
            </w:pPr>
            <w:r>
              <w:rPr>
                <w:color w:val="000000"/>
                <w:sz w:val="20"/>
                <w:szCs w:val="20"/>
              </w:rPr>
              <w:t>See</w:t>
            </w:r>
            <w:r w:rsidR="0026391B">
              <w:rPr>
                <w:color w:val="000000"/>
                <w:sz w:val="20"/>
                <w:szCs w:val="20"/>
              </w:rPr>
              <w:t xml:space="preserve"> 3B</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 xml:space="preserve">D.  Develop Record System </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N/A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 xml:space="preserve">E.  Time to Enter Information  </w:t>
            </w:r>
          </w:p>
        </w:tc>
        <w:tc>
          <w:tcPr>
            <w:tcW w:w="1066"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3A37BD">
            <w:pPr>
              <w:rPr>
                <w:color w:val="000000"/>
                <w:sz w:val="20"/>
                <w:szCs w:val="20"/>
              </w:rPr>
            </w:pPr>
            <w:r>
              <w:rPr>
                <w:color w:val="000000"/>
                <w:sz w:val="20"/>
                <w:szCs w:val="20"/>
              </w:rPr>
              <w:t xml:space="preserve">    </w:t>
            </w:r>
            <w:r w:rsidR="0026391B">
              <w:rPr>
                <w:color w:val="000000"/>
                <w:sz w:val="20"/>
                <w:szCs w:val="20"/>
              </w:rPr>
              <w:t>Records of startups, shutdowns, malfunctions, etc.</w:t>
            </w:r>
            <w:r w:rsidR="00512666">
              <w:rPr>
                <w:color w:val="000000"/>
                <w:sz w:val="20"/>
                <w:szCs w:val="20"/>
              </w:rPr>
              <w:t xml:space="preserve"> </w:t>
            </w:r>
            <w:r w:rsidR="00512666" w:rsidRPr="00512666">
              <w:rPr>
                <w:color w:val="000000"/>
                <w:sz w:val="20"/>
                <w:szCs w:val="20"/>
                <w:vertAlign w:val="superscript"/>
              </w:rPr>
              <w:t>g</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1.30</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50</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65.22</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391.30</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19.57</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39.13</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$44,015.66</w:t>
            </w: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3A37BD">
            <w:pPr>
              <w:rPr>
                <w:color w:val="000000"/>
                <w:sz w:val="20"/>
                <w:szCs w:val="20"/>
              </w:rPr>
            </w:pPr>
            <w:r>
              <w:rPr>
                <w:color w:val="000000"/>
                <w:sz w:val="20"/>
                <w:szCs w:val="20"/>
              </w:rPr>
              <w:t xml:space="preserve">    </w:t>
            </w:r>
            <w:r w:rsidR="0026391B">
              <w:rPr>
                <w:color w:val="000000"/>
                <w:sz w:val="20"/>
                <w:szCs w:val="20"/>
              </w:rPr>
              <w:t>Records of control device operating parameters</w:t>
            </w:r>
            <w:r w:rsidR="00512666">
              <w:rPr>
                <w:color w:val="000000"/>
                <w:sz w:val="20"/>
                <w:szCs w:val="20"/>
              </w:rPr>
              <w:t xml:space="preserve"> </w:t>
            </w:r>
            <w:r w:rsidR="00512666" w:rsidRPr="009D3C5F">
              <w:rPr>
                <w:color w:val="000000"/>
                <w:sz w:val="20"/>
                <w:szCs w:val="20"/>
                <w:vertAlign w:val="superscript"/>
              </w:rPr>
              <w:t>h</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0.22</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350</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76.09</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456.52</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22.83</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45.65</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$51,351.61</w:t>
            </w: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3A37BD">
            <w:pPr>
              <w:rPr>
                <w:color w:val="000000"/>
                <w:sz w:val="20"/>
                <w:szCs w:val="20"/>
              </w:rPr>
            </w:pPr>
            <w:r>
              <w:rPr>
                <w:color w:val="000000"/>
                <w:sz w:val="20"/>
                <w:szCs w:val="20"/>
              </w:rPr>
              <w:t xml:space="preserve">    </w:t>
            </w:r>
            <w:r w:rsidR="0026391B">
              <w:rPr>
                <w:color w:val="000000"/>
                <w:sz w:val="20"/>
                <w:szCs w:val="20"/>
              </w:rPr>
              <w:t>Records of Projected/Actual Solvent Use</w:t>
            </w:r>
            <w:r w:rsidR="00512666">
              <w:rPr>
                <w:color w:val="000000"/>
                <w:sz w:val="20"/>
                <w:szCs w:val="20"/>
              </w:rPr>
              <w:t xml:space="preserve"> </w:t>
            </w:r>
            <w:r w:rsidR="00512666" w:rsidRPr="009D3C5F">
              <w:rPr>
                <w:color w:val="000000"/>
                <w:sz w:val="20"/>
                <w:szCs w:val="20"/>
                <w:vertAlign w:val="superscript"/>
              </w:rPr>
              <w:t>i</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6.96</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13.91</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16.70</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0.83</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1.67</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$1,878.00</w:t>
            </w: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3A37BD">
            <w:pPr>
              <w:rPr>
                <w:color w:val="000000"/>
                <w:sz w:val="20"/>
                <w:szCs w:val="20"/>
              </w:rPr>
            </w:pPr>
            <w:r>
              <w:rPr>
                <w:color w:val="000000"/>
                <w:sz w:val="20"/>
                <w:szCs w:val="20"/>
              </w:rPr>
              <w:t xml:space="preserve">    </w:t>
            </w:r>
            <w:r w:rsidR="0026391B">
              <w:rPr>
                <w:color w:val="000000"/>
                <w:sz w:val="20"/>
                <w:szCs w:val="20"/>
              </w:rPr>
              <w:t>Records for Monthly Liquid Material Balance</w:t>
            </w:r>
            <w:r w:rsidR="00512666">
              <w:rPr>
                <w:color w:val="000000"/>
                <w:sz w:val="20"/>
                <w:szCs w:val="20"/>
              </w:rPr>
              <w:t xml:space="preserve"> </w:t>
            </w:r>
            <w:r w:rsidR="00512666" w:rsidRPr="009D3C5F">
              <w:rPr>
                <w:color w:val="000000"/>
                <w:sz w:val="20"/>
                <w:szCs w:val="20"/>
                <w:vertAlign w:val="superscript"/>
              </w:rPr>
              <w:t>j</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20.87</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25.04</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1.25</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2.50</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$2,817.00</w:t>
            </w: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3A37BD">
            <w:pPr>
              <w:rPr>
                <w:color w:val="000000"/>
                <w:sz w:val="20"/>
                <w:szCs w:val="20"/>
              </w:rPr>
            </w:pPr>
            <w:r>
              <w:rPr>
                <w:color w:val="000000"/>
                <w:sz w:val="20"/>
                <w:szCs w:val="20"/>
              </w:rPr>
              <w:t xml:space="preserve">    </w:t>
            </w:r>
            <w:r w:rsidR="0026391B">
              <w:rPr>
                <w:color w:val="000000"/>
                <w:sz w:val="20"/>
                <w:szCs w:val="20"/>
              </w:rPr>
              <w:t>Monthly Determination of Avg VOC Content</w:t>
            </w:r>
            <w:r w:rsidR="009D3C5F">
              <w:rPr>
                <w:color w:val="000000"/>
                <w:sz w:val="20"/>
                <w:szCs w:val="20"/>
              </w:rPr>
              <w:t xml:space="preserve"> </w:t>
            </w:r>
            <w:r w:rsidR="009D3C5F" w:rsidRPr="009D3C5F">
              <w:rPr>
                <w:color w:val="000000"/>
                <w:sz w:val="20"/>
                <w:szCs w:val="20"/>
                <w:vertAlign w:val="superscript"/>
              </w:rPr>
              <w:t>k</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1.74</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9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20.87</w:t>
            </w:r>
          </w:p>
        </w:tc>
        <w:tc>
          <w:tcPr>
            <w:tcW w:w="117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w:t>
            </w:r>
          </w:p>
        </w:tc>
        <w:tc>
          <w:tcPr>
            <w:tcW w:w="968"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25.04</w:t>
            </w:r>
          </w:p>
        </w:tc>
        <w:tc>
          <w:tcPr>
            <w:tcW w:w="0" w:type="auto"/>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1.25</w:t>
            </w:r>
          </w:p>
        </w:tc>
        <w:tc>
          <w:tcPr>
            <w:tcW w:w="940"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2.50</w:t>
            </w:r>
          </w:p>
        </w:tc>
        <w:tc>
          <w:tcPr>
            <w:tcW w:w="1260" w:type="dxa"/>
            <w:shd w:val="clear" w:color="auto" w:fill="auto"/>
            <w:noWrap/>
            <w:tcMar>
              <w:top w:w="15" w:type="dxa"/>
              <w:left w:w="15" w:type="dxa"/>
              <w:bottom w:w="0" w:type="dxa"/>
              <w:right w:w="15" w:type="dxa"/>
            </w:tcMar>
            <w:vAlign w:val="center"/>
            <w:hideMark/>
          </w:tcPr>
          <w:p w:rsidR="00A65100" w:rsidRDefault="0026391B" w:rsidP="005C2F1F">
            <w:pPr>
              <w:jc w:val="right"/>
              <w:rPr>
                <w:color w:val="000000"/>
                <w:sz w:val="20"/>
                <w:szCs w:val="20"/>
              </w:rPr>
            </w:pPr>
            <w:r>
              <w:rPr>
                <w:color w:val="000000"/>
                <w:sz w:val="20"/>
                <w:szCs w:val="20"/>
              </w:rPr>
              <w:t>$2,817.00</w:t>
            </w: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F.   Train Personnel</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N/A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26391B" w:rsidTr="00A66F1B">
        <w:trPr>
          <w:trHeight w:val="255"/>
        </w:trPr>
        <w:tc>
          <w:tcPr>
            <w:tcW w:w="4964" w:type="dxa"/>
            <w:shd w:val="clear" w:color="auto" w:fill="auto"/>
            <w:noWrap/>
            <w:tcMar>
              <w:top w:w="15" w:type="dxa"/>
              <w:left w:w="15" w:type="dxa"/>
              <w:bottom w:w="0" w:type="dxa"/>
              <w:right w:w="15" w:type="dxa"/>
            </w:tcMar>
            <w:vAlign w:val="bottom"/>
            <w:hideMark/>
          </w:tcPr>
          <w:p w:rsidR="0026391B" w:rsidRDefault="0026391B">
            <w:pPr>
              <w:rPr>
                <w:color w:val="000000"/>
                <w:sz w:val="20"/>
                <w:szCs w:val="20"/>
              </w:rPr>
            </w:pPr>
            <w:r>
              <w:rPr>
                <w:color w:val="000000"/>
                <w:sz w:val="20"/>
                <w:szCs w:val="20"/>
              </w:rPr>
              <w:t>G.  Audits</w:t>
            </w:r>
          </w:p>
        </w:tc>
        <w:tc>
          <w:tcPr>
            <w:tcW w:w="1066" w:type="dxa"/>
            <w:shd w:val="clear" w:color="auto" w:fill="auto"/>
            <w:noWrap/>
            <w:tcMar>
              <w:top w:w="15" w:type="dxa"/>
              <w:left w:w="15" w:type="dxa"/>
              <w:bottom w:w="0" w:type="dxa"/>
              <w:right w:w="15" w:type="dxa"/>
            </w:tcMar>
            <w:vAlign w:val="center"/>
            <w:hideMark/>
          </w:tcPr>
          <w:p w:rsidR="00A65100" w:rsidRDefault="0026391B">
            <w:pPr>
              <w:jc w:val="center"/>
              <w:rPr>
                <w:color w:val="000000"/>
                <w:sz w:val="20"/>
                <w:szCs w:val="20"/>
              </w:rPr>
            </w:pPr>
            <w:r>
              <w:rPr>
                <w:color w:val="000000"/>
                <w:sz w:val="20"/>
                <w:szCs w:val="20"/>
              </w:rPr>
              <w:t>N/A</w:t>
            </w: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68"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0" w:type="auto"/>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940" w:type="dxa"/>
            <w:shd w:val="clear" w:color="auto" w:fill="auto"/>
            <w:noWrap/>
            <w:tcMar>
              <w:top w:w="15" w:type="dxa"/>
              <w:left w:w="15" w:type="dxa"/>
              <w:bottom w:w="0" w:type="dxa"/>
              <w:right w:w="15" w:type="dxa"/>
            </w:tcMar>
            <w:vAlign w:val="center"/>
            <w:hideMark/>
          </w:tcPr>
          <w:p w:rsidR="00A65100" w:rsidRDefault="00A65100">
            <w:pPr>
              <w:jc w:val="center"/>
              <w:rPr>
                <w:color w:val="000000"/>
                <w:sz w:val="20"/>
                <w:szCs w:val="20"/>
              </w:rPr>
            </w:pPr>
          </w:p>
        </w:tc>
        <w:tc>
          <w:tcPr>
            <w:tcW w:w="1260" w:type="dxa"/>
            <w:shd w:val="clear" w:color="auto" w:fill="auto"/>
            <w:noWrap/>
            <w:tcMar>
              <w:top w:w="15" w:type="dxa"/>
              <w:left w:w="15" w:type="dxa"/>
              <w:bottom w:w="0" w:type="dxa"/>
              <w:right w:w="15" w:type="dxa"/>
            </w:tcMar>
            <w:vAlign w:val="center"/>
            <w:hideMark/>
          </w:tcPr>
          <w:p w:rsidR="00A65100" w:rsidRDefault="00A65100" w:rsidP="005C2F1F">
            <w:pPr>
              <w:jc w:val="right"/>
              <w:rPr>
                <w:color w:val="000000"/>
                <w:sz w:val="20"/>
                <w:szCs w:val="20"/>
              </w:rPr>
            </w:pPr>
          </w:p>
        </w:tc>
      </w:tr>
      <w:tr w:rsidR="00693045" w:rsidTr="00A66F1B">
        <w:trPr>
          <w:trHeight w:val="255"/>
        </w:trPr>
        <w:tc>
          <w:tcPr>
            <w:tcW w:w="4964" w:type="dxa"/>
            <w:shd w:val="clear" w:color="auto" w:fill="auto"/>
            <w:noWrap/>
            <w:tcMar>
              <w:top w:w="15" w:type="dxa"/>
              <w:left w:w="15" w:type="dxa"/>
              <w:bottom w:w="0" w:type="dxa"/>
              <w:right w:w="15" w:type="dxa"/>
            </w:tcMar>
            <w:vAlign w:val="bottom"/>
            <w:hideMark/>
          </w:tcPr>
          <w:p w:rsidR="00693045" w:rsidRPr="007E21DD" w:rsidRDefault="008E7FEC">
            <w:pPr>
              <w:rPr>
                <w:b/>
                <w:color w:val="000000"/>
                <w:sz w:val="20"/>
                <w:szCs w:val="20"/>
              </w:rPr>
            </w:pPr>
            <w:r>
              <w:rPr>
                <w:b/>
                <w:color w:val="000000"/>
                <w:sz w:val="20"/>
                <w:szCs w:val="20"/>
              </w:rPr>
              <w:t>Subtotal for Recordkeeping Requirements</w:t>
            </w:r>
          </w:p>
        </w:tc>
        <w:tc>
          <w:tcPr>
            <w:tcW w:w="1066"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99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Default="00693045">
            <w:pPr>
              <w:jc w:val="center"/>
              <w:rPr>
                <w:color w:val="000000"/>
                <w:sz w:val="20"/>
                <w:szCs w:val="20"/>
              </w:rPr>
            </w:pPr>
          </w:p>
        </w:tc>
        <w:tc>
          <w:tcPr>
            <w:tcW w:w="3060" w:type="dxa"/>
            <w:gridSpan w:val="3"/>
            <w:shd w:val="clear" w:color="auto" w:fill="auto"/>
            <w:noWrap/>
            <w:tcMar>
              <w:top w:w="15" w:type="dxa"/>
              <w:left w:w="15" w:type="dxa"/>
              <w:bottom w:w="0" w:type="dxa"/>
              <w:right w:w="15" w:type="dxa"/>
            </w:tcMar>
            <w:vAlign w:val="center"/>
            <w:hideMark/>
          </w:tcPr>
          <w:p w:rsidR="00693045" w:rsidRPr="003A37BD" w:rsidRDefault="00693045">
            <w:pPr>
              <w:jc w:val="center"/>
              <w:rPr>
                <w:b/>
                <w:color w:val="000000"/>
                <w:sz w:val="20"/>
                <w:szCs w:val="20"/>
              </w:rPr>
            </w:pPr>
            <w:r w:rsidRPr="003A37BD">
              <w:rPr>
                <w:b/>
                <w:color w:val="000000"/>
                <w:sz w:val="20"/>
                <w:szCs w:val="20"/>
              </w:rPr>
              <w:t>1,051.8</w:t>
            </w:r>
          </w:p>
        </w:tc>
        <w:tc>
          <w:tcPr>
            <w:tcW w:w="1260" w:type="dxa"/>
            <w:shd w:val="clear" w:color="auto" w:fill="auto"/>
            <w:noWrap/>
            <w:tcMar>
              <w:top w:w="15" w:type="dxa"/>
              <w:left w:w="15" w:type="dxa"/>
              <w:bottom w:w="0" w:type="dxa"/>
              <w:right w:w="15" w:type="dxa"/>
            </w:tcMar>
            <w:vAlign w:val="center"/>
            <w:hideMark/>
          </w:tcPr>
          <w:p w:rsidR="00693045" w:rsidRPr="003A37BD" w:rsidRDefault="00693045" w:rsidP="00D76CA8">
            <w:pPr>
              <w:jc w:val="right"/>
              <w:rPr>
                <w:b/>
                <w:color w:val="000000"/>
                <w:sz w:val="20"/>
                <w:szCs w:val="20"/>
              </w:rPr>
            </w:pPr>
            <w:r w:rsidRPr="003A37BD">
              <w:rPr>
                <w:b/>
                <w:color w:val="000000"/>
                <w:sz w:val="20"/>
                <w:szCs w:val="20"/>
              </w:rPr>
              <w:t>$102,879.2</w:t>
            </w:r>
            <w:r w:rsidR="00D76CA8">
              <w:rPr>
                <w:b/>
                <w:color w:val="000000"/>
                <w:sz w:val="20"/>
                <w:szCs w:val="20"/>
              </w:rPr>
              <w:t>7</w:t>
            </w:r>
          </w:p>
        </w:tc>
      </w:tr>
      <w:tr w:rsidR="00693045" w:rsidRPr="00693045" w:rsidTr="00A66F1B">
        <w:trPr>
          <w:trHeight w:val="255"/>
        </w:trPr>
        <w:tc>
          <w:tcPr>
            <w:tcW w:w="4964" w:type="dxa"/>
            <w:shd w:val="clear" w:color="auto" w:fill="auto"/>
            <w:noWrap/>
            <w:tcMar>
              <w:top w:w="15" w:type="dxa"/>
              <w:left w:w="15" w:type="dxa"/>
              <w:bottom w:w="0" w:type="dxa"/>
              <w:right w:w="15" w:type="dxa"/>
            </w:tcMar>
            <w:vAlign w:val="bottom"/>
            <w:hideMark/>
          </w:tcPr>
          <w:p w:rsidR="00693045" w:rsidRPr="00693045" w:rsidRDefault="008E7FEC">
            <w:pPr>
              <w:rPr>
                <w:b/>
                <w:color w:val="000000"/>
                <w:sz w:val="20"/>
                <w:szCs w:val="20"/>
              </w:rPr>
            </w:pPr>
            <w:r>
              <w:rPr>
                <w:b/>
                <w:color w:val="000000"/>
                <w:sz w:val="20"/>
                <w:szCs w:val="20"/>
              </w:rPr>
              <w:t>TOTAL LOBOR BURDEN AND COST (rounded)</w:t>
            </w:r>
          </w:p>
        </w:tc>
        <w:tc>
          <w:tcPr>
            <w:tcW w:w="1066" w:type="dxa"/>
            <w:shd w:val="clear" w:color="auto" w:fill="auto"/>
            <w:noWrap/>
            <w:tcMar>
              <w:top w:w="15" w:type="dxa"/>
              <w:left w:w="15" w:type="dxa"/>
              <w:bottom w:w="0" w:type="dxa"/>
              <w:right w:w="15" w:type="dxa"/>
            </w:tcMar>
            <w:vAlign w:val="center"/>
            <w:hideMark/>
          </w:tcPr>
          <w:p w:rsidR="00693045" w:rsidRPr="00693045" w:rsidRDefault="00693045">
            <w:pPr>
              <w:jc w:val="center"/>
              <w:rPr>
                <w:b/>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Pr="00693045" w:rsidRDefault="00693045">
            <w:pPr>
              <w:jc w:val="center"/>
              <w:rPr>
                <w:b/>
                <w:color w:val="000000"/>
                <w:sz w:val="20"/>
                <w:szCs w:val="20"/>
              </w:rPr>
            </w:pPr>
          </w:p>
        </w:tc>
        <w:tc>
          <w:tcPr>
            <w:tcW w:w="990" w:type="dxa"/>
            <w:shd w:val="clear" w:color="auto" w:fill="auto"/>
            <w:noWrap/>
            <w:tcMar>
              <w:top w:w="15" w:type="dxa"/>
              <w:left w:w="15" w:type="dxa"/>
              <w:bottom w:w="0" w:type="dxa"/>
              <w:right w:w="15" w:type="dxa"/>
            </w:tcMar>
            <w:vAlign w:val="center"/>
            <w:hideMark/>
          </w:tcPr>
          <w:p w:rsidR="00693045" w:rsidRPr="00693045" w:rsidRDefault="00693045">
            <w:pPr>
              <w:jc w:val="center"/>
              <w:rPr>
                <w:b/>
                <w:color w:val="000000"/>
                <w:sz w:val="20"/>
                <w:szCs w:val="20"/>
              </w:rPr>
            </w:pPr>
          </w:p>
        </w:tc>
        <w:tc>
          <w:tcPr>
            <w:tcW w:w="1170" w:type="dxa"/>
            <w:shd w:val="clear" w:color="auto" w:fill="auto"/>
            <w:noWrap/>
            <w:tcMar>
              <w:top w:w="15" w:type="dxa"/>
              <w:left w:w="15" w:type="dxa"/>
              <w:bottom w:w="0" w:type="dxa"/>
              <w:right w:w="15" w:type="dxa"/>
            </w:tcMar>
            <w:vAlign w:val="center"/>
            <w:hideMark/>
          </w:tcPr>
          <w:p w:rsidR="00693045" w:rsidRPr="00693045" w:rsidRDefault="00693045">
            <w:pPr>
              <w:jc w:val="center"/>
              <w:rPr>
                <w:b/>
                <w:color w:val="000000"/>
                <w:sz w:val="20"/>
                <w:szCs w:val="20"/>
              </w:rPr>
            </w:pPr>
          </w:p>
        </w:tc>
        <w:tc>
          <w:tcPr>
            <w:tcW w:w="3060" w:type="dxa"/>
            <w:gridSpan w:val="3"/>
            <w:shd w:val="clear" w:color="auto" w:fill="auto"/>
            <w:noWrap/>
            <w:tcMar>
              <w:top w:w="15" w:type="dxa"/>
              <w:left w:w="15" w:type="dxa"/>
              <w:bottom w:w="0" w:type="dxa"/>
              <w:right w:w="15" w:type="dxa"/>
            </w:tcMar>
            <w:vAlign w:val="center"/>
            <w:hideMark/>
          </w:tcPr>
          <w:p w:rsidR="00693045" w:rsidRPr="00693045" w:rsidRDefault="00693045">
            <w:pPr>
              <w:jc w:val="center"/>
              <w:rPr>
                <w:b/>
                <w:color w:val="000000"/>
                <w:sz w:val="20"/>
                <w:szCs w:val="20"/>
              </w:rPr>
            </w:pPr>
            <w:r w:rsidRPr="00693045">
              <w:rPr>
                <w:b/>
                <w:color w:val="000000"/>
                <w:sz w:val="20"/>
                <w:szCs w:val="20"/>
              </w:rPr>
              <w:t>2,017</w:t>
            </w:r>
          </w:p>
        </w:tc>
        <w:tc>
          <w:tcPr>
            <w:tcW w:w="1260" w:type="dxa"/>
            <w:shd w:val="clear" w:color="auto" w:fill="auto"/>
            <w:noWrap/>
            <w:tcMar>
              <w:top w:w="15" w:type="dxa"/>
              <w:left w:w="15" w:type="dxa"/>
              <w:bottom w:w="0" w:type="dxa"/>
              <w:right w:w="15" w:type="dxa"/>
            </w:tcMar>
            <w:vAlign w:val="center"/>
            <w:hideMark/>
          </w:tcPr>
          <w:p w:rsidR="00693045" w:rsidRPr="00693045" w:rsidRDefault="00693045" w:rsidP="00571DB1">
            <w:pPr>
              <w:jc w:val="right"/>
              <w:rPr>
                <w:b/>
                <w:color w:val="000000"/>
                <w:sz w:val="20"/>
                <w:szCs w:val="20"/>
              </w:rPr>
            </w:pPr>
            <w:r w:rsidRPr="00693045">
              <w:rPr>
                <w:b/>
                <w:color w:val="000000"/>
                <w:sz w:val="20"/>
                <w:szCs w:val="20"/>
              </w:rPr>
              <w:t>$197,327</w:t>
            </w:r>
          </w:p>
        </w:tc>
      </w:tr>
    </w:tbl>
    <w:p w:rsidR="0026391B" w:rsidRDefault="0026391B" w:rsidP="00504745">
      <w:pPr>
        <w:outlineLvl w:val="0"/>
        <w:rPr>
          <w:bCs/>
          <w:color w:val="FF0000"/>
        </w:rPr>
      </w:pPr>
      <w:r w:rsidRPr="00144F35" w:rsidDel="003C0D68">
        <w:rPr>
          <w:bCs/>
          <w:color w:val="FF0000"/>
        </w:rPr>
        <w:t xml:space="preserve"> </w:t>
      </w:r>
    </w:p>
    <w:tbl>
      <w:tblPr>
        <w:tblW w:w="12960" w:type="dxa"/>
        <w:tblInd w:w="-75" w:type="dxa"/>
        <w:tblCellMar>
          <w:left w:w="0" w:type="dxa"/>
          <w:right w:w="0" w:type="dxa"/>
        </w:tblCellMar>
        <w:tblLook w:val="04A0"/>
      </w:tblPr>
      <w:tblGrid>
        <w:gridCol w:w="3355"/>
        <w:gridCol w:w="9605"/>
      </w:tblGrid>
      <w:tr w:rsidR="0026391B" w:rsidTr="00CC2EF7">
        <w:trPr>
          <w:gridAfter w:val="1"/>
          <w:wAfter w:w="9605" w:type="dxa"/>
          <w:trHeight w:val="255"/>
        </w:trPr>
        <w:tc>
          <w:tcPr>
            <w:tcW w:w="3355" w:type="dxa"/>
            <w:tcBorders>
              <w:top w:val="nil"/>
              <w:left w:val="nil"/>
              <w:bottom w:val="nil"/>
              <w:right w:val="nil"/>
            </w:tcBorders>
            <w:shd w:val="clear" w:color="auto" w:fill="auto"/>
            <w:noWrap/>
            <w:tcMar>
              <w:top w:w="15" w:type="dxa"/>
              <w:left w:w="15" w:type="dxa"/>
              <w:bottom w:w="0" w:type="dxa"/>
              <w:right w:w="15" w:type="dxa"/>
            </w:tcMar>
            <w:vAlign w:val="bottom"/>
            <w:hideMark/>
          </w:tcPr>
          <w:p w:rsidR="0026391B" w:rsidRPr="0026391B" w:rsidRDefault="003D0571">
            <w:pPr>
              <w:rPr>
                <w:b/>
                <w:color w:val="000000"/>
                <w:sz w:val="20"/>
                <w:szCs w:val="20"/>
              </w:rPr>
            </w:pPr>
            <w:r w:rsidRPr="003D0571">
              <w:rPr>
                <w:b/>
                <w:color w:val="000000"/>
                <w:sz w:val="20"/>
                <w:szCs w:val="20"/>
              </w:rPr>
              <w:t>Assumptions:</w:t>
            </w:r>
          </w:p>
        </w:tc>
      </w:tr>
      <w:tr w:rsidR="0026391B"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6A1044" w:rsidRDefault="006A1044" w:rsidP="006A1044">
            <w:pPr>
              <w:rPr>
                <w:color w:val="000000"/>
                <w:sz w:val="20"/>
                <w:szCs w:val="20"/>
              </w:rPr>
            </w:pPr>
            <w:r w:rsidRPr="006A1044">
              <w:rPr>
                <w:color w:val="000000"/>
                <w:sz w:val="20"/>
                <w:szCs w:val="20"/>
                <w:vertAlign w:val="superscript"/>
              </w:rPr>
              <w:t xml:space="preserve">a </w:t>
            </w:r>
            <w:r>
              <w:rPr>
                <w:color w:val="000000"/>
                <w:sz w:val="20"/>
                <w:szCs w:val="20"/>
              </w:rPr>
              <w:t xml:space="preserve"> </w:t>
            </w:r>
            <w:r w:rsidRPr="006A1044">
              <w:rPr>
                <w:color w:val="000000"/>
                <w:sz w:val="20"/>
                <w:szCs w:val="20"/>
              </w:rPr>
              <w:t>This ICR uses the following labor rates:  $122.49 per hour for Executive, Administrative, and Managerial labor; $101.28 per hour for Technical labor, and $50.80 per hour for Clerical labor. 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6A1044" w:rsidRDefault="006A1044" w:rsidP="006A1044">
            <w:pPr>
              <w:rPr>
                <w:color w:val="000000"/>
                <w:sz w:val="20"/>
                <w:szCs w:val="20"/>
              </w:rPr>
            </w:pPr>
            <w:r w:rsidRPr="006A1044">
              <w:rPr>
                <w:color w:val="000000"/>
                <w:sz w:val="20"/>
                <w:szCs w:val="20"/>
                <w:vertAlign w:val="superscript"/>
              </w:rPr>
              <w:t>b</w:t>
            </w:r>
            <w:r>
              <w:rPr>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p>
          <w:p w:rsidR="006A1044" w:rsidRDefault="006A1044" w:rsidP="006A1044">
            <w:pPr>
              <w:rPr>
                <w:color w:val="000000"/>
                <w:sz w:val="20"/>
                <w:szCs w:val="20"/>
              </w:rPr>
            </w:pPr>
            <w:r w:rsidRPr="00A66F1B">
              <w:rPr>
                <w:color w:val="000000"/>
                <w:sz w:val="20"/>
                <w:szCs w:val="20"/>
                <w:vertAlign w:val="superscript"/>
              </w:rPr>
              <w:t xml:space="preserve">c </w:t>
            </w:r>
            <w:r>
              <w:rPr>
                <w:color w:val="000000"/>
                <w:sz w:val="20"/>
                <w:szCs w:val="20"/>
              </w:rPr>
              <w:t xml:space="preserve"> </w:t>
            </w:r>
            <w:r w:rsidR="00A66F1B">
              <w:rPr>
                <w:color w:val="000000"/>
                <w:sz w:val="20"/>
                <w:szCs w:val="20"/>
              </w:rPr>
              <w:t>We have assumed that it will take each respondent 243.48 hours to perform initial performance test.</w:t>
            </w:r>
          </w:p>
          <w:p w:rsidR="00A66F1B" w:rsidRDefault="00A66F1B" w:rsidP="006A1044">
            <w:pPr>
              <w:rPr>
                <w:color w:val="000000"/>
                <w:sz w:val="20"/>
                <w:szCs w:val="20"/>
              </w:rPr>
            </w:pPr>
            <w:r w:rsidRPr="00A66F1B">
              <w:rPr>
                <w:color w:val="000000"/>
                <w:sz w:val="20"/>
                <w:szCs w:val="20"/>
                <w:vertAlign w:val="superscript"/>
              </w:rPr>
              <w:t>d</w:t>
            </w:r>
            <w:r>
              <w:rPr>
                <w:color w:val="000000"/>
                <w:sz w:val="20"/>
                <w:szCs w:val="20"/>
              </w:rPr>
              <w:t xml:space="preserve">  We have assumed that there will be </w:t>
            </w:r>
            <w:r w:rsidR="00842F9D">
              <w:rPr>
                <w:color w:val="000000"/>
                <w:sz w:val="20"/>
                <w:szCs w:val="20"/>
              </w:rPr>
              <w:t>one</w:t>
            </w:r>
            <w:r>
              <w:rPr>
                <w:color w:val="000000"/>
                <w:sz w:val="20"/>
                <w:szCs w:val="20"/>
              </w:rPr>
              <w:t xml:space="preserve"> modification/reconstruction line over 5 years.</w:t>
            </w:r>
          </w:p>
          <w:p w:rsidR="00A66F1B" w:rsidRDefault="00A66F1B" w:rsidP="006A1044">
            <w:pPr>
              <w:rPr>
                <w:color w:val="000000"/>
                <w:sz w:val="20"/>
                <w:szCs w:val="20"/>
              </w:rPr>
            </w:pPr>
            <w:r w:rsidRPr="00512666">
              <w:rPr>
                <w:color w:val="000000"/>
                <w:sz w:val="20"/>
                <w:szCs w:val="20"/>
                <w:vertAlign w:val="superscript"/>
              </w:rPr>
              <w:t>e</w:t>
            </w:r>
            <w:r>
              <w:rPr>
                <w:color w:val="000000"/>
                <w:sz w:val="20"/>
                <w:szCs w:val="20"/>
              </w:rPr>
              <w:t xml:space="preserve">  We have assumed that </w:t>
            </w:r>
            <w:r w:rsidR="00AF1D31">
              <w:rPr>
                <w:color w:val="000000"/>
                <w:sz w:val="20"/>
                <w:szCs w:val="20"/>
              </w:rPr>
              <w:t>20</w:t>
            </w:r>
            <w:r>
              <w:rPr>
                <w:color w:val="000000"/>
                <w:sz w:val="20"/>
                <w:szCs w:val="20"/>
              </w:rPr>
              <w:t xml:space="preserve"> percent of sources will report excess emissions.</w:t>
            </w:r>
          </w:p>
          <w:p w:rsidR="00A66F1B" w:rsidRDefault="00A66F1B" w:rsidP="006A1044">
            <w:pPr>
              <w:rPr>
                <w:color w:val="000000"/>
                <w:sz w:val="20"/>
                <w:szCs w:val="20"/>
              </w:rPr>
            </w:pPr>
            <w:r w:rsidRPr="00512666">
              <w:rPr>
                <w:color w:val="000000"/>
                <w:sz w:val="20"/>
                <w:szCs w:val="20"/>
                <w:vertAlign w:val="superscript"/>
              </w:rPr>
              <w:t xml:space="preserve">f </w:t>
            </w:r>
            <w:r>
              <w:rPr>
                <w:color w:val="000000"/>
                <w:sz w:val="20"/>
                <w:szCs w:val="20"/>
              </w:rPr>
              <w:t xml:space="preserve"> We have assumed that </w:t>
            </w:r>
            <w:r w:rsidR="00AF1D31">
              <w:rPr>
                <w:color w:val="000000"/>
                <w:sz w:val="20"/>
                <w:szCs w:val="20"/>
              </w:rPr>
              <w:t>8</w:t>
            </w:r>
            <w:r>
              <w:rPr>
                <w:color w:val="000000"/>
                <w:sz w:val="20"/>
                <w:szCs w:val="20"/>
              </w:rPr>
              <w:t>0 percent of sources wil</w:t>
            </w:r>
            <w:r w:rsidR="00AF1D31">
              <w:rPr>
                <w:color w:val="000000"/>
                <w:sz w:val="20"/>
                <w:szCs w:val="20"/>
              </w:rPr>
              <w:t>l report no excess emissions.</w:t>
            </w:r>
          </w:p>
          <w:p w:rsidR="00512666" w:rsidRDefault="00512666" w:rsidP="006A1044">
            <w:pPr>
              <w:rPr>
                <w:color w:val="000000"/>
                <w:sz w:val="20"/>
                <w:szCs w:val="20"/>
              </w:rPr>
            </w:pPr>
            <w:r w:rsidRPr="00512666">
              <w:rPr>
                <w:color w:val="000000"/>
                <w:sz w:val="20"/>
                <w:szCs w:val="20"/>
                <w:vertAlign w:val="superscript"/>
              </w:rPr>
              <w:t>g</w:t>
            </w:r>
            <w:r>
              <w:rPr>
                <w:color w:val="000000"/>
                <w:sz w:val="20"/>
                <w:szCs w:val="20"/>
              </w:rPr>
              <w:t xml:space="preserve">  We have assumed that each respondent will </w:t>
            </w:r>
            <w:r w:rsidR="00BB5219">
              <w:rPr>
                <w:color w:val="000000"/>
                <w:sz w:val="20"/>
                <w:szCs w:val="20"/>
              </w:rPr>
              <w:t xml:space="preserve">take </w:t>
            </w:r>
            <w:r>
              <w:rPr>
                <w:color w:val="000000"/>
                <w:sz w:val="20"/>
                <w:szCs w:val="20"/>
              </w:rPr>
              <w:t>1.3 hours 50 times per year to record SSM reports.</w:t>
            </w:r>
          </w:p>
          <w:p w:rsidR="00512666" w:rsidRDefault="00512666" w:rsidP="006A1044">
            <w:pPr>
              <w:rPr>
                <w:color w:val="000000"/>
                <w:sz w:val="20"/>
                <w:szCs w:val="20"/>
              </w:rPr>
            </w:pPr>
            <w:r w:rsidRPr="00512666">
              <w:rPr>
                <w:color w:val="000000"/>
                <w:sz w:val="20"/>
                <w:szCs w:val="20"/>
                <w:vertAlign w:val="superscript"/>
              </w:rPr>
              <w:lastRenderedPageBreak/>
              <w:t>h</w:t>
            </w:r>
            <w:r>
              <w:rPr>
                <w:color w:val="000000"/>
                <w:sz w:val="20"/>
                <w:szCs w:val="20"/>
              </w:rPr>
              <w:t xml:space="preserve">  We have assumed that each respondent will take 0.22 hours 350 time per year to record the control device operating parameters information.</w:t>
            </w:r>
          </w:p>
          <w:p w:rsidR="00512666" w:rsidRDefault="00512666" w:rsidP="006A1044">
            <w:pPr>
              <w:rPr>
                <w:color w:val="000000"/>
                <w:sz w:val="20"/>
                <w:szCs w:val="20"/>
              </w:rPr>
            </w:pPr>
            <w:r w:rsidRPr="00512666">
              <w:rPr>
                <w:color w:val="000000"/>
                <w:sz w:val="20"/>
                <w:szCs w:val="20"/>
                <w:vertAlign w:val="superscript"/>
              </w:rPr>
              <w:t>i</w:t>
            </w:r>
            <w:r>
              <w:rPr>
                <w:color w:val="000000"/>
                <w:sz w:val="20"/>
                <w:szCs w:val="20"/>
              </w:rPr>
              <w:t xml:space="preserve">  We have assumed that 20 percent of respondents will enter information on records of projected/actual solvent use two times per year.</w:t>
            </w:r>
          </w:p>
          <w:p w:rsidR="00512666" w:rsidRDefault="00512666" w:rsidP="006A1044">
            <w:pPr>
              <w:rPr>
                <w:color w:val="000000"/>
                <w:sz w:val="20"/>
                <w:szCs w:val="20"/>
              </w:rPr>
            </w:pPr>
            <w:r w:rsidRPr="009D3C5F">
              <w:rPr>
                <w:color w:val="000000"/>
                <w:sz w:val="20"/>
                <w:szCs w:val="20"/>
                <w:vertAlign w:val="superscript"/>
              </w:rPr>
              <w:t>j</w:t>
            </w:r>
            <w:r>
              <w:rPr>
                <w:color w:val="000000"/>
                <w:sz w:val="20"/>
                <w:szCs w:val="20"/>
              </w:rPr>
              <w:t xml:space="preserve">  We have assumed that 20 percent of respondents will record liquid material balance 12 times per year.</w:t>
            </w:r>
          </w:p>
          <w:p w:rsidR="009D3C5F" w:rsidRPr="006A1044" w:rsidRDefault="009D3C5F" w:rsidP="006A1044">
            <w:pPr>
              <w:rPr>
                <w:color w:val="000000"/>
                <w:sz w:val="20"/>
                <w:szCs w:val="20"/>
              </w:rPr>
            </w:pPr>
            <w:r w:rsidRPr="009D3C5F">
              <w:rPr>
                <w:color w:val="000000"/>
                <w:sz w:val="20"/>
                <w:szCs w:val="20"/>
                <w:vertAlign w:val="superscript"/>
              </w:rPr>
              <w:t>k</w:t>
            </w:r>
            <w:r>
              <w:rPr>
                <w:color w:val="000000"/>
                <w:sz w:val="20"/>
                <w:szCs w:val="20"/>
              </w:rPr>
              <w:t xml:space="preserve">  We have assumed that 20 percent of respondents will perform monthly VOC determination.</w:t>
            </w:r>
          </w:p>
          <w:p w:rsidR="0026391B" w:rsidRPr="00D76CA8" w:rsidRDefault="0026391B" w:rsidP="00D76CA8">
            <w:pPr>
              <w:tabs>
                <w:tab w:val="left" w:pos="12855"/>
              </w:tabs>
              <w:rPr>
                <w:color w:val="000000"/>
                <w:sz w:val="20"/>
                <w:szCs w:val="20"/>
              </w:rPr>
            </w:pPr>
          </w:p>
        </w:tc>
      </w:tr>
      <w:tr w:rsidR="0026391B"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6391B" w:rsidRDefault="0026391B" w:rsidP="00D76CA8">
            <w:pPr>
              <w:tabs>
                <w:tab w:val="left" w:pos="12855"/>
              </w:tabs>
              <w:rPr>
                <w:color w:val="000000"/>
                <w:sz w:val="20"/>
                <w:szCs w:val="20"/>
              </w:rPr>
            </w:pPr>
          </w:p>
        </w:tc>
      </w:tr>
      <w:tr w:rsidR="0026391B"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6391B" w:rsidRDefault="0026391B"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D76CA8"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D76CA8" w:rsidRDefault="00D76CA8" w:rsidP="00D76CA8">
            <w:pPr>
              <w:tabs>
                <w:tab w:val="left" w:pos="12855"/>
              </w:tabs>
              <w:rPr>
                <w:color w:val="000000"/>
                <w:sz w:val="20"/>
                <w:szCs w:val="20"/>
              </w:rPr>
            </w:pPr>
          </w:p>
        </w:tc>
      </w:tr>
      <w:tr w:rsidR="0026391B"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6391B" w:rsidRDefault="0026391B" w:rsidP="00D76CA8">
            <w:pPr>
              <w:tabs>
                <w:tab w:val="left" w:pos="12855"/>
              </w:tabs>
              <w:rPr>
                <w:color w:val="000000"/>
                <w:sz w:val="20"/>
                <w:szCs w:val="20"/>
              </w:rPr>
            </w:pPr>
          </w:p>
        </w:tc>
      </w:tr>
      <w:tr w:rsidR="0026391B" w:rsidTr="00CC2EF7">
        <w:trPr>
          <w:trHeight w:val="255"/>
        </w:trPr>
        <w:tc>
          <w:tcPr>
            <w:tcW w:w="1296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26391B" w:rsidRDefault="0026391B" w:rsidP="00D76CA8">
            <w:pPr>
              <w:tabs>
                <w:tab w:val="left" w:pos="12855"/>
              </w:tabs>
              <w:rPr>
                <w:color w:val="000000"/>
                <w:sz w:val="20"/>
                <w:szCs w:val="20"/>
              </w:rPr>
            </w:pPr>
          </w:p>
        </w:tc>
      </w:tr>
    </w:tbl>
    <w:p w:rsidR="00D76CA8" w:rsidRDefault="00D76CA8" w:rsidP="00693045">
      <w:pPr>
        <w:jc w:val="center"/>
        <w:outlineLvl w:val="0"/>
        <w:rPr>
          <w:b/>
          <w:bCs/>
          <w:color w:val="000000"/>
        </w:rPr>
      </w:pPr>
    </w:p>
    <w:p w:rsidR="00D76CA8" w:rsidRDefault="00D76CA8" w:rsidP="00693045">
      <w:pPr>
        <w:jc w:val="center"/>
        <w:outlineLvl w:val="0"/>
        <w:rPr>
          <w:b/>
          <w:bCs/>
          <w:color w:val="000000"/>
        </w:rPr>
      </w:pPr>
    </w:p>
    <w:p w:rsidR="00D76CA8" w:rsidRDefault="00D76CA8" w:rsidP="00693045">
      <w:pPr>
        <w:jc w:val="center"/>
        <w:outlineLvl w:val="0"/>
        <w:rPr>
          <w:b/>
          <w:bCs/>
          <w:color w:val="000000"/>
        </w:rPr>
      </w:pPr>
    </w:p>
    <w:p w:rsidR="00D76CA8" w:rsidRDefault="00D76CA8" w:rsidP="00693045">
      <w:pPr>
        <w:jc w:val="center"/>
        <w:outlineLvl w:val="0"/>
        <w:rPr>
          <w:b/>
          <w:bCs/>
          <w:color w:val="000000"/>
        </w:rPr>
      </w:pPr>
    </w:p>
    <w:p w:rsidR="001568AE" w:rsidRDefault="00144F35" w:rsidP="00693045">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3C0D68" w:rsidRPr="003C0D68">
        <w:rPr>
          <w:b/>
          <w:bCs/>
          <w:color w:val="000000"/>
        </w:rPr>
        <w:t xml:space="preserve">NSPS for Magnetic Tape Coating Facilities (40 CFR </w:t>
      </w:r>
      <w:r w:rsidR="00693045">
        <w:rPr>
          <w:b/>
          <w:bCs/>
          <w:color w:val="000000"/>
        </w:rPr>
        <w:t>P</w:t>
      </w:r>
      <w:r w:rsidR="00693045" w:rsidRPr="003C0D68">
        <w:rPr>
          <w:b/>
          <w:bCs/>
          <w:color w:val="000000"/>
        </w:rPr>
        <w:t xml:space="preserve">art </w:t>
      </w:r>
      <w:r w:rsidR="003C0D68" w:rsidRPr="003C0D68">
        <w:rPr>
          <w:b/>
          <w:bCs/>
          <w:color w:val="000000"/>
        </w:rPr>
        <w:t xml:space="preserve">60, </w:t>
      </w:r>
      <w:r w:rsidR="00693045">
        <w:rPr>
          <w:b/>
          <w:bCs/>
          <w:color w:val="000000"/>
        </w:rPr>
        <w:t>S</w:t>
      </w:r>
      <w:r w:rsidR="00693045" w:rsidRPr="003C0D68">
        <w:rPr>
          <w:b/>
          <w:bCs/>
          <w:color w:val="000000"/>
        </w:rPr>
        <w:t xml:space="preserve">ubpart </w:t>
      </w:r>
      <w:r w:rsidR="003C0D68" w:rsidRPr="003C0D68">
        <w:rPr>
          <w:b/>
          <w:bCs/>
          <w:color w:val="000000"/>
        </w:rPr>
        <w:t>SSS)</w:t>
      </w:r>
    </w:p>
    <w:p w:rsidR="00144F35" w:rsidRDefault="001568AE" w:rsidP="001568AE">
      <w:pPr>
        <w:outlineLvl w:val="0"/>
        <w:rPr>
          <w:b/>
          <w:bCs/>
          <w:color w:val="000000"/>
        </w:rPr>
      </w:pPr>
      <w:r>
        <w:rPr>
          <w:b/>
          <w:bCs/>
          <w:color w:val="000000"/>
        </w:rPr>
        <w:t xml:space="preserve"> </w:t>
      </w:r>
      <w:r w:rsidR="003C0D68" w:rsidRPr="003C0D68">
        <w:rPr>
          <w:b/>
          <w:bCs/>
          <w:color w:val="000000"/>
        </w:rPr>
        <w:t xml:space="preserve"> (Renewal)</w:t>
      </w:r>
    </w:p>
    <w:p w:rsidR="00144F35" w:rsidRDefault="00144F35" w:rsidP="00F340DF">
      <w:pPr>
        <w:rPr>
          <w:b/>
          <w:bCs/>
          <w:color w:val="000000"/>
        </w:rPr>
      </w:pPr>
    </w:p>
    <w:tbl>
      <w:tblPr>
        <w:tblW w:w="13107" w:type="dxa"/>
        <w:jc w:val="center"/>
        <w:tblInd w:w="-866" w:type="dxa"/>
        <w:tblCellMar>
          <w:left w:w="0" w:type="dxa"/>
          <w:right w:w="0" w:type="dxa"/>
        </w:tblCellMar>
        <w:tblLook w:val="04A0"/>
      </w:tblPr>
      <w:tblGrid>
        <w:gridCol w:w="4529"/>
        <w:gridCol w:w="1066"/>
        <w:gridCol w:w="1108"/>
        <w:gridCol w:w="1114"/>
        <w:gridCol w:w="942"/>
        <w:gridCol w:w="1004"/>
        <w:gridCol w:w="1260"/>
        <w:gridCol w:w="1049"/>
        <w:gridCol w:w="1035"/>
      </w:tblGrid>
      <w:tr w:rsidR="00CC2EF7" w:rsidTr="00CC2EF7">
        <w:trPr>
          <w:trHeight w:val="1325"/>
          <w:jc w:val="center"/>
        </w:trPr>
        <w:tc>
          <w:tcPr>
            <w:tcW w:w="4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Default="001568AE">
            <w:pPr>
              <w:jc w:val="center"/>
              <w:rPr>
                <w:b/>
                <w:color w:val="000000"/>
                <w:sz w:val="20"/>
                <w:szCs w:val="20"/>
              </w:rPr>
            </w:pPr>
            <w:r>
              <w:rPr>
                <w:b/>
                <w:color w:val="000000"/>
                <w:sz w:val="20"/>
                <w:szCs w:val="20"/>
              </w:rPr>
              <w:t>Activity</w:t>
            </w:r>
          </w:p>
        </w:tc>
        <w:tc>
          <w:tcPr>
            <w:tcW w:w="10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C2EF7" w:rsidRDefault="003D0571" w:rsidP="001568AE">
            <w:pPr>
              <w:jc w:val="center"/>
              <w:rPr>
                <w:b/>
                <w:color w:val="000000"/>
                <w:sz w:val="20"/>
                <w:szCs w:val="20"/>
              </w:rPr>
            </w:pPr>
            <w:r w:rsidRPr="003D0571">
              <w:rPr>
                <w:b/>
                <w:color w:val="000000"/>
                <w:sz w:val="20"/>
                <w:szCs w:val="20"/>
              </w:rPr>
              <w:t>(A)</w:t>
            </w:r>
            <w:r w:rsidRPr="003D0571">
              <w:rPr>
                <w:b/>
                <w:color w:val="000000"/>
                <w:sz w:val="20"/>
                <w:szCs w:val="20"/>
              </w:rPr>
              <w:br/>
              <w:t>EPA Hours per Occur</w:t>
            </w:r>
            <w:r w:rsidR="00693045">
              <w:rPr>
                <w:b/>
                <w:color w:val="000000"/>
                <w:sz w:val="20"/>
                <w:szCs w:val="20"/>
              </w:rPr>
              <w:t>r</w:t>
            </w:r>
            <w:r w:rsidRPr="003D0571">
              <w:rPr>
                <w:b/>
                <w:color w:val="000000"/>
                <w:sz w:val="20"/>
                <w:szCs w:val="20"/>
              </w:rPr>
              <w:t>ence</w:t>
            </w:r>
          </w:p>
          <w:p w:rsidR="00A65100" w:rsidRDefault="003D0571" w:rsidP="001568AE">
            <w:pPr>
              <w:jc w:val="center"/>
              <w:rPr>
                <w:b/>
                <w:color w:val="000000"/>
                <w:sz w:val="20"/>
                <w:szCs w:val="20"/>
              </w:rPr>
            </w:pPr>
            <w:r w:rsidRPr="003D0571">
              <w:rPr>
                <w:b/>
                <w:color w:val="000000"/>
                <w:sz w:val="20"/>
                <w:szCs w:val="20"/>
              </w:rPr>
              <w:t xml:space="preserve">  </w:t>
            </w:r>
          </w:p>
        </w:tc>
        <w:tc>
          <w:tcPr>
            <w:tcW w:w="11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Default="003D0571">
            <w:pPr>
              <w:jc w:val="center"/>
              <w:rPr>
                <w:b/>
                <w:color w:val="000000"/>
                <w:sz w:val="20"/>
                <w:szCs w:val="20"/>
              </w:rPr>
            </w:pPr>
            <w:r w:rsidRPr="003D0571">
              <w:rPr>
                <w:b/>
                <w:color w:val="000000"/>
                <w:sz w:val="20"/>
                <w:szCs w:val="20"/>
              </w:rPr>
              <w:t>(B)</w:t>
            </w:r>
            <w:r w:rsidRPr="003D0571">
              <w:rPr>
                <w:b/>
                <w:color w:val="000000"/>
                <w:sz w:val="20"/>
                <w:szCs w:val="20"/>
              </w:rPr>
              <w:br/>
              <w:t>Number of Occur</w:t>
            </w:r>
            <w:r w:rsidR="00693045">
              <w:rPr>
                <w:b/>
                <w:color w:val="000000"/>
                <w:sz w:val="20"/>
                <w:szCs w:val="20"/>
              </w:rPr>
              <w:t>r</w:t>
            </w:r>
            <w:r w:rsidRPr="003D0571">
              <w:rPr>
                <w:b/>
                <w:color w:val="000000"/>
                <w:sz w:val="20"/>
                <w:szCs w:val="20"/>
              </w:rPr>
              <w:t>ences per Plant per Year</w:t>
            </w:r>
          </w:p>
        </w:tc>
        <w:tc>
          <w:tcPr>
            <w:tcW w:w="111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Default="003D0571">
            <w:pPr>
              <w:jc w:val="center"/>
              <w:rPr>
                <w:b/>
                <w:color w:val="000000"/>
                <w:sz w:val="20"/>
                <w:szCs w:val="20"/>
              </w:rPr>
            </w:pPr>
            <w:r w:rsidRPr="003D0571">
              <w:rPr>
                <w:b/>
                <w:color w:val="000000"/>
                <w:sz w:val="20"/>
                <w:szCs w:val="20"/>
              </w:rPr>
              <w:t>(C)</w:t>
            </w:r>
            <w:r w:rsidRPr="003D0571">
              <w:rPr>
                <w:b/>
                <w:color w:val="000000"/>
                <w:sz w:val="20"/>
                <w:szCs w:val="20"/>
              </w:rPr>
              <w:br/>
              <w:t>EPA Hours per Year</w:t>
            </w:r>
            <w:r w:rsidRPr="003D0571">
              <w:rPr>
                <w:b/>
                <w:color w:val="000000"/>
                <w:sz w:val="20"/>
                <w:szCs w:val="20"/>
              </w:rPr>
              <w:br/>
              <w:t>(C=A x B)</w:t>
            </w:r>
          </w:p>
          <w:p w:rsidR="00CC2EF7" w:rsidRDefault="00CC2EF7">
            <w:pPr>
              <w:jc w:val="center"/>
              <w:rPr>
                <w:b/>
                <w:color w:val="000000"/>
                <w:sz w:val="20"/>
                <w:szCs w:val="20"/>
              </w:rPr>
            </w:pPr>
          </w:p>
        </w:tc>
        <w:tc>
          <w:tcPr>
            <w:tcW w:w="94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Pr="00CC2EF7" w:rsidRDefault="003D0571">
            <w:pPr>
              <w:jc w:val="center"/>
              <w:rPr>
                <w:b/>
                <w:color w:val="000000"/>
                <w:sz w:val="20"/>
                <w:szCs w:val="20"/>
                <w:vertAlign w:val="superscript"/>
              </w:rPr>
            </w:pPr>
            <w:r w:rsidRPr="003D0571">
              <w:rPr>
                <w:b/>
                <w:color w:val="000000"/>
                <w:sz w:val="20"/>
                <w:szCs w:val="20"/>
              </w:rPr>
              <w:t>(D)</w:t>
            </w:r>
            <w:r w:rsidRPr="003D0571">
              <w:rPr>
                <w:b/>
                <w:color w:val="000000"/>
                <w:sz w:val="20"/>
                <w:szCs w:val="20"/>
              </w:rPr>
              <w:br/>
              <w:t>Plants per Year</w:t>
            </w:r>
            <w:r w:rsidR="00CC2EF7">
              <w:rPr>
                <w:b/>
                <w:color w:val="000000"/>
                <w:sz w:val="20"/>
                <w:szCs w:val="20"/>
              </w:rPr>
              <w:t xml:space="preserve"> </w:t>
            </w:r>
            <w:r w:rsidR="00CC2EF7" w:rsidRPr="00CC2EF7">
              <w:rPr>
                <w:b/>
                <w:color w:val="000000"/>
                <w:sz w:val="20"/>
                <w:szCs w:val="20"/>
                <w:vertAlign w:val="superscript"/>
              </w:rPr>
              <w:t>b</w:t>
            </w:r>
          </w:p>
          <w:p w:rsidR="00CC2EF7" w:rsidRDefault="00CC2EF7">
            <w:pPr>
              <w:jc w:val="center"/>
              <w:rPr>
                <w:b/>
                <w:color w:val="000000"/>
                <w:sz w:val="20"/>
                <w:szCs w:val="20"/>
              </w:rPr>
            </w:pPr>
          </w:p>
          <w:p w:rsidR="00CC2EF7" w:rsidRDefault="00CC2EF7">
            <w:pPr>
              <w:jc w:val="center"/>
              <w:rPr>
                <w:b/>
                <w:color w:val="000000"/>
                <w:sz w:val="20"/>
                <w:szCs w:val="20"/>
              </w:rPr>
            </w:pPr>
          </w:p>
        </w:tc>
        <w:tc>
          <w:tcPr>
            <w:tcW w:w="10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C2EF7" w:rsidRDefault="003D0571" w:rsidP="001568AE">
            <w:pPr>
              <w:jc w:val="center"/>
              <w:rPr>
                <w:b/>
                <w:color w:val="000000"/>
                <w:sz w:val="20"/>
                <w:szCs w:val="20"/>
              </w:rPr>
            </w:pPr>
            <w:r w:rsidRPr="003D0571">
              <w:rPr>
                <w:b/>
                <w:color w:val="000000"/>
                <w:sz w:val="20"/>
                <w:szCs w:val="20"/>
              </w:rPr>
              <w:t xml:space="preserve">(E)            Technical Hours </w:t>
            </w:r>
          </w:p>
          <w:p w:rsidR="00A65100" w:rsidRDefault="003D0571" w:rsidP="001568AE">
            <w:pPr>
              <w:jc w:val="center"/>
              <w:rPr>
                <w:b/>
                <w:color w:val="000000"/>
                <w:sz w:val="20"/>
                <w:szCs w:val="20"/>
              </w:rPr>
            </w:pPr>
            <w:r w:rsidRPr="003D0571">
              <w:rPr>
                <w:b/>
                <w:color w:val="000000"/>
                <w:sz w:val="20"/>
                <w:szCs w:val="20"/>
              </w:rPr>
              <w:t>per Year                (E=C x D)</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Default="00CC2EF7" w:rsidP="00CC2EF7">
            <w:pPr>
              <w:jc w:val="center"/>
              <w:rPr>
                <w:b/>
                <w:color w:val="000000"/>
                <w:sz w:val="20"/>
                <w:szCs w:val="20"/>
              </w:rPr>
            </w:pPr>
            <w:r>
              <w:rPr>
                <w:b/>
                <w:color w:val="000000"/>
                <w:sz w:val="20"/>
                <w:szCs w:val="20"/>
              </w:rPr>
              <w:t>(F)</w:t>
            </w:r>
            <w:r>
              <w:rPr>
                <w:b/>
                <w:color w:val="000000"/>
                <w:sz w:val="20"/>
                <w:szCs w:val="20"/>
              </w:rPr>
              <w:br/>
              <w:t xml:space="preserve">Management Hours per Year </w:t>
            </w:r>
            <w:r w:rsidR="003D0571" w:rsidRPr="003D0571">
              <w:rPr>
                <w:b/>
                <w:color w:val="000000"/>
                <w:sz w:val="20"/>
                <w:szCs w:val="20"/>
              </w:rPr>
              <w:br/>
              <w:t>(E x 0.05)</w:t>
            </w:r>
          </w:p>
        </w:tc>
        <w:tc>
          <w:tcPr>
            <w:tcW w:w="104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65100" w:rsidRDefault="003D0571" w:rsidP="001568AE">
            <w:pPr>
              <w:jc w:val="center"/>
              <w:rPr>
                <w:b/>
                <w:color w:val="000000"/>
                <w:sz w:val="20"/>
                <w:szCs w:val="20"/>
              </w:rPr>
            </w:pPr>
            <w:r w:rsidRPr="003D0571">
              <w:rPr>
                <w:b/>
                <w:color w:val="000000"/>
                <w:sz w:val="20"/>
                <w:szCs w:val="20"/>
              </w:rPr>
              <w:t>(G)</w:t>
            </w:r>
            <w:r w:rsidRPr="003D0571">
              <w:rPr>
                <w:b/>
                <w:color w:val="000000"/>
                <w:sz w:val="20"/>
                <w:szCs w:val="20"/>
              </w:rPr>
              <w:br/>
              <w:t>Clerical Hours per Year</w:t>
            </w:r>
            <w:r w:rsidRPr="003D0571">
              <w:rPr>
                <w:b/>
                <w:color w:val="000000"/>
                <w:sz w:val="20"/>
                <w:szCs w:val="20"/>
              </w:rPr>
              <w:br/>
            </w:r>
            <w:r w:rsidR="001568AE">
              <w:rPr>
                <w:b/>
                <w:color w:val="000000"/>
                <w:sz w:val="20"/>
                <w:szCs w:val="20"/>
              </w:rPr>
              <w:t>(</w:t>
            </w:r>
            <w:r w:rsidRPr="003D0571">
              <w:rPr>
                <w:b/>
                <w:color w:val="000000"/>
                <w:sz w:val="20"/>
                <w:szCs w:val="20"/>
              </w:rPr>
              <w:t>E x 0.1)</w:t>
            </w:r>
          </w:p>
        </w:tc>
        <w:tc>
          <w:tcPr>
            <w:tcW w:w="10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568AE" w:rsidRDefault="001568AE" w:rsidP="001568AE">
            <w:pPr>
              <w:jc w:val="center"/>
              <w:rPr>
                <w:b/>
                <w:color w:val="000000"/>
                <w:sz w:val="20"/>
                <w:szCs w:val="20"/>
              </w:rPr>
            </w:pPr>
            <w:r>
              <w:rPr>
                <w:b/>
                <w:color w:val="000000"/>
                <w:sz w:val="20"/>
                <w:szCs w:val="20"/>
              </w:rPr>
              <w:t>(H)</w:t>
            </w:r>
          </w:p>
          <w:p w:rsidR="00A65100" w:rsidRDefault="001568AE" w:rsidP="001568AE">
            <w:pPr>
              <w:jc w:val="center"/>
              <w:rPr>
                <w:b/>
                <w:color w:val="000000"/>
                <w:sz w:val="20"/>
                <w:szCs w:val="20"/>
              </w:rPr>
            </w:pPr>
            <w:r>
              <w:rPr>
                <w:b/>
                <w:color w:val="000000"/>
                <w:sz w:val="20"/>
                <w:szCs w:val="20"/>
              </w:rPr>
              <w:t>Total</w:t>
            </w:r>
            <w:r w:rsidR="003D0571" w:rsidRPr="003D0571">
              <w:rPr>
                <w:b/>
                <w:color w:val="000000"/>
                <w:sz w:val="20"/>
                <w:szCs w:val="20"/>
              </w:rPr>
              <w:br/>
              <w:t>Costs per Year</w:t>
            </w:r>
            <w:r w:rsidR="00CC2EF7">
              <w:rPr>
                <w:b/>
                <w:color w:val="000000"/>
                <w:sz w:val="20"/>
                <w:szCs w:val="20"/>
              </w:rPr>
              <w:t xml:space="preserve"> </w:t>
            </w:r>
            <w:r w:rsidR="00CC2EF7" w:rsidRPr="00CC2EF7">
              <w:rPr>
                <w:b/>
                <w:color w:val="000000"/>
                <w:sz w:val="20"/>
                <w:szCs w:val="20"/>
                <w:vertAlign w:val="superscript"/>
              </w:rPr>
              <w:t>a</w:t>
            </w:r>
          </w:p>
          <w:p w:rsidR="00CC2EF7" w:rsidRDefault="00CC2EF7" w:rsidP="001568AE">
            <w:pPr>
              <w:jc w:val="center"/>
              <w:rPr>
                <w:b/>
                <w:color w:val="000000"/>
                <w:sz w:val="20"/>
                <w:szCs w:val="20"/>
              </w:rPr>
            </w:pP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CC2EF7">
            <w:pPr>
              <w:rPr>
                <w:color w:val="000000"/>
                <w:sz w:val="20"/>
                <w:szCs w:val="20"/>
              </w:rPr>
            </w:pPr>
            <w:r>
              <w:rPr>
                <w:color w:val="000000"/>
                <w:sz w:val="20"/>
                <w:szCs w:val="20"/>
              </w:rPr>
              <w:t>I</w:t>
            </w:r>
            <w:r w:rsidR="00CC2EF7">
              <w:rPr>
                <w:color w:val="000000"/>
                <w:sz w:val="20"/>
                <w:szCs w:val="20"/>
              </w:rPr>
              <w:t>nitial</w:t>
            </w:r>
            <w:r>
              <w:rPr>
                <w:color w:val="000000"/>
                <w:sz w:val="20"/>
                <w:szCs w:val="20"/>
              </w:rPr>
              <w:t xml:space="preserve"> P</w:t>
            </w:r>
            <w:r w:rsidR="00CC2EF7">
              <w:rPr>
                <w:color w:val="000000"/>
                <w:sz w:val="20"/>
                <w:szCs w:val="20"/>
              </w:rPr>
              <w:t>erformance</w:t>
            </w:r>
            <w:r>
              <w:rPr>
                <w:color w:val="000000"/>
                <w:sz w:val="20"/>
                <w:szCs w:val="20"/>
              </w:rPr>
              <w:t xml:space="preserve"> T</w:t>
            </w:r>
            <w:r w:rsidR="00CC2EF7">
              <w:rPr>
                <w:color w:val="000000"/>
                <w:sz w:val="20"/>
                <w:szCs w:val="20"/>
              </w:rPr>
              <w:t>ests</w:t>
            </w:r>
            <w:r w:rsidR="000A37F6">
              <w:rPr>
                <w:color w:val="000000"/>
                <w:sz w:val="20"/>
                <w:szCs w:val="20"/>
              </w:rPr>
              <w:t xml:space="preserve"> </w:t>
            </w:r>
            <w:r w:rsidR="000A37F6" w:rsidRPr="000A37F6">
              <w:rPr>
                <w:color w:val="000000"/>
                <w:sz w:val="20"/>
                <w:szCs w:val="20"/>
                <w:vertAlign w:val="superscript"/>
              </w:rPr>
              <w:t>c</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xml:space="preserve">New Plant </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20.87</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20.87</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41.74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2.09</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4.17</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$2,163.11</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CC2EF7">
            <w:pPr>
              <w:rPr>
                <w:color w:val="000000"/>
                <w:sz w:val="20"/>
                <w:szCs w:val="20"/>
              </w:rPr>
            </w:pPr>
            <w:r>
              <w:rPr>
                <w:color w:val="000000"/>
                <w:sz w:val="20"/>
                <w:szCs w:val="20"/>
              </w:rPr>
              <w:t>R</w:t>
            </w:r>
            <w:r w:rsidR="00CC2EF7">
              <w:rPr>
                <w:color w:val="000000"/>
                <w:sz w:val="20"/>
                <w:szCs w:val="20"/>
              </w:rPr>
              <w:t>epeat</w:t>
            </w:r>
            <w:r>
              <w:rPr>
                <w:color w:val="000000"/>
                <w:sz w:val="20"/>
                <w:szCs w:val="20"/>
              </w:rPr>
              <w:t xml:space="preserve"> P</w:t>
            </w:r>
            <w:r w:rsidR="00CC2EF7">
              <w:rPr>
                <w:color w:val="000000"/>
                <w:sz w:val="20"/>
                <w:szCs w:val="20"/>
              </w:rPr>
              <w:t>erformance</w:t>
            </w:r>
            <w:r>
              <w:rPr>
                <w:color w:val="000000"/>
                <w:sz w:val="20"/>
                <w:szCs w:val="20"/>
              </w:rPr>
              <w:t xml:space="preserve"> T</w:t>
            </w:r>
            <w:r w:rsidR="00CC2EF7">
              <w:rPr>
                <w:color w:val="000000"/>
                <w:sz w:val="20"/>
                <w:szCs w:val="20"/>
              </w:rPr>
              <w:t>est</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New Plant</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20.87</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4.17</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8.35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0.42</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0.83</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$432.62</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CC2EF7">
            <w:pPr>
              <w:rPr>
                <w:color w:val="000000"/>
                <w:sz w:val="20"/>
                <w:szCs w:val="20"/>
              </w:rPr>
            </w:pPr>
            <w:r>
              <w:rPr>
                <w:color w:val="000000"/>
                <w:sz w:val="20"/>
                <w:szCs w:val="20"/>
              </w:rPr>
              <w:t>R</w:t>
            </w:r>
            <w:r w:rsidR="00CC2EF7">
              <w:rPr>
                <w:color w:val="000000"/>
                <w:sz w:val="20"/>
                <w:szCs w:val="20"/>
              </w:rPr>
              <w:t>eport</w:t>
            </w:r>
            <w:r>
              <w:rPr>
                <w:color w:val="000000"/>
                <w:sz w:val="20"/>
                <w:szCs w:val="20"/>
              </w:rPr>
              <w:t xml:space="preserve"> R</w:t>
            </w:r>
            <w:r w:rsidR="00CC2EF7">
              <w:rPr>
                <w:color w:val="000000"/>
                <w:sz w:val="20"/>
                <w:szCs w:val="20"/>
              </w:rPr>
              <w:t>eview</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Pr="00CC2EF7" w:rsidRDefault="005507F2">
            <w:pPr>
              <w:rPr>
                <w:b/>
                <w:color w:val="000000"/>
                <w:sz w:val="20"/>
                <w:szCs w:val="20"/>
              </w:rPr>
            </w:pPr>
            <w:r w:rsidRPr="00CC2EF7">
              <w:rPr>
                <w:b/>
                <w:color w:val="000000"/>
                <w:sz w:val="20"/>
                <w:szCs w:val="20"/>
              </w:rPr>
              <w:t>New Plant</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Notification of construction</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1.74</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1.74</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3.48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0.17</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0.35</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$180.26</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 xml:space="preserve">Notification of actual startup      </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0.43</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0.43</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0.87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0.04</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0.09</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$45.06</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Notification of initial test</w:t>
            </w:r>
            <w:r w:rsidR="000A37F6">
              <w:rPr>
                <w:color w:val="000000"/>
                <w:sz w:val="20"/>
                <w:szCs w:val="20"/>
              </w:rPr>
              <w:t xml:space="preserve"> </w:t>
            </w:r>
            <w:r w:rsidR="000A37F6" w:rsidRPr="00697AA3">
              <w:rPr>
                <w:color w:val="000000"/>
                <w:sz w:val="20"/>
                <w:szCs w:val="20"/>
                <w:vertAlign w:val="superscript"/>
              </w:rPr>
              <w:t>d</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0.43</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0.52</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1.04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0.05</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0.10</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$54.08</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Review test results</w:t>
            </w:r>
            <w:r w:rsidR="000A37F6">
              <w:rPr>
                <w:color w:val="000000"/>
                <w:sz w:val="20"/>
                <w:szCs w:val="20"/>
              </w:rPr>
              <w:t xml:space="preserve"> </w:t>
            </w:r>
            <w:r w:rsidR="000A37F6" w:rsidRPr="00697AA3">
              <w:rPr>
                <w:color w:val="000000"/>
                <w:sz w:val="20"/>
                <w:szCs w:val="20"/>
                <w:vertAlign w:val="superscript"/>
              </w:rPr>
              <w:t>e</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6.96</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8.35</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16.70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0.83</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1.67</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$865.24</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Excess emission report</w:t>
            </w:r>
            <w:r w:rsidR="000A37F6">
              <w:rPr>
                <w:color w:val="000000"/>
                <w:sz w:val="20"/>
                <w:szCs w:val="20"/>
              </w:rPr>
              <w:t xml:space="preserve"> </w:t>
            </w:r>
            <w:r w:rsidR="000A37F6" w:rsidRPr="00697AA3">
              <w:rPr>
                <w:color w:val="000000"/>
                <w:sz w:val="20"/>
                <w:szCs w:val="20"/>
                <w:vertAlign w:val="superscript"/>
              </w:rPr>
              <w:t>f</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6.96</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4</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27.83</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1.2</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33.39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1.67</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3.34</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$1,730.49</w:t>
            </w:r>
          </w:p>
        </w:tc>
      </w:tr>
      <w:tr w:rsidR="00CC2EF7"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rPr>
                <w:color w:val="000000"/>
                <w:sz w:val="20"/>
                <w:szCs w:val="20"/>
              </w:rPr>
            </w:pPr>
            <w:r>
              <w:rPr>
                <w:color w:val="000000"/>
                <w:sz w:val="20"/>
                <w:szCs w:val="20"/>
              </w:rPr>
              <w:t>Report of no excess emissions</w:t>
            </w:r>
            <w:r w:rsidR="000A37F6">
              <w:rPr>
                <w:color w:val="000000"/>
                <w:sz w:val="20"/>
                <w:szCs w:val="20"/>
              </w:rPr>
              <w:t xml:space="preserve"> </w:t>
            </w:r>
            <w:r w:rsidR="000A37F6" w:rsidRPr="00697AA3">
              <w:rPr>
                <w:color w:val="000000"/>
                <w:sz w:val="20"/>
                <w:szCs w:val="20"/>
                <w:vertAlign w:val="superscript"/>
              </w:rPr>
              <w:t>g</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1.74</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3.48</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4.8</w:t>
            </w:r>
          </w:p>
        </w:tc>
        <w:tc>
          <w:tcPr>
            <w:tcW w:w="10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16.70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0.83</w:t>
            </w:r>
          </w:p>
        </w:tc>
        <w:tc>
          <w:tcPr>
            <w:tcW w:w="104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rsidP="00693045">
            <w:pPr>
              <w:jc w:val="center"/>
              <w:rPr>
                <w:color w:val="000000"/>
                <w:sz w:val="20"/>
                <w:szCs w:val="20"/>
              </w:rPr>
            </w:pPr>
            <w:r>
              <w:rPr>
                <w:color w:val="000000"/>
                <w:sz w:val="20"/>
                <w:szCs w:val="20"/>
              </w:rPr>
              <w:t>1.67</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507F2" w:rsidRDefault="005507F2">
            <w:pPr>
              <w:jc w:val="right"/>
              <w:rPr>
                <w:color w:val="000000"/>
                <w:sz w:val="20"/>
                <w:szCs w:val="20"/>
              </w:rPr>
            </w:pPr>
            <w:r>
              <w:rPr>
                <w:color w:val="000000"/>
                <w:sz w:val="20"/>
                <w:szCs w:val="20"/>
              </w:rPr>
              <w:t>$865.24</w:t>
            </w:r>
          </w:p>
        </w:tc>
      </w:tr>
      <w:tr w:rsidR="00693045" w:rsidTr="00CC2EF7">
        <w:trPr>
          <w:trHeight w:val="255"/>
          <w:jc w:val="center"/>
        </w:trPr>
        <w:tc>
          <w:tcPr>
            <w:tcW w:w="45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Pr="00CC2EF7" w:rsidRDefault="00CC2EF7">
            <w:pPr>
              <w:rPr>
                <w:b/>
                <w:color w:val="000000"/>
                <w:sz w:val="20"/>
                <w:szCs w:val="20"/>
              </w:rPr>
            </w:pPr>
            <w:r w:rsidRPr="00CC2EF7">
              <w:rPr>
                <w:b/>
                <w:color w:val="000000"/>
                <w:sz w:val="20"/>
                <w:szCs w:val="20"/>
              </w:rPr>
              <w:t>TOTAL LABOR BURDEN AND COST (rounded)</w:t>
            </w:r>
          </w:p>
        </w:tc>
        <w:tc>
          <w:tcPr>
            <w:tcW w:w="10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Default="00693045">
            <w:pPr>
              <w:rPr>
                <w:color w:val="000000"/>
                <w:sz w:val="20"/>
                <w:szCs w:val="20"/>
              </w:rPr>
            </w:pPr>
            <w:r>
              <w:rPr>
                <w:color w:val="000000"/>
                <w:sz w:val="20"/>
                <w:szCs w:val="20"/>
              </w:rPr>
              <w:t> </w:t>
            </w:r>
          </w:p>
        </w:tc>
        <w:tc>
          <w:tcPr>
            <w:tcW w:w="1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Default="00693045">
            <w:pPr>
              <w:rPr>
                <w:color w:val="000000"/>
                <w:sz w:val="20"/>
                <w:szCs w:val="20"/>
              </w:rPr>
            </w:pPr>
            <w:r>
              <w:rPr>
                <w:color w:val="000000"/>
                <w:sz w:val="20"/>
                <w:szCs w:val="20"/>
              </w:rPr>
              <w:t> </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Default="00693045">
            <w:pPr>
              <w:rPr>
                <w:color w:val="000000"/>
                <w:sz w:val="20"/>
                <w:szCs w:val="20"/>
              </w:rPr>
            </w:pPr>
            <w:r>
              <w:rPr>
                <w:color w:val="000000"/>
                <w:sz w:val="20"/>
                <w:szCs w:val="20"/>
              </w:rPr>
              <w:t> </w:t>
            </w:r>
          </w:p>
        </w:tc>
        <w:tc>
          <w:tcPr>
            <w:tcW w:w="9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Default="00693045">
            <w:pPr>
              <w:rPr>
                <w:color w:val="000000"/>
                <w:sz w:val="20"/>
                <w:szCs w:val="20"/>
              </w:rPr>
            </w:pPr>
            <w:r>
              <w:rPr>
                <w:color w:val="000000"/>
                <w:sz w:val="20"/>
                <w:szCs w:val="20"/>
              </w:rPr>
              <w:t> </w:t>
            </w:r>
          </w:p>
        </w:tc>
        <w:tc>
          <w:tcPr>
            <w:tcW w:w="3313"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Pr="00693045" w:rsidRDefault="00693045" w:rsidP="00693045">
            <w:pPr>
              <w:jc w:val="center"/>
              <w:rPr>
                <w:b/>
                <w:color w:val="000000"/>
                <w:sz w:val="20"/>
                <w:szCs w:val="20"/>
              </w:rPr>
            </w:pPr>
            <w:r w:rsidRPr="00693045">
              <w:rPr>
                <w:b/>
                <w:color w:val="000000"/>
                <w:sz w:val="20"/>
                <w:szCs w:val="20"/>
              </w:rPr>
              <w:t>141</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93045" w:rsidRPr="00693045" w:rsidRDefault="00693045" w:rsidP="00DE4A1A">
            <w:pPr>
              <w:jc w:val="right"/>
              <w:rPr>
                <w:b/>
                <w:color w:val="000000"/>
                <w:sz w:val="20"/>
                <w:szCs w:val="20"/>
              </w:rPr>
            </w:pPr>
            <w:r w:rsidRPr="00693045">
              <w:rPr>
                <w:b/>
                <w:color w:val="000000"/>
                <w:sz w:val="20"/>
                <w:szCs w:val="20"/>
              </w:rPr>
              <w:t>$6,</w:t>
            </w:r>
            <w:r w:rsidR="00DE4A1A">
              <w:rPr>
                <w:b/>
                <w:color w:val="000000"/>
                <w:sz w:val="20"/>
                <w:szCs w:val="20"/>
              </w:rPr>
              <w:t>336</w:t>
            </w:r>
          </w:p>
        </w:tc>
      </w:tr>
    </w:tbl>
    <w:p w:rsidR="005507F2" w:rsidRDefault="005507F2" w:rsidP="00F340DF">
      <w:pPr>
        <w:rPr>
          <w:bCs/>
          <w:color w:val="FF0000"/>
        </w:rPr>
      </w:pPr>
      <w:r w:rsidRPr="00144F35" w:rsidDel="003C0D68">
        <w:rPr>
          <w:bCs/>
          <w:color w:val="FF0000"/>
        </w:rPr>
        <w:t xml:space="preserve"> </w:t>
      </w:r>
    </w:p>
    <w:tbl>
      <w:tblPr>
        <w:tblW w:w="6740" w:type="dxa"/>
        <w:tblCellMar>
          <w:left w:w="0" w:type="dxa"/>
          <w:right w:w="0" w:type="dxa"/>
        </w:tblCellMar>
        <w:tblLook w:val="04A0"/>
      </w:tblPr>
      <w:tblGrid>
        <w:gridCol w:w="6740"/>
      </w:tblGrid>
      <w:tr w:rsidR="005507F2" w:rsidTr="00CC2EF7">
        <w:trPr>
          <w:trHeight w:val="255"/>
        </w:trPr>
        <w:tc>
          <w:tcPr>
            <w:tcW w:w="6740" w:type="dxa"/>
            <w:tcBorders>
              <w:top w:val="nil"/>
              <w:left w:val="nil"/>
              <w:bottom w:val="nil"/>
              <w:right w:val="nil"/>
            </w:tcBorders>
            <w:shd w:val="clear" w:color="auto" w:fill="auto"/>
            <w:noWrap/>
            <w:tcMar>
              <w:top w:w="15" w:type="dxa"/>
              <w:left w:w="15" w:type="dxa"/>
              <w:bottom w:w="0" w:type="dxa"/>
              <w:right w:w="15" w:type="dxa"/>
            </w:tcMar>
            <w:vAlign w:val="bottom"/>
            <w:hideMark/>
          </w:tcPr>
          <w:p w:rsidR="005507F2" w:rsidRPr="00CC2EF7" w:rsidRDefault="005507F2">
            <w:pPr>
              <w:rPr>
                <w:b/>
                <w:color w:val="000000"/>
                <w:sz w:val="20"/>
                <w:szCs w:val="20"/>
              </w:rPr>
            </w:pPr>
            <w:r w:rsidRPr="00CC2EF7">
              <w:rPr>
                <w:b/>
                <w:color w:val="000000"/>
                <w:sz w:val="20"/>
                <w:szCs w:val="20"/>
              </w:rPr>
              <w:t>Assumptions:</w:t>
            </w:r>
          </w:p>
        </w:tc>
      </w:tr>
    </w:tbl>
    <w:p w:rsidR="00CC2EF7" w:rsidRDefault="00CC2EF7" w:rsidP="00CC2EF7">
      <w:pPr>
        <w:rPr>
          <w:color w:val="000000"/>
          <w:sz w:val="20"/>
          <w:szCs w:val="20"/>
        </w:rPr>
      </w:pPr>
      <w:r>
        <w:rPr>
          <w:color w:val="000000"/>
          <w:vertAlign w:val="superscript"/>
        </w:rPr>
        <w:t>a</w:t>
      </w:r>
      <w:r>
        <w:rPr>
          <w:color w:val="000000"/>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“2012 General Schedule”, which excludes locality rates of pay.</w:t>
      </w:r>
    </w:p>
    <w:p w:rsidR="00CC2EF7" w:rsidRDefault="00CC2EF7" w:rsidP="00CC2EF7">
      <w:pPr>
        <w:rPr>
          <w:color w:val="000000"/>
          <w:sz w:val="20"/>
          <w:szCs w:val="20"/>
        </w:rPr>
      </w:pPr>
      <w:r w:rsidRPr="006A1044">
        <w:rPr>
          <w:color w:val="000000"/>
          <w:sz w:val="20"/>
          <w:szCs w:val="20"/>
          <w:vertAlign w:val="superscript"/>
        </w:rPr>
        <w:t>b</w:t>
      </w:r>
      <w:r>
        <w:rPr>
          <w:color w:val="000000"/>
          <w:sz w:val="20"/>
          <w:szCs w:val="20"/>
        </w:rPr>
        <w:t xml:space="preserve">  We have assumed that the average number of respondents that will be subject to the rule will be 6 existing sources, and no additional sources will become subject to the standard.  However, we assume that two coating lines per year will be constructed at existing sources over the three-year period of this ICR.</w:t>
      </w:r>
    </w:p>
    <w:p w:rsidR="00CC2EF7" w:rsidRDefault="00CC2EF7" w:rsidP="00CC2EF7">
      <w:pPr>
        <w:rPr>
          <w:color w:val="000000"/>
          <w:sz w:val="20"/>
          <w:szCs w:val="20"/>
        </w:rPr>
      </w:pPr>
      <w:r w:rsidRPr="00A66F1B">
        <w:rPr>
          <w:color w:val="000000"/>
          <w:sz w:val="20"/>
          <w:szCs w:val="20"/>
          <w:vertAlign w:val="superscript"/>
        </w:rPr>
        <w:t xml:space="preserve">c </w:t>
      </w:r>
      <w:r>
        <w:rPr>
          <w:color w:val="000000"/>
          <w:sz w:val="20"/>
          <w:szCs w:val="20"/>
        </w:rPr>
        <w:t xml:space="preserve"> We have assumed that it will take each respondent </w:t>
      </w:r>
      <w:r w:rsidR="000A37F6">
        <w:rPr>
          <w:color w:val="000000"/>
          <w:sz w:val="20"/>
          <w:szCs w:val="20"/>
        </w:rPr>
        <w:t>20.87</w:t>
      </w:r>
      <w:r>
        <w:rPr>
          <w:color w:val="000000"/>
          <w:sz w:val="20"/>
          <w:szCs w:val="20"/>
        </w:rPr>
        <w:t xml:space="preserve"> hours to perform initial performance test.</w:t>
      </w:r>
    </w:p>
    <w:p w:rsidR="00CC2EF7" w:rsidRDefault="00CC2EF7" w:rsidP="00CC2EF7">
      <w:pPr>
        <w:rPr>
          <w:color w:val="000000"/>
          <w:sz w:val="20"/>
          <w:szCs w:val="20"/>
        </w:rPr>
      </w:pPr>
      <w:r w:rsidRPr="00A66F1B">
        <w:rPr>
          <w:color w:val="000000"/>
          <w:sz w:val="20"/>
          <w:szCs w:val="20"/>
          <w:vertAlign w:val="superscript"/>
        </w:rPr>
        <w:t>d</w:t>
      </w:r>
      <w:r>
        <w:rPr>
          <w:color w:val="000000"/>
          <w:sz w:val="20"/>
          <w:szCs w:val="20"/>
        </w:rPr>
        <w:t xml:space="preserve">  We have assumed that </w:t>
      </w:r>
      <w:r w:rsidR="000A37F6">
        <w:rPr>
          <w:color w:val="000000"/>
          <w:sz w:val="20"/>
          <w:szCs w:val="20"/>
        </w:rPr>
        <w:t>it will take each respondent 0.43 hours 1.2 time per year to perform initial test notification.</w:t>
      </w:r>
    </w:p>
    <w:p w:rsidR="00CC2EF7" w:rsidRDefault="00CC2EF7" w:rsidP="00CC2EF7">
      <w:pPr>
        <w:rPr>
          <w:color w:val="000000"/>
          <w:sz w:val="20"/>
          <w:szCs w:val="20"/>
        </w:rPr>
      </w:pPr>
      <w:r w:rsidRPr="00512666">
        <w:rPr>
          <w:color w:val="000000"/>
          <w:sz w:val="20"/>
          <w:szCs w:val="20"/>
          <w:vertAlign w:val="superscript"/>
        </w:rPr>
        <w:t>e</w:t>
      </w:r>
      <w:r>
        <w:rPr>
          <w:color w:val="000000"/>
          <w:sz w:val="20"/>
          <w:szCs w:val="20"/>
        </w:rPr>
        <w:t xml:space="preserve">  We have assumed that </w:t>
      </w:r>
      <w:r w:rsidR="000A37F6">
        <w:rPr>
          <w:color w:val="000000"/>
          <w:sz w:val="20"/>
          <w:szCs w:val="20"/>
        </w:rPr>
        <w:t>it will take 6.96 hours 1.2 times per year to review test results.</w:t>
      </w:r>
    </w:p>
    <w:p w:rsidR="00CC2EF7" w:rsidRDefault="00CC2EF7" w:rsidP="00CC2EF7">
      <w:pPr>
        <w:rPr>
          <w:color w:val="000000"/>
          <w:sz w:val="20"/>
          <w:szCs w:val="20"/>
        </w:rPr>
      </w:pPr>
      <w:r w:rsidRPr="00512666">
        <w:rPr>
          <w:color w:val="000000"/>
          <w:sz w:val="20"/>
          <w:szCs w:val="20"/>
          <w:vertAlign w:val="superscript"/>
        </w:rPr>
        <w:t xml:space="preserve">f </w:t>
      </w:r>
      <w:r>
        <w:rPr>
          <w:color w:val="000000"/>
          <w:sz w:val="20"/>
          <w:szCs w:val="20"/>
        </w:rPr>
        <w:t xml:space="preserve"> We have assumed that </w:t>
      </w:r>
      <w:r w:rsidR="000A37F6">
        <w:rPr>
          <w:color w:val="000000"/>
          <w:sz w:val="20"/>
          <w:szCs w:val="20"/>
        </w:rPr>
        <w:t>2</w:t>
      </w:r>
      <w:r>
        <w:rPr>
          <w:color w:val="000000"/>
          <w:sz w:val="20"/>
          <w:szCs w:val="20"/>
        </w:rPr>
        <w:t>0 percent of sources will report excess emissions.</w:t>
      </w:r>
    </w:p>
    <w:p w:rsidR="00CC2EF7" w:rsidRDefault="00CC2EF7" w:rsidP="00CC2EF7">
      <w:pPr>
        <w:rPr>
          <w:color w:val="000000"/>
          <w:sz w:val="20"/>
          <w:szCs w:val="20"/>
        </w:rPr>
      </w:pPr>
      <w:r w:rsidRPr="00512666">
        <w:rPr>
          <w:color w:val="000000"/>
          <w:sz w:val="20"/>
          <w:szCs w:val="20"/>
          <w:vertAlign w:val="superscript"/>
        </w:rPr>
        <w:t>g</w:t>
      </w:r>
      <w:r>
        <w:rPr>
          <w:color w:val="000000"/>
          <w:sz w:val="20"/>
          <w:szCs w:val="20"/>
        </w:rPr>
        <w:t xml:space="preserve">  We have assumed that </w:t>
      </w:r>
      <w:r w:rsidR="000A37F6">
        <w:rPr>
          <w:color w:val="000000"/>
          <w:sz w:val="20"/>
          <w:szCs w:val="20"/>
        </w:rPr>
        <w:t>80 percent of sources will report no excess emissions</w:t>
      </w: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9F5E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AF4" w:rsidRDefault="00FC5AF4">
      <w:r>
        <w:separator/>
      </w:r>
    </w:p>
  </w:endnote>
  <w:endnote w:type="continuationSeparator" w:id="0">
    <w:p w:rsidR="00FC5AF4" w:rsidRDefault="00FC5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AF4" w:rsidRDefault="00FC5AF4">
      <w:r>
        <w:separator/>
      </w:r>
    </w:p>
  </w:footnote>
  <w:footnote w:type="continuationSeparator" w:id="0">
    <w:p w:rsidR="00FC5AF4" w:rsidRDefault="00FC5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AF4" w:rsidRDefault="00FC5AF4">
    <w:pPr>
      <w:framePr w:w="9361" w:wrap="notBeside" w:vAnchor="text" w:hAnchor="text" w:x="1" w:y="1"/>
      <w:jc w:val="center"/>
    </w:pPr>
    <w:fldSimple w:instr="PAGE ">
      <w:r w:rsidR="00EF69BA">
        <w:rPr>
          <w:noProof/>
        </w:rPr>
        <w:t>17</w:t>
      </w:r>
    </w:fldSimple>
  </w:p>
  <w:p w:rsidR="00FC5AF4" w:rsidRDefault="00FC5AF4"/>
  <w:p w:rsidR="00FC5AF4" w:rsidRDefault="00FC5AF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A7A1A16"/>
    <w:multiLevelType w:val="hybridMultilevel"/>
    <w:tmpl w:val="61A0A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304C3"/>
    <w:multiLevelType w:val="hybridMultilevel"/>
    <w:tmpl w:val="EAA68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B687C"/>
    <w:multiLevelType w:val="hybridMultilevel"/>
    <w:tmpl w:val="57EE9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55CB0"/>
    <w:multiLevelType w:val="hybridMultilevel"/>
    <w:tmpl w:val="A3E86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nsid w:val="70292FEE"/>
    <w:multiLevelType w:val="hybridMultilevel"/>
    <w:tmpl w:val="7A488EAC"/>
    <w:lvl w:ilvl="0" w:tplc="0DE444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5"/>
  </w:num>
  <w:num w:numId="4">
    <w:abstractNumId w:val="13"/>
  </w:num>
  <w:num w:numId="5">
    <w:abstractNumId w:val="10"/>
  </w:num>
  <w:num w:numId="6">
    <w:abstractNumId w:val="12"/>
  </w:num>
  <w:num w:numId="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ellers">
    <w15:presenceInfo w15:providerId="Windows Live" w15:userId="c7f8e90d7eb83b2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0A2C"/>
    <w:rsid w:val="000121EF"/>
    <w:rsid w:val="0001424C"/>
    <w:rsid w:val="00017C75"/>
    <w:rsid w:val="0003619B"/>
    <w:rsid w:val="00043DC5"/>
    <w:rsid w:val="00055044"/>
    <w:rsid w:val="00055BDF"/>
    <w:rsid w:val="00055DC5"/>
    <w:rsid w:val="0006159D"/>
    <w:rsid w:val="000A1FBB"/>
    <w:rsid w:val="000A37F6"/>
    <w:rsid w:val="000A687C"/>
    <w:rsid w:val="000D2272"/>
    <w:rsid w:val="000E3B09"/>
    <w:rsid w:val="000F772C"/>
    <w:rsid w:val="00101B40"/>
    <w:rsid w:val="00102B52"/>
    <w:rsid w:val="0010697C"/>
    <w:rsid w:val="00123889"/>
    <w:rsid w:val="00126A7C"/>
    <w:rsid w:val="00126F9C"/>
    <w:rsid w:val="00134F67"/>
    <w:rsid w:val="001356D4"/>
    <w:rsid w:val="0014079D"/>
    <w:rsid w:val="00144978"/>
    <w:rsid w:val="00144A82"/>
    <w:rsid w:val="00144F35"/>
    <w:rsid w:val="0015433E"/>
    <w:rsid w:val="001568AE"/>
    <w:rsid w:val="00173097"/>
    <w:rsid w:val="00186DA3"/>
    <w:rsid w:val="00192B0C"/>
    <w:rsid w:val="00195753"/>
    <w:rsid w:val="001A0B41"/>
    <w:rsid w:val="001B0B9A"/>
    <w:rsid w:val="001B35F2"/>
    <w:rsid w:val="001C5991"/>
    <w:rsid w:val="001C782D"/>
    <w:rsid w:val="001D762C"/>
    <w:rsid w:val="001D76CC"/>
    <w:rsid w:val="001F19FF"/>
    <w:rsid w:val="002010BB"/>
    <w:rsid w:val="002041C5"/>
    <w:rsid w:val="002063FE"/>
    <w:rsid w:val="00206932"/>
    <w:rsid w:val="0021722B"/>
    <w:rsid w:val="0022590D"/>
    <w:rsid w:val="00226D92"/>
    <w:rsid w:val="0022738C"/>
    <w:rsid w:val="00234A28"/>
    <w:rsid w:val="00236DB3"/>
    <w:rsid w:val="002431D9"/>
    <w:rsid w:val="002633E3"/>
    <w:rsid w:val="002638A0"/>
    <w:rsid w:val="0026391B"/>
    <w:rsid w:val="002712EB"/>
    <w:rsid w:val="0027222A"/>
    <w:rsid w:val="002743D2"/>
    <w:rsid w:val="00277F42"/>
    <w:rsid w:val="00281CAE"/>
    <w:rsid w:val="002825B5"/>
    <w:rsid w:val="0029006A"/>
    <w:rsid w:val="002904E7"/>
    <w:rsid w:val="002976E9"/>
    <w:rsid w:val="002A042A"/>
    <w:rsid w:val="002B29A5"/>
    <w:rsid w:val="002B29A7"/>
    <w:rsid w:val="002B517F"/>
    <w:rsid w:val="002B6993"/>
    <w:rsid w:val="002C1F95"/>
    <w:rsid w:val="002C416A"/>
    <w:rsid w:val="002C77DF"/>
    <w:rsid w:val="002D7683"/>
    <w:rsid w:val="002F0470"/>
    <w:rsid w:val="002F674B"/>
    <w:rsid w:val="002F6DB3"/>
    <w:rsid w:val="003139FC"/>
    <w:rsid w:val="00341540"/>
    <w:rsid w:val="003511C6"/>
    <w:rsid w:val="0035325B"/>
    <w:rsid w:val="00354C15"/>
    <w:rsid w:val="00395BF7"/>
    <w:rsid w:val="003A37BD"/>
    <w:rsid w:val="003C0D68"/>
    <w:rsid w:val="003C11E2"/>
    <w:rsid w:val="003C4B46"/>
    <w:rsid w:val="003C5023"/>
    <w:rsid w:val="003D0571"/>
    <w:rsid w:val="003E27F3"/>
    <w:rsid w:val="003E30B5"/>
    <w:rsid w:val="003E48A0"/>
    <w:rsid w:val="003E4C18"/>
    <w:rsid w:val="00401500"/>
    <w:rsid w:val="0040391F"/>
    <w:rsid w:val="004232DC"/>
    <w:rsid w:val="0043791B"/>
    <w:rsid w:val="0044133C"/>
    <w:rsid w:val="00455557"/>
    <w:rsid w:val="00484A45"/>
    <w:rsid w:val="004A33E7"/>
    <w:rsid w:val="004A4B25"/>
    <w:rsid w:val="004C5E95"/>
    <w:rsid w:val="004C701D"/>
    <w:rsid w:val="004E249D"/>
    <w:rsid w:val="004F1469"/>
    <w:rsid w:val="004F6FCD"/>
    <w:rsid w:val="00504745"/>
    <w:rsid w:val="00507EC5"/>
    <w:rsid w:val="00512666"/>
    <w:rsid w:val="00516952"/>
    <w:rsid w:val="005253D4"/>
    <w:rsid w:val="00530C2A"/>
    <w:rsid w:val="005507F2"/>
    <w:rsid w:val="00551815"/>
    <w:rsid w:val="00560AD2"/>
    <w:rsid w:val="005616D7"/>
    <w:rsid w:val="00565A51"/>
    <w:rsid w:val="0057125B"/>
    <w:rsid w:val="00571260"/>
    <w:rsid w:val="00571DB1"/>
    <w:rsid w:val="005772FB"/>
    <w:rsid w:val="00583626"/>
    <w:rsid w:val="0059346F"/>
    <w:rsid w:val="00594880"/>
    <w:rsid w:val="005A1986"/>
    <w:rsid w:val="005B5DE8"/>
    <w:rsid w:val="005C2F1F"/>
    <w:rsid w:val="005C3665"/>
    <w:rsid w:val="005C42AC"/>
    <w:rsid w:val="005C7C6F"/>
    <w:rsid w:val="005D385C"/>
    <w:rsid w:val="005E194B"/>
    <w:rsid w:val="005F42F8"/>
    <w:rsid w:val="00601205"/>
    <w:rsid w:val="00606DEF"/>
    <w:rsid w:val="00620CDE"/>
    <w:rsid w:val="00630300"/>
    <w:rsid w:val="00630DB5"/>
    <w:rsid w:val="00631517"/>
    <w:rsid w:val="00635DBD"/>
    <w:rsid w:val="006441D9"/>
    <w:rsid w:val="006741F7"/>
    <w:rsid w:val="00693045"/>
    <w:rsid w:val="00694B55"/>
    <w:rsid w:val="00696729"/>
    <w:rsid w:val="00697AA3"/>
    <w:rsid w:val="006A1044"/>
    <w:rsid w:val="006B0767"/>
    <w:rsid w:val="006D1B12"/>
    <w:rsid w:val="006E4A6E"/>
    <w:rsid w:val="006E642B"/>
    <w:rsid w:val="00700035"/>
    <w:rsid w:val="00711535"/>
    <w:rsid w:val="00724BC7"/>
    <w:rsid w:val="00763160"/>
    <w:rsid w:val="0077626C"/>
    <w:rsid w:val="00780612"/>
    <w:rsid w:val="00786A20"/>
    <w:rsid w:val="00795782"/>
    <w:rsid w:val="007A0634"/>
    <w:rsid w:val="007A16F4"/>
    <w:rsid w:val="007A458D"/>
    <w:rsid w:val="007C0FAA"/>
    <w:rsid w:val="007C55E2"/>
    <w:rsid w:val="007D3077"/>
    <w:rsid w:val="007E21DD"/>
    <w:rsid w:val="007E6FF4"/>
    <w:rsid w:val="007F06DF"/>
    <w:rsid w:val="007F07FB"/>
    <w:rsid w:val="007F11F4"/>
    <w:rsid w:val="007F5049"/>
    <w:rsid w:val="00810507"/>
    <w:rsid w:val="00812141"/>
    <w:rsid w:val="00813E69"/>
    <w:rsid w:val="00817E8B"/>
    <w:rsid w:val="008252D6"/>
    <w:rsid w:val="008335AD"/>
    <w:rsid w:val="008338D4"/>
    <w:rsid w:val="0084255D"/>
    <w:rsid w:val="00842F9D"/>
    <w:rsid w:val="00850ACF"/>
    <w:rsid w:val="00852038"/>
    <w:rsid w:val="00861489"/>
    <w:rsid w:val="008652B5"/>
    <w:rsid w:val="00872221"/>
    <w:rsid w:val="008761C4"/>
    <w:rsid w:val="0088639E"/>
    <w:rsid w:val="008A46EB"/>
    <w:rsid w:val="008B407C"/>
    <w:rsid w:val="008C2E73"/>
    <w:rsid w:val="008E65E6"/>
    <w:rsid w:val="008E7FEC"/>
    <w:rsid w:val="008F285B"/>
    <w:rsid w:val="008F4564"/>
    <w:rsid w:val="008F5355"/>
    <w:rsid w:val="009018EC"/>
    <w:rsid w:val="00905739"/>
    <w:rsid w:val="00906EDB"/>
    <w:rsid w:val="00912E00"/>
    <w:rsid w:val="009131FE"/>
    <w:rsid w:val="00923C46"/>
    <w:rsid w:val="00931DDF"/>
    <w:rsid w:val="009711DB"/>
    <w:rsid w:val="00973CE1"/>
    <w:rsid w:val="009A0F50"/>
    <w:rsid w:val="009A16CD"/>
    <w:rsid w:val="009A67F3"/>
    <w:rsid w:val="009B7AE5"/>
    <w:rsid w:val="009C06F5"/>
    <w:rsid w:val="009C409E"/>
    <w:rsid w:val="009D09B9"/>
    <w:rsid w:val="009D3C5F"/>
    <w:rsid w:val="009D6567"/>
    <w:rsid w:val="009E0E28"/>
    <w:rsid w:val="009E0F31"/>
    <w:rsid w:val="00A007F5"/>
    <w:rsid w:val="00A038EC"/>
    <w:rsid w:val="00A145B0"/>
    <w:rsid w:val="00A15172"/>
    <w:rsid w:val="00A2196F"/>
    <w:rsid w:val="00A26EF7"/>
    <w:rsid w:val="00A277D6"/>
    <w:rsid w:val="00A32502"/>
    <w:rsid w:val="00A379F8"/>
    <w:rsid w:val="00A43D8B"/>
    <w:rsid w:val="00A54EEA"/>
    <w:rsid w:val="00A56BFF"/>
    <w:rsid w:val="00A60C01"/>
    <w:rsid w:val="00A65100"/>
    <w:rsid w:val="00A66F1B"/>
    <w:rsid w:val="00A73600"/>
    <w:rsid w:val="00A74C1E"/>
    <w:rsid w:val="00A7661C"/>
    <w:rsid w:val="00A95BC7"/>
    <w:rsid w:val="00A962DF"/>
    <w:rsid w:val="00AC6595"/>
    <w:rsid w:val="00AF1D31"/>
    <w:rsid w:val="00AF70A1"/>
    <w:rsid w:val="00B06551"/>
    <w:rsid w:val="00B07F79"/>
    <w:rsid w:val="00B11B4C"/>
    <w:rsid w:val="00B16C07"/>
    <w:rsid w:val="00B274FF"/>
    <w:rsid w:val="00B46A57"/>
    <w:rsid w:val="00B65754"/>
    <w:rsid w:val="00B66231"/>
    <w:rsid w:val="00B769F1"/>
    <w:rsid w:val="00B77962"/>
    <w:rsid w:val="00B82025"/>
    <w:rsid w:val="00B823DD"/>
    <w:rsid w:val="00B93F27"/>
    <w:rsid w:val="00BA0A91"/>
    <w:rsid w:val="00BA4887"/>
    <w:rsid w:val="00BB3390"/>
    <w:rsid w:val="00BB3C1A"/>
    <w:rsid w:val="00BB5219"/>
    <w:rsid w:val="00BC6DEF"/>
    <w:rsid w:val="00BD7CAE"/>
    <w:rsid w:val="00BE2989"/>
    <w:rsid w:val="00BE6A2C"/>
    <w:rsid w:val="00BE7A11"/>
    <w:rsid w:val="00BF0B19"/>
    <w:rsid w:val="00BF2746"/>
    <w:rsid w:val="00BF722F"/>
    <w:rsid w:val="00C13FE8"/>
    <w:rsid w:val="00C30A60"/>
    <w:rsid w:val="00C33ABA"/>
    <w:rsid w:val="00C37BB6"/>
    <w:rsid w:val="00C425F8"/>
    <w:rsid w:val="00C4337F"/>
    <w:rsid w:val="00C52EFD"/>
    <w:rsid w:val="00C62974"/>
    <w:rsid w:val="00C64378"/>
    <w:rsid w:val="00C75CF0"/>
    <w:rsid w:val="00C808B5"/>
    <w:rsid w:val="00C82DB6"/>
    <w:rsid w:val="00CA4CD6"/>
    <w:rsid w:val="00CA57FF"/>
    <w:rsid w:val="00CA7DA0"/>
    <w:rsid w:val="00CC2EF7"/>
    <w:rsid w:val="00CC48AB"/>
    <w:rsid w:val="00CC58F6"/>
    <w:rsid w:val="00CD2069"/>
    <w:rsid w:val="00CD280D"/>
    <w:rsid w:val="00CF2B37"/>
    <w:rsid w:val="00D056E1"/>
    <w:rsid w:val="00D13D9A"/>
    <w:rsid w:val="00D1433B"/>
    <w:rsid w:val="00D14A8D"/>
    <w:rsid w:val="00D21198"/>
    <w:rsid w:val="00D2273E"/>
    <w:rsid w:val="00D42D52"/>
    <w:rsid w:val="00D46FA2"/>
    <w:rsid w:val="00D5080D"/>
    <w:rsid w:val="00D54037"/>
    <w:rsid w:val="00D56F5F"/>
    <w:rsid w:val="00D61B37"/>
    <w:rsid w:val="00D63B96"/>
    <w:rsid w:val="00D717BE"/>
    <w:rsid w:val="00D75E23"/>
    <w:rsid w:val="00D76CA8"/>
    <w:rsid w:val="00D829D5"/>
    <w:rsid w:val="00D92F66"/>
    <w:rsid w:val="00D95819"/>
    <w:rsid w:val="00D967E8"/>
    <w:rsid w:val="00DA7285"/>
    <w:rsid w:val="00DB59E1"/>
    <w:rsid w:val="00DD1AC1"/>
    <w:rsid w:val="00DD7D49"/>
    <w:rsid w:val="00DE4A1A"/>
    <w:rsid w:val="00DF5C4E"/>
    <w:rsid w:val="00E10DA7"/>
    <w:rsid w:val="00E1538C"/>
    <w:rsid w:val="00E16BE9"/>
    <w:rsid w:val="00E25DB6"/>
    <w:rsid w:val="00E276CD"/>
    <w:rsid w:val="00E32EDA"/>
    <w:rsid w:val="00E3541B"/>
    <w:rsid w:val="00E53137"/>
    <w:rsid w:val="00E6653C"/>
    <w:rsid w:val="00E702F6"/>
    <w:rsid w:val="00E72D70"/>
    <w:rsid w:val="00E77D5E"/>
    <w:rsid w:val="00E82A07"/>
    <w:rsid w:val="00E84B2D"/>
    <w:rsid w:val="00E868BB"/>
    <w:rsid w:val="00EA216B"/>
    <w:rsid w:val="00EA37A9"/>
    <w:rsid w:val="00EA7026"/>
    <w:rsid w:val="00EC4074"/>
    <w:rsid w:val="00ED741E"/>
    <w:rsid w:val="00EE3D9E"/>
    <w:rsid w:val="00EE755C"/>
    <w:rsid w:val="00EF113F"/>
    <w:rsid w:val="00EF69BA"/>
    <w:rsid w:val="00F033F0"/>
    <w:rsid w:val="00F03803"/>
    <w:rsid w:val="00F066C9"/>
    <w:rsid w:val="00F20822"/>
    <w:rsid w:val="00F340DF"/>
    <w:rsid w:val="00F538BC"/>
    <w:rsid w:val="00F72E62"/>
    <w:rsid w:val="00F9092B"/>
    <w:rsid w:val="00F92D22"/>
    <w:rsid w:val="00FB0650"/>
    <w:rsid w:val="00FB4D98"/>
    <w:rsid w:val="00FB6378"/>
    <w:rsid w:val="00FB7BCE"/>
    <w:rsid w:val="00FC4E09"/>
    <w:rsid w:val="00FC5AF4"/>
    <w:rsid w:val="00FD72B2"/>
    <w:rsid w:val="00FE045D"/>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D829D5"/>
    <w:rPr>
      <w:sz w:val="24"/>
      <w:szCs w:val="24"/>
    </w:rPr>
  </w:style>
  <w:style w:type="paragraph" w:styleId="ListParagraph">
    <w:name w:val="List Paragraph"/>
    <w:basedOn w:val="Normal"/>
    <w:uiPriority w:val="34"/>
    <w:qFormat/>
    <w:rsid w:val="00D76CA8"/>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0291523">
      <w:bodyDiv w:val="1"/>
      <w:marLeft w:val="0"/>
      <w:marRight w:val="0"/>
      <w:marTop w:val="0"/>
      <w:marBottom w:val="0"/>
      <w:divBdr>
        <w:top w:val="none" w:sz="0" w:space="0" w:color="auto"/>
        <w:left w:val="none" w:sz="0" w:space="0" w:color="auto"/>
        <w:bottom w:val="none" w:sz="0" w:space="0" w:color="auto"/>
        <w:right w:val="none" w:sz="0" w:space="0" w:color="auto"/>
      </w:divBdr>
    </w:div>
    <w:div w:id="813643068">
      <w:bodyDiv w:val="1"/>
      <w:marLeft w:val="0"/>
      <w:marRight w:val="0"/>
      <w:marTop w:val="0"/>
      <w:marBottom w:val="0"/>
      <w:divBdr>
        <w:top w:val="none" w:sz="0" w:space="0" w:color="auto"/>
        <w:left w:val="none" w:sz="0" w:space="0" w:color="auto"/>
        <w:bottom w:val="none" w:sz="0" w:space="0" w:color="auto"/>
        <w:right w:val="none" w:sz="0" w:space="0" w:color="auto"/>
      </w:divBdr>
    </w:div>
    <w:div w:id="1030108461">
      <w:bodyDiv w:val="1"/>
      <w:marLeft w:val="0"/>
      <w:marRight w:val="0"/>
      <w:marTop w:val="0"/>
      <w:marBottom w:val="0"/>
      <w:divBdr>
        <w:top w:val="none" w:sz="0" w:space="0" w:color="auto"/>
        <w:left w:val="none" w:sz="0" w:space="0" w:color="auto"/>
        <w:bottom w:val="none" w:sz="0" w:space="0" w:color="auto"/>
        <w:right w:val="none" w:sz="0" w:space="0" w:color="auto"/>
      </w:divBdr>
    </w:div>
    <w:div w:id="1293319100">
      <w:bodyDiv w:val="1"/>
      <w:marLeft w:val="0"/>
      <w:marRight w:val="0"/>
      <w:marTop w:val="0"/>
      <w:marBottom w:val="0"/>
      <w:divBdr>
        <w:top w:val="none" w:sz="0" w:space="0" w:color="auto"/>
        <w:left w:val="none" w:sz="0" w:space="0" w:color="auto"/>
        <w:bottom w:val="none" w:sz="0" w:space="0" w:color="auto"/>
        <w:right w:val="none" w:sz="0" w:space="0" w:color="auto"/>
      </w:divBdr>
    </w:div>
    <w:div w:id="1413504340">
      <w:bodyDiv w:val="1"/>
      <w:marLeft w:val="0"/>
      <w:marRight w:val="0"/>
      <w:marTop w:val="0"/>
      <w:marBottom w:val="0"/>
      <w:divBdr>
        <w:top w:val="none" w:sz="0" w:space="0" w:color="auto"/>
        <w:left w:val="none" w:sz="0" w:space="0" w:color="auto"/>
        <w:bottom w:val="none" w:sz="0" w:space="0" w:color="auto"/>
        <w:right w:val="none" w:sz="0" w:space="0" w:color="auto"/>
      </w:divBdr>
    </w:div>
    <w:div w:id="15920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8F19-4675-46E9-9582-60C111AB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5060</Words>
  <Characters>28540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Jennifer Sellers</dc:creator>
  <cp:lastModifiedBy>wwrigley</cp:lastModifiedBy>
  <cp:revision>2</cp:revision>
  <cp:lastPrinted>2013-08-08T15:41:00Z</cp:lastPrinted>
  <dcterms:created xsi:type="dcterms:W3CDTF">2013-09-23T14:59:00Z</dcterms:created>
  <dcterms:modified xsi:type="dcterms:W3CDTF">2013-09-23T14:59:00Z</dcterms:modified>
</cp:coreProperties>
</file>