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308ED" w14:textId="38D2CC2C" w:rsidR="00025DEF" w:rsidRPr="003C3231" w:rsidRDefault="00E76626" w:rsidP="00914579">
      <w:pPr>
        <w:pStyle w:val="Title"/>
        <w:tabs>
          <w:tab w:val="left" w:pos="360"/>
        </w:tabs>
        <w:spacing w:before="0"/>
        <w:ind w:left="360" w:hanging="360"/>
        <w:rPr>
          <w:rFonts w:asciiTheme="minorHAnsi" w:hAnsiTheme="minorHAnsi" w:cstheme="minorHAnsi"/>
          <w:sz w:val="24"/>
          <w:szCs w:val="24"/>
        </w:rPr>
      </w:pPr>
      <w:r w:rsidRPr="003C3231">
        <w:rPr>
          <w:rFonts w:asciiTheme="minorHAnsi" w:hAnsiTheme="minorHAnsi" w:cstheme="minorHAnsi"/>
          <w:sz w:val="24"/>
          <w:szCs w:val="24"/>
        </w:rPr>
        <w:t xml:space="preserve">Summary of </w:t>
      </w:r>
      <w:r w:rsidR="005176BE" w:rsidRPr="003C3231">
        <w:rPr>
          <w:rFonts w:asciiTheme="minorHAnsi" w:hAnsiTheme="minorHAnsi" w:cstheme="minorHAnsi"/>
          <w:sz w:val="24"/>
          <w:szCs w:val="24"/>
        </w:rPr>
        <w:t xml:space="preserve">Enhancements to </w:t>
      </w:r>
      <w:r w:rsidR="00CF2D2B" w:rsidRPr="003C3231">
        <w:rPr>
          <w:rFonts w:asciiTheme="minorHAnsi" w:hAnsiTheme="minorHAnsi" w:cstheme="minorHAnsi"/>
          <w:sz w:val="24"/>
          <w:szCs w:val="24"/>
        </w:rPr>
        <w:t>the</w:t>
      </w:r>
    </w:p>
    <w:p w14:paraId="49EA269E" w14:textId="77777777" w:rsidR="00386054" w:rsidRPr="003C3231" w:rsidRDefault="00025DEF" w:rsidP="00914579">
      <w:pPr>
        <w:pStyle w:val="Title"/>
        <w:tabs>
          <w:tab w:val="left" w:pos="360"/>
        </w:tabs>
        <w:spacing w:before="0"/>
        <w:ind w:left="360" w:hanging="360"/>
        <w:rPr>
          <w:rFonts w:asciiTheme="minorHAnsi" w:hAnsiTheme="minorHAnsi" w:cstheme="minorHAnsi"/>
          <w:sz w:val="24"/>
          <w:szCs w:val="24"/>
        </w:rPr>
      </w:pPr>
      <w:r w:rsidRPr="003C3231">
        <w:rPr>
          <w:rFonts w:asciiTheme="minorHAnsi" w:hAnsiTheme="minorHAnsi" w:cstheme="minorHAnsi"/>
          <w:sz w:val="24"/>
          <w:szCs w:val="24"/>
        </w:rPr>
        <w:t xml:space="preserve">2014-2015 </w:t>
      </w:r>
      <w:r w:rsidR="00CA22F4" w:rsidRPr="003C3231">
        <w:rPr>
          <w:rFonts w:asciiTheme="minorHAnsi" w:hAnsiTheme="minorHAnsi" w:cstheme="minorHAnsi"/>
          <w:sz w:val="24"/>
          <w:szCs w:val="24"/>
        </w:rPr>
        <w:t xml:space="preserve">Free </w:t>
      </w:r>
      <w:r w:rsidR="00D02E63" w:rsidRPr="003C3231">
        <w:rPr>
          <w:rFonts w:asciiTheme="minorHAnsi" w:hAnsiTheme="minorHAnsi" w:cstheme="minorHAnsi"/>
          <w:sz w:val="24"/>
          <w:szCs w:val="24"/>
        </w:rPr>
        <w:t xml:space="preserve">Application for </w:t>
      </w:r>
      <w:r w:rsidR="005176BE" w:rsidRPr="003C3231">
        <w:rPr>
          <w:rFonts w:asciiTheme="minorHAnsi" w:hAnsiTheme="minorHAnsi" w:cstheme="minorHAnsi"/>
          <w:sz w:val="24"/>
          <w:szCs w:val="24"/>
        </w:rPr>
        <w:t xml:space="preserve">Federal Student </w:t>
      </w:r>
      <w:r w:rsidR="00D02E63" w:rsidRPr="003C3231">
        <w:rPr>
          <w:rFonts w:asciiTheme="minorHAnsi" w:hAnsiTheme="minorHAnsi" w:cstheme="minorHAnsi"/>
          <w:sz w:val="24"/>
          <w:szCs w:val="24"/>
        </w:rPr>
        <w:t>Aid</w:t>
      </w:r>
      <w:r w:rsidR="00CA22F4" w:rsidRPr="003C3231">
        <w:rPr>
          <w:rFonts w:asciiTheme="minorHAnsi" w:hAnsiTheme="minorHAnsi" w:cstheme="minorHAnsi"/>
          <w:sz w:val="24"/>
          <w:szCs w:val="24"/>
        </w:rPr>
        <w:t xml:space="preserve"> (FAFSA)</w:t>
      </w:r>
    </w:p>
    <w:p w14:paraId="370690ED" w14:textId="77777777" w:rsidR="00E76626" w:rsidRPr="003C3231" w:rsidRDefault="00E76626" w:rsidP="00914579">
      <w:pPr>
        <w:tabs>
          <w:tab w:val="left" w:pos="360"/>
        </w:tabs>
        <w:ind w:left="360" w:hanging="360"/>
        <w:rPr>
          <w:rFonts w:asciiTheme="minorHAnsi" w:hAnsiTheme="minorHAnsi" w:cstheme="minorHAnsi"/>
          <w:szCs w:val="24"/>
          <w:u w:val="single"/>
        </w:rPr>
      </w:pPr>
    </w:p>
    <w:p w14:paraId="1C99F79B" w14:textId="72796412" w:rsidR="00F15A9B" w:rsidRPr="003C3231" w:rsidRDefault="00D04E22" w:rsidP="0086648C">
      <w:pPr>
        <w:pStyle w:val="BodyText3"/>
        <w:tabs>
          <w:tab w:val="clear" w:pos="288"/>
        </w:tabs>
        <w:rPr>
          <w:rFonts w:asciiTheme="minorHAnsi" w:hAnsiTheme="minorHAnsi" w:cstheme="minorHAnsi"/>
          <w:sz w:val="24"/>
        </w:rPr>
      </w:pPr>
      <w:r w:rsidRPr="003C3231">
        <w:rPr>
          <w:rFonts w:asciiTheme="minorHAnsi" w:hAnsiTheme="minorHAnsi" w:cstheme="minorHAnsi"/>
          <w:sz w:val="24"/>
        </w:rPr>
        <w:t>The c</w:t>
      </w:r>
      <w:r w:rsidR="00F15A9B" w:rsidRPr="003C3231">
        <w:rPr>
          <w:rFonts w:asciiTheme="minorHAnsi" w:hAnsiTheme="minorHAnsi" w:cstheme="minorHAnsi"/>
          <w:sz w:val="24"/>
        </w:rPr>
        <w:t>hanges</w:t>
      </w:r>
      <w:r w:rsidR="008A7E22" w:rsidRPr="003C3231">
        <w:rPr>
          <w:rFonts w:asciiTheme="minorHAnsi" w:hAnsiTheme="minorHAnsi" w:cstheme="minorHAnsi"/>
          <w:sz w:val="24"/>
        </w:rPr>
        <w:t xml:space="preserve"> listed</w:t>
      </w:r>
      <w:r w:rsidR="00F15A9B" w:rsidRPr="003C3231">
        <w:rPr>
          <w:rFonts w:asciiTheme="minorHAnsi" w:hAnsiTheme="minorHAnsi" w:cstheme="minorHAnsi"/>
          <w:sz w:val="24"/>
        </w:rPr>
        <w:t xml:space="preserve"> below</w:t>
      </w:r>
      <w:r w:rsidRPr="003C3231">
        <w:rPr>
          <w:rFonts w:asciiTheme="minorHAnsi" w:hAnsiTheme="minorHAnsi" w:cstheme="minorHAnsi"/>
          <w:sz w:val="24"/>
        </w:rPr>
        <w:t xml:space="preserve"> include </w:t>
      </w:r>
      <w:r w:rsidR="004E1C51">
        <w:rPr>
          <w:rFonts w:asciiTheme="minorHAnsi" w:hAnsiTheme="minorHAnsi" w:cstheme="minorHAnsi"/>
          <w:sz w:val="24"/>
        </w:rPr>
        <w:t>re</w:t>
      </w:r>
      <w:r w:rsidRPr="003C3231">
        <w:rPr>
          <w:rFonts w:asciiTheme="minorHAnsi" w:hAnsiTheme="minorHAnsi" w:cstheme="minorHAnsi"/>
          <w:sz w:val="24"/>
        </w:rPr>
        <w:t xml:space="preserve">solution </w:t>
      </w:r>
      <w:r w:rsidR="004E1C51">
        <w:rPr>
          <w:rFonts w:asciiTheme="minorHAnsi" w:hAnsiTheme="minorHAnsi" w:cstheme="minorHAnsi"/>
          <w:sz w:val="24"/>
        </w:rPr>
        <w:t xml:space="preserve">of </w:t>
      </w:r>
      <w:r w:rsidR="0086648C">
        <w:rPr>
          <w:rFonts w:asciiTheme="minorHAnsi" w:hAnsiTheme="minorHAnsi" w:cstheme="minorHAnsi"/>
          <w:sz w:val="24"/>
        </w:rPr>
        <w:t xml:space="preserve">public feedback </w:t>
      </w:r>
      <w:r w:rsidR="00D26A4A" w:rsidRPr="003C3231">
        <w:rPr>
          <w:rFonts w:asciiTheme="minorHAnsi" w:hAnsiTheme="minorHAnsi" w:cstheme="minorHAnsi"/>
          <w:sz w:val="24"/>
        </w:rPr>
        <w:t>from</w:t>
      </w:r>
      <w:r w:rsidRPr="003C3231">
        <w:rPr>
          <w:rFonts w:asciiTheme="minorHAnsi" w:hAnsiTheme="minorHAnsi" w:cstheme="minorHAnsi"/>
          <w:sz w:val="24"/>
        </w:rPr>
        <w:t xml:space="preserve"> </w:t>
      </w:r>
      <w:r w:rsidR="0086648C">
        <w:rPr>
          <w:rFonts w:asciiTheme="minorHAnsi" w:hAnsiTheme="minorHAnsi" w:cstheme="minorHAnsi"/>
          <w:sz w:val="24"/>
        </w:rPr>
        <w:t xml:space="preserve">the </w:t>
      </w:r>
      <w:r w:rsidR="00F15A9B" w:rsidRPr="003C3231">
        <w:rPr>
          <w:rFonts w:asciiTheme="minorHAnsi" w:hAnsiTheme="minorHAnsi" w:cstheme="minorHAnsi"/>
          <w:sz w:val="24"/>
        </w:rPr>
        <w:t>comment</w:t>
      </w:r>
      <w:r w:rsidR="0086648C">
        <w:rPr>
          <w:rFonts w:asciiTheme="minorHAnsi" w:hAnsiTheme="minorHAnsi" w:cstheme="minorHAnsi"/>
          <w:sz w:val="24"/>
        </w:rPr>
        <w:t xml:space="preserve"> </w:t>
      </w:r>
      <w:r w:rsidR="00D26A4A" w:rsidRPr="003C3231">
        <w:rPr>
          <w:rFonts w:asciiTheme="minorHAnsi" w:hAnsiTheme="minorHAnsi" w:cstheme="minorHAnsi"/>
          <w:sz w:val="24"/>
        </w:rPr>
        <w:t xml:space="preserve">period </w:t>
      </w:r>
      <w:r w:rsidR="00F1137D" w:rsidRPr="003C3231">
        <w:rPr>
          <w:rFonts w:asciiTheme="minorHAnsi" w:hAnsiTheme="minorHAnsi" w:cstheme="minorHAnsi"/>
          <w:sz w:val="24"/>
        </w:rPr>
        <w:t>announced</w:t>
      </w:r>
      <w:r w:rsidR="0086648C">
        <w:rPr>
          <w:rFonts w:asciiTheme="minorHAnsi" w:hAnsiTheme="minorHAnsi" w:cstheme="minorHAnsi"/>
          <w:sz w:val="24"/>
        </w:rPr>
        <w:t xml:space="preserve"> </w:t>
      </w:r>
      <w:r w:rsidR="00816973" w:rsidRPr="003C3231">
        <w:rPr>
          <w:rFonts w:asciiTheme="minorHAnsi" w:hAnsiTheme="minorHAnsi" w:cstheme="minorHAnsi"/>
          <w:sz w:val="24"/>
        </w:rPr>
        <w:t>in</w:t>
      </w:r>
      <w:r w:rsidRPr="003C3231">
        <w:rPr>
          <w:rFonts w:asciiTheme="minorHAnsi" w:hAnsiTheme="minorHAnsi" w:cstheme="minorHAnsi"/>
          <w:sz w:val="24"/>
        </w:rPr>
        <w:t xml:space="preserve"> </w:t>
      </w:r>
      <w:r w:rsidR="00D26A4A" w:rsidRPr="003C3231">
        <w:rPr>
          <w:rFonts w:asciiTheme="minorHAnsi" w:hAnsiTheme="minorHAnsi" w:cstheme="minorHAnsi"/>
          <w:sz w:val="24"/>
        </w:rPr>
        <w:t xml:space="preserve">the </w:t>
      </w:r>
      <w:r w:rsidRPr="003C3231">
        <w:rPr>
          <w:rFonts w:asciiTheme="minorHAnsi" w:hAnsiTheme="minorHAnsi" w:cstheme="minorHAnsi"/>
          <w:sz w:val="24"/>
        </w:rPr>
        <w:t>F</w:t>
      </w:r>
      <w:r w:rsidR="00D26A4A" w:rsidRPr="003C3231">
        <w:rPr>
          <w:rFonts w:asciiTheme="minorHAnsi" w:hAnsiTheme="minorHAnsi" w:cstheme="minorHAnsi"/>
          <w:sz w:val="24"/>
        </w:rPr>
        <w:t>ederal Register</w:t>
      </w:r>
      <w:r w:rsidRPr="003C3231">
        <w:rPr>
          <w:rFonts w:asciiTheme="minorHAnsi" w:hAnsiTheme="minorHAnsi" w:cstheme="minorHAnsi"/>
          <w:sz w:val="24"/>
        </w:rPr>
        <w:t xml:space="preserve"> </w:t>
      </w:r>
      <w:r w:rsidR="00D25442" w:rsidRPr="00D25442">
        <w:rPr>
          <w:rFonts w:asciiTheme="minorHAnsi" w:hAnsiTheme="minorHAnsi" w:cstheme="minorHAnsi"/>
          <w:sz w:val="24"/>
        </w:rPr>
        <w:t>(78 FR 26334, 26334 -26336)</w:t>
      </w:r>
      <w:r w:rsidR="00D25442">
        <w:rPr>
          <w:rFonts w:asciiTheme="minorHAnsi" w:hAnsiTheme="minorHAnsi" w:cstheme="minorHAnsi"/>
          <w:sz w:val="24"/>
        </w:rPr>
        <w:t xml:space="preserve"> </w:t>
      </w:r>
      <w:r w:rsidRPr="003C3231">
        <w:rPr>
          <w:rFonts w:asciiTheme="minorHAnsi" w:hAnsiTheme="minorHAnsi" w:cstheme="minorHAnsi"/>
          <w:sz w:val="24"/>
        </w:rPr>
        <w:t>and</w:t>
      </w:r>
      <w:r w:rsidR="00F15A9B" w:rsidRPr="003C3231">
        <w:rPr>
          <w:rFonts w:asciiTheme="minorHAnsi" w:hAnsiTheme="minorHAnsi" w:cstheme="minorHAnsi"/>
          <w:sz w:val="24"/>
        </w:rPr>
        <w:t xml:space="preserve"> tracked in the document entitled </w:t>
      </w:r>
      <w:r w:rsidR="00F1137D" w:rsidRPr="003C3231">
        <w:rPr>
          <w:rFonts w:asciiTheme="minorHAnsi" w:hAnsiTheme="minorHAnsi" w:cstheme="minorHAnsi"/>
          <w:i/>
          <w:sz w:val="24"/>
        </w:rPr>
        <w:t>2014-2015</w:t>
      </w:r>
      <w:r w:rsidR="0086648C">
        <w:rPr>
          <w:rFonts w:asciiTheme="minorHAnsi" w:hAnsiTheme="minorHAnsi" w:cstheme="minorHAnsi"/>
          <w:sz w:val="24"/>
        </w:rPr>
        <w:t xml:space="preserve"> </w:t>
      </w:r>
      <w:r w:rsidR="00F15A9B" w:rsidRPr="003C3231">
        <w:rPr>
          <w:rFonts w:asciiTheme="minorHAnsi" w:hAnsiTheme="minorHAnsi" w:cstheme="minorHAnsi"/>
          <w:i/>
          <w:sz w:val="24"/>
        </w:rPr>
        <w:t>Federal Student Aid Application Comments Tracking Summary.</w:t>
      </w:r>
      <w:bookmarkStart w:id="0" w:name="_GoBack"/>
      <w:bookmarkEnd w:id="0"/>
    </w:p>
    <w:p w14:paraId="3592B978" w14:textId="77777777" w:rsidR="00F15A9B" w:rsidRPr="003C3231" w:rsidRDefault="00F15A9B" w:rsidP="00914579">
      <w:pPr>
        <w:pStyle w:val="BodyText3"/>
        <w:tabs>
          <w:tab w:val="clear" w:pos="288"/>
          <w:tab w:val="left" w:pos="360"/>
        </w:tabs>
        <w:ind w:left="360" w:hanging="360"/>
        <w:rPr>
          <w:rFonts w:asciiTheme="minorHAnsi" w:hAnsiTheme="minorHAnsi" w:cstheme="minorHAnsi"/>
          <w:sz w:val="24"/>
        </w:rPr>
      </w:pPr>
    </w:p>
    <w:p w14:paraId="237EC004" w14:textId="31F5994C" w:rsidR="001415C7" w:rsidRPr="003C3231" w:rsidRDefault="00032926" w:rsidP="00914579">
      <w:pPr>
        <w:pStyle w:val="ListParagraph"/>
        <w:tabs>
          <w:tab w:val="left" w:pos="360"/>
        </w:tabs>
        <w:ind w:left="360" w:hanging="360"/>
        <w:jc w:val="center"/>
        <w:rPr>
          <w:rFonts w:asciiTheme="minorHAnsi" w:hAnsiTheme="minorHAnsi" w:cstheme="minorHAnsi"/>
          <w:b/>
          <w:szCs w:val="24"/>
        </w:rPr>
      </w:pPr>
      <w:r w:rsidRPr="003C3231">
        <w:rPr>
          <w:rFonts w:asciiTheme="minorHAnsi" w:hAnsiTheme="minorHAnsi" w:cstheme="minorHAnsi"/>
          <w:b/>
          <w:szCs w:val="24"/>
        </w:rPr>
        <w:t>General Change</w:t>
      </w:r>
      <w:r w:rsidR="007564D8" w:rsidRPr="003C3231">
        <w:rPr>
          <w:rFonts w:asciiTheme="minorHAnsi" w:hAnsiTheme="minorHAnsi" w:cstheme="minorHAnsi"/>
          <w:b/>
          <w:szCs w:val="24"/>
        </w:rPr>
        <w:t>s</w:t>
      </w:r>
    </w:p>
    <w:p w14:paraId="50992488" w14:textId="77777777" w:rsidR="009C0E48" w:rsidRPr="003C3231" w:rsidRDefault="009C0E48" w:rsidP="00914579">
      <w:pPr>
        <w:pStyle w:val="BodyText3"/>
        <w:tabs>
          <w:tab w:val="clear" w:pos="288"/>
          <w:tab w:val="left" w:pos="360"/>
        </w:tabs>
        <w:ind w:left="360" w:hanging="360"/>
        <w:rPr>
          <w:rFonts w:asciiTheme="minorHAnsi" w:hAnsiTheme="minorHAnsi" w:cstheme="minorHAnsi"/>
          <w:sz w:val="24"/>
        </w:rPr>
      </w:pPr>
    </w:p>
    <w:p w14:paraId="0AD6EB8A" w14:textId="06B50B1D" w:rsidR="004C7AE6" w:rsidRPr="003C3231" w:rsidRDefault="00ED4CD1" w:rsidP="00914579">
      <w:pPr>
        <w:pStyle w:val="ListParagraph"/>
        <w:tabs>
          <w:tab w:val="left" w:pos="180"/>
        </w:tabs>
        <w:ind w:left="0"/>
        <w:rPr>
          <w:rFonts w:asciiTheme="minorHAnsi" w:hAnsiTheme="minorHAnsi" w:cstheme="minorHAnsi"/>
          <w:b/>
          <w:szCs w:val="24"/>
        </w:rPr>
      </w:pPr>
      <w:r w:rsidRPr="003C3231">
        <w:rPr>
          <w:rFonts w:asciiTheme="minorHAnsi" w:hAnsiTheme="minorHAnsi" w:cstheme="minorHAnsi"/>
          <w:b/>
          <w:szCs w:val="24"/>
        </w:rPr>
        <w:t>Field Lengths</w:t>
      </w:r>
      <w:r w:rsidR="001A0D9D" w:rsidRPr="003C3231">
        <w:rPr>
          <w:rFonts w:asciiTheme="minorHAnsi" w:hAnsiTheme="minorHAnsi" w:cstheme="minorHAnsi"/>
          <w:b/>
          <w:szCs w:val="24"/>
        </w:rPr>
        <w:t xml:space="preserve"> -</w:t>
      </w:r>
      <w:r w:rsidR="001A0D9D" w:rsidRPr="003C3231">
        <w:rPr>
          <w:rFonts w:asciiTheme="minorHAnsi" w:hAnsiTheme="minorHAnsi" w:cstheme="minorHAnsi"/>
          <w:szCs w:val="24"/>
        </w:rPr>
        <w:t xml:space="preserve"> </w:t>
      </w:r>
      <w:r w:rsidR="00ED2758" w:rsidRPr="003C3231">
        <w:rPr>
          <w:rFonts w:asciiTheme="minorHAnsi" w:hAnsiTheme="minorHAnsi" w:cstheme="minorHAnsi"/>
          <w:szCs w:val="24"/>
        </w:rPr>
        <w:t xml:space="preserve">The </w:t>
      </w:r>
      <w:r w:rsidR="001A0D9D" w:rsidRPr="003C3231">
        <w:rPr>
          <w:rFonts w:asciiTheme="minorHAnsi" w:hAnsiTheme="minorHAnsi" w:cstheme="minorHAnsi"/>
          <w:szCs w:val="24"/>
        </w:rPr>
        <w:t xml:space="preserve">field lengths for </w:t>
      </w:r>
      <w:r w:rsidR="00ED2758" w:rsidRPr="003C3231">
        <w:rPr>
          <w:rFonts w:asciiTheme="minorHAnsi" w:hAnsiTheme="minorHAnsi" w:cstheme="minorHAnsi"/>
          <w:szCs w:val="24"/>
        </w:rPr>
        <w:t>dollar amounts on t</w:t>
      </w:r>
      <w:r w:rsidR="009C0E48" w:rsidRPr="003C3231">
        <w:rPr>
          <w:rFonts w:asciiTheme="minorHAnsi" w:hAnsiTheme="minorHAnsi" w:cstheme="minorHAnsi"/>
          <w:szCs w:val="24"/>
        </w:rPr>
        <w:t xml:space="preserve">he </w:t>
      </w:r>
      <w:r w:rsidR="00ED2758" w:rsidRPr="003C3231">
        <w:rPr>
          <w:rFonts w:asciiTheme="minorHAnsi" w:hAnsiTheme="minorHAnsi" w:cstheme="minorHAnsi"/>
          <w:szCs w:val="24"/>
        </w:rPr>
        <w:t>FAFSA</w:t>
      </w:r>
      <w:r w:rsidR="004C7AE6" w:rsidRPr="003C3231">
        <w:rPr>
          <w:rFonts w:asciiTheme="minorHAnsi" w:hAnsiTheme="minorHAnsi" w:cstheme="minorHAnsi"/>
          <w:szCs w:val="24"/>
        </w:rPr>
        <w:t xml:space="preserve"> </w:t>
      </w:r>
      <w:r w:rsidR="00B06A57" w:rsidRPr="003C3231">
        <w:rPr>
          <w:rFonts w:asciiTheme="minorHAnsi" w:hAnsiTheme="minorHAnsi" w:cstheme="minorHAnsi"/>
          <w:szCs w:val="24"/>
        </w:rPr>
        <w:t>are</w:t>
      </w:r>
      <w:r w:rsidR="001D17A4" w:rsidRPr="003C3231">
        <w:rPr>
          <w:rFonts w:asciiTheme="minorHAnsi" w:hAnsiTheme="minorHAnsi" w:cstheme="minorHAnsi"/>
          <w:szCs w:val="24"/>
        </w:rPr>
        <w:t xml:space="preserve"> </w:t>
      </w:r>
      <w:r w:rsidR="004C7AE6" w:rsidRPr="003C3231">
        <w:rPr>
          <w:rFonts w:asciiTheme="minorHAnsi" w:hAnsiTheme="minorHAnsi" w:cstheme="minorHAnsi"/>
          <w:szCs w:val="24"/>
        </w:rPr>
        <w:t>increased</w:t>
      </w:r>
      <w:r w:rsidR="001D17A4" w:rsidRPr="003C3231">
        <w:rPr>
          <w:rFonts w:asciiTheme="minorHAnsi" w:hAnsiTheme="minorHAnsi" w:cstheme="minorHAnsi"/>
          <w:szCs w:val="24"/>
        </w:rPr>
        <w:t xml:space="preserve"> </w:t>
      </w:r>
      <w:r w:rsidR="00ED2758" w:rsidRPr="003C3231">
        <w:rPr>
          <w:rFonts w:asciiTheme="minorHAnsi" w:hAnsiTheme="minorHAnsi" w:cstheme="minorHAnsi"/>
          <w:szCs w:val="24"/>
        </w:rPr>
        <w:t xml:space="preserve">to seven </w:t>
      </w:r>
      <w:r w:rsidR="001A0D9D" w:rsidRPr="003C3231">
        <w:rPr>
          <w:rFonts w:asciiTheme="minorHAnsi" w:hAnsiTheme="minorHAnsi" w:cstheme="minorHAnsi"/>
          <w:szCs w:val="24"/>
        </w:rPr>
        <w:t>digits</w:t>
      </w:r>
      <w:r w:rsidR="00F1137D" w:rsidRPr="003C3231">
        <w:rPr>
          <w:rFonts w:asciiTheme="minorHAnsi" w:hAnsiTheme="minorHAnsi" w:cstheme="minorHAnsi"/>
          <w:szCs w:val="24"/>
        </w:rPr>
        <w:t xml:space="preserve"> </w:t>
      </w:r>
      <w:r w:rsidR="001D17A4" w:rsidRPr="003C3231">
        <w:rPr>
          <w:rFonts w:asciiTheme="minorHAnsi" w:hAnsiTheme="minorHAnsi" w:cstheme="minorHAnsi"/>
          <w:szCs w:val="24"/>
        </w:rPr>
        <w:t xml:space="preserve">for the </w:t>
      </w:r>
      <w:r w:rsidR="00ED2758" w:rsidRPr="003C3231">
        <w:rPr>
          <w:rFonts w:asciiTheme="minorHAnsi" w:hAnsiTheme="minorHAnsi" w:cstheme="minorHAnsi"/>
          <w:szCs w:val="24"/>
        </w:rPr>
        <w:t xml:space="preserve">following </w:t>
      </w:r>
      <w:r w:rsidR="001D17A4" w:rsidRPr="003C3231">
        <w:rPr>
          <w:rFonts w:asciiTheme="minorHAnsi" w:hAnsiTheme="minorHAnsi" w:cstheme="minorHAnsi"/>
          <w:szCs w:val="24"/>
        </w:rPr>
        <w:t xml:space="preserve">Questions: </w:t>
      </w:r>
      <w:r w:rsidR="00442354" w:rsidRPr="003C3231">
        <w:rPr>
          <w:rFonts w:asciiTheme="minorHAnsi" w:hAnsiTheme="minorHAnsi" w:cstheme="minorHAnsi"/>
          <w:szCs w:val="24"/>
        </w:rPr>
        <w:t xml:space="preserve"> </w:t>
      </w:r>
      <w:r w:rsidR="001D17A4" w:rsidRPr="003C3231">
        <w:rPr>
          <w:rFonts w:asciiTheme="minorHAnsi" w:hAnsiTheme="minorHAnsi" w:cstheme="minorHAnsi"/>
          <w:szCs w:val="24"/>
        </w:rPr>
        <w:t xml:space="preserve">36, 37, 39-45, 85, 86, </w:t>
      </w:r>
      <w:r w:rsidR="005A42F9" w:rsidRPr="003C3231">
        <w:rPr>
          <w:rFonts w:asciiTheme="minorHAnsi" w:hAnsiTheme="minorHAnsi" w:cstheme="minorHAnsi"/>
          <w:szCs w:val="24"/>
        </w:rPr>
        <w:t xml:space="preserve">and </w:t>
      </w:r>
      <w:r w:rsidR="001D17A4" w:rsidRPr="003C3231">
        <w:rPr>
          <w:rFonts w:asciiTheme="minorHAnsi" w:hAnsiTheme="minorHAnsi" w:cstheme="minorHAnsi"/>
          <w:szCs w:val="24"/>
        </w:rPr>
        <w:t>88-94.</w:t>
      </w:r>
      <w:r w:rsidR="001F53AD" w:rsidRPr="003C3231">
        <w:rPr>
          <w:rFonts w:asciiTheme="minorHAnsi" w:hAnsiTheme="minorHAnsi" w:cstheme="minorHAnsi"/>
          <w:szCs w:val="24"/>
        </w:rPr>
        <w:t xml:space="preserve">  The EFC </w:t>
      </w:r>
      <w:r w:rsidR="001A0D9D" w:rsidRPr="003C3231">
        <w:rPr>
          <w:rFonts w:asciiTheme="minorHAnsi" w:hAnsiTheme="minorHAnsi" w:cstheme="minorHAnsi"/>
          <w:szCs w:val="24"/>
        </w:rPr>
        <w:t xml:space="preserve">field length </w:t>
      </w:r>
      <w:r w:rsidR="00B06A57" w:rsidRPr="003C3231">
        <w:rPr>
          <w:rFonts w:asciiTheme="minorHAnsi" w:hAnsiTheme="minorHAnsi" w:cstheme="minorHAnsi"/>
          <w:szCs w:val="24"/>
        </w:rPr>
        <w:t xml:space="preserve">is </w:t>
      </w:r>
      <w:r w:rsidR="004C7AE6" w:rsidRPr="003C3231">
        <w:rPr>
          <w:rFonts w:asciiTheme="minorHAnsi" w:hAnsiTheme="minorHAnsi" w:cstheme="minorHAnsi"/>
          <w:szCs w:val="24"/>
        </w:rPr>
        <w:t>increased</w:t>
      </w:r>
      <w:r w:rsidR="005A42F9" w:rsidRPr="003C3231">
        <w:rPr>
          <w:rFonts w:asciiTheme="minorHAnsi" w:hAnsiTheme="minorHAnsi" w:cstheme="minorHAnsi"/>
          <w:szCs w:val="24"/>
        </w:rPr>
        <w:t xml:space="preserve"> to six</w:t>
      </w:r>
      <w:r w:rsidR="001F53AD" w:rsidRPr="003C3231">
        <w:rPr>
          <w:rFonts w:asciiTheme="minorHAnsi" w:hAnsiTheme="minorHAnsi" w:cstheme="minorHAnsi"/>
          <w:szCs w:val="24"/>
        </w:rPr>
        <w:t xml:space="preserve"> </w:t>
      </w:r>
      <w:r w:rsidR="001A0D9D" w:rsidRPr="003C3231">
        <w:rPr>
          <w:rFonts w:asciiTheme="minorHAnsi" w:hAnsiTheme="minorHAnsi" w:cstheme="minorHAnsi"/>
          <w:szCs w:val="24"/>
        </w:rPr>
        <w:t>digits</w:t>
      </w:r>
      <w:r w:rsidR="001F53AD" w:rsidRPr="003C3231">
        <w:rPr>
          <w:rFonts w:asciiTheme="minorHAnsi" w:hAnsiTheme="minorHAnsi" w:cstheme="minorHAnsi"/>
          <w:szCs w:val="24"/>
        </w:rPr>
        <w:t>.</w:t>
      </w:r>
    </w:p>
    <w:p w14:paraId="7216D489" w14:textId="77777777" w:rsidR="004C7AE6" w:rsidRPr="003C3231" w:rsidRDefault="004C7AE6" w:rsidP="00914579">
      <w:pPr>
        <w:tabs>
          <w:tab w:val="left" w:pos="360"/>
        </w:tabs>
        <w:ind w:left="360" w:hanging="360"/>
        <w:rPr>
          <w:rFonts w:asciiTheme="minorHAnsi" w:hAnsiTheme="minorHAnsi" w:cstheme="minorHAnsi"/>
          <w:b/>
          <w:szCs w:val="24"/>
        </w:rPr>
      </w:pPr>
    </w:p>
    <w:p w14:paraId="70E48FF1" w14:textId="77777777" w:rsidR="008113F4" w:rsidRPr="003C3231" w:rsidRDefault="008113F4" w:rsidP="00914579">
      <w:pPr>
        <w:pStyle w:val="ListParagraph"/>
        <w:tabs>
          <w:tab w:val="left" w:pos="360"/>
        </w:tabs>
        <w:ind w:left="360" w:hanging="360"/>
        <w:jc w:val="center"/>
        <w:rPr>
          <w:rFonts w:asciiTheme="minorHAnsi" w:hAnsiTheme="minorHAnsi" w:cstheme="minorHAnsi"/>
          <w:b/>
          <w:szCs w:val="24"/>
        </w:rPr>
      </w:pPr>
      <w:r w:rsidRPr="003C3231">
        <w:rPr>
          <w:rFonts w:asciiTheme="minorHAnsi" w:hAnsiTheme="minorHAnsi" w:cstheme="minorHAnsi"/>
          <w:b/>
          <w:szCs w:val="24"/>
        </w:rPr>
        <w:t>FAFSA Question/Response Changes</w:t>
      </w:r>
    </w:p>
    <w:p w14:paraId="0B72FA47" w14:textId="77777777" w:rsidR="008113F4" w:rsidRPr="003C3231" w:rsidRDefault="008113F4" w:rsidP="00914579">
      <w:pPr>
        <w:tabs>
          <w:tab w:val="left" w:pos="360"/>
        </w:tabs>
        <w:ind w:left="360" w:hanging="360"/>
        <w:rPr>
          <w:rFonts w:asciiTheme="minorHAnsi" w:hAnsiTheme="minorHAnsi" w:cstheme="minorHAnsi"/>
          <w:b/>
          <w:szCs w:val="24"/>
        </w:rPr>
      </w:pPr>
    </w:p>
    <w:p w14:paraId="4F43A7EA" w14:textId="1A3724AB" w:rsidR="002C541E" w:rsidRPr="003C3231" w:rsidRDefault="00B36F2E" w:rsidP="00914579">
      <w:pPr>
        <w:tabs>
          <w:tab w:val="left" w:pos="360"/>
        </w:tabs>
        <w:ind w:left="360" w:hanging="360"/>
        <w:rPr>
          <w:rFonts w:asciiTheme="minorHAnsi" w:hAnsiTheme="minorHAnsi" w:cstheme="minorHAnsi"/>
          <w:szCs w:val="24"/>
        </w:rPr>
      </w:pPr>
      <w:r w:rsidRPr="003C3231">
        <w:rPr>
          <w:rFonts w:asciiTheme="minorHAnsi" w:hAnsiTheme="minorHAnsi" w:cstheme="minorHAnsi"/>
          <w:b/>
          <w:szCs w:val="24"/>
        </w:rPr>
        <w:t>Page 1</w:t>
      </w:r>
    </w:p>
    <w:p w14:paraId="606EC46E" w14:textId="77777777" w:rsidR="00933129" w:rsidRPr="003C3231" w:rsidRDefault="006928AD" w:rsidP="00914579">
      <w:pPr>
        <w:pStyle w:val="ListParagraph"/>
        <w:numPr>
          <w:ilvl w:val="0"/>
          <w:numId w:val="46"/>
        </w:numPr>
        <w:tabs>
          <w:tab w:val="left" w:pos="360"/>
        </w:tabs>
        <w:ind w:left="360"/>
        <w:rPr>
          <w:rFonts w:asciiTheme="minorHAnsi" w:hAnsiTheme="minorHAnsi" w:cstheme="minorHAnsi"/>
        </w:rPr>
      </w:pPr>
      <w:r w:rsidRPr="003C3231">
        <w:rPr>
          <w:rFonts w:asciiTheme="minorHAnsi" w:hAnsiTheme="minorHAnsi" w:cstheme="minorHAnsi"/>
        </w:rPr>
        <w:t>Revised t</w:t>
      </w:r>
      <w:r w:rsidR="00E76626" w:rsidRPr="003C3231">
        <w:rPr>
          <w:rFonts w:asciiTheme="minorHAnsi" w:hAnsiTheme="minorHAnsi" w:cstheme="minorHAnsi"/>
        </w:rPr>
        <w:t>he</w:t>
      </w:r>
      <w:r w:rsidR="00933129" w:rsidRPr="003C3231">
        <w:rPr>
          <w:rFonts w:asciiTheme="minorHAnsi" w:hAnsiTheme="minorHAnsi" w:cstheme="minorHAnsi"/>
        </w:rPr>
        <w:t xml:space="preserve"> </w:t>
      </w:r>
      <w:r w:rsidR="008113F4" w:rsidRPr="003C3231">
        <w:rPr>
          <w:rFonts w:asciiTheme="minorHAnsi" w:hAnsiTheme="minorHAnsi" w:cstheme="minorHAnsi"/>
        </w:rPr>
        <w:t xml:space="preserve">“Using </w:t>
      </w:r>
      <w:r w:rsidR="00B36F2E" w:rsidRPr="003C3231">
        <w:rPr>
          <w:rFonts w:asciiTheme="minorHAnsi" w:hAnsiTheme="minorHAnsi" w:cstheme="minorHAnsi"/>
        </w:rPr>
        <w:t>Your Tax Return</w:t>
      </w:r>
      <w:r w:rsidR="00E267D7" w:rsidRPr="003C3231">
        <w:rPr>
          <w:rFonts w:asciiTheme="minorHAnsi" w:hAnsiTheme="minorHAnsi" w:cstheme="minorHAnsi"/>
        </w:rPr>
        <w:t>”</w:t>
      </w:r>
      <w:r w:rsidR="00B36F2E" w:rsidRPr="003C3231">
        <w:rPr>
          <w:rFonts w:asciiTheme="minorHAnsi" w:hAnsiTheme="minorHAnsi" w:cstheme="minorHAnsi"/>
        </w:rPr>
        <w:t xml:space="preserve"> section </w:t>
      </w:r>
      <w:r w:rsidRPr="003C3231">
        <w:rPr>
          <w:rFonts w:asciiTheme="minorHAnsi" w:hAnsiTheme="minorHAnsi" w:cstheme="minorHAnsi"/>
        </w:rPr>
        <w:t>to</w:t>
      </w:r>
      <w:r w:rsidR="00E76626" w:rsidRPr="003C3231">
        <w:rPr>
          <w:rFonts w:asciiTheme="minorHAnsi" w:hAnsiTheme="minorHAnsi" w:cstheme="minorHAnsi"/>
        </w:rPr>
        <w:t xml:space="preserve"> read</w:t>
      </w:r>
      <w:r w:rsidR="00933129" w:rsidRPr="003C3231">
        <w:rPr>
          <w:rFonts w:asciiTheme="minorHAnsi" w:hAnsiTheme="minorHAnsi" w:cstheme="minorHAnsi"/>
        </w:rPr>
        <w:t>:</w:t>
      </w:r>
    </w:p>
    <w:p w14:paraId="147290C5" w14:textId="77777777" w:rsidR="00933129" w:rsidRPr="003C3231" w:rsidRDefault="00933129" w:rsidP="00914579">
      <w:pPr>
        <w:tabs>
          <w:tab w:val="left" w:pos="360"/>
        </w:tabs>
        <w:ind w:left="360" w:hanging="360"/>
        <w:rPr>
          <w:rFonts w:asciiTheme="minorHAnsi" w:hAnsiTheme="minorHAnsi" w:cstheme="minorHAnsi"/>
          <w:szCs w:val="24"/>
        </w:rPr>
      </w:pPr>
    </w:p>
    <w:p w14:paraId="082B1451" w14:textId="59191706" w:rsidR="005F3283" w:rsidRDefault="00F1137D" w:rsidP="00914579">
      <w:pPr>
        <w:pStyle w:val="ListParagraph"/>
        <w:tabs>
          <w:tab w:val="left" w:pos="360"/>
        </w:tabs>
        <w:ind w:left="360" w:hanging="360"/>
        <w:rPr>
          <w:rFonts w:asciiTheme="minorHAnsi" w:hAnsiTheme="minorHAnsi" w:cstheme="minorHAnsi"/>
          <w:szCs w:val="24"/>
        </w:rPr>
      </w:pPr>
      <w:r w:rsidRPr="003C3231">
        <w:rPr>
          <w:rFonts w:asciiTheme="minorHAnsi" w:hAnsiTheme="minorHAnsi" w:cstheme="minorHAnsi"/>
          <w:szCs w:val="24"/>
        </w:rPr>
        <w:tab/>
      </w:r>
      <w:r w:rsidR="00F00BF9" w:rsidRPr="003C3231">
        <w:rPr>
          <w:rFonts w:asciiTheme="minorHAnsi" w:hAnsiTheme="minorHAnsi" w:cstheme="minorHAnsi"/>
          <w:szCs w:val="24"/>
        </w:rPr>
        <w:t>“</w:t>
      </w:r>
      <w:r w:rsidR="005F3283" w:rsidRPr="003C3231">
        <w:rPr>
          <w:rFonts w:asciiTheme="minorHAnsi" w:hAnsiTheme="minorHAnsi" w:cstheme="minorHAnsi"/>
          <w:szCs w:val="24"/>
        </w:rPr>
        <w:t xml:space="preserve">We recommend that you complete and submit your FAFSA as soon as possible on or after January 1, 2014. If you (or your parents) need to file a 2013 income tax return with the Internal Revenue Service (IRS), and have not done so yet, you can submit your FAFSA now using estimated tax information, and then you </w:t>
      </w:r>
      <w:r w:rsidR="005F3283" w:rsidRPr="003C3231">
        <w:rPr>
          <w:rFonts w:asciiTheme="minorHAnsi" w:hAnsiTheme="minorHAnsi" w:cstheme="minorHAnsi"/>
          <w:b/>
          <w:bCs/>
          <w:i/>
          <w:iCs/>
          <w:szCs w:val="24"/>
        </w:rPr>
        <w:t xml:space="preserve">must correct </w:t>
      </w:r>
      <w:r w:rsidR="005F3283" w:rsidRPr="003C3231">
        <w:rPr>
          <w:rFonts w:asciiTheme="minorHAnsi" w:hAnsiTheme="minorHAnsi" w:cstheme="minorHAnsi"/>
          <w:szCs w:val="24"/>
        </w:rPr>
        <w:t xml:space="preserve">that information </w:t>
      </w:r>
      <w:r w:rsidR="005F3283" w:rsidRPr="003C3231">
        <w:rPr>
          <w:rFonts w:asciiTheme="minorHAnsi" w:hAnsiTheme="minorHAnsi" w:cstheme="minorHAnsi"/>
          <w:b/>
          <w:bCs/>
          <w:i/>
          <w:iCs/>
          <w:szCs w:val="24"/>
        </w:rPr>
        <w:t xml:space="preserve">after you file </w:t>
      </w:r>
      <w:r w:rsidR="005F3283" w:rsidRPr="003C3231">
        <w:rPr>
          <w:rFonts w:asciiTheme="minorHAnsi" w:hAnsiTheme="minorHAnsi" w:cstheme="minorHAnsi"/>
          <w:szCs w:val="24"/>
        </w:rPr>
        <w:t>your return.</w:t>
      </w:r>
    </w:p>
    <w:p w14:paraId="74C6D2BB" w14:textId="77777777" w:rsidR="00433728" w:rsidRPr="003C3231" w:rsidRDefault="00433728" w:rsidP="00914579">
      <w:pPr>
        <w:pStyle w:val="ListParagraph"/>
        <w:tabs>
          <w:tab w:val="left" w:pos="360"/>
        </w:tabs>
        <w:ind w:left="360" w:hanging="360"/>
        <w:rPr>
          <w:rFonts w:asciiTheme="minorHAnsi" w:hAnsiTheme="minorHAnsi" w:cstheme="minorHAnsi"/>
          <w:szCs w:val="24"/>
        </w:rPr>
      </w:pPr>
    </w:p>
    <w:p w14:paraId="77B72384" w14:textId="32952177" w:rsidR="005F3283" w:rsidRDefault="00F1137D" w:rsidP="00914579">
      <w:pPr>
        <w:pStyle w:val="ListParagraph"/>
        <w:tabs>
          <w:tab w:val="left" w:pos="360"/>
        </w:tabs>
        <w:ind w:left="360" w:hanging="360"/>
        <w:rPr>
          <w:rFonts w:asciiTheme="minorHAnsi" w:hAnsiTheme="minorHAnsi" w:cstheme="minorHAnsi"/>
          <w:szCs w:val="24"/>
        </w:rPr>
      </w:pPr>
      <w:r w:rsidRPr="003C3231">
        <w:rPr>
          <w:rFonts w:asciiTheme="minorHAnsi" w:hAnsiTheme="minorHAnsi" w:cstheme="minorHAnsi"/>
          <w:szCs w:val="24"/>
        </w:rPr>
        <w:tab/>
      </w:r>
      <w:r w:rsidR="005F3283" w:rsidRPr="003C3231">
        <w:rPr>
          <w:rFonts w:asciiTheme="minorHAnsi" w:hAnsiTheme="minorHAnsi" w:cstheme="minorHAnsi"/>
          <w:szCs w:val="24"/>
        </w:rPr>
        <w:t xml:space="preserve">The easiest way to complete or correct your FAFSA with accurate tax information is by using the IRS Data Retrieval Tool through </w:t>
      </w:r>
      <w:r w:rsidR="005F3283" w:rsidRPr="003C3231">
        <w:rPr>
          <w:rFonts w:asciiTheme="minorHAnsi" w:hAnsiTheme="minorHAnsi" w:cstheme="minorHAnsi"/>
          <w:b/>
          <w:bCs/>
          <w:szCs w:val="24"/>
        </w:rPr>
        <w:t>www.fafsa.gov</w:t>
      </w:r>
      <w:r w:rsidR="005F3283" w:rsidRPr="003C3231">
        <w:rPr>
          <w:rFonts w:asciiTheme="minorHAnsi" w:hAnsiTheme="minorHAnsi" w:cstheme="minorHAnsi"/>
          <w:szCs w:val="24"/>
        </w:rPr>
        <w:t>. In a few simple steps, most students and parents who filed a 2013 tax return can view and transfer their tax return information directly into their FAFSA.</w:t>
      </w:r>
    </w:p>
    <w:p w14:paraId="0A8F419A" w14:textId="77777777" w:rsidR="00433728" w:rsidRPr="003C3231" w:rsidRDefault="00433728" w:rsidP="00914579">
      <w:pPr>
        <w:pStyle w:val="ListParagraph"/>
        <w:tabs>
          <w:tab w:val="left" w:pos="360"/>
        </w:tabs>
        <w:ind w:left="360" w:hanging="360"/>
        <w:rPr>
          <w:rFonts w:asciiTheme="minorHAnsi" w:hAnsiTheme="minorHAnsi" w:cstheme="minorHAnsi"/>
          <w:szCs w:val="24"/>
        </w:rPr>
      </w:pPr>
    </w:p>
    <w:p w14:paraId="2EEDB03D" w14:textId="1E31955E" w:rsidR="005F3283" w:rsidRPr="003C3231" w:rsidRDefault="00F1137D" w:rsidP="00914579">
      <w:pPr>
        <w:pStyle w:val="ListParagraph"/>
        <w:tabs>
          <w:tab w:val="left" w:pos="360"/>
        </w:tabs>
        <w:ind w:left="360" w:hanging="360"/>
        <w:rPr>
          <w:rFonts w:asciiTheme="minorHAnsi" w:hAnsiTheme="minorHAnsi" w:cstheme="minorHAnsi"/>
          <w:szCs w:val="24"/>
        </w:rPr>
      </w:pPr>
      <w:r w:rsidRPr="003C3231">
        <w:rPr>
          <w:rFonts w:asciiTheme="minorHAnsi" w:hAnsiTheme="minorHAnsi" w:cstheme="minorHAnsi"/>
          <w:b/>
          <w:bCs/>
          <w:szCs w:val="24"/>
        </w:rPr>
        <w:tab/>
      </w:r>
      <w:r w:rsidR="005F3283" w:rsidRPr="003C3231">
        <w:rPr>
          <w:rFonts w:asciiTheme="minorHAnsi" w:hAnsiTheme="minorHAnsi" w:cstheme="minorHAnsi"/>
          <w:b/>
          <w:bCs/>
          <w:szCs w:val="24"/>
        </w:rPr>
        <w:t xml:space="preserve">Note: </w:t>
      </w:r>
      <w:r w:rsidR="005F3283" w:rsidRPr="003C3231">
        <w:rPr>
          <w:rFonts w:asciiTheme="minorHAnsi" w:hAnsiTheme="minorHAnsi" w:cstheme="minorHAnsi"/>
          <w:szCs w:val="24"/>
        </w:rPr>
        <w:t>Both parents or both the student and spouse may need to report income information on the FAFSA if they did not file a joint tax return for 2013. For assistance with answering the income information questions in this situation, call 1-800-4-FED-AID.”</w:t>
      </w:r>
    </w:p>
    <w:p w14:paraId="509152D0" w14:textId="7AF94DB5" w:rsidR="00F00BF9" w:rsidRPr="003C3231" w:rsidRDefault="00F00BF9" w:rsidP="00914579">
      <w:pPr>
        <w:tabs>
          <w:tab w:val="left" w:pos="360"/>
        </w:tabs>
        <w:ind w:left="360" w:hanging="360"/>
        <w:rPr>
          <w:rFonts w:asciiTheme="minorHAnsi" w:hAnsiTheme="minorHAnsi" w:cstheme="minorHAnsi"/>
          <w:szCs w:val="24"/>
        </w:rPr>
      </w:pPr>
    </w:p>
    <w:p w14:paraId="7222E7C0" w14:textId="77777777" w:rsidR="00571738" w:rsidRPr="003C3231" w:rsidRDefault="00D61692" w:rsidP="00914579">
      <w:pPr>
        <w:pStyle w:val="ListParagraph"/>
        <w:numPr>
          <w:ilvl w:val="0"/>
          <w:numId w:val="46"/>
        </w:numPr>
        <w:tabs>
          <w:tab w:val="left" w:pos="360"/>
        </w:tabs>
        <w:ind w:left="360"/>
        <w:rPr>
          <w:rFonts w:asciiTheme="minorHAnsi" w:hAnsiTheme="minorHAnsi" w:cstheme="minorHAnsi"/>
          <w:szCs w:val="24"/>
        </w:rPr>
      </w:pPr>
      <w:r w:rsidRPr="003C3231">
        <w:rPr>
          <w:rFonts w:asciiTheme="minorHAnsi" w:hAnsiTheme="minorHAnsi" w:cstheme="minorHAnsi"/>
          <w:szCs w:val="24"/>
        </w:rPr>
        <w:t>Revised the first paragraph of the “Filling Out the FAFSA” section to read</w:t>
      </w:r>
      <w:r w:rsidR="00571738" w:rsidRPr="003C3231">
        <w:rPr>
          <w:rFonts w:asciiTheme="minorHAnsi" w:hAnsiTheme="minorHAnsi" w:cstheme="minorHAnsi"/>
          <w:szCs w:val="24"/>
        </w:rPr>
        <w:t>:</w:t>
      </w:r>
    </w:p>
    <w:p w14:paraId="4021AA0F" w14:textId="77777777" w:rsidR="00571738" w:rsidRPr="003C3231" w:rsidRDefault="00571738" w:rsidP="00914579">
      <w:pPr>
        <w:tabs>
          <w:tab w:val="left" w:pos="360"/>
        </w:tabs>
        <w:ind w:left="360" w:hanging="360"/>
        <w:rPr>
          <w:rFonts w:asciiTheme="minorHAnsi" w:hAnsiTheme="minorHAnsi" w:cstheme="minorHAnsi"/>
          <w:szCs w:val="24"/>
        </w:rPr>
      </w:pPr>
    </w:p>
    <w:p w14:paraId="27D68761" w14:textId="3E26E17B" w:rsidR="00D61692" w:rsidRPr="003C3231" w:rsidRDefault="00F1137D" w:rsidP="00914579">
      <w:pPr>
        <w:pStyle w:val="ListParagraph"/>
        <w:tabs>
          <w:tab w:val="left" w:pos="0"/>
        </w:tabs>
        <w:ind w:left="360" w:hanging="360"/>
        <w:rPr>
          <w:rFonts w:asciiTheme="minorHAnsi" w:hAnsiTheme="minorHAnsi" w:cstheme="minorHAnsi"/>
          <w:szCs w:val="24"/>
        </w:rPr>
      </w:pPr>
      <w:r w:rsidRPr="003C3231">
        <w:rPr>
          <w:rFonts w:asciiTheme="minorHAnsi" w:hAnsiTheme="minorHAnsi" w:cstheme="minorHAnsi"/>
          <w:szCs w:val="24"/>
        </w:rPr>
        <w:tab/>
      </w:r>
      <w:r w:rsidR="00D61692" w:rsidRPr="003C3231">
        <w:rPr>
          <w:rFonts w:asciiTheme="minorHAnsi" w:hAnsiTheme="minorHAnsi" w:cstheme="minorHAnsi"/>
          <w:szCs w:val="24"/>
        </w:rPr>
        <w:t>“</w:t>
      </w:r>
      <w:r w:rsidR="005F3283" w:rsidRPr="003C3231">
        <w:rPr>
          <w:rFonts w:asciiTheme="minorHAnsi" w:hAnsiTheme="minorHAnsi" w:cstheme="minorHAnsi"/>
          <w:szCs w:val="24"/>
        </w:rPr>
        <w:t>If you or your family experienced significant changes to your finan</w:t>
      </w:r>
      <w:r w:rsidRPr="003C3231">
        <w:rPr>
          <w:rFonts w:asciiTheme="minorHAnsi" w:hAnsiTheme="minorHAnsi" w:cstheme="minorHAnsi"/>
          <w:szCs w:val="24"/>
        </w:rPr>
        <w:t xml:space="preserve">cial situation (such as loss of </w:t>
      </w:r>
      <w:r w:rsidR="005F3283" w:rsidRPr="003C3231">
        <w:rPr>
          <w:rFonts w:asciiTheme="minorHAnsi" w:hAnsiTheme="minorHAnsi" w:cstheme="minorHAnsi"/>
          <w:szCs w:val="24"/>
        </w:rPr>
        <w:t>employment), complete this form to the extent you can and submit it as instructed. Consult with the financial aid office at the college(s) you applied to or plan to attend.”</w:t>
      </w:r>
    </w:p>
    <w:p w14:paraId="6C146216" w14:textId="77777777" w:rsidR="00834B16" w:rsidRPr="003C3231" w:rsidRDefault="00834B16" w:rsidP="00914579">
      <w:pPr>
        <w:tabs>
          <w:tab w:val="left" w:pos="360"/>
        </w:tabs>
        <w:ind w:left="360" w:hanging="360"/>
        <w:rPr>
          <w:rFonts w:asciiTheme="minorHAnsi" w:hAnsiTheme="minorHAnsi" w:cstheme="minorHAnsi"/>
          <w:b/>
          <w:szCs w:val="24"/>
        </w:rPr>
      </w:pPr>
    </w:p>
    <w:p w14:paraId="6503DBA1" w14:textId="77777777" w:rsidR="00834B16" w:rsidRPr="003C3231" w:rsidRDefault="00834B16" w:rsidP="00914579">
      <w:pPr>
        <w:tabs>
          <w:tab w:val="left" w:pos="360"/>
        </w:tabs>
        <w:ind w:left="360" w:hanging="360"/>
        <w:rPr>
          <w:rFonts w:asciiTheme="minorHAnsi" w:hAnsiTheme="minorHAnsi" w:cstheme="minorHAnsi"/>
          <w:b/>
          <w:szCs w:val="24"/>
        </w:rPr>
      </w:pPr>
      <w:r w:rsidRPr="003C3231">
        <w:rPr>
          <w:rFonts w:asciiTheme="minorHAnsi" w:hAnsiTheme="minorHAnsi" w:cstheme="minorHAnsi"/>
          <w:b/>
          <w:szCs w:val="24"/>
        </w:rPr>
        <w:t>Page 2</w:t>
      </w:r>
    </w:p>
    <w:p w14:paraId="600D9012" w14:textId="77777777" w:rsidR="00834B16" w:rsidRPr="003C3231" w:rsidRDefault="00834B16" w:rsidP="00914579">
      <w:pPr>
        <w:tabs>
          <w:tab w:val="left" w:pos="360"/>
        </w:tabs>
        <w:ind w:left="360" w:hanging="360"/>
        <w:rPr>
          <w:rFonts w:asciiTheme="minorHAnsi" w:hAnsiTheme="minorHAnsi" w:cstheme="minorHAnsi"/>
          <w:szCs w:val="24"/>
        </w:rPr>
      </w:pPr>
    </w:p>
    <w:p w14:paraId="6685DE49" w14:textId="77777777" w:rsidR="00E56061" w:rsidRPr="003C3231" w:rsidRDefault="00E56061" w:rsidP="00914579">
      <w:pPr>
        <w:pStyle w:val="ListParagraph"/>
        <w:numPr>
          <w:ilvl w:val="0"/>
          <w:numId w:val="46"/>
        </w:numPr>
        <w:tabs>
          <w:tab w:val="left" w:pos="360"/>
        </w:tabs>
        <w:ind w:left="360"/>
        <w:rPr>
          <w:rFonts w:asciiTheme="minorHAnsi" w:hAnsiTheme="minorHAnsi" w:cstheme="minorHAnsi"/>
          <w:szCs w:val="24"/>
        </w:rPr>
      </w:pPr>
      <w:r w:rsidRPr="003C3231">
        <w:rPr>
          <w:rFonts w:asciiTheme="minorHAnsi" w:hAnsiTheme="minorHAnsi" w:cstheme="minorHAnsi"/>
          <w:szCs w:val="24"/>
        </w:rPr>
        <w:t>Added instructional text for residents of the Freely Associated States</w:t>
      </w:r>
      <w:r w:rsidR="00B01991" w:rsidRPr="003C3231">
        <w:rPr>
          <w:rFonts w:asciiTheme="minorHAnsi" w:hAnsiTheme="minorHAnsi" w:cstheme="minorHAnsi"/>
          <w:szCs w:val="24"/>
        </w:rPr>
        <w:t xml:space="preserve"> (Notes for question 8 (page 3)) to read</w:t>
      </w:r>
      <w:r w:rsidRPr="003C3231">
        <w:rPr>
          <w:rFonts w:asciiTheme="minorHAnsi" w:hAnsiTheme="minorHAnsi" w:cstheme="minorHAnsi"/>
          <w:szCs w:val="24"/>
        </w:rPr>
        <w:t>:</w:t>
      </w:r>
    </w:p>
    <w:p w14:paraId="38AD7262" w14:textId="77777777" w:rsidR="00E56061" w:rsidRPr="003C3231" w:rsidRDefault="00E56061" w:rsidP="00914579">
      <w:pPr>
        <w:tabs>
          <w:tab w:val="left" w:pos="360"/>
        </w:tabs>
        <w:ind w:left="360" w:hanging="360"/>
        <w:rPr>
          <w:rFonts w:asciiTheme="minorHAnsi" w:hAnsiTheme="minorHAnsi" w:cstheme="minorHAnsi"/>
          <w:szCs w:val="24"/>
        </w:rPr>
      </w:pPr>
    </w:p>
    <w:p w14:paraId="7109E799" w14:textId="251663AE" w:rsidR="00E56061" w:rsidRPr="003C3231" w:rsidRDefault="00F1137D" w:rsidP="00914579">
      <w:pPr>
        <w:pStyle w:val="ListParagraph"/>
        <w:tabs>
          <w:tab w:val="left" w:pos="360"/>
        </w:tabs>
        <w:ind w:left="360" w:hanging="360"/>
        <w:rPr>
          <w:rFonts w:asciiTheme="minorHAnsi" w:hAnsiTheme="minorHAnsi" w:cstheme="minorHAnsi"/>
          <w:szCs w:val="24"/>
        </w:rPr>
      </w:pPr>
      <w:r w:rsidRPr="003C3231">
        <w:rPr>
          <w:rFonts w:asciiTheme="minorHAnsi" w:hAnsiTheme="minorHAnsi" w:cstheme="minorHAnsi"/>
          <w:szCs w:val="24"/>
        </w:rPr>
        <w:tab/>
      </w:r>
      <w:r w:rsidR="00946E9C" w:rsidRPr="003C3231">
        <w:rPr>
          <w:rFonts w:asciiTheme="minorHAnsi" w:hAnsiTheme="minorHAnsi" w:cstheme="minorHAnsi"/>
          <w:szCs w:val="24"/>
        </w:rPr>
        <w:t>“</w:t>
      </w:r>
      <w:r w:rsidR="00B01991" w:rsidRPr="003C3231">
        <w:rPr>
          <w:rFonts w:asciiTheme="minorHAnsi" w:hAnsiTheme="minorHAnsi" w:cstheme="minorHAnsi"/>
          <w:szCs w:val="24"/>
        </w:rPr>
        <w:t>Enter your Social Security Number (SSN).  If you are a resident of the Freely Associated States (i.e., the Republic of Palau, the Republic of the Marshall Islands, or the Federated States of Micronesia) and were issued an identification number beginning with “666” when submitting a FAFSA previously, enter that number here. If you are a first-time applicant from the Freely Associated States, enter “666” in the first three boxes of the SSN field and leave the remaining six positions blank and we will create an identification number to be used for federal student aid purposes.</w:t>
      </w:r>
      <w:r w:rsidR="00946E9C" w:rsidRPr="003C3231">
        <w:rPr>
          <w:rFonts w:asciiTheme="minorHAnsi" w:hAnsiTheme="minorHAnsi" w:cstheme="minorHAnsi"/>
          <w:szCs w:val="24"/>
        </w:rPr>
        <w:t>”</w:t>
      </w:r>
    </w:p>
    <w:p w14:paraId="7DE08F5F" w14:textId="77777777" w:rsidR="00F1137D" w:rsidRPr="003C3231" w:rsidRDefault="00F1137D" w:rsidP="00914579">
      <w:pPr>
        <w:pStyle w:val="ListParagraph"/>
        <w:tabs>
          <w:tab w:val="left" w:pos="360"/>
        </w:tabs>
        <w:ind w:left="360" w:hanging="360"/>
        <w:rPr>
          <w:rFonts w:asciiTheme="minorHAnsi" w:hAnsiTheme="minorHAnsi" w:cstheme="minorHAnsi"/>
          <w:szCs w:val="24"/>
        </w:rPr>
      </w:pPr>
    </w:p>
    <w:p w14:paraId="6D546DAA" w14:textId="2A33899E" w:rsidR="00F1137D" w:rsidRPr="003C3231" w:rsidRDefault="004E1C51" w:rsidP="00914579">
      <w:pPr>
        <w:pStyle w:val="ListParagraph"/>
        <w:numPr>
          <w:ilvl w:val="0"/>
          <w:numId w:val="46"/>
        </w:numPr>
        <w:tabs>
          <w:tab w:val="left" w:pos="360"/>
        </w:tabs>
        <w:ind w:left="360"/>
        <w:rPr>
          <w:rFonts w:asciiTheme="minorHAnsi" w:hAnsiTheme="minorHAnsi" w:cstheme="minorHAnsi"/>
          <w:szCs w:val="24"/>
        </w:rPr>
      </w:pPr>
      <w:r>
        <w:rPr>
          <w:rFonts w:asciiTheme="minorHAnsi" w:hAnsiTheme="minorHAnsi" w:cstheme="minorHAnsi"/>
          <w:szCs w:val="24"/>
        </w:rPr>
        <w:t>Clarified that while students who are neither a citizen nor an</w:t>
      </w:r>
      <w:r w:rsidR="00F1137D" w:rsidRPr="003C3231">
        <w:rPr>
          <w:rFonts w:asciiTheme="minorHAnsi" w:hAnsiTheme="minorHAnsi" w:cstheme="minorHAnsi"/>
          <w:szCs w:val="24"/>
        </w:rPr>
        <w:t xml:space="preserve"> eligible noncitizen</w:t>
      </w:r>
      <w:r>
        <w:rPr>
          <w:rFonts w:asciiTheme="minorHAnsi" w:hAnsiTheme="minorHAnsi" w:cstheme="minorHAnsi"/>
          <w:szCs w:val="24"/>
        </w:rPr>
        <w:t xml:space="preserve"> can submit a FAFSA, they must have a Social Security Number in order to do so.  T</w:t>
      </w:r>
      <w:r w:rsidR="00F1137D" w:rsidRPr="003C3231">
        <w:rPr>
          <w:rFonts w:asciiTheme="minorHAnsi" w:hAnsiTheme="minorHAnsi" w:cstheme="minorHAnsi"/>
          <w:szCs w:val="24"/>
        </w:rPr>
        <w:t>he last sentence in paragraph two of the “Notes for questions 14 and 15” now reads:</w:t>
      </w:r>
    </w:p>
    <w:p w14:paraId="3A98C4C5" w14:textId="77777777" w:rsidR="00E56061" w:rsidRPr="003C3231" w:rsidRDefault="00E56061" w:rsidP="00914579">
      <w:pPr>
        <w:tabs>
          <w:tab w:val="left" w:pos="360"/>
        </w:tabs>
        <w:ind w:left="360" w:hanging="360"/>
        <w:rPr>
          <w:rFonts w:asciiTheme="minorHAnsi" w:hAnsiTheme="minorHAnsi" w:cstheme="minorHAnsi"/>
          <w:szCs w:val="24"/>
        </w:rPr>
      </w:pPr>
    </w:p>
    <w:p w14:paraId="11C198A7" w14:textId="4727177E" w:rsidR="005E402D" w:rsidRPr="003C3231" w:rsidRDefault="00F1137D" w:rsidP="00914579">
      <w:pPr>
        <w:pStyle w:val="ListParagraph"/>
        <w:tabs>
          <w:tab w:val="left" w:pos="360"/>
        </w:tabs>
        <w:ind w:left="360" w:hanging="360"/>
        <w:rPr>
          <w:rFonts w:asciiTheme="minorHAnsi" w:hAnsiTheme="minorHAnsi" w:cstheme="minorHAnsi"/>
          <w:szCs w:val="24"/>
        </w:rPr>
      </w:pPr>
      <w:r w:rsidRPr="003C3231">
        <w:rPr>
          <w:rFonts w:asciiTheme="minorHAnsi" w:hAnsiTheme="minorHAnsi" w:cstheme="minorHAnsi"/>
          <w:szCs w:val="24"/>
        </w:rPr>
        <w:tab/>
      </w:r>
      <w:r w:rsidR="00834B16" w:rsidRPr="003C3231">
        <w:rPr>
          <w:rFonts w:asciiTheme="minorHAnsi" w:hAnsiTheme="minorHAnsi" w:cstheme="minorHAnsi"/>
          <w:szCs w:val="24"/>
        </w:rPr>
        <w:t xml:space="preserve">“If you have a Social Security Number but are not a citizen or </w:t>
      </w:r>
      <w:r w:rsidR="00442354" w:rsidRPr="003C3231">
        <w:rPr>
          <w:rFonts w:asciiTheme="minorHAnsi" w:hAnsiTheme="minorHAnsi" w:cstheme="minorHAnsi"/>
          <w:szCs w:val="24"/>
        </w:rPr>
        <w:t xml:space="preserve">an </w:t>
      </w:r>
      <w:r w:rsidR="00834B16" w:rsidRPr="003C3231">
        <w:rPr>
          <w:rFonts w:asciiTheme="minorHAnsi" w:hAnsiTheme="minorHAnsi" w:cstheme="minorHAnsi"/>
          <w:szCs w:val="24"/>
        </w:rPr>
        <w:t xml:space="preserve">eligible noncitizen, you should still complete the FAFSA because you may be eligible for state or college aid.”  </w:t>
      </w:r>
    </w:p>
    <w:p w14:paraId="0A1F319E" w14:textId="77777777" w:rsidR="00914579" w:rsidRPr="003C3231" w:rsidRDefault="00914579" w:rsidP="00E651F7">
      <w:pPr>
        <w:rPr>
          <w:rFonts w:asciiTheme="minorHAnsi" w:hAnsiTheme="minorHAnsi" w:cstheme="minorHAnsi"/>
          <w:szCs w:val="24"/>
        </w:rPr>
      </w:pPr>
    </w:p>
    <w:p w14:paraId="75F35D35" w14:textId="6DC8732E" w:rsidR="00F1137D" w:rsidRPr="00E651F7" w:rsidRDefault="00F1137D" w:rsidP="00E651F7">
      <w:pPr>
        <w:pStyle w:val="ListParagraph"/>
        <w:numPr>
          <w:ilvl w:val="0"/>
          <w:numId w:val="46"/>
        </w:numPr>
        <w:ind w:left="360"/>
        <w:rPr>
          <w:rFonts w:asciiTheme="minorHAnsi" w:hAnsiTheme="minorHAnsi" w:cstheme="minorHAnsi"/>
        </w:rPr>
      </w:pPr>
      <w:r w:rsidRPr="00E651F7">
        <w:rPr>
          <w:rFonts w:asciiTheme="minorHAnsi" w:hAnsiTheme="minorHAnsi" w:cstheme="minorHAnsi"/>
          <w:szCs w:val="24"/>
        </w:rPr>
        <w:t>As a result of the Supreme Court ruling striking down Section Three of DOMA, the Department removed the reference to DOMA in the “Notes for questions 16 and 17 (page3)” and added instructional text to read:</w:t>
      </w:r>
    </w:p>
    <w:p w14:paraId="640BBFAC" w14:textId="77777777" w:rsidR="00F1137D" w:rsidRPr="003C3231" w:rsidRDefault="00F1137D" w:rsidP="00914579">
      <w:pPr>
        <w:pStyle w:val="ListParagraph"/>
        <w:tabs>
          <w:tab w:val="left" w:pos="360"/>
        </w:tabs>
        <w:ind w:left="360" w:hanging="360"/>
        <w:rPr>
          <w:rFonts w:asciiTheme="minorHAnsi" w:hAnsiTheme="minorHAnsi" w:cstheme="minorHAnsi"/>
          <w:szCs w:val="24"/>
        </w:rPr>
      </w:pPr>
    </w:p>
    <w:p w14:paraId="4C337837" w14:textId="4730A3C6" w:rsidR="005E402D" w:rsidRPr="003C3231" w:rsidRDefault="00F1137D" w:rsidP="00914579">
      <w:pPr>
        <w:pStyle w:val="ListParagraph"/>
        <w:tabs>
          <w:tab w:val="left" w:pos="360"/>
        </w:tabs>
        <w:ind w:left="360" w:hanging="360"/>
        <w:rPr>
          <w:rFonts w:asciiTheme="minorHAnsi" w:hAnsiTheme="minorHAnsi" w:cstheme="minorHAnsi"/>
          <w:szCs w:val="24"/>
        </w:rPr>
      </w:pPr>
      <w:r w:rsidRPr="003C3231">
        <w:rPr>
          <w:rFonts w:asciiTheme="minorHAnsi" w:hAnsiTheme="minorHAnsi" w:cstheme="minorHAnsi"/>
          <w:szCs w:val="24"/>
        </w:rPr>
        <w:tab/>
      </w:r>
      <w:r w:rsidR="001F418C" w:rsidRPr="003C3231">
        <w:rPr>
          <w:rFonts w:asciiTheme="minorHAnsi" w:hAnsiTheme="minorHAnsi" w:cstheme="minorHAnsi"/>
          <w:szCs w:val="24"/>
        </w:rPr>
        <w:t xml:space="preserve">“Consistent with the Supreme Court decision on the Defense of Marriage Act (DOMA), same-sex couples must report their marital status as married if they were legally married in a state or other jurisdiction (foreign country) that permits same-sex marriage.”  </w:t>
      </w:r>
    </w:p>
    <w:p w14:paraId="6D97A58D" w14:textId="77777777" w:rsidR="005E402D" w:rsidRPr="003C3231" w:rsidRDefault="005E402D" w:rsidP="00914579">
      <w:pPr>
        <w:tabs>
          <w:tab w:val="left" w:pos="360"/>
        </w:tabs>
        <w:ind w:left="360" w:hanging="360"/>
        <w:rPr>
          <w:rFonts w:asciiTheme="minorHAnsi" w:hAnsiTheme="minorHAnsi" w:cstheme="minorHAnsi"/>
          <w:szCs w:val="24"/>
        </w:rPr>
      </w:pPr>
    </w:p>
    <w:p w14:paraId="12CABC7E" w14:textId="374B90EA" w:rsidR="00AD7F00" w:rsidRPr="003C3231" w:rsidRDefault="00914579" w:rsidP="00914579">
      <w:pPr>
        <w:pStyle w:val="ListParagraph"/>
        <w:tabs>
          <w:tab w:val="left" w:pos="360"/>
        </w:tabs>
        <w:ind w:left="360" w:hanging="360"/>
        <w:rPr>
          <w:rFonts w:asciiTheme="minorHAnsi" w:hAnsiTheme="minorHAnsi" w:cstheme="minorHAnsi"/>
          <w:szCs w:val="24"/>
        </w:rPr>
      </w:pPr>
      <w:r w:rsidRPr="003C3231">
        <w:rPr>
          <w:rFonts w:asciiTheme="minorHAnsi" w:hAnsiTheme="minorHAnsi" w:cstheme="minorHAnsi"/>
          <w:szCs w:val="24"/>
        </w:rPr>
        <w:tab/>
      </w:r>
      <w:r w:rsidR="001F418C" w:rsidRPr="003C3231">
        <w:rPr>
          <w:rFonts w:asciiTheme="minorHAnsi" w:hAnsiTheme="minorHAnsi" w:cstheme="minorHAnsi"/>
          <w:szCs w:val="24"/>
        </w:rPr>
        <w:t xml:space="preserve">This text </w:t>
      </w:r>
      <w:r w:rsidR="008261BB" w:rsidRPr="003C3231">
        <w:rPr>
          <w:rFonts w:asciiTheme="minorHAnsi" w:hAnsiTheme="minorHAnsi" w:cstheme="minorHAnsi"/>
          <w:szCs w:val="24"/>
        </w:rPr>
        <w:t xml:space="preserve">has </w:t>
      </w:r>
      <w:r w:rsidR="001F418C" w:rsidRPr="003C3231">
        <w:rPr>
          <w:rFonts w:asciiTheme="minorHAnsi" w:hAnsiTheme="minorHAnsi" w:cstheme="minorHAnsi"/>
          <w:szCs w:val="24"/>
        </w:rPr>
        <w:t xml:space="preserve">also </w:t>
      </w:r>
      <w:r w:rsidR="008261BB" w:rsidRPr="003C3231">
        <w:rPr>
          <w:rFonts w:asciiTheme="minorHAnsi" w:hAnsiTheme="minorHAnsi" w:cstheme="minorHAnsi"/>
          <w:szCs w:val="24"/>
        </w:rPr>
        <w:t xml:space="preserve">been </w:t>
      </w:r>
      <w:r w:rsidR="001F418C" w:rsidRPr="003C3231">
        <w:rPr>
          <w:rFonts w:asciiTheme="minorHAnsi" w:hAnsiTheme="minorHAnsi" w:cstheme="minorHAnsi"/>
          <w:szCs w:val="24"/>
        </w:rPr>
        <w:t xml:space="preserve">added to </w:t>
      </w:r>
      <w:r w:rsidR="00E56061" w:rsidRPr="003C3231">
        <w:rPr>
          <w:rFonts w:asciiTheme="minorHAnsi" w:hAnsiTheme="minorHAnsi" w:cstheme="minorHAnsi"/>
          <w:szCs w:val="24"/>
        </w:rPr>
        <w:t xml:space="preserve">the instructional text </w:t>
      </w:r>
      <w:r w:rsidR="008261BB" w:rsidRPr="003C3231">
        <w:rPr>
          <w:rFonts w:asciiTheme="minorHAnsi" w:hAnsiTheme="minorHAnsi" w:cstheme="minorHAnsi"/>
          <w:szCs w:val="24"/>
        </w:rPr>
        <w:t xml:space="preserve">for </w:t>
      </w:r>
      <w:r w:rsidR="00E56061" w:rsidRPr="003C3231">
        <w:rPr>
          <w:rFonts w:asciiTheme="minorHAnsi" w:hAnsiTheme="minorHAnsi" w:cstheme="minorHAnsi"/>
          <w:szCs w:val="24"/>
        </w:rPr>
        <w:t>parents’ marital status</w:t>
      </w:r>
      <w:r w:rsidR="001F418C" w:rsidRPr="003C3231">
        <w:rPr>
          <w:rFonts w:asciiTheme="minorHAnsi" w:hAnsiTheme="minorHAnsi" w:cstheme="minorHAnsi"/>
          <w:szCs w:val="24"/>
        </w:rPr>
        <w:t xml:space="preserve"> in the “Notes for Step Four, questions 59–94 (pages 6 and 7)” on page 9</w:t>
      </w:r>
      <w:r w:rsidR="008261BB" w:rsidRPr="003C3231">
        <w:rPr>
          <w:rFonts w:asciiTheme="minorHAnsi" w:hAnsiTheme="minorHAnsi" w:cstheme="minorHAnsi"/>
          <w:szCs w:val="24"/>
        </w:rPr>
        <w:t xml:space="preserve"> of the FAFSA</w:t>
      </w:r>
      <w:r w:rsidR="001F418C" w:rsidRPr="003C3231">
        <w:rPr>
          <w:rFonts w:asciiTheme="minorHAnsi" w:hAnsiTheme="minorHAnsi" w:cstheme="minorHAnsi"/>
          <w:szCs w:val="24"/>
        </w:rPr>
        <w:t xml:space="preserve">. </w:t>
      </w:r>
    </w:p>
    <w:p w14:paraId="06ADEF7D" w14:textId="77777777" w:rsidR="00EC73CC" w:rsidRPr="003C3231" w:rsidRDefault="00EC73CC" w:rsidP="00914579">
      <w:pPr>
        <w:tabs>
          <w:tab w:val="left" w:pos="360"/>
        </w:tabs>
        <w:ind w:left="360" w:hanging="360"/>
        <w:rPr>
          <w:rFonts w:asciiTheme="minorHAnsi" w:hAnsiTheme="minorHAnsi" w:cstheme="minorHAnsi"/>
          <w:szCs w:val="24"/>
        </w:rPr>
      </w:pPr>
    </w:p>
    <w:p w14:paraId="59C94D59" w14:textId="77777777" w:rsidR="00EC73CC" w:rsidRPr="003C3231" w:rsidRDefault="00EC73CC" w:rsidP="00914579">
      <w:pPr>
        <w:pStyle w:val="ListParagraph"/>
        <w:numPr>
          <w:ilvl w:val="0"/>
          <w:numId w:val="46"/>
        </w:numPr>
        <w:tabs>
          <w:tab w:val="left" w:pos="360"/>
        </w:tabs>
        <w:ind w:left="360"/>
        <w:rPr>
          <w:rFonts w:asciiTheme="minorHAnsi" w:hAnsiTheme="minorHAnsi" w:cstheme="minorHAnsi"/>
          <w:b/>
          <w:szCs w:val="24"/>
        </w:rPr>
      </w:pPr>
      <w:r w:rsidRPr="003C3231">
        <w:rPr>
          <w:rFonts w:asciiTheme="minorHAnsi" w:hAnsiTheme="minorHAnsi" w:cstheme="minorHAnsi"/>
          <w:szCs w:val="24"/>
        </w:rPr>
        <w:t>Revised the “Notes for questions 35 (page 4) and 83 (page 6)” to remove the reference to the Hope Tax Credit.</w:t>
      </w:r>
    </w:p>
    <w:p w14:paraId="1AA93F5A" w14:textId="77777777" w:rsidR="008F2893" w:rsidRPr="003C3231" w:rsidRDefault="008F2893" w:rsidP="00914579">
      <w:pPr>
        <w:tabs>
          <w:tab w:val="left" w:pos="360"/>
        </w:tabs>
        <w:ind w:left="360" w:hanging="360"/>
        <w:rPr>
          <w:rFonts w:asciiTheme="minorHAnsi" w:hAnsiTheme="minorHAnsi" w:cstheme="minorHAnsi"/>
          <w:szCs w:val="24"/>
        </w:rPr>
      </w:pPr>
    </w:p>
    <w:p w14:paraId="69F02860" w14:textId="77777777" w:rsidR="00F61C21" w:rsidRPr="003C3231" w:rsidRDefault="00F61C21" w:rsidP="00914579">
      <w:pPr>
        <w:pStyle w:val="ListParagraph"/>
        <w:numPr>
          <w:ilvl w:val="0"/>
          <w:numId w:val="46"/>
        </w:numPr>
        <w:tabs>
          <w:tab w:val="left" w:pos="360"/>
        </w:tabs>
        <w:ind w:left="360"/>
        <w:rPr>
          <w:rFonts w:asciiTheme="minorHAnsi" w:hAnsiTheme="minorHAnsi" w:cstheme="minorHAnsi"/>
          <w:szCs w:val="24"/>
        </w:rPr>
      </w:pPr>
      <w:r w:rsidRPr="003C3231">
        <w:rPr>
          <w:rFonts w:asciiTheme="minorHAnsi" w:hAnsiTheme="minorHAnsi" w:cstheme="minorHAnsi"/>
          <w:szCs w:val="24"/>
        </w:rPr>
        <w:t>Revised the “Notes for questions 42 and 43 (page 4), 45j (page 5), and 91 and 92 (page 7)” to include guidance on the rental portion of a family home:</w:t>
      </w:r>
    </w:p>
    <w:p w14:paraId="627EA922" w14:textId="77777777" w:rsidR="004B47A8" w:rsidRPr="003C3231" w:rsidRDefault="004B47A8" w:rsidP="00914579">
      <w:pPr>
        <w:tabs>
          <w:tab w:val="left" w:pos="360"/>
        </w:tabs>
        <w:ind w:left="360" w:hanging="360"/>
        <w:rPr>
          <w:rFonts w:asciiTheme="minorHAnsi" w:hAnsiTheme="minorHAnsi" w:cstheme="minorHAnsi"/>
          <w:szCs w:val="24"/>
        </w:rPr>
      </w:pPr>
    </w:p>
    <w:p w14:paraId="3D49CC0F" w14:textId="69032411" w:rsidR="00F61C21" w:rsidRPr="003C3231" w:rsidRDefault="00914579" w:rsidP="00914579">
      <w:pPr>
        <w:pStyle w:val="ListParagraph"/>
        <w:tabs>
          <w:tab w:val="left" w:pos="360"/>
        </w:tabs>
        <w:ind w:left="360" w:hanging="360"/>
        <w:rPr>
          <w:rFonts w:asciiTheme="minorHAnsi" w:hAnsiTheme="minorHAnsi" w:cstheme="minorHAnsi"/>
          <w:szCs w:val="24"/>
        </w:rPr>
      </w:pPr>
      <w:r w:rsidRPr="003C3231">
        <w:rPr>
          <w:rFonts w:asciiTheme="minorHAnsi" w:hAnsiTheme="minorHAnsi" w:cstheme="minorHAnsi"/>
          <w:szCs w:val="24"/>
        </w:rPr>
        <w:tab/>
      </w:r>
      <w:r w:rsidR="004B47A8" w:rsidRPr="003C3231">
        <w:rPr>
          <w:rFonts w:asciiTheme="minorHAnsi" w:hAnsiTheme="minorHAnsi" w:cstheme="minorHAnsi"/>
          <w:szCs w:val="24"/>
        </w:rPr>
        <w:t>“</w:t>
      </w:r>
      <w:r w:rsidR="00F61C21" w:rsidRPr="003C3231">
        <w:rPr>
          <w:rFonts w:asciiTheme="minorHAnsi" w:hAnsiTheme="minorHAnsi" w:cstheme="minorHAnsi"/>
          <w:b/>
          <w:szCs w:val="24"/>
        </w:rPr>
        <w:t>Investments include</w:t>
      </w:r>
      <w:r w:rsidR="00F61C21" w:rsidRPr="003C3231">
        <w:rPr>
          <w:rFonts w:asciiTheme="minorHAnsi" w:hAnsiTheme="minorHAnsi" w:cstheme="minorHAnsi"/>
          <w:szCs w:val="24"/>
        </w:rPr>
        <w:t xml:space="preserve"> real estate (do not include the home you live in), rental property (includes a unit within a family home that has its own entrance, kitchen, and bath rented to someone other than a family member), trust funds, UGMA and UTMA accounts, money market funds, mutual funds, certificates of deposit, stocks, stock options, bonds, other securities, installment and land sale contracts (including mortgages held), commodities, etc.</w:t>
      </w:r>
      <w:r w:rsidR="004B47A8" w:rsidRPr="003C3231">
        <w:rPr>
          <w:rFonts w:asciiTheme="minorHAnsi" w:hAnsiTheme="minorHAnsi" w:cstheme="minorHAnsi"/>
          <w:szCs w:val="24"/>
        </w:rPr>
        <w:t>”</w:t>
      </w:r>
    </w:p>
    <w:p w14:paraId="7978A4D7" w14:textId="77777777" w:rsidR="00F61C21" w:rsidRPr="003C3231" w:rsidRDefault="00F61C21" w:rsidP="00914579">
      <w:pPr>
        <w:tabs>
          <w:tab w:val="left" w:pos="360"/>
        </w:tabs>
        <w:ind w:left="360" w:hanging="360"/>
        <w:rPr>
          <w:rFonts w:asciiTheme="minorHAnsi" w:hAnsiTheme="minorHAnsi" w:cstheme="minorHAnsi"/>
          <w:szCs w:val="24"/>
        </w:rPr>
      </w:pPr>
    </w:p>
    <w:p w14:paraId="2458BF0C" w14:textId="6CCE869B" w:rsidR="008F2893" w:rsidRPr="003C3231" w:rsidRDefault="008F2893" w:rsidP="00914579">
      <w:pPr>
        <w:pStyle w:val="ListParagraph"/>
        <w:numPr>
          <w:ilvl w:val="0"/>
          <w:numId w:val="47"/>
        </w:numPr>
        <w:tabs>
          <w:tab w:val="left" w:pos="360"/>
        </w:tabs>
        <w:ind w:left="360"/>
        <w:rPr>
          <w:rFonts w:asciiTheme="minorHAnsi" w:hAnsiTheme="minorHAnsi" w:cstheme="minorHAnsi"/>
          <w:szCs w:val="24"/>
        </w:rPr>
      </w:pPr>
      <w:r w:rsidRPr="003C3231">
        <w:rPr>
          <w:rFonts w:asciiTheme="minorHAnsi" w:hAnsiTheme="minorHAnsi" w:cstheme="minorHAnsi"/>
          <w:szCs w:val="24"/>
        </w:rPr>
        <w:t>Revised the “Notes for question 50” to</w:t>
      </w:r>
      <w:r w:rsidR="007564D8" w:rsidRPr="003C3231">
        <w:rPr>
          <w:rFonts w:asciiTheme="minorHAnsi" w:hAnsiTheme="minorHAnsi" w:cstheme="minorHAnsi"/>
          <w:szCs w:val="24"/>
        </w:rPr>
        <w:t xml:space="preserve"> include basic training</w:t>
      </w:r>
      <w:r w:rsidRPr="003C3231">
        <w:rPr>
          <w:rFonts w:asciiTheme="minorHAnsi" w:hAnsiTheme="minorHAnsi" w:cstheme="minorHAnsi"/>
          <w:szCs w:val="24"/>
        </w:rPr>
        <w:t>:</w:t>
      </w:r>
    </w:p>
    <w:p w14:paraId="6D0F8355" w14:textId="77777777" w:rsidR="004B47A8" w:rsidRPr="003C3231" w:rsidRDefault="004B47A8" w:rsidP="00914579">
      <w:pPr>
        <w:tabs>
          <w:tab w:val="left" w:pos="360"/>
        </w:tabs>
        <w:ind w:left="360" w:hanging="360"/>
        <w:rPr>
          <w:rFonts w:asciiTheme="minorHAnsi" w:hAnsiTheme="minorHAnsi" w:cstheme="minorHAnsi"/>
          <w:szCs w:val="24"/>
        </w:rPr>
      </w:pPr>
    </w:p>
    <w:p w14:paraId="65BCAD53" w14:textId="388B8FD2" w:rsidR="007564D8" w:rsidRPr="003C3231" w:rsidRDefault="00914579" w:rsidP="00914579">
      <w:pPr>
        <w:pStyle w:val="ListParagraph"/>
        <w:tabs>
          <w:tab w:val="left" w:pos="360"/>
        </w:tabs>
        <w:ind w:left="360" w:hanging="360"/>
        <w:rPr>
          <w:rFonts w:asciiTheme="minorHAnsi" w:hAnsiTheme="minorHAnsi" w:cstheme="minorHAnsi"/>
          <w:szCs w:val="24"/>
        </w:rPr>
      </w:pPr>
      <w:r w:rsidRPr="003C3231">
        <w:rPr>
          <w:rFonts w:asciiTheme="minorHAnsi" w:hAnsiTheme="minorHAnsi" w:cstheme="minorHAnsi"/>
          <w:szCs w:val="24"/>
        </w:rPr>
        <w:tab/>
      </w:r>
      <w:r w:rsidR="004B47A8" w:rsidRPr="003C3231">
        <w:rPr>
          <w:rFonts w:asciiTheme="minorHAnsi" w:hAnsiTheme="minorHAnsi" w:cstheme="minorHAnsi"/>
          <w:szCs w:val="24"/>
        </w:rPr>
        <w:t>“</w:t>
      </w:r>
      <w:r w:rsidR="007564D8" w:rsidRPr="003C3231">
        <w:rPr>
          <w:rFonts w:asciiTheme="minorHAnsi" w:hAnsiTheme="minorHAnsi" w:cstheme="minorHAnsi"/>
          <w:szCs w:val="24"/>
        </w:rPr>
        <w:t>Answer “</w:t>
      </w:r>
      <w:r w:rsidR="007564D8" w:rsidRPr="003C3231">
        <w:rPr>
          <w:rFonts w:asciiTheme="minorHAnsi" w:hAnsiTheme="minorHAnsi" w:cstheme="minorHAnsi"/>
          <w:b/>
          <w:bCs/>
          <w:szCs w:val="24"/>
        </w:rPr>
        <w:t>Yes</w:t>
      </w:r>
      <w:r w:rsidR="007564D8" w:rsidRPr="003C3231">
        <w:rPr>
          <w:rFonts w:asciiTheme="minorHAnsi" w:hAnsiTheme="minorHAnsi" w:cstheme="minorHAnsi"/>
          <w:szCs w:val="24"/>
        </w:rPr>
        <w:t xml:space="preserve">” (you are a veteran) if you (1) have engaged in active duty (including basic training) in the U.S. Armed Forces, or are a National Guard or Reserves enlistee who was </w:t>
      </w:r>
      <w:r w:rsidR="007564D8" w:rsidRPr="003C3231">
        <w:rPr>
          <w:rFonts w:asciiTheme="minorHAnsi" w:hAnsiTheme="minorHAnsi" w:cstheme="minorHAnsi"/>
          <w:szCs w:val="24"/>
        </w:rPr>
        <w:lastRenderedPageBreak/>
        <w:t xml:space="preserve">called to active duty for other than state or training purposes, or were a cadet or midshipman at one of the service academies, </w:t>
      </w:r>
      <w:r w:rsidR="007564D8" w:rsidRPr="003C3231">
        <w:rPr>
          <w:rFonts w:asciiTheme="minorHAnsi" w:hAnsiTheme="minorHAnsi" w:cstheme="minorHAnsi"/>
          <w:b/>
          <w:bCs/>
          <w:szCs w:val="24"/>
        </w:rPr>
        <w:t xml:space="preserve">and </w:t>
      </w:r>
      <w:r w:rsidR="007564D8" w:rsidRPr="003C3231">
        <w:rPr>
          <w:rFonts w:asciiTheme="minorHAnsi" w:hAnsiTheme="minorHAnsi" w:cstheme="minorHAnsi"/>
          <w:szCs w:val="24"/>
        </w:rPr>
        <w:t>(2) were released under a condition other than dishonorable. Also answer “</w:t>
      </w:r>
      <w:r w:rsidR="007564D8" w:rsidRPr="003C3231">
        <w:rPr>
          <w:rFonts w:asciiTheme="minorHAnsi" w:hAnsiTheme="minorHAnsi" w:cstheme="minorHAnsi"/>
          <w:b/>
          <w:bCs/>
          <w:szCs w:val="24"/>
        </w:rPr>
        <w:t>Yes</w:t>
      </w:r>
      <w:r w:rsidR="007564D8" w:rsidRPr="003C3231">
        <w:rPr>
          <w:rFonts w:asciiTheme="minorHAnsi" w:hAnsiTheme="minorHAnsi" w:cstheme="minorHAnsi"/>
          <w:szCs w:val="24"/>
        </w:rPr>
        <w:t xml:space="preserve">” if you are not a veteran now but will be one by June 30, 2015. </w:t>
      </w:r>
    </w:p>
    <w:p w14:paraId="70F1CA9B" w14:textId="77777777" w:rsidR="007564D8" w:rsidRPr="003C3231" w:rsidRDefault="007564D8" w:rsidP="00914579">
      <w:pPr>
        <w:tabs>
          <w:tab w:val="left" w:pos="360"/>
        </w:tabs>
        <w:ind w:left="360" w:hanging="360"/>
        <w:rPr>
          <w:rFonts w:asciiTheme="minorHAnsi" w:hAnsiTheme="minorHAnsi" w:cstheme="minorHAnsi"/>
          <w:szCs w:val="24"/>
        </w:rPr>
      </w:pPr>
    </w:p>
    <w:p w14:paraId="12523786" w14:textId="6F16823A" w:rsidR="007564D8" w:rsidRPr="003C3231" w:rsidRDefault="003C3231" w:rsidP="00914579">
      <w:pPr>
        <w:pStyle w:val="ListParagraph"/>
        <w:tabs>
          <w:tab w:val="left" w:pos="360"/>
        </w:tabs>
        <w:ind w:left="360" w:hanging="360"/>
        <w:rPr>
          <w:rFonts w:asciiTheme="minorHAnsi" w:hAnsiTheme="minorHAnsi" w:cstheme="minorHAnsi"/>
          <w:szCs w:val="24"/>
        </w:rPr>
      </w:pPr>
      <w:r>
        <w:rPr>
          <w:rFonts w:asciiTheme="minorHAnsi" w:hAnsiTheme="minorHAnsi" w:cstheme="minorHAnsi"/>
          <w:szCs w:val="24"/>
        </w:rPr>
        <w:tab/>
      </w:r>
      <w:r w:rsidR="007564D8" w:rsidRPr="003C3231">
        <w:rPr>
          <w:rFonts w:asciiTheme="minorHAnsi" w:hAnsiTheme="minorHAnsi" w:cstheme="minorHAnsi"/>
          <w:szCs w:val="24"/>
        </w:rPr>
        <w:t>Answer “</w:t>
      </w:r>
      <w:r w:rsidR="007564D8" w:rsidRPr="003C3231">
        <w:rPr>
          <w:rFonts w:asciiTheme="minorHAnsi" w:hAnsiTheme="minorHAnsi" w:cstheme="minorHAnsi"/>
          <w:b/>
          <w:bCs/>
          <w:szCs w:val="24"/>
        </w:rPr>
        <w:t>No</w:t>
      </w:r>
      <w:r w:rsidR="007564D8" w:rsidRPr="003C3231">
        <w:rPr>
          <w:rFonts w:asciiTheme="minorHAnsi" w:hAnsiTheme="minorHAnsi" w:cstheme="minorHAnsi"/>
          <w:szCs w:val="24"/>
        </w:rPr>
        <w:t xml:space="preserve">” (you are not a veteran) if you (1) have never engaged in active duty (including basic training) in the U.S. Armed Forces, (2) are currently an ROTC student or a cadet or midshipman at a service academy, (3) are a National Guard or Reserves enlistee activated only for state or training purposes, or (4) were engaged in active duty in the U.S. Armed Forces but released under dishonorable conditions. </w:t>
      </w:r>
    </w:p>
    <w:p w14:paraId="416024AF" w14:textId="77777777" w:rsidR="007564D8" w:rsidRPr="003C3231" w:rsidRDefault="007564D8" w:rsidP="00914579">
      <w:pPr>
        <w:tabs>
          <w:tab w:val="left" w:pos="360"/>
        </w:tabs>
        <w:ind w:left="360" w:hanging="360"/>
        <w:rPr>
          <w:rFonts w:asciiTheme="minorHAnsi" w:hAnsiTheme="minorHAnsi" w:cstheme="minorHAnsi"/>
          <w:szCs w:val="24"/>
        </w:rPr>
      </w:pPr>
    </w:p>
    <w:p w14:paraId="3CE07D41" w14:textId="4D8ED851" w:rsidR="00834B16" w:rsidRPr="003C3231" w:rsidRDefault="003C3231" w:rsidP="00914579">
      <w:pPr>
        <w:pStyle w:val="ListParagraph"/>
        <w:tabs>
          <w:tab w:val="left" w:pos="360"/>
        </w:tabs>
        <w:ind w:left="360" w:hanging="360"/>
        <w:rPr>
          <w:rFonts w:asciiTheme="minorHAnsi" w:hAnsiTheme="minorHAnsi" w:cstheme="minorHAnsi"/>
          <w:szCs w:val="24"/>
        </w:rPr>
      </w:pPr>
      <w:r>
        <w:rPr>
          <w:rFonts w:asciiTheme="minorHAnsi" w:hAnsiTheme="minorHAnsi" w:cstheme="minorHAnsi"/>
          <w:szCs w:val="24"/>
        </w:rPr>
        <w:tab/>
      </w:r>
      <w:r w:rsidR="007564D8" w:rsidRPr="003C3231">
        <w:rPr>
          <w:rFonts w:asciiTheme="minorHAnsi" w:hAnsiTheme="minorHAnsi" w:cstheme="minorHAnsi"/>
          <w:szCs w:val="24"/>
        </w:rPr>
        <w:t>Also answer “</w:t>
      </w:r>
      <w:r w:rsidR="007564D8" w:rsidRPr="003C3231">
        <w:rPr>
          <w:rFonts w:asciiTheme="minorHAnsi" w:hAnsiTheme="minorHAnsi" w:cstheme="minorHAnsi"/>
          <w:b/>
          <w:bCs/>
          <w:szCs w:val="24"/>
        </w:rPr>
        <w:t>No</w:t>
      </w:r>
      <w:r w:rsidR="007564D8" w:rsidRPr="003C3231">
        <w:rPr>
          <w:rFonts w:asciiTheme="minorHAnsi" w:hAnsiTheme="minorHAnsi" w:cstheme="minorHAnsi"/>
          <w:szCs w:val="24"/>
        </w:rPr>
        <w:t>” if you are currently serving in the U.S. Ar</w:t>
      </w:r>
      <w:r w:rsidR="004F409D" w:rsidRPr="003C3231">
        <w:rPr>
          <w:rFonts w:asciiTheme="minorHAnsi" w:hAnsiTheme="minorHAnsi" w:cstheme="minorHAnsi"/>
          <w:szCs w:val="24"/>
        </w:rPr>
        <w:t xml:space="preserve">med Forces and will continue to </w:t>
      </w:r>
      <w:r w:rsidR="007564D8" w:rsidRPr="003C3231">
        <w:rPr>
          <w:rFonts w:asciiTheme="minorHAnsi" w:hAnsiTheme="minorHAnsi" w:cstheme="minorHAnsi"/>
          <w:szCs w:val="24"/>
        </w:rPr>
        <w:t>serve through June 30, 2015.”</w:t>
      </w:r>
    </w:p>
    <w:p w14:paraId="48FBF060" w14:textId="77777777" w:rsidR="007564D8" w:rsidRPr="003C3231" w:rsidRDefault="007564D8" w:rsidP="00914579">
      <w:pPr>
        <w:tabs>
          <w:tab w:val="left" w:pos="360"/>
        </w:tabs>
        <w:ind w:left="360" w:hanging="360"/>
        <w:rPr>
          <w:rFonts w:asciiTheme="minorHAnsi" w:hAnsiTheme="minorHAnsi" w:cstheme="minorHAnsi"/>
          <w:b/>
          <w:szCs w:val="24"/>
        </w:rPr>
      </w:pPr>
    </w:p>
    <w:p w14:paraId="0B31FBE3" w14:textId="77777777" w:rsidR="00E071F4" w:rsidRPr="003C3231" w:rsidRDefault="00E071F4" w:rsidP="00914579">
      <w:pPr>
        <w:tabs>
          <w:tab w:val="left" w:pos="360"/>
        </w:tabs>
        <w:ind w:left="360" w:hanging="360"/>
        <w:rPr>
          <w:rFonts w:asciiTheme="minorHAnsi" w:hAnsiTheme="minorHAnsi" w:cstheme="minorHAnsi"/>
          <w:b/>
          <w:szCs w:val="24"/>
        </w:rPr>
      </w:pPr>
      <w:r w:rsidRPr="003C3231">
        <w:rPr>
          <w:rFonts w:asciiTheme="minorHAnsi" w:hAnsiTheme="minorHAnsi" w:cstheme="minorHAnsi"/>
          <w:b/>
          <w:szCs w:val="24"/>
        </w:rPr>
        <w:t>Page 3</w:t>
      </w:r>
    </w:p>
    <w:p w14:paraId="1798DBB4" w14:textId="77777777" w:rsidR="00B36F2E" w:rsidRPr="003C3231" w:rsidRDefault="00B36F2E" w:rsidP="00914579">
      <w:pPr>
        <w:tabs>
          <w:tab w:val="left" w:pos="360"/>
        </w:tabs>
        <w:ind w:left="360" w:hanging="360"/>
        <w:rPr>
          <w:rFonts w:asciiTheme="minorHAnsi" w:hAnsiTheme="minorHAnsi" w:cstheme="minorHAnsi"/>
          <w:b/>
          <w:szCs w:val="24"/>
        </w:rPr>
      </w:pPr>
    </w:p>
    <w:p w14:paraId="4AB019BC" w14:textId="163345A6" w:rsidR="004B47A8" w:rsidRPr="00E651F7" w:rsidRDefault="004B47A8" w:rsidP="00E651F7">
      <w:pPr>
        <w:pStyle w:val="ListParagraph"/>
        <w:numPr>
          <w:ilvl w:val="0"/>
          <w:numId w:val="47"/>
        </w:numPr>
        <w:tabs>
          <w:tab w:val="left" w:pos="360"/>
        </w:tabs>
        <w:ind w:left="360"/>
        <w:rPr>
          <w:rFonts w:asciiTheme="minorHAnsi" w:hAnsiTheme="minorHAnsi" w:cstheme="minorHAnsi"/>
        </w:rPr>
      </w:pPr>
      <w:r w:rsidRPr="003C3231">
        <w:rPr>
          <w:rFonts w:asciiTheme="minorHAnsi" w:hAnsiTheme="minorHAnsi" w:cstheme="minorHAnsi"/>
          <w:szCs w:val="24"/>
        </w:rPr>
        <w:t xml:space="preserve">Revised </w:t>
      </w:r>
      <w:r w:rsidR="00ED5765" w:rsidRPr="003C3231">
        <w:rPr>
          <w:rFonts w:asciiTheme="minorHAnsi" w:hAnsiTheme="minorHAnsi" w:cstheme="minorHAnsi"/>
          <w:szCs w:val="24"/>
        </w:rPr>
        <w:t xml:space="preserve">first sentence of </w:t>
      </w:r>
      <w:r w:rsidR="004E1C51">
        <w:rPr>
          <w:rFonts w:asciiTheme="minorHAnsi" w:hAnsiTheme="minorHAnsi" w:cstheme="minorHAnsi"/>
          <w:szCs w:val="24"/>
        </w:rPr>
        <w:t xml:space="preserve">Question 23 </w:t>
      </w:r>
      <w:r w:rsidRPr="003C3231">
        <w:rPr>
          <w:rFonts w:asciiTheme="minorHAnsi" w:hAnsiTheme="minorHAnsi" w:cstheme="minorHAnsi"/>
          <w:szCs w:val="24"/>
        </w:rPr>
        <w:t>information</w:t>
      </w:r>
      <w:r w:rsidR="00ED5765" w:rsidRPr="003C3231">
        <w:rPr>
          <w:rFonts w:asciiTheme="minorHAnsi" w:hAnsiTheme="minorHAnsi" w:cstheme="minorHAnsi"/>
          <w:szCs w:val="24"/>
        </w:rPr>
        <w:t>al</w:t>
      </w:r>
      <w:r w:rsidRPr="003C3231">
        <w:rPr>
          <w:rFonts w:asciiTheme="minorHAnsi" w:hAnsiTheme="minorHAnsi" w:cstheme="minorHAnsi"/>
          <w:szCs w:val="24"/>
        </w:rPr>
        <w:t xml:space="preserve"> text to read</w:t>
      </w:r>
      <w:r w:rsidR="003C3231" w:rsidRPr="003C3231">
        <w:rPr>
          <w:rFonts w:asciiTheme="minorHAnsi" w:hAnsiTheme="minorHAnsi" w:cstheme="minorHAnsi"/>
          <w:szCs w:val="24"/>
        </w:rPr>
        <w:t xml:space="preserve">, </w:t>
      </w:r>
      <w:r w:rsidRPr="00E651F7">
        <w:rPr>
          <w:rFonts w:asciiTheme="minorHAnsi" w:hAnsiTheme="minorHAnsi" w:cstheme="minorHAnsi"/>
        </w:rPr>
        <w:t>“Answer ‘No’ if you have never received federal student aid or if you have never had a drug conviction for an offense that occurred while receiving federal student aid.”</w:t>
      </w:r>
    </w:p>
    <w:p w14:paraId="686571FF" w14:textId="77777777" w:rsidR="004B47A8" w:rsidRPr="003C3231" w:rsidRDefault="004B47A8" w:rsidP="00914579">
      <w:pPr>
        <w:tabs>
          <w:tab w:val="left" w:pos="360"/>
        </w:tabs>
        <w:ind w:left="360" w:hanging="360"/>
        <w:rPr>
          <w:rFonts w:asciiTheme="minorHAnsi" w:hAnsiTheme="minorHAnsi" w:cstheme="minorHAnsi"/>
          <w:szCs w:val="24"/>
        </w:rPr>
      </w:pPr>
    </w:p>
    <w:p w14:paraId="486B6DE0" w14:textId="050F3DAE" w:rsidR="004F409D" w:rsidRPr="003C3231" w:rsidRDefault="001151D9" w:rsidP="00914579">
      <w:pPr>
        <w:pStyle w:val="ListParagraph"/>
        <w:numPr>
          <w:ilvl w:val="0"/>
          <w:numId w:val="47"/>
        </w:numPr>
        <w:tabs>
          <w:tab w:val="left" w:pos="360"/>
        </w:tabs>
        <w:ind w:left="360"/>
        <w:rPr>
          <w:rFonts w:asciiTheme="minorHAnsi" w:hAnsiTheme="minorHAnsi" w:cstheme="minorHAnsi"/>
          <w:szCs w:val="24"/>
        </w:rPr>
      </w:pPr>
      <w:r w:rsidRPr="003C3231">
        <w:rPr>
          <w:rFonts w:asciiTheme="minorHAnsi" w:hAnsiTheme="minorHAnsi" w:cstheme="minorHAnsi"/>
          <w:szCs w:val="24"/>
        </w:rPr>
        <w:t>Revised</w:t>
      </w:r>
      <w:r w:rsidR="00E071F4" w:rsidRPr="003C3231">
        <w:rPr>
          <w:rFonts w:asciiTheme="minorHAnsi" w:hAnsiTheme="minorHAnsi" w:cstheme="minorHAnsi"/>
          <w:szCs w:val="24"/>
        </w:rPr>
        <w:t xml:space="preserve"> </w:t>
      </w:r>
      <w:r w:rsidR="00A137DA" w:rsidRPr="003C3231">
        <w:rPr>
          <w:rFonts w:asciiTheme="minorHAnsi" w:hAnsiTheme="minorHAnsi" w:cstheme="minorHAnsi"/>
          <w:szCs w:val="24"/>
        </w:rPr>
        <w:t>Question 24</w:t>
      </w:r>
      <w:r w:rsidR="00E071F4" w:rsidRPr="003C3231">
        <w:rPr>
          <w:rFonts w:asciiTheme="minorHAnsi" w:hAnsiTheme="minorHAnsi" w:cstheme="minorHAnsi"/>
          <w:szCs w:val="24"/>
        </w:rPr>
        <w:t xml:space="preserve"> </w:t>
      </w:r>
      <w:r w:rsidRPr="003C3231">
        <w:rPr>
          <w:rFonts w:asciiTheme="minorHAnsi" w:hAnsiTheme="minorHAnsi" w:cstheme="minorHAnsi"/>
          <w:szCs w:val="24"/>
        </w:rPr>
        <w:t>to read</w:t>
      </w:r>
      <w:r w:rsidR="005E126B" w:rsidRPr="003C3231">
        <w:rPr>
          <w:rFonts w:asciiTheme="minorHAnsi" w:hAnsiTheme="minorHAnsi" w:cstheme="minorHAnsi"/>
          <w:szCs w:val="24"/>
        </w:rPr>
        <w:t>,</w:t>
      </w:r>
      <w:r w:rsidR="00292E4F" w:rsidRPr="003C3231">
        <w:rPr>
          <w:rFonts w:asciiTheme="minorHAnsi" w:hAnsiTheme="minorHAnsi" w:cstheme="minorHAnsi"/>
          <w:szCs w:val="24"/>
        </w:rPr>
        <w:t xml:space="preserve"> </w:t>
      </w:r>
      <w:r w:rsidR="00E071F4" w:rsidRPr="003C3231">
        <w:rPr>
          <w:rFonts w:asciiTheme="minorHAnsi" w:hAnsiTheme="minorHAnsi" w:cstheme="minorHAnsi"/>
          <w:szCs w:val="24"/>
        </w:rPr>
        <w:t xml:space="preserve">“Highest school </w:t>
      </w:r>
      <w:r w:rsidR="00442354" w:rsidRPr="003C3231">
        <w:rPr>
          <w:rFonts w:asciiTheme="minorHAnsi" w:hAnsiTheme="minorHAnsi" w:cstheme="minorHAnsi"/>
          <w:szCs w:val="24"/>
        </w:rPr>
        <w:t>completed by Parent 1</w:t>
      </w:r>
      <w:r w:rsidR="00E071F4" w:rsidRPr="003C3231">
        <w:rPr>
          <w:rFonts w:asciiTheme="minorHAnsi" w:hAnsiTheme="minorHAnsi" w:cstheme="minorHAnsi"/>
          <w:szCs w:val="24"/>
        </w:rPr>
        <w:t>”</w:t>
      </w:r>
    </w:p>
    <w:p w14:paraId="5E31509F" w14:textId="34BDFA07" w:rsidR="00E071F4" w:rsidRPr="003C3231" w:rsidRDefault="00E071F4" w:rsidP="00914579">
      <w:pPr>
        <w:pStyle w:val="ListParagraph"/>
        <w:tabs>
          <w:tab w:val="left" w:pos="360"/>
        </w:tabs>
        <w:ind w:left="360" w:hanging="360"/>
        <w:rPr>
          <w:rFonts w:asciiTheme="minorHAnsi" w:hAnsiTheme="minorHAnsi" w:cstheme="minorHAnsi"/>
          <w:szCs w:val="24"/>
        </w:rPr>
      </w:pPr>
    </w:p>
    <w:p w14:paraId="24EEC180" w14:textId="772DB2C2" w:rsidR="00BF13FD" w:rsidRPr="003C3231" w:rsidRDefault="001151D9" w:rsidP="00914579">
      <w:pPr>
        <w:pStyle w:val="ListParagraph"/>
        <w:numPr>
          <w:ilvl w:val="0"/>
          <w:numId w:val="47"/>
        </w:numPr>
        <w:tabs>
          <w:tab w:val="left" w:pos="360"/>
        </w:tabs>
        <w:ind w:left="360"/>
        <w:rPr>
          <w:rFonts w:asciiTheme="minorHAnsi" w:hAnsiTheme="minorHAnsi" w:cstheme="minorHAnsi"/>
          <w:szCs w:val="24"/>
        </w:rPr>
      </w:pPr>
      <w:r w:rsidRPr="003C3231">
        <w:rPr>
          <w:rFonts w:asciiTheme="minorHAnsi" w:hAnsiTheme="minorHAnsi" w:cstheme="minorHAnsi"/>
          <w:szCs w:val="24"/>
        </w:rPr>
        <w:t xml:space="preserve">Revised </w:t>
      </w:r>
      <w:r w:rsidR="00A137DA" w:rsidRPr="003C3231">
        <w:rPr>
          <w:rFonts w:asciiTheme="minorHAnsi" w:hAnsiTheme="minorHAnsi" w:cstheme="minorHAnsi"/>
          <w:szCs w:val="24"/>
        </w:rPr>
        <w:t xml:space="preserve">Question 25 </w:t>
      </w:r>
      <w:r w:rsidR="00E071F4" w:rsidRPr="003C3231">
        <w:rPr>
          <w:rFonts w:asciiTheme="minorHAnsi" w:hAnsiTheme="minorHAnsi" w:cstheme="minorHAnsi"/>
          <w:szCs w:val="24"/>
        </w:rPr>
        <w:t xml:space="preserve">to </w:t>
      </w:r>
      <w:r w:rsidRPr="003C3231">
        <w:rPr>
          <w:rFonts w:asciiTheme="minorHAnsi" w:hAnsiTheme="minorHAnsi" w:cstheme="minorHAnsi"/>
          <w:szCs w:val="24"/>
        </w:rPr>
        <w:t>read</w:t>
      </w:r>
      <w:r w:rsidR="005E126B" w:rsidRPr="003C3231">
        <w:rPr>
          <w:rFonts w:asciiTheme="minorHAnsi" w:hAnsiTheme="minorHAnsi" w:cstheme="minorHAnsi"/>
          <w:szCs w:val="24"/>
        </w:rPr>
        <w:t>,</w:t>
      </w:r>
      <w:r w:rsidRPr="003C3231">
        <w:rPr>
          <w:rFonts w:asciiTheme="minorHAnsi" w:hAnsiTheme="minorHAnsi" w:cstheme="minorHAnsi"/>
          <w:szCs w:val="24"/>
        </w:rPr>
        <w:t xml:space="preserve"> </w:t>
      </w:r>
      <w:r w:rsidR="00E071F4" w:rsidRPr="003C3231">
        <w:rPr>
          <w:rFonts w:asciiTheme="minorHAnsi" w:hAnsiTheme="minorHAnsi" w:cstheme="minorHAnsi"/>
          <w:szCs w:val="24"/>
        </w:rPr>
        <w:t>“Hig</w:t>
      </w:r>
      <w:r w:rsidR="00032926" w:rsidRPr="003C3231">
        <w:rPr>
          <w:rFonts w:asciiTheme="minorHAnsi" w:hAnsiTheme="minorHAnsi" w:cstheme="minorHAnsi"/>
          <w:szCs w:val="24"/>
        </w:rPr>
        <w:t xml:space="preserve">hest school </w:t>
      </w:r>
      <w:r w:rsidR="00442354" w:rsidRPr="003C3231">
        <w:rPr>
          <w:rFonts w:asciiTheme="minorHAnsi" w:hAnsiTheme="minorHAnsi" w:cstheme="minorHAnsi"/>
          <w:szCs w:val="24"/>
        </w:rPr>
        <w:t>completed by Parent 2</w:t>
      </w:r>
      <w:r w:rsidR="00032926" w:rsidRPr="003C3231">
        <w:rPr>
          <w:rFonts w:asciiTheme="minorHAnsi" w:hAnsiTheme="minorHAnsi" w:cstheme="minorHAnsi"/>
          <w:szCs w:val="24"/>
        </w:rPr>
        <w:t>”</w:t>
      </w:r>
    </w:p>
    <w:p w14:paraId="45DB92D7" w14:textId="77777777" w:rsidR="004F409D" w:rsidRPr="003C3231" w:rsidRDefault="004F409D" w:rsidP="00914579">
      <w:pPr>
        <w:tabs>
          <w:tab w:val="left" w:pos="360"/>
        </w:tabs>
        <w:ind w:left="360" w:hanging="360"/>
        <w:rPr>
          <w:rFonts w:asciiTheme="minorHAnsi" w:hAnsiTheme="minorHAnsi" w:cstheme="minorHAnsi"/>
          <w:szCs w:val="24"/>
        </w:rPr>
      </w:pPr>
    </w:p>
    <w:p w14:paraId="768207E4" w14:textId="2F2FC2F9" w:rsidR="00BF13FD" w:rsidRPr="003C3231" w:rsidRDefault="00BF13FD" w:rsidP="00914579">
      <w:pPr>
        <w:pStyle w:val="ListParagraph"/>
        <w:numPr>
          <w:ilvl w:val="0"/>
          <w:numId w:val="47"/>
        </w:numPr>
        <w:tabs>
          <w:tab w:val="left" w:pos="360"/>
        </w:tabs>
        <w:ind w:left="360"/>
        <w:rPr>
          <w:rFonts w:asciiTheme="minorHAnsi" w:hAnsiTheme="minorHAnsi" w:cstheme="minorHAnsi"/>
          <w:szCs w:val="24"/>
        </w:rPr>
      </w:pPr>
      <w:r w:rsidRPr="003C3231">
        <w:rPr>
          <w:rFonts w:asciiTheme="minorHAnsi" w:hAnsiTheme="minorHAnsi" w:cstheme="minorHAnsi"/>
          <w:szCs w:val="24"/>
        </w:rPr>
        <w:t>Revised the GED response to Question 26 to read</w:t>
      </w:r>
      <w:r w:rsidR="005E126B" w:rsidRPr="003C3231">
        <w:rPr>
          <w:rFonts w:asciiTheme="minorHAnsi" w:hAnsiTheme="minorHAnsi" w:cstheme="minorHAnsi"/>
          <w:szCs w:val="24"/>
        </w:rPr>
        <w:t>,</w:t>
      </w:r>
      <w:r w:rsidRPr="003C3231">
        <w:rPr>
          <w:rFonts w:asciiTheme="minorHAnsi" w:hAnsiTheme="minorHAnsi" w:cstheme="minorHAnsi"/>
          <w:szCs w:val="24"/>
        </w:rPr>
        <w:t xml:space="preserve"> “General Educational Development (GED) certificate or state equivalent test.”</w:t>
      </w:r>
    </w:p>
    <w:p w14:paraId="3C658A3A" w14:textId="77777777" w:rsidR="00E071F4" w:rsidRPr="003C3231" w:rsidRDefault="00E071F4" w:rsidP="00914579">
      <w:pPr>
        <w:tabs>
          <w:tab w:val="left" w:pos="360"/>
        </w:tabs>
        <w:ind w:left="360" w:hanging="360"/>
        <w:rPr>
          <w:rFonts w:asciiTheme="minorHAnsi" w:hAnsiTheme="minorHAnsi" w:cstheme="minorHAnsi"/>
          <w:szCs w:val="24"/>
        </w:rPr>
      </w:pPr>
    </w:p>
    <w:p w14:paraId="1E74AE8F" w14:textId="77777777" w:rsidR="00E071F4" w:rsidRPr="003C3231" w:rsidRDefault="00E071F4" w:rsidP="00914579">
      <w:pPr>
        <w:tabs>
          <w:tab w:val="left" w:pos="360"/>
        </w:tabs>
        <w:ind w:left="360" w:hanging="360"/>
        <w:rPr>
          <w:rFonts w:asciiTheme="minorHAnsi" w:hAnsiTheme="minorHAnsi" w:cstheme="minorHAnsi"/>
          <w:b/>
          <w:szCs w:val="24"/>
        </w:rPr>
      </w:pPr>
      <w:r w:rsidRPr="003C3231">
        <w:rPr>
          <w:rFonts w:asciiTheme="minorHAnsi" w:hAnsiTheme="minorHAnsi" w:cstheme="minorHAnsi"/>
          <w:b/>
          <w:szCs w:val="24"/>
        </w:rPr>
        <w:t>Page 4</w:t>
      </w:r>
      <w:r w:rsidR="00D601B5" w:rsidRPr="003C3231">
        <w:rPr>
          <w:rFonts w:asciiTheme="minorHAnsi" w:hAnsiTheme="minorHAnsi" w:cstheme="minorHAnsi"/>
          <w:b/>
          <w:szCs w:val="24"/>
        </w:rPr>
        <w:t xml:space="preserve"> and Page </w:t>
      </w:r>
      <w:r w:rsidR="00A63BC4" w:rsidRPr="003C3231">
        <w:rPr>
          <w:rFonts w:asciiTheme="minorHAnsi" w:hAnsiTheme="minorHAnsi" w:cstheme="minorHAnsi"/>
          <w:b/>
          <w:szCs w:val="24"/>
        </w:rPr>
        <w:t>6</w:t>
      </w:r>
    </w:p>
    <w:p w14:paraId="7D597578" w14:textId="77777777" w:rsidR="00B36F2E" w:rsidRPr="003C3231" w:rsidRDefault="00B36F2E" w:rsidP="00914579">
      <w:pPr>
        <w:tabs>
          <w:tab w:val="left" w:pos="360"/>
        </w:tabs>
        <w:ind w:left="360" w:hanging="360"/>
        <w:rPr>
          <w:rFonts w:asciiTheme="minorHAnsi" w:hAnsiTheme="minorHAnsi" w:cstheme="minorHAnsi"/>
          <w:b/>
          <w:szCs w:val="24"/>
        </w:rPr>
      </w:pPr>
    </w:p>
    <w:p w14:paraId="6BFC6E68" w14:textId="77777777" w:rsidR="002E6D0E" w:rsidRPr="003C3231" w:rsidRDefault="002E6D0E" w:rsidP="00914579">
      <w:pPr>
        <w:pStyle w:val="ListParagraph"/>
        <w:numPr>
          <w:ilvl w:val="0"/>
          <w:numId w:val="48"/>
        </w:numPr>
        <w:tabs>
          <w:tab w:val="left" w:pos="360"/>
        </w:tabs>
        <w:ind w:left="360"/>
        <w:rPr>
          <w:rFonts w:asciiTheme="minorHAnsi" w:hAnsiTheme="minorHAnsi" w:cstheme="minorHAnsi"/>
          <w:szCs w:val="24"/>
        </w:rPr>
      </w:pPr>
      <w:r w:rsidRPr="003C3231">
        <w:rPr>
          <w:rFonts w:asciiTheme="minorHAnsi" w:hAnsiTheme="minorHAnsi" w:cstheme="minorHAnsi"/>
          <w:szCs w:val="24"/>
        </w:rPr>
        <w:t>The Department has added two new questions to the FAFSA which results in the renumbering of existing questions.</w:t>
      </w:r>
    </w:p>
    <w:p w14:paraId="4E2488B0" w14:textId="77777777" w:rsidR="00503D5E" w:rsidRPr="003C3231" w:rsidRDefault="00503D5E" w:rsidP="00914579">
      <w:pPr>
        <w:tabs>
          <w:tab w:val="left" w:pos="360"/>
        </w:tabs>
        <w:ind w:left="360" w:hanging="360"/>
        <w:rPr>
          <w:rFonts w:asciiTheme="minorHAnsi" w:hAnsiTheme="minorHAnsi" w:cstheme="minorHAnsi"/>
          <w:szCs w:val="24"/>
        </w:rPr>
      </w:pPr>
    </w:p>
    <w:p w14:paraId="6A9C99FB" w14:textId="77777777" w:rsidR="008113F4" w:rsidRPr="003C3231" w:rsidRDefault="0023578F" w:rsidP="00E651F7">
      <w:pPr>
        <w:pStyle w:val="ListParagraph"/>
        <w:numPr>
          <w:ilvl w:val="0"/>
          <w:numId w:val="39"/>
        </w:numPr>
        <w:tabs>
          <w:tab w:val="left" w:pos="360"/>
        </w:tabs>
        <w:ind w:left="360" w:firstLine="0"/>
        <w:rPr>
          <w:rFonts w:asciiTheme="minorHAnsi" w:hAnsiTheme="minorHAnsi" w:cstheme="minorHAnsi"/>
          <w:szCs w:val="24"/>
        </w:rPr>
      </w:pPr>
      <w:r w:rsidRPr="003C3231">
        <w:rPr>
          <w:rFonts w:asciiTheme="minorHAnsi" w:hAnsiTheme="minorHAnsi" w:cstheme="minorHAnsi"/>
          <w:szCs w:val="24"/>
        </w:rPr>
        <w:t xml:space="preserve">Added </w:t>
      </w:r>
      <w:r w:rsidR="00393179" w:rsidRPr="003C3231">
        <w:rPr>
          <w:rFonts w:asciiTheme="minorHAnsi" w:hAnsiTheme="minorHAnsi" w:cstheme="minorHAnsi"/>
          <w:szCs w:val="24"/>
        </w:rPr>
        <w:t>Q</w:t>
      </w:r>
      <w:r w:rsidR="00E071F4" w:rsidRPr="003C3231">
        <w:rPr>
          <w:rFonts w:asciiTheme="minorHAnsi" w:hAnsiTheme="minorHAnsi" w:cstheme="minorHAnsi"/>
          <w:szCs w:val="24"/>
        </w:rPr>
        <w:t>uestion 34</w:t>
      </w:r>
      <w:r w:rsidR="00D601B5" w:rsidRPr="003C3231">
        <w:rPr>
          <w:rFonts w:asciiTheme="minorHAnsi" w:hAnsiTheme="minorHAnsi" w:cstheme="minorHAnsi"/>
          <w:szCs w:val="24"/>
        </w:rPr>
        <w:t xml:space="preserve"> (Page 4)</w:t>
      </w:r>
      <w:r w:rsidRPr="003C3231">
        <w:rPr>
          <w:rFonts w:asciiTheme="minorHAnsi" w:hAnsiTheme="minorHAnsi" w:cstheme="minorHAnsi"/>
          <w:szCs w:val="24"/>
        </w:rPr>
        <w:t xml:space="preserve"> </w:t>
      </w:r>
      <w:r w:rsidR="003F7F6C" w:rsidRPr="003C3231">
        <w:rPr>
          <w:rFonts w:asciiTheme="minorHAnsi" w:hAnsiTheme="minorHAnsi" w:cstheme="minorHAnsi"/>
          <w:szCs w:val="24"/>
        </w:rPr>
        <w:t xml:space="preserve"> - </w:t>
      </w:r>
      <w:r w:rsidRPr="003C3231">
        <w:rPr>
          <w:rFonts w:asciiTheme="minorHAnsi" w:hAnsiTheme="minorHAnsi" w:cstheme="minorHAnsi"/>
          <w:szCs w:val="24"/>
        </w:rPr>
        <w:t>“</w:t>
      </w:r>
      <w:r w:rsidR="00347460" w:rsidRPr="003C3231">
        <w:rPr>
          <w:rFonts w:asciiTheme="minorHAnsi" w:hAnsiTheme="minorHAnsi" w:cstheme="minorHAnsi"/>
          <w:szCs w:val="24"/>
        </w:rPr>
        <w:t>For 2013, what is or will be your tax filing status according to your tax return?</w:t>
      </w:r>
      <w:r w:rsidRPr="003C3231">
        <w:rPr>
          <w:rFonts w:asciiTheme="minorHAnsi" w:hAnsiTheme="minorHAnsi" w:cstheme="minorHAnsi"/>
          <w:szCs w:val="24"/>
        </w:rPr>
        <w:t>”</w:t>
      </w:r>
    </w:p>
    <w:p w14:paraId="14CC2E6B" w14:textId="77777777" w:rsidR="00E071F4" w:rsidRPr="003C3231" w:rsidRDefault="008113F4" w:rsidP="00E651F7">
      <w:pPr>
        <w:pStyle w:val="ListParagraph"/>
        <w:numPr>
          <w:ilvl w:val="0"/>
          <w:numId w:val="39"/>
        </w:numPr>
        <w:tabs>
          <w:tab w:val="left" w:pos="360"/>
        </w:tabs>
        <w:ind w:left="360" w:firstLine="0"/>
        <w:rPr>
          <w:rFonts w:asciiTheme="minorHAnsi" w:hAnsiTheme="minorHAnsi" w:cstheme="minorHAnsi"/>
          <w:szCs w:val="24"/>
        </w:rPr>
      </w:pPr>
      <w:r w:rsidRPr="003C3231">
        <w:rPr>
          <w:rFonts w:asciiTheme="minorHAnsi" w:hAnsiTheme="minorHAnsi" w:cstheme="minorHAnsi"/>
          <w:szCs w:val="24"/>
        </w:rPr>
        <w:t xml:space="preserve">Added </w:t>
      </w:r>
      <w:r w:rsidR="00393179" w:rsidRPr="003C3231">
        <w:rPr>
          <w:rFonts w:asciiTheme="minorHAnsi" w:hAnsiTheme="minorHAnsi" w:cstheme="minorHAnsi"/>
          <w:szCs w:val="24"/>
        </w:rPr>
        <w:t>Q</w:t>
      </w:r>
      <w:r w:rsidR="0023578F" w:rsidRPr="003C3231">
        <w:rPr>
          <w:rFonts w:asciiTheme="minorHAnsi" w:hAnsiTheme="minorHAnsi" w:cstheme="minorHAnsi"/>
          <w:szCs w:val="24"/>
        </w:rPr>
        <w:t>uestion 82</w:t>
      </w:r>
      <w:r w:rsidR="00A63BC4" w:rsidRPr="003C3231">
        <w:rPr>
          <w:rFonts w:asciiTheme="minorHAnsi" w:hAnsiTheme="minorHAnsi" w:cstheme="minorHAnsi"/>
          <w:szCs w:val="24"/>
        </w:rPr>
        <w:t xml:space="preserve"> (Page 6</w:t>
      </w:r>
      <w:r w:rsidR="00D601B5" w:rsidRPr="003C3231">
        <w:rPr>
          <w:rFonts w:asciiTheme="minorHAnsi" w:hAnsiTheme="minorHAnsi" w:cstheme="minorHAnsi"/>
          <w:szCs w:val="24"/>
        </w:rPr>
        <w:t>)</w:t>
      </w:r>
      <w:r w:rsidR="00BF13FD" w:rsidRPr="003C3231">
        <w:rPr>
          <w:rFonts w:asciiTheme="minorHAnsi" w:hAnsiTheme="minorHAnsi" w:cstheme="minorHAnsi"/>
          <w:szCs w:val="24"/>
        </w:rPr>
        <w:t xml:space="preserve">  </w:t>
      </w:r>
      <w:r w:rsidR="003F7F6C" w:rsidRPr="003C3231">
        <w:rPr>
          <w:rFonts w:asciiTheme="minorHAnsi" w:hAnsiTheme="minorHAnsi" w:cstheme="minorHAnsi"/>
          <w:szCs w:val="24"/>
        </w:rPr>
        <w:t xml:space="preserve">- </w:t>
      </w:r>
      <w:r w:rsidR="0023578F" w:rsidRPr="003C3231">
        <w:rPr>
          <w:rFonts w:asciiTheme="minorHAnsi" w:hAnsiTheme="minorHAnsi" w:cstheme="minorHAnsi"/>
          <w:szCs w:val="24"/>
        </w:rPr>
        <w:t>“</w:t>
      </w:r>
      <w:r w:rsidR="00BF13FD" w:rsidRPr="003C3231">
        <w:rPr>
          <w:rFonts w:asciiTheme="minorHAnsi" w:hAnsiTheme="minorHAnsi" w:cstheme="minorHAnsi"/>
          <w:szCs w:val="24"/>
        </w:rPr>
        <w:t>For 2013, what is or will be your parents’ tax filing status according to their tax return</w:t>
      </w:r>
      <w:r w:rsidR="0023578F" w:rsidRPr="003C3231">
        <w:rPr>
          <w:rFonts w:asciiTheme="minorHAnsi" w:hAnsiTheme="minorHAnsi" w:cstheme="minorHAnsi"/>
          <w:szCs w:val="24"/>
        </w:rPr>
        <w:t>?”</w:t>
      </w:r>
    </w:p>
    <w:p w14:paraId="781D787D" w14:textId="77777777" w:rsidR="00E652EA" w:rsidRPr="003C3231" w:rsidRDefault="00E652EA" w:rsidP="00914579">
      <w:pPr>
        <w:tabs>
          <w:tab w:val="left" w:pos="360"/>
        </w:tabs>
        <w:ind w:left="360" w:hanging="360"/>
        <w:rPr>
          <w:rFonts w:asciiTheme="minorHAnsi" w:hAnsiTheme="minorHAnsi" w:cstheme="minorHAnsi"/>
          <w:szCs w:val="24"/>
        </w:rPr>
      </w:pPr>
    </w:p>
    <w:p w14:paraId="1DA44767" w14:textId="4F18FB7F" w:rsidR="0023578F" w:rsidRPr="003C3231" w:rsidRDefault="00E651F7" w:rsidP="00914579">
      <w:pPr>
        <w:pStyle w:val="BodyText3"/>
        <w:tabs>
          <w:tab w:val="clear" w:pos="288"/>
          <w:tab w:val="left" w:pos="360"/>
        </w:tabs>
        <w:ind w:left="360" w:hanging="360"/>
        <w:rPr>
          <w:rFonts w:asciiTheme="minorHAnsi" w:hAnsiTheme="minorHAnsi" w:cstheme="minorHAnsi"/>
          <w:sz w:val="24"/>
        </w:rPr>
      </w:pPr>
      <w:r>
        <w:rPr>
          <w:rFonts w:asciiTheme="minorHAnsi" w:hAnsiTheme="minorHAnsi" w:cstheme="minorHAnsi"/>
          <w:sz w:val="24"/>
        </w:rPr>
        <w:tab/>
      </w:r>
      <w:r w:rsidR="00D95CCC" w:rsidRPr="00E651F7">
        <w:rPr>
          <w:rFonts w:asciiTheme="minorHAnsi" w:hAnsiTheme="minorHAnsi" w:cstheme="minorHAnsi"/>
          <w:sz w:val="24"/>
        </w:rPr>
        <w:t xml:space="preserve">Applicants </w:t>
      </w:r>
      <w:r w:rsidR="0023578F" w:rsidRPr="00E651F7">
        <w:rPr>
          <w:rFonts w:asciiTheme="minorHAnsi" w:hAnsiTheme="minorHAnsi" w:cstheme="minorHAnsi"/>
          <w:sz w:val="24"/>
        </w:rPr>
        <w:t xml:space="preserve">will have the option to select </w:t>
      </w:r>
      <w:r w:rsidR="005931D7" w:rsidRPr="00E651F7">
        <w:rPr>
          <w:rFonts w:asciiTheme="minorHAnsi" w:hAnsiTheme="minorHAnsi" w:cstheme="minorHAnsi"/>
          <w:sz w:val="24"/>
        </w:rPr>
        <w:t xml:space="preserve">the following </w:t>
      </w:r>
      <w:r w:rsidR="0023578F" w:rsidRPr="00E651F7">
        <w:rPr>
          <w:rFonts w:asciiTheme="minorHAnsi" w:hAnsiTheme="minorHAnsi" w:cstheme="minorHAnsi"/>
          <w:sz w:val="24"/>
        </w:rPr>
        <w:t>IRS tax filing status</w:t>
      </w:r>
      <w:r w:rsidR="005931D7" w:rsidRPr="00E651F7">
        <w:rPr>
          <w:rFonts w:asciiTheme="minorHAnsi" w:hAnsiTheme="minorHAnsi" w:cstheme="minorHAnsi"/>
          <w:sz w:val="24"/>
        </w:rPr>
        <w:t>es</w:t>
      </w:r>
      <w:r w:rsidR="0023578F" w:rsidRPr="00E651F7">
        <w:rPr>
          <w:rFonts w:asciiTheme="minorHAnsi" w:hAnsiTheme="minorHAnsi" w:cstheme="minorHAnsi"/>
          <w:sz w:val="24"/>
        </w:rPr>
        <w:t xml:space="preserve">:  </w:t>
      </w:r>
    </w:p>
    <w:p w14:paraId="4253F4CA" w14:textId="77777777" w:rsidR="002F1751" w:rsidRPr="003C3231" w:rsidRDefault="002F1751" w:rsidP="00914579">
      <w:pPr>
        <w:pStyle w:val="BodyText3"/>
        <w:tabs>
          <w:tab w:val="clear" w:pos="288"/>
          <w:tab w:val="left" w:pos="360"/>
        </w:tabs>
        <w:ind w:left="360" w:hanging="360"/>
        <w:rPr>
          <w:rFonts w:asciiTheme="minorHAnsi" w:hAnsiTheme="minorHAnsi" w:cstheme="minorHAnsi"/>
          <w:sz w:val="24"/>
        </w:rPr>
      </w:pPr>
    </w:p>
    <w:p w14:paraId="60B14CF6" w14:textId="77777777" w:rsidR="00520E85" w:rsidRPr="003C3231" w:rsidRDefault="00520E85" w:rsidP="00914579">
      <w:pPr>
        <w:pStyle w:val="BodyText3"/>
        <w:tabs>
          <w:tab w:val="clear" w:pos="288"/>
          <w:tab w:val="left" w:pos="360"/>
        </w:tabs>
        <w:ind w:left="360" w:hanging="360"/>
        <w:rPr>
          <w:rFonts w:asciiTheme="minorHAnsi" w:hAnsiTheme="minorHAnsi" w:cstheme="minorHAnsi"/>
          <w:sz w:val="24"/>
        </w:rPr>
        <w:sectPr w:rsidR="00520E85" w:rsidRPr="003C3231" w:rsidSect="00EC5AF3">
          <w:headerReference w:type="default" r:id="rId10"/>
          <w:footerReference w:type="default" r:id="rId11"/>
          <w:endnotePr>
            <w:numFmt w:val="decimal"/>
          </w:endnotePr>
          <w:type w:val="continuous"/>
          <w:pgSz w:w="12240" w:h="15840" w:code="1"/>
          <w:pgMar w:top="1440" w:right="1440" w:bottom="1440" w:left="1440" w:header="706" w:footer="706" w:gutter="0"/>
          <w:cols w:space="720"/>
          <w:noEndnote/>
          <w:docGrid w:linePitch="326"/>
        </w:sectPr>
      </w:pPr>
    </w:p>
    <w:p w14:paraId="5D19377D" w14:textId="0C751CBE" w:rsidR="00914579" w:rsidRPr="003C3231" w:rsidRDefault="00E651F7" w:rsidP="00914579">
      <w:pPr>
        <w:pStyle w:val="BodyText3"/>
        <w:tabs>
          <w:tab w:val="clear" w:pos="288"/>
          <w:tab w:val="left" w:pos="360"/>
        </w:tabs>
        <w:ind w:left="360" w:hanging="360"/>
        <w:rPr>
          <w:rFonts w:asciiTheme="minorHAnsi" w:hAnsiTheme="minorHAnsi" w:cstheme="minorHAnsi"/>
          <w:sz w:val="24"/>
        </w:rPr>
      </w:pPr>
      <w:r>
        <w:rPr>
          <w:rFonts w:asciiTheme="minorHAnsi" w:hAnsiTheme="minorHAnsi" w:cstheme="minorHAnsi"/>
          <w:sz w:val="24"/>
        </w:rPr>
        <w:lastRenderedPageBreak/>
        <w:tab/>
      </w:r>
      <w:r w:rsidR="004066EE" w:rsidRPr="00E651F7">
        <w:rPr>
          <w:rFonts w:asciiTheme="minorHAnsi" w:hAnsiTheme="minorHAnsi" w:cstheme="minorHAnsi"/>
          <w:sz w:val="24"/>
        </w:rPr>
        <w:t>Single</w:t>
      </w:r>
    </w:p>
    <w:p w14:paraId="6944E8AE" w14:textId="03DC6431" w:rsidR="00914579" w:rsidRPr="003C3231" w:rsidRDefault="00E651F7" w:rsidP="00914579">
      <w:pPr>
        <w:pStyle w:val="BodyText3"/>
        <w:tabs>
          <w:tab w:val="clear" w:pos="288"/>
          <w:tab w:val="left" w:pos="360"/>
        </w:tabs>
        <w:ind w:left="360" w:hanging="360"/>
        <w:rPr>
          <w:rFonts w:asciiTheme="minorHAnsi" w:hAnsiTheme="minorHAnsi" w:cstheme="minorHAnsi"/>
          <w:sz w:val="24"/>
        </w:rPr>
      </w:pPr>
      <w:r>
        <w:rPr>
          <w:rFonts w:asciiTheme="minorHAnsi" w:hAnsiTheme="minorHAnsi" w:cstheme="minorHAnsi"/>
          <w:sz w:val="24"/>
        </w:rPr>
        <w:tab/>
      </w:r>
      <w:r w:rsidR="004066EE" w:rsidRPr="00E651F7">
        <w:rPr>
          <w:rFonts w:asciiTheme="minorHAnsi" w:hAnsiTheme="minorHAnsi" w:cstheme="minorHAnsi"/>
          <w:sz w:val="24"/>
        </w:rPr>
        <w:t xml:space="preserve">Head of </w:t>
      </w:r>
      <w:r w:rsidR="007E3332" w:rsidRPr="00E651F7">
        <w:rPr>
          <w:rFonts w:asciiTheme="minorHAnsi" w:hAnsiTheme="minorHAnsi" w:cstheme="minorHAnsi"/>
          <w:sz w:val="24"/>
        </w:rPr>
        <w:t>household</w:t>
      </w:r>
      <w:r w:rsidR="004066EE" w:rsidRPr="00E651F7">
        <w:rPr>
          <w:rFonts w:asciiTheme="minorHAnsi" w:hAnsiTheme="minorHAnsi" w:cstheme="minorHAnsi"/>
          <w:sz w:val="24"/>
        </w:rPr>
        <w:t xml:space="preserve"> </w:t>
      </w:r>
    </w:p>
    <w:p w14:paraId="2E9706A2" w14:textId="38FC63FF" w:rsidR="003C3231" w:rsidRPr="003C3231" w:rsidRDefault="00E651F7" w:rsidP="00914579">
      <w:pPr>
        <w:pStyle w:val="BodyText3"/>
        <w:tabs>
          <w:tab w:val="clear" w:pos="288"/>
          <w:tab w:val="left" w:pos="360"/>
        </w:tabs>
        <w:ind w:left="360" w:hanging="360"/>
        <w:rPr>
          <w:rFonts w:asciiTheme="minorHAnsi" w:hAnsiTheme="minorHAnsi" w:cstheme="minorHAnsi"/>
          <w:sz w:val="24"/>
        </w:rPr>
      </w:pPr>
      <w:r>
        <w:rPr>
          <w:rFonts w:asciiTheme="minorHAnsi" w:hAnsiTheme="minorHAnsi" w:cstheme="minorHAnsi"/>
          <w:sz w:val="24"/>
        </w:rPr>
        <w:tab/>
      </w:r>
      <w:r w:rsidR="004066EE" w:rsidRPr="00E651F7">
        <w:rPr>
          <w:rFonts w:asciiTheme="minorHAnsi" w:hAnsiTheme="minorHAnsi" w:cstheme="minorHAnsi"/>
          <w:sz w:val="24"/>
        </w:rPr>
        <w:t>Married</w:t>
      </w:r>
      <w:r w:rsidR="002954C5" w:rsidRPr="00E651F7">
        <w:rPr>
          <w:rFonts w:asciiTheme="minorHAnsi" w:hAnsiTheme="minorHAnsi" w:cstheme="minorHAnsi"/>
          <w:sz w:val="24"/>
        </w:rPr>
        <w:t>—</w:t>
      </w:r>
      <w:r w:rsidR="007E3332" w:rsidRPr="00E651F7">
        <w:rPr>
          <w:rFonts w:asciiTheme="minorHAnsi" w:hAnsiTheme="minorHAnsi" w:cstheme="minorHAnsi"/>
          <w:sz w:val="24"/>
        </w:rPr>
        <w:t>filed joint return</w:t>
      </w:r>
      <w:r w:rsidR="004066EE" w:rsidRPr="00E651F7">
        <w:rPr>
          <w:rFonts w:asciiTheme="minorHAnsi" w:hAnsiTheme="minorHAnsi" w:cstheme="minorHAnsi"/>
          <w:sz w:val="24"/>
        </w:rPr>
        <w:t xml:space="preserve"> </w:t>
      </w:r>
    </w:p>
    <w:p w14:paraId="0903C6DD" w14:textId="45951051" w:rsidR="003C3231" w:rsidRPr="003C3231" w:rsidRDefault="00E651F7" w:rsidP="00914579">
      <w:pPr>
        <w:pStyle w:val="BodyText3"/>
        <w:tabs>
          <w:tab w:val="clear" w:pos="288"/>
          <w:tab w:val="left" w:pos="360"/>
        </w:tabs>
        <w:ind w:left="360" w:hanging="360"/>
        <w:rPr>
          <w:rFonts w:asciiTheme="minorHAnsi" w:hAnsiTheme="minorHAnsi" w:cstheme="minorHAnsi"/>
          <w:sz w:val="24"/>
        </w:rPr>
      </w:pPr>
      <w:r>
        <w:rPr>
          <w:rFonts w:asciiTheme="minorHAnsi" w:hAnsiTheme="minorHAnsi" w:cstheme="minorHAnsi"/>
          <w:sz w:val="24"/>
        </w:rPr>
        <w:tab/>
      </w:r>
      <w:r w:rsidR="004066EE" w:rsidRPr="00E651F7">
        <w:rPr>
          <w:rFonts w:asciiTheme="minorHAnsi" w:hAnsiTheme="minorHAnsi" w:cstheme="minorHAnsi"/>
          <w:sz w:val="24"/>
        </w:rPr>
        <w:t>Married</w:t>
      </w:r>
      <w:r w:rsidR="002954C5" w:rsidRPr="00E651F7">
        <w:rPr>
          <w:rFonts w:asciiTheme="minorHAnsi" w:hAnsiTheme="minorHAnsi" w:cstheme="minorHAnsi"/>
          <w:sz w:val="24"/>
        </w:rPr>
        <w:t>—</w:t>
      </w:r>
      <w:r w:rsidR="007E3332" w:rsidRPr="00E651F7">
        <w:rPr>
          <w:rFonts w:asciiTheme="minorHAnsi" w:hAnsiTheme="minorHAnsi" w:cstheme="minorHAnsi"/>
          <w:sz w:val="24"/>
        </w:rPr>
        <w:t>filed separate return</w:t>
      </w:r>
      <w:r w:rsidR="004066EE" w:rsidRPr="00E651F7">
        <w:rPr>
          <w:rFonts w:asciiTheme="minorHAnsi" w:hAnsiTheme="minorHAnsi" w:cstheme="minorHAnsi"/>
          <w:sz w:val="24"/>
        </w:rPr>
        <w:t xml:space="preserve"> </w:t>
      </w:r>
    </w:p>
    <w:p w14:paraId="29E2AFF8" w14:textId="029FD5BC" w:rsidR="0023578F" w:rsidRPr="003C3231" w:rsidRDefault="00E651F7" w:rsidP="00914579">
      <w:pPr>
        <w:pStyle w:val="BodyText3"/>
        <w:tabs>
          <w:tab w:val="clear" w:pos="288"/>
          <w:tab w:val="left" w:pos="360"/>
        </w:tabs>
        <w:ind w:left="360" w:hanging="360"/>
        <w:rPr>
          <w:rFonts w:asciiTheme="minorHAnsi" w:hAnsiTheme="minorHAnsi" w:cstheme="minorHAnsi"/>
          <w:sz w:val="24"/>
        </w:rPr>
      </w:pPr>
      <w:r>
        <w:rPr>
          <w:rFonts w:asciiTheme="minorHAnsi" w:hAnsiTheme="minorHAnsi" w:cstheme="minorHAnsi"/>
          <w:sz w:val="24"/>
        </w:rPr>
        <w:tab/>
      </w:r>
      <w:r w:rsidR="004066EE" w:rsidRPr="00E651F7">
        <w:rPr>
          <w:rFonts w:asciiTheme="minorHAnsi" w:hAnsiTheme="minorHAnsi" w:cstheme="minorHAnsi"/>
          <w:sz w:val="24"/>
        </w:rPr>
        <w:t xml:space="preserve">Qualifying </w:t>
      </w:r>
      <w:r w:rsidR="007E3332" w:rsidRPr="00E651F7">
        <w:rPr>
          <w:rFonts w:asciiTheme="minorHAnsi" w:hAnsiTheme="minorHAnsi" w:cstheme="minorHAnsi"/>
          <w:sz w:val="24"/>
        </w:rPr>
        <w:t>w</w:t>
      </w:r>
      <w:r w:rsidR="004066EE" w:rsidRPr="00E651F7">
        <w:rPr>
          <w:rFonts w:asciiTheme="minorHAnsi" w:hAnsiTheme="minorHAnsi" w:cstheme="minorHAnsi"/>
          <w:sz w:val="24"/>
        </w:rPr>
        <w:t>idow(er)</w:t>
      </w:r>
    </w:p>
    <w:p w14:paraId="7885749D" w14:textId="48D74CC3" w:rsidR="004066EE" w:rsidRPr="003C3231" w:rsidRDefault="00E651F7" w:rsidP="00914579">
      <w:pPr>
        <w:pStyle w:val="BodyText3"/>
        <w:tabs>
          <w:tab w:val="clear" w:pos="288"/>
          <w:tab w:val="left" w:pos="360"/>
        </w:tabs>
        <w:ind w:left="360" w:hanging="360"/>
        <w:rPr>
          <w:rFonts w:asciiTheme="minorHAnsi" w:hAnsiTheme="minorHAnsi" w:cstheme="minorHAnsi"/>
          <w:sz w:val="24"/>
        </w:rPr>
      </w:pPr>
      <w:r>
        <w:rPr>
          <w:rFonts w:asciiTheme="minorHAnsi" w:hAnsiTheme="minorHAnsi" w:cstheme="minorHAnsi"/>
          <w:sz w:val="24"/>
        </w:rPr>
        <w:lastRenderedPageBreak/>
        <w:tab/>
      </w:r>
      <w:r w:rsidR="004066EE" w:rsidRPr="00E651F7">
        <w:rPr>
          <w:rFonts w:asciiTheme="minorHAnsi" w:hAnsiTheme="minorHAnsi" w:cstheme="minorHAnsi"/>
          <w:sz w:val="24"/>
        </w:rPr>
        <w:t>Don’t know</w:t>
      </w:r>
    </w:p>
    <w:p w14:paraId="627C3FF7" w14:textId="77777777" w:rsidR="00520E85" w:rsidRPr="003C3231" w:rsidRDefault="00520E85" w:rsidP="00914579">
      <w:pPr>
        <w:pStyle w:val="BodyText3"/>
        <w:tabs>
          <w:tab w:val="clear" w:pos="288"/>
          <w:tab w:val="left" w:pos="360"/>
        </w:tabs>
        <w:ind w:left="360" w:hanging="360"/>
        <w:rPr>
          <w:rFonts w:asciiTheme="minorHAnsi" w:hAnsiTheme="minorHAnsi" w:cstheme="minorHAnsi"/>
          <w:sz w:val="24"/>
        </w:rPr>
        <w:sectPr w:rsidR="00520E85" w:rsidRPr="003C3231" w:rsidSect="00E651F7">
          <w:endnotePr>
            <w:numFmt w:val="decimal"/>
          </w:endnotePr>
          <w:type w:val="continuous"/>
          <w:pgSz w:w="12240" w:h="15840" w:code="1"/>
          <w:pgMar w:top="1440" w:right="1440" w:bottom="1440" w:left="1440" w:header="706" w:footer="706" w:gutter="0"/>
          <w:cols w:space="720"/>
          <w:noEndnote/>
          <w:docGrid w:linePitch="326"/>
        </w:sectPr>
      </w:pPr>
    </w:p>
    <w:p w14:paraId="32D79BBA" w14:textId="0CE258FB" w:rsidR="004066EE" w:rsidRPr="003C3231" w:rsidRDefault="004066EE" w:rsidP="00914579">
      <w:pPr>
        <w:pStyle w:val="BodyText3"/>
        <w:tabs>
          <w:tab w:val="clear" w:pos="288"/>
          <w:tab w:val="left" w:pos="360"/>
        </w:tabs>
        <w:ind w:left="360" w:hanging="360"/>
        <w:rPr>
          <w:rFonts w:asciiTheme="minorHAnsi" w:hAnsiTheme="minorHAnsi" w:cstheme="minorHAnsi"/>
          <w:sz w:val="24"/>
        </w:rPr>
      </w:pPr>
    </w:p>
    <w:p w14:paraId="147E0F9B" w14:textId="7C0D6ED1" w:rsidR="00986905" w:rsidRPr="003C3231" w:rsidRDefault="003C3231" w:rsidP="00914579">
      <w:pPr>
        <w:pStyle w:val="BodyText3"/>
        <w:tabs>
          <w:tab w:val="clear" w:pos="288"/>
          <w:tab w:val="left" w:pos="360"/>
        </w:tabs>
        <w:ind w:left="360" w:hanging="360"/>
        <w:rPr>
          <w:rFonts w:asciiTheme="minorHAnsi" w:hAnsiTheme="minorHAnsi" w:cstheme="minorHAnsi"/>
          <w:sz w:val="24"/>
        </w:rPr>
      </w:pPr>
      <w:r>
        <w:rPr>
          <w:rFonts w:asciiTheme="minorHAnsi" w:hAnsiTheme="minorHAnsi" w:cstheme="minorHAnsi"/>
          <w:sz w:val="24"/>
        </w:rPr>
        <w:tab/>
      </w:r>
      <w:r w:rsidR="00986905" w:rsidRPr="00E651F7">
        <w:rPr>
          <w:rFonts w:asciiTheme="minorHAnsi" w:hAnsiTheme="minorHAnsi" w:cstheme="minorHAnsi"/>
          <w:sz w:val="24"/>
        </w:rPr>
        <w:t xml:space="preserve">These enhancements </w:t>
      </w:r>
      <w:r w:rsidR="00FD6174" w:rsidRPr="00E651F7">
        <w:rPr>
          <w:rFonts w:asciiTheme="minorHAnsi" w:hAnsiTheme="minorHAnsi" w:cstheme="minorHAnsi"/>
          <w:sz w:val="24"/>
        </w:rPr>
        <w:t xml:space="preserve">will </w:t>
      </w:r>
      <w:r w:rsidR="00986905" w:rsidRPr="00E651F7">
        <w:rPr>
          <w:rFonts w:asciiTheme="minorHAnsi" w:hAnsiTheme="minorHAnsi" w:cstheme="minorHAnsi"/>
          <w:sz w:val="24"/>
        </w:rPr>
        <w:t xml:space="preserve">allow the Department to identify instances where the reported parent or student marital status on the FAFSA is inconsistent with the IRS tax return filing status.  Ensuring consistency will improve the accuracy of financial information used to calculate the applicant’s EFC. </w:t>
      </w:r>
    </w:p>
    <w:p w14:paraId="43296967" w14:textId="77777777" w:rsidR="00986905" w:rsidRPr="003C3231" w:rsidRDefault="00986905" w:rsidP="00914579">
      <w:pPr>
        <w:pStyle w:val="BodyText3"/>
        <w:tabs>
          <w:tab w:val="clear" w:pos="288"/>
          <w:tab w:val="left" w:pos="360"/>
        </w:tabs>
        <w:ind w:left="360" w:hanging="360"/>
        <w:rPr>
          <w:rFonts w:asciiTheme="minorHAnsi" w:hAnsiTheme="minorHAnsi" w:cstheme="minorHAnsi"/>
          <w:sz w:val="24"/>
        </w:rPr>
      </w:pPr>
    </w:p>
    <w:p w14:paraId="719CDF79" w14:textId="77777777" w:rsidR="00E071F4" w:rsidRPr="003C3231" w:rsidRDefault="00E071F4" w:rsidP="00914579">
      <w:pPr>
        <w:tabs>
          <w:tab w:val="left" w:pos="360"/>
        </w:tabs>
        <w:ind w:left="360" w:hanging="360"/>
        <w:rPr>
          <w:rFonts w:asciiTheme="minorHAnsi" w:hAnsiTheme="minorHAnsi" w:cstheme="minorHAnsi"/>
          <w:b/>
          <w:szCs w:val="24"/>
        </w:rPr>
      </w:pPr>
      <w:r w:rsidRPr="003C3231">
        <w:rPr>
          <w:rFonts w:asciiTheme="minorHAnsi" w:hAnsiTheme="minorHAnsi" w:cstheme="minorHAnsi"/>
          <w:b/>
          <w:szCs w:val="24"/>
        </w:rPr>
        <w:t>Page 5</w:t>
      </w:r>
      <w:r w:rsidR="0069598C" w:rsidRPr="003C3231">
        <w:rPr>
          <w:rFonts w:asciiTheme="minorHAnsi" w:hAnsiTheme="minorHAnsi" w:cstheme="minorHAnsi"/>
          <w:b/>
          <w:szCs w:val="24"/>
        </w:rPr>
        <w:t xml:space="preserve"> and Page 7</w:t>
      </w:r>
    </w:p>
    <w:p w14:paraId="2A3619C6" w14:textId="77777777" w:rsidR="00827F15" w:rsidRPr="003C3231" w:rsidRDefault="00827F15" w:rsidP="00914579">
      <w:pPr>
        <w:tabs>
          <w:tab w:val="left" w:pos="360"/>
        </w:tabs>
        <w:ind w:left="360" w:hanging="360"/>
        <w:rPr>
          <w:rFonts w:asciiTheme="minorHAnsi" w:hAnsiTheme="minorHAnsi" w:cstheme="minorHAnsi"/>
          <w:b/>
          <w:szCs w:val="24"/>
        </w:rPr>
      </w:pPr>
    </w:p>
    <w:p w14:paraId="78877B4C" w14:textId="49E35967" w:rsidR="00347460" w:rsidRPr="003C3231" w:rsidRDefault="00347460" w:rsidP="00914579">
      <w:pPr>
        <w:pStyle w:val="ListParagraph"/>
        <w:numPr>
          <w:ilvl w:val="0"/>
          <w:numId w:val="48"/>
        </w:numPr>
        <w:tabs>
          <w:tab w:val="left" w:pos="360"/>
        </w:tabs>
        <w:ind w:left="360"/>
        <w:rPr>
          <w:rFonts w:asciiTheme="minorHAnsi" w:hAnsiTheme="minorHAnsi" w:cstheme="minorHAnsi"/>
          <w:szCs w:val="24"/>
        </w:rPr>
      </w:pPr>
      <w:r w:rsidRPr="003C3231">
        <w:rPr>
          <w:rFonts w:asciiTheme="minorHAnsi" w:hAnsiTheme="minorHAnsi" w:cstheme="minorHAnsi"/>
          <w:szCs w:val="24"/>
        </w:rPr>
        <w:t>Revised Question 44a (Page 5) and 93a</w:t>
      </w:r>
      <w:r w:rsidR="0010797C" w:rsidRPr="003C3231">
        <w:rPr>
          <w:rFonts w:asciiTheme="minorHAnsi" w:hAnsiTheme="minorHAnsi" w:cstheme="minorHAnsi"/>
          <w:szCs w:val="24"/>
        </w:rPr>
        <w:t xml:space="preserve"> (Page 7) to remove the reference to the Hope Tax Credit</w:t>
      </w:r>
      <w:r w:rsidRPr="003C3231">
        <w:rPr>
          <w:rFonts w:asciiTheme="minorHAnsi" w:hAnsiTheme="minorHAnsi" w:cstheme="minorHAnsi"/>
          <w:szCs w:val="24"/>
        </w:rPr>
        <w:t>.</w:t>
      </w:r>
    </w:p>
    <w:p w14:paraId="0091FF8F" w14:textId="77777777" w:rsidR="00347460" w:rsidRPr="003C3231" w:rsidRDefault="00347460" w:rsidP="00914579">
      <w:pPr>
        <w:tabs>
          <w:tab w:val="left" w:pos="360"/>
        </w:tabs>
        <w:ind w:left="360" w:hanging="360"/>
        <w:rPr>
          <w:rFonts w:asciiTheme="minorHAnsi" w:hAnsiTheme="minorHAnsi" w:cstheme="minorHAnsi"/>
          <w:b/>
          <w:szCs w:val="24"/>
        </w:rPr>
      </w:pPr>
    </w:p>
    <w:p w14:paraId="38292E47" w14:textId="77090660" w:rsidR="00A10579" w:rsidRPr="003C3231" w:rsidRDefault="0010797C" w:rsidP="00914579">
      <w:pPr>
        <w:pStyle w:val="ListParagraph"/>
        <w:numPr>
          <w:ilvl w:val="0"/>
          <w:numId w:val="48"/>
        </w:numPr>
        <w:tabs>
          <w:tab w:val="left" w:pos="360"/>
        </w:tabs>
        <w:ind w:left="360"/>
        <w:rPr>
          <w:rFonts w:asciiTheme="minorHAnsi" w:hAnsiTheme="minorHAnsi" w:cstheme="minorHAnsi"/>
          <w:szCs w:val="24"/>
        </w:rPr>
      </w:pPr>
      <w:r w:rsidRPr="003C3231">
        <w:rPr>
          <w:rFonts w:asciiTheme="minorHAnsi" w:hAnsiTheme="minorHAnsi" w:cstheme="minorHAnsi"/>
          <w:szCs w:val="24"/>
        </w:rPr>
        <w:t xml:space="preserve">Revised Question 45a </w:t>
      </w:r>
      <w:r w:rsidR="005F7FCD" w:rsidRPr="003C3231">
        <w:rPr>
          <w:rFonts w:asciiTheme="minorHAnsi" w:hAnsiTheme="minorHAnsi" w:cstheme="minorHAnsi"/>
          <w:szCs w:val="24"/>
        </w:rPr>
        <w:t>(Page 5) and 94</w:t>
      </w:r>
      <w:r w:rsidRPr="003C3231">
        <w:rPr>
          <w:rFonts w:asciiTheme="minorHAnsi" w:hAnsiTheme="minorHAnsi" w:cstheme="minorHAnsi"/>
          <w:szCs w:val="24"/>
        </w:rPr>
        <w:t xml:space="preserve">a (Page 7) to </w:t>
      </w:r>
      <w:r w:rsidR="00A10579" w:rsidRPr="003C3231">
        <w:rPr>
          <w:rFonts w:asciiTheme="minorHAnsi" w:hAnsiTheme="minorHAnsi" w:cstheme="minorHAnsi"/>
          <w:szCs w:val="24"/>
        </w:rPr>
        <w:t>include retirement savings plans and exclude employer contributions toward employee health benefits</w:t>
      </w:r>
      <w:r w:rsidR="00ED0711" w:rsidRPr="003C3231">
        <w:rPr>
          <w:rFonts w:asciiTheme="minorHAnsi" w:hAnsiTheme="minorHAnsi" w:cstheme="minorHAnsi"/>
          <w:szCs w:val="24"/>
        </w:rPr>
        <w:t xml:space="preserve">: </w:t>
      </w:r>
    </w:p>
    <w:p w14:paraId="3E395A09" w14:textId="77777777" w:rsidR="00A10579" w:rsidRPr="003C3231" w:rsidRDefault="00A10579" w:rsidP="00914579">
      <w:pPr>
        <w:pStyle w:val="ListParagraph"/>
        <w:tabs>
          <w:tab w:val="left" w:pos="360"/>
        </w:tabs>
        <w:ind w:left="360" w:hanging="360"/>
        <w:rPr>
          <w:rFonts w:asciiTheme="minorHAnsi" w:hAnsiTheme="minorHAnsi" w:cstheme="minorHAnsi"/>
          <w:szCs w:val="24"/>
        </w:rPr>
      </w:pPr>
    </w:p>
    <w:p w14:paraId="7C05C878" w14:textId="2A614E80" w:rsidR="0010797C" w:rsidRPr="003C3231" w:rsidRDefault="003C3231" w:rsidP="00914579">
      <w:pPr>
        <w:pStyle w:val="ListParagraph"/>
        <w:tabs>
          <w:tab w:val="left" w:pos="360"/>
        </w:tabs>
        <w:ind w:left="360" w:hanging="360"/>
        <w:rPr>
          <w:rFonts w:asciiTheme="minorHAnsi" w:hAnsiTheme="minorHAnsi" w:cstheme="minorHAnsi"/>
          <w:szCs w:val="24"/>
        </w:rPr>
      </w:pPr>
      <w:r>
        <w:rPr>
          <w:rFonts w:asciiTheme="minorHAnsi" w:hAnsiTheme="minorHAnsi" w:cstheme="minorHAnsi"/>
          <w:szCs w:val="24"/>
        </w:rPr>
        <w:tab/>
      </w:r>
      <w:r w:rsidR="00ED0711" w:rsidRPr="003C3231">
        <w:rPr>
          <w:rFonts w:asciiTheme="minorHAnsi" w:hAnsiTheme="minorHAnsi" w:cstheme="minorHAnsi"/>
          <w:szCs w:val="24"/>
        </w:rPr>
        <w:t xml:space="preserve">“Payments to tax-deferred pension and retirement savings plans (paid directly or withheld from earnings), including, but not limited to, amounts reported on the W-2 forms in Boxes 12a through 12d, codes D, E, F, G, H and S. </w:t>
      </w:r>
      <w:r w:rsidR="00ED0711" w:rsidRPr="003C3231">
        <w:rPr>
          <w:rFonts w:asciiTheme="minorHAnsi" w:hAnsiTheme="minorHAnsi" w:cstheme="minorHAnsi"/>
          <w:b/>
          <w:szCs w:val="24"/>
        </w:rPr>
        <w:t>Don’t include</w:t>
      </w:r>
      <w:r w:rsidR="00ED0711" w:rsidRPr="003C3231">
        <w:rPr>
          <w:rFonts w:asciiTheme="minorHAnsi" w:hAnsiTheme="minorHAnsi" w:cstheme="minorHAnsi"/>
          <w:szCs w:val="24"/>
        </w:rPr>
        <w:t xml:space="preserve"> amounts reported in code DD (employer contributions toward employee health benefits).”</w:t>
      </w:r>
    </w:p>
    <w:p w14:paraId="04E8944A" w14:textId="77777777" w:rsidR="0010797C" w:rsidRPr="003C3231" w:rsidRDefault="0010797C" w:rsidP="00914579">
      <w:pPr>
        <w:tabs>
          <w:tab w:val="left" w:pos="360"/>
        </w:tabs>
        <w:ind w:left="360" w:hanging="360"/>
        <w:rPr>
          <w:rFonts w:asciiTheme="minorHAnsi" w:hAnsiTheme="minorHAnsi" w:cstheme="minorHAnsi"/>
          <w:b/>
          <w:szCs w:val="24"/>
        </w:rPr>
      </w:pPr>
    </w:p>
    <w:p w14:paraId="04A0BE09" w14:textId="1F4F5165" w:rsidR="00B125A9" w:rsidRPr="003C3231" w:rsidRDefault="00B125A9" w:rsidP="00914579">
      <w:pPr>
        <w:pStyle w:val="ListParagraph"/>
        <w:numPr>
          <w:ilvl w:val="0"/>
          <w:numId w:val="49"/>
        </w:numPr>
        <w:tabs>
          <w:tab w:val="left" w:pos="360"/>
        </w:tabs>
        <w:ind w:left="360"/>
        <w:rPr>
          <w:rFonts w:asciiTheme="minorHAnsi" w:hAnsiTheme="minorHAnsi" w:cstheme="minorHAnsi"/>
          <w:szCs w:val="24"/>
        </w:rPr>
      </w:pPr>
      <w:r w:rsidRPr="003C3231">
        <w:rPr>
          <w:rFonts w:asciiTheme="minorHAnsi" w:hAnsiTheme="minorHAnsi" w:cstheme="minorHAnsi"/>
          <w:szCs w:val="24"/>
        </w:rPr>
        <w:t xml:space="preserve">Revised Question 45i (Page 5) and 94i (Page 7) to remove the first-time homebuyer tax credit because this tax credit expired with the 2012 tax year and is not available for the 2013 tax year; include untaxed portions of health savings accounts as untaxed income; </w:t>
      </w:r>
      <w:r w:rsidR="00520E85" w:rsidRPr="003C3231">
        <w:rPr>
          <w:rFonts w:asciiTheme="minorHAnsi" w:hAnsiTheme="minorHAnsi" w:cstheme="minorHAnsi"/>
          <w:szCs w:val="24"/>
        </w:rPr>
        <w:t xml:space="preserve">and </w:t>
      </w:r>
      <w:r w:rsidRPr="003C3231">
        <w:rPr>
          <w:rFonts w:asciiTheme="minorHAnsi" w:hAnsiTheme="minorHAnsi" w:cstheme="minorHAnsi"/>
          <w:szCs w:val="24"/>
        </w:rPr>
        <w:t>exclude extended foster care benefi</w:t>
      </w:r>
      <w:r w:rsidR="00DC0B70" w:rsidRPr="003C3231">
        <w:rPr>
          <w:rFonts w:asciiTheme="minorHAnsi" w:hAnsiTheme="minorHAnsi" w:cstheme="minorHAnsi"/>
          <w:szCs w:val="24"/>
        </w:rPr>
        <w:t>ts from untaxed income:</w:t>
      </w:r>
    </w:p>
    <w:p w14:paraId="25A718BE" w14:textId="77777777" w:rsidR="00DC0B70" w:rsidRPr="003C3231" w:rsidRDefault="00DC0B70" w:rsidP="00914579">
      <w:pPr>
        <w:pStyle w:val="ListParagraph"/>
        <w:tabs>
          <w:tab w:val="left" w:pos="360"/>
        </w:tabs>
        <w:ind w:left="360" w:hanging="360"/>
        <w:rPr>
          <w:rFonts w:asciiTheme="minorHAnsi" w:hAnsiTheme="minorHAnsi" w:cstheme="minorHAnsi"/>
          <w:szCs w:val="24"/>
        </w:rPr>
      </w:pPr>
    </w:p>
    <w:p w14:paraId="166CF0B7" w14:textId="720D40AA" w:rsidR="00DC0B70" w:rsidRPr="003C3231" w:rsidRDefault="003C3231" w:rsidP="00914579">
      <w:pPr>
        <w:pStyle w:val="ListParagraph"/>
        <w:tabs>
          <w:tab w:val="left" w:pos="360"/>
        </w:tabs>
        <w:ind w:left="360" w:hanging="360"/>
        <w:rPr>
          <w:rFonts w:asciiTheme="minorHAnsi" w:hAnsiTheme="minorHAnsi" w:cstheme="minorHAnsi"/>
          <w:szCs w:val="24"/>
        </w:rPr>
      </w:pPr>
      <w:r>
        <w:rPr>
          <w:rFonts w:asciiTheme="minorHAnsi" w:hAnsiTheme="minorHAnsi" w:cstheme="minorHAnsi"/>
          <w:szCs w:val="24"/>
        </w:rPr>
        <w:tab/>
      </w:r>
      <w:r w:rsidR="00DC0B70" w:rsidRPr="003C3231">
        <w:rPr>
          <w:rFonts w:asciiTheme="minorHAnsi" w:hAnsiTheme="minorHAnsi" w:cstheme="minorHAnsi"/>
          <w:szCs w:val="24"/>
        </w:rPr>
        <w:t xml:space="preserve">“Other untaxed income not reported in items 45a through 45h, such as workers’ compensation, disability, etc. Also include the untaxed portions of health savings accounts from IRS Form 1040—line 25. </w:t>
      </w:r>
      <w:r w:rsidR="00DC0B70" w:rsidRPr="003C3231">
        <w:rPr>
          <w:rFonts w:asciiTheme="minorHAnsi" w:hAnsiTheme="minorHAnsi" w:cstheme="minorHAnsi"/>
          <w:b/>
          <w:szCs w:val="24"/>
        </w:rPr>
        <w:t>Don’t include</w:t>
      </w:r>
      <w:r w:rsidR="00DC0B70" w:rsidRPr="003C3231">
        <w:rPr>
          <w:rFonts w:asciiTheme="minorHAnsi" w:hAnsiTheme="minorHAnsi" w:cstheme="minorHAnsi"/>
          <w:szCs w:val="24"/>
        </w:rPr>
        <w:t xml:space="preserve"> extended foster care benefits, student aid, earned income credit, additional child tax credit, welfare payments, untaxed Social Security benefits, Supplemental Security Income, Workforce Investment Act educational benefits, on-base military housing or a military housing allowance, combat pay, benefits from flexible spending arrangements (e.g., cafeteria plans), foreign income exclusion or credit for federal tax on special fuels.”</w:t>
      </w:r>
    </w:p>
    <w:p w14:paraId="4AA2F08C" w14:textId="77777777" w:rsidR="0010797C" w:rsidRPr="003C3231" w:rsidRDefault="0010797C" w:rsidP="00914579">
      <w:pPr>
        <w:tabs>
          <w:tab w:val="left" w:pos="360"/>
        </w:tabs>
        <w:ind w:left="360" w:hanging="360"/>
        <w:rPr>
          <w:rFonts w:asciiTheme="minorHAnsi" w:hAnsiTheme="minorHAnsi" w:cstheme="minorHAnsi"/>
          <w:szCs w:val="24"/>
        </w:rPr>
      </w:pPr>
    </w:p>
    <w:p w14:paraId="066A0505" w14:textId="77777777" w:rsidR="008261BB" w:rsidRPr="003C3231" w:rsidRDefault="008261BB" w:rsidP="00914579">
      <w:pPr>
        <w:tabs>
          <w:tab w:val="left" w:pos="360"/>
        </w:tabs>
        <w:ind w:left="360" w:hanging="360"/>
        <w:rPr>
          <w:rFonts w:asciiTheme="minorHAnsi" w:hAnsiTheme="minorHAnsi" w:cstheme="minorHAnsi"/>
          <w:b/>
          <w:szCs w:val="24"/>
        </w:rPr>
      </w:pPr>
      <w:r w:rsidRPr="003C3231">
        <w:rPr>
          <w:rFonts w:asciiTheme="minorHAnsi" w:hAnsiTheme="minorHAnsi" w:cstheme="minorHAnsi"/>
          <w:b/>
          <w:szCs w:val="24"/>
        </w:rPr>
        <w:t>Page 5</w:t>
      </w:r>
    </w:p>
    <w:p w14:paraId="2C4F3D1A" w14:textId="77777777" w:rsidR="008261BB" w:rsidRPr="003C3231" w:rsidRDefault="008261BB" w:rsidP="00914579">
      <w:pPr>
        <w:tabs>
          <w:tab w:val="left" w:pos="360"/>
        </w:tabs>
        <w:ind w:left="360" w:hanging="360"/>
        <w:rPr>
          <w:rFonts w:asciiTheme="minorHAnsi" w:hAnsiTheme="minorHAnsi" w:cstheme="minorHAnsi"/>
          <w:b/>
          <w:szCs w:val="24"/>
        </w:rPr>
      </w:pPr>
    </w:p>
    <w:p w14:paraId="76E7DAD4" w14:textId="77777777" w:rsidR="008261BB" w:rsidRPr="003C3231" w:rsidRDefault="008261BB" w:rsidP="00914579">
      <w:pPr>
        <w:pStyle w:val="ListParagraph"/>
        <w:numPr>
          <w:ilvl w:val="0"/>
          <w:numId w:val="49"/>
        </w:numPr>
        <w:tabs>
          <w:tab w:val="left" w:pos="360"/>
        </w:tabs>
        <w:ind w:left="360"/>
        <w:rPr>
          <w:rFonts w:asciiTheme="minorHAnsi" w:hAnsiTheme="minorHAnsi" w:cstheme="minorHAnsi"/>
          <w:b/>
          <w:szCs w:val="24"/>
        </w:rPr>
      </w:pPr>
      <w:r w:rsidRPr="003C3231">
        <w:rPr>
          <w:rFonts w:asciiTheme="minorHAnsi" w:hAnsiTheme="minorHAnsi" w:cstheme="minorHAnsi"/>
          <w:szCs w:val="24"/>
        </w:rPr>
        <w:t>Revised Question 45j to include non-custodial parent support as untaxed income:</w:t>
      </w:r>
    </w:p>
    <w:p w14:paraId="37C2E366" w14:textId="77777777" w:rsidR="008261BB" w:rsidRPr="003C3231" w:rsidRDefault="008261BB" w:rsidP="00914579">
      <w:pPr>
        <w:tabs>
          <w:tab w:val="left" w:pos="360"/>
        </w:tabs>
        <w:ind w:left="360" w:hanging="360"/>
        <w:rPr>
          <w:rFonts w:asciiTheme="minorHAnsi" w:hAnsiTheme="minorHAnsi" w:cstheme="minorHAnsi"/>
          <w:szCs w:val="24"/>
        </w:rPr>
      </w:pPr>
    </w:p>
    <w:p w14:paraId="4A9AA356" w14:textId="0176B47F" w:rsidR="008261BB" w:rsidRPr="003C3231" w:rsidRDefault="003C3231" w:rsidP="00914579">
      <w:pPr>
        <w:pStyle w:val="ListParagraph"/>
        <w:tabs>
          <w:tab w:val="left" w:pos="360"/>
        </w:tabs>
        <w:ind w:left="360" w:hanging="360"/>
        <w:rPr>
          <w:rFonts w:asciiTheme="minorHAnsi" w:hAnsiTheme="minorHAnsi" w:cstheme="minorHAnsi"/>
          <w:szCs w:val="24"/>
        </w:rPr>
      </w:pPr>
      <w:r>
        <w:rPr>
          <w:rFonts w:asciiTheme="minorHAnsi" w:hAnsiTheme="minorHAnsi" w:cstheme="minorHAnsi"/>
          <w:szCs w:val="24"/>
        </w:rPr>
        <w:tab/>
      </w:r>
      <w:r w:rsidR="008261BB" w:rsidRPr="003C3231">
        <w:rPr>
          <w:rFonts w:asciiTheme="minorHAnsi" w:hAnsiTheme="minorHAnsi" w:cstheme="minorHAnsi"/>
          <w:szCs w:val="24"/>
        </w:rPr>
        <w:t xml:space="preserve">“Money received, or paid on your behalf (e.g., bills), not reported elsewhere on this form. This includes money that you received from a non-custodial parent that is not part of a legal child support agreement. </w:t>
      </w:r>
      <w:r w:rsidR="008261BB" w:rsidRPr="003C3231">
        <w:rPr>
          <w:rFonts w:asciiTheme="minorHAnsi" w:hAnsiTheme="minorHAnsi" w:cstheme="minorHAnsi"/>
          <w:b/>
          <w:bCs/>
          <w:szCs w:val="24"/>
        </w:rPr>
        <w:t>See Notes page 2</w:t>
      </w:r>
      <w:r w:rsidR="008261BB" w:rsidRPr="003C3231">
        <w:rPr>
          <w:rFonts w:asciiTheme="minorHAnsi" w:hAnsiTheme="minorHAnsi" w:cstheme="minorHAnsi"/>
          <w:szCs w:val="24"/>
        </w:rPr>
        <w:t>.”</w:t>
      </w:r>
    </w:p>
    <w:p w14:paraId="2978E792" w14:textId="77777777" w:rsidR="008261BB" w:rsidRPr="003C3231" w:rsidRDefault="008261BB" w:rsidP="00914579">
      <w:pPr>
        <w:pStyle w:val="ListParagraph"/>
        <w:tabs>
          <w:tab w:val="left" w:pos="360"/>
        </w:tabs>
        <w:ind w:left="360" w:hanging="360"/>
        <w:rPr>
          <w:rFonts w:asciiTheme="minorHAnsi" w:hAnsiTheme="minorHAnsi" w:cstheme="minorHAnsi"/>
        </w:rPr>
      </w:pPr>
    </w:p>
    <w:p w14:paraId="1E5890E7" w14:textId="72424FEA" w:rsidR="008261BB" w:rsidRPr="003C3231" w:rsidRDefault="008261BB" w:rsidP="00914579">
      <w:pPr>
        <w:pStyle w:val="ListParagraph"/>
        <w:numPr>
          <w:ilvl w:val="0"/>
          <w:numId w:val="49"/>
        </w:numPr>
        <w:tabs>
          <w:tab w:val="left" w:pos="360"/>
        </w:tabs>
        <w:ind w:left="360"/>
        <w:rPr>
          <w:rFonts w:asciiTheme="minorHAnsi" w:hAnsiTheme="minorHAnsi" w:cstheme="minorHAnsi"/>
          <w:b/>
          <w:szCs w:val="24"/>
        </w:rPr>
      </w:pPr>
      <w:r w:rsidRPr="003C3231">
        <w:rPr>
          <w:rFonts w:asciiTheme="minorHAnsi" w:hAnsiTheme="minorHAnsi" w:cstheme="minorHAnsi"/>
          <w:szCs w:val="24"/>
        </w:rPr>
        <w:lastRenderedPageBreak/>
        <w:t>Revised Question 56 to read “At any time on or after July 1, 2013, did your high school or school district homeless liaison determine that you were an unaccompanied youth who was homeless or were self-supporting and at risk of being homeless?</w:t>
      </w:r>
      <w:r w:rsidR="00C22FA0">
        <w:rPr>
          <w:rFonts w:asciiTheme="minorHAnsi" w:hAnsiTheme="minorHAnsi" w:cstheme="minorHAnsi"/>
          <w:szCs w:val="24"/>
        </w:rPr>
        <w:t>”</w:t>
      </w:r>
    </w:p>
    <w:p w14:paraId="46BB9E9F" w14:textId="77777777" w:rsidR="008261BB" w:rsidRPr="003C3231" w:rsidRDefault="008261BB" w:rsidP="00914579">
      <w:pPr>
        <w:pStyle w:val="ListParagraph"/>
        <w:tabs>
          <w:tab w:val="left" w:pos="360"/>
        </w:tabs>
        <w:ind w:left="360" w:hanging="360"/>
        <w:rPr>
          <w:rFonts w:asciiTheme="minorHAnsi" w:hAnsiTheme="minorHAnsi" w:cstheme="minorHAnsi"/>
          <w:b/>
          <w:szCs w:val="24"/>
        </w:rPr>
      </w:pPr>
    </w:p>
    <w:p w14:paraId="26C11626" w14:textId="77777777" w:rsidR="008261BB" w:rsidRPr="003C3231" w:rsidRDefault="008261BB" w:rsidP="00914579">
      <w:pPr>
        <w:pStyle w:val="ListParagraph"/>
        <w:numPr>
          <w:ilvl w:val="0"/>
          <w:numId w:val="49"/>
        </w:numPr>
        <w:tabs>
          <w:tab w:val="left" w:pos="360"/>
        </w:tabs>
        <w:ind w:left="360"/>
        <w:rPr>
          <w:rFonts w:asciiTheme="minorHAnsi" w:hAnsiTheme="minorHAnsi" w:cstheme="minorHAnsi"/>
          <w:b/>
          <w:szCs w:val="24"/>
        </w:rPr>
      </w:pPr>
      <w:r w:rsidRPr="003C3231">
        <w:rPr>
          <w:rFonts w:asciiTheme="minorHAnsi" w:hAnsiTheme="minorHAnsi" w:cstheme="minorHAnsi"/>
          <w:szCs w:val="24"/>
        </w:rPr>
        <w:t>Revised Question 57 to read “At any time on or after July 1, 2013, did the director of an emergency shelter or transitional housing program funded by the U.S. Department of Housing and Urban Development determine that you were an unaccompanied youth who was homeless or were self-supporting and at risk of being homeless?”</w:t>
      </w:r>
    </w:p>
    <w:p w14:paraId="011E6735" w14:textId="77777777" w:rsidR="008261BB" w:rsidRPr="003C3231" w:rsidRDefault="008261BB" w:rsidP="00914579">
      <w:pPr>
        <w:tabs>
          <w:tab w:val="left" w:pos="360"/>
        </w:tabs>
        <w:ind w:left="360" w:hanging="360"/>
        <w:rPr>
          <w:rFonts w:asciiTheme="minorHAnsi" w:hAnsiTheme="minorHAnsi" w:cstheme="minorHAnsi"/>
          <w:szCs w:val="24"/>
          <w:u w:val="single"/>
        </w:rPr>
      </w:pPr>
    </w:p>
    <w:p w14:paraId="72B7454C" w14:textId="77777777" w:rsidR="00E071F4" w:rsidRPr="003C3231" w:rsidRDefault="00E071F4" w:rsidP="00914579">
      <w:pPr>
        <w:tabs>
          <w:tab w:val="left" w:pos="360"/>
        </w:tabs>
        <w:ind w:left="360" w:hanging="360"/>
        <w:rPr>
          <w:rFonts w:asciiTheme="minorHAnsi" w:hAnsiTheme="minorHAnsi" w:cstheme="minorHAnsi"/>
          <w:b/>
        </w:rPr>
      </w:pPr>
      <w:r w:rsidRPr="003C3231">
        <w:rPr>
          <w:rFonts w:asciiTheme="minorHAnsi" w:hAnsiTheme="minorHAnsi" w:cstheme="minorHAnsi"/>
          <w:b/>
        </w:rPr>
        <w:t>Page 6</w:t>
      </w:r>
    </w:p>
    <w:p w14:paraId="7BEA7003" w14:textId="77777777" w:rsidR="00827F15" w:rsidRPr="003C3231" w:rsidRDefault="00827F15" w:rsidP="00914579">
      <w:pPr>
        <w:tabs>
          <w:tab w:val="left" w:pos="360"/>
        </w:tabs>
        <w:ind w:left="360" w:hanging="360"/>
        <w:rPr>
          <w:rFonts w:asciiTheme="minorHAnsi" w:hAnsiTheme="minorHAnsi" w:cstheme="minorHAnsi"/>
          <w:b/>
          <w:szCs w:val="24"/>
        </w:rPr>
      </w:pPr>
    </w:p>
    <w:p w14:paraId="6BD82995" w14:textId="6CB6355F" w:rsidR="00DB3E34" w:rsidRPr="003C3231" w:rsidRDefault="00DB3E34" w:rsidP="00914579">
      <w:pPr>
        <w:pStyle w:val="ListParagraph"/>
        <w:numPr>
          <w:ilvl w:val="0"/>
          <w:numId w:val="50"/>
        </w:numPr>
        <w:tabs>
          <w:tab w:val="left" w:pos="360"/>
        </w:tabs>
        <w:ind w:left="360"/>
        <w:rPr>
          <w:rFonts w:asciiTheme="minorHAnsi" w:hAnsiTheme="minorHAnsi" w:cstheme="minorHAnsi"/>
          <w:szCs w:val="24"/>
        </w:rPr>
      </w:pPr>
      <w:r w:rsidRPr="003C3231">
        <w:rPr>
          <w:rFonts w:asciiTheme="minorHAnsi" w:hAnsiTheme="minorHAnsi" w:cstheme="minorHAnsi"/>
          <w:szCs w:val="24"/>
        </w:rPr>
        <w:t>Revised Step Four (Parent) instructions</w:t>
      </w:r>
      <w:r w:rsidR="005F7FCD" w:rsidRPr="003C3231">
        <w:rPr>
          <w:rFonts w:asciiTheme="minorHAnsi" w:hAnsiTheme="minorHAnsi" w:cstheme="minorHAnsi"/>
          <w:szCs w:val="24"/>
        </w:rPr>
        <w:t xml:space="preserve"> to read:</w:t>
      </w:r>
    </w:p>
    <w:p w14:paraId="47E8C327" w14:textId="77777777" w:rsidR="00DC0B70" w:rsidRPr="003C3231" w:rsidRDefault="00DC0B70" w:rsidP="00914579">
      <w:pPr>
        <w:pStyle w:val="ListParagraph"/>
        <w:tabs>
          <w:tab w:val="left" w:pos="360"/>
        </w:tabs>
        <w:ind w:left="360" w:hanging="360"/>
        <w:rPr>
          <w:rFonts w:asciiTheme="minorHAnsi" w:hAnsiTheme="minorHAnsi" w:cstheme="minorHAnsi"/>
          <w:szCs w:val="24"/>
        </w:rPr>
      </w:pPr>
    </w:p>
    <w:p w14:paraId="5EC03B21" w14:textId="41F70D7B" w:rsidR="005F7FCD" w:rsidRPr="003C3231" w:rsidRDefault="003C3231" w:rsidP="00914579">
      <w:pPr>
        <w:pStyle w:val="ListParagraph"/>
        <w:tabs>
          <w:tab w:val="left" w:pos="360"/>
        </w:tabs>
        <w:ind w:left="360" w:hanging="360"/>
        <w:rPr>
          <w:rFonts w:asciiTheme="minorHAnsi" w:hAnsiTheme="minorHAnsi" w:cstheme="minorHAnsi"/>
          <w:szCs w:val="24"/>
        </w:rPr>
      </w:pPr>
      <w:r>
        <w:rPr>
          <w:rFonts w:asciiTheme="minorHAnsi" w:hAnsiTheme="minorHAnsi" w:cstheme="minorHAnsi"/>
          <w:szCs w:val="24"/>
        </w:rPr>
        <w:tab/>
      </w:r>
      <w:r w:rsidR="005F7FCD" w:rsidRPr="003C3231">
        <w:rPr>
          <w:rFonts w:asciiTheme="minorHAnsi" w:hAnsiTheme="minorHAnsi" w:cstheme="minorHAnsi"/>
          <w:szCs w:val="24"/>
        </w:rPr>
        <w:t xml:space="preserve">“Answer all the questions in Step Four even if you do not live with your legal parents (your biological and/or adoptive parents). Grandparents, foster parents, legal guardians, aunts and uncles are not considered parents on this form unless they have legally adopted you. If your legal parents are married to each other or are not married to each other and </w:t>
      </w:r>
      <w:r w:rsidR="005F7FCD" w:rsidRPr="003C3231">
        <w:rPr>
          <w:rFonts w:asciiTheme="minorHAnsi" w:hAnsiTheme="minorHAnsi" w:cstheme="minorHAnsi"/>
          <w:b/>
          <w:szCs w:val="24"/>
        </w:rPr>
        <w:t>live together</w:t>
      </w:r>
      <w:r w:rsidR="005F7FCD" w:rsidRPr="003C3231">
        <w:rPr>
          <w:rFonts w:asciiTheme="minorHAnsi" w:hAnsiTheme="minorHAnsi" w:cstheme="minorHAnsi"/>
          <w:szCs w:val="24"/>
        </w:rPr>
        <w:t xml:space="preserve">, answer the questions about both of them. If your parent was never married or is remarried, divorced, separated or widowed, </w:t>
      </w:r>
      <w:r w:rsidR="005F7FCD" w:rsidRPr="003C3231">
        <w:rPr>
          <w:rFonts w:asciiTheme="minorHAnsi" w:hAnsiTheme="minorHAnsi" w:cstheme="minorHAnsi"/>
          <w:b/>
          <w:szCs w:val="24"/>
        </w:rPr>
        <w:t>see Notes page 9</w:t>
      </w:r>
      <w:r w:rsidR="005F7FCD" w:rsidRPr="003C3231">
        <w:rPr>
          <w:rFonts w:asciiTheme="minorHAnsi" w:hAnsiTheme="minorHAnsi" w:cstheme="minorHAnsi"/>
          <w:szCs w:val="24"/>
        </w:rPr>
        <w:t xml:space="preserve"> for additional instructions.</w:t>
      </w:r>
      <w:r w:rsidR="002539F3" w:rsidRPr="003C3231">
        <w:rPr>
          <w:rFonts w:asciiTheme="minorHAnsi" w:hAnsiTheme="minorHAnsi" w:cstheme="minorHAnsi"/>
          <w:szCs w:val="24"/>
        </w:rPr>
        <w:t>”</w:t>
      </w:r>
    </w:p>
    <w:p w14:paraId="0FA94086" w14:textId="77777777" w:rsidR="00DB3E34" w:rsidRPr="003C3231" w:rsidRDefault="00DB3E34" w:rsidP="00914579">
      <w:pPr>
        <w:tabs>
          <w:tab w:val="left" w:pos="360"/>
        </w:tabs>
        <w:ind w:left="360" w:hanging="360"/>
        <w:rPr>
          <w:rFonts w:asciiTheme="minorHAnsi" w:hAnsiTheme="minorHAnsi" w:cstheme="minorHAnsi"/>
          <w:b/>
          <w:szCs w:val="24"/>
        </w:rPr>
      </w:pPr>
    </w:p>
    <w:p w14:paraId="6B1D1EDB" w14:textId="69A44CF8" w:rsidR="000E3D19" w:rsidRPr="003C3231" w:rsidRDefault="00393179" w:rsidP="00914579">
      <w:pPr>
        <w:pStyle w:val="ListParagraph"/>
        <w:numPr>
          <w:ilvl w:val="0"/>
          <w:numId w:val="50"/>
        </w:numPr>
        <w:tabs>
          <w:tab w:val="left" w:pos="360"/>
        </w:tabs>
        <w:ind w:left="360"/>
        <w:rPr>
          <w:rFonts w:asciiTheme="minorHAnsi" w:hAnsiTheme="minorHAnsi" w:cstheme="minorHAnsi"/>
          <w:szCs w:val="24"/>
        </w:rPr>
      </w:pPr>
      <w:r w:rsidRPr="003C3231">
        <w:rPr>
          <w:rFonts w:asciiTheme="minorHAnsi" w:hAnsiTheme="minorHAnsi" w:cstheme="minorHAnsi"/>
          <w:szCs w:val="24"/>
        </w:rPr>
        <w:t>Revised Q</w:t>
      </w:r>
      <w:r w:rsidR="00E071F4" w:rsidRPr="003C3231">
        <w:rPr>
          <w:rFonts w:asciiTheme="minorHAnsi" w:hAnsiTheme="minorHAnsi" w:cstheme="minorHAnsi"/>
          <w:szCs w:val="24"/>
        </w:rPr>
        <w:t>uestion 59</w:t>
      </w:r>
      <w:r w:rsidR="000E3D19" w:rsidRPr="003C3231">
        <w:rPr>
          <w:rFonts w:asciiTheme="minorHAnsi" w:hAnsiTheme="minorHAnsi" w:cstheme="minorHAnsi"/>
          <w:szCs w:val="24"/>
        </w:rPr>
        <w:t xml:space="preserve"> </w:t>
      </w:r>
      <w:r w:rsidR="00E071F4" w:rsidRPr="003C3231">
        <w:rPr>
          <w:rFonts w:asciiTheme="minorHAnsi" w:hAnsiTheme="minorHAnsi" w:cstheme="minorHAnsi"/>
          <w:szCs w:val="24"/>
        </w:rPr>
        <w:t xml:space="preserve">to </w:t>
      </w:r>
      <w:r w:rsidR="001151D9" w:rsidRPr="003C3231">
        <w:rPr>
          <w:rFonts w:asciiTheme="minorHAnsi" w:hAnsiTheme="minorHAnsi" w:cstheme="minorHAnsi"/>
          <w:szCs w:val="24"/>
        </w:rPr>
        <w:t xml:space="preserve">read </w:t>
      </w:r>
      <w:r w:rsidR="00E071F4" w:rsidRPr="003C3231">
        <w:rPr>
          <w:rFonts w:asciiTheme="minorHAnsi" w:hAnsiTheme="minorHAnsi" w:cstheme="minorHAnsi"/>
          <w:szCs w:val="24"/>
        </w:rPr>
        <w:t>“As of today, what is the marital status of your legal p</w:t>
      </w:r>
      <w:r w:rsidR="00F43949" w:rsidRPr="003C3231">
        <w:rPr>
          <w:rFonts w:asciiTheme="minorHAnsi" w:hAnsiTheme="minorHAnsi" w:cstheme="minorHAnsi"/>
          <w:szCs w:val="24"/>
        </w:rPr>
        <w:t>arents?”</w:t>
      </w:r>
    </w:p>
    <w:p w14:paraId="47A638A1" w14:textId="77777777" w:rsidR="00DA0394" w:rsidRPr="003C3231" w:rsidRDefault="00DA0394" w:rsidP="00914579">
      <w:pPr>
        <w:pStyle w:val="ListParagraph"/>
        <w:tabs>
          <w:tab w:val="left" w:pos="360"/>
        </w:tabs>
        <w:ind w:left="360" w:hanging="360"/>
        <w:rPr>
          <w:rFonts w:asciiTheme="minorHAnsi" w:hAnsiTheme="minorHAnsi" w:cstheme="minorHAnsi"/>
          <w:szCs w:val="24"/>
        </w:rPr>
      </w:pPr>
    </w:p>
    <w:p w14:paraId="5735B104" w14:textId="77777777" w:rsidR="00E071F4" w:rsidRPr="003C3231" w:rsidRDefault="00E94260" w:rsidP="006E1570">
      <w:pPr>
        <w:pStyle w:val="ListParagraph"/>
        <w:numPr>
          <w:ilvl w:val="0"/>
          <w:numId w:val="41"/>
        </w:numPr>
        <w:tabs>
          <w:tab w:val="left" w:pos="360"/>
        </w:tabs>
        <w:ind w:left="360" w:firstLine="0"/>
        <w:rPr>
          <w:rFonts w:asciiTheme="minorHAnsi" w:hAnsiTheme="minorHAnsi" w:cstheme="minorHAnsi"/>
          <w:szCs w:val="24"/>
        </w:rPr>
      </w:pPr>
      <w:r w:rsidRPr="003C3231">
        <w:rPr>
          <w:rFonts w:asciiTheme="minorHAnsi" w:hAnsiTheme="minorHAnsi" w:cstheme="minorHAnsi"/>
          <w:szCs w:val="24"/>
        </w:rPr>
        <w:t>Revised</w:t>
      </w:r>
      <w:r w:rsidR="00E071F4" w:rsidRPr="003C3231">
        <w:rPr>
          <w:rFonts w:asciiTheme="minorHAnsi" w:hAnsiTheme="minorHAnsi" w:cstheme="minorHAnsi"/>
          <w:szCs w:val="24"/>
        </w:rPr>
        <w:t xml:space="preserve"> “Single” to “Never married”</w:t>
      </w:r>
    </w:p>
    <w:p w14:paraId="41D4D13A" w14:textId="77777777" w:rsidR="00E071F4" w:rsidRPr="003C3231" w:rsidRDefault="000E3D19" w:rsidP="006E1570">
      <w:pPr>
        <w:pStyle w:val="ListParagraph"/>
        <w:numPr>
          <w:ilvl w:val="0"/>
          <w:numId w:val="41"/>
        </w:numPr>
        <w:tabs>
          <w:tab w:val="left" w:pos="360"/>
        </w:tabs>
        <w:ind w:left="360" w:firstLine="0"/>
        <w:rPr>
          <w:rFonts w:asciiTheme="minorHAnsi" w:hAnsiTheme="minorHAnsi" w:cstheme="minorHAnsi"/>
          <w:szCs w:val="24"/>
        </w:rPr>
      </w:pPr>
      <w:r w:rsidRPr="003C3231">
        <w:rPr>
          <w:rFonts w:asciiTheme="minorHAnsi" w:hAnsiTheme="minorHAnsi" w:cstheme="minorHAnsi"/>
          <w:szCs w:val="24"/>
        </w:rPr>
        <w:t xml:space="preserve">Added a new </w:t>
      </w:r>
      <w:r w:rsidR="00E94260" w:rsidRPr="003C3231">
        <w:rPr>
          <w:rFonts w:asciiTheme="minorHAnsi" w:hAnsiTheme="minorHAnsi" w:cstheme="minorHAnsi"/>
          <w:szCs w:val="24"/>
        </w:rPr>
        <w:t>response</w:t>
      </w:r>
      <w:r w:rsidR="00E071F4" w:rsidRPr="003C3231">
        <w:rPr>
          <w:rFonts w:asciiTheme="minorHAnsi" w:hAnsiTheme="minorHAnsi" w:cstheme="minorHAnsi"/>
          <w:szCs w:val="24"/>
        </w:rPr>
        <w:t>, “Unmarried and both parents living together”</w:t>
      </w:r>
    </w:p>
    <w:p w14:paraId="6F7340CB" w14:textId="77777777" w:rsidR="003D5E97" w:rsidRPr="003C3231" w:rsidRDefault="003D5E97" w:rsidP="00914579">
      <w:pPr>
        <w:tabs>
          <w:tab w:val="left" w:pos="360"/>
        </w:tabs>
        <w:ind w:left="360" w:hanging="360"/>
        <w:rPr>
          <w:rFonts w:asciiTheme="minorHAnsi" w:hAnsiTheme="minorHAnsi" w:cstheme="minorHAnsi"/>
          <w:szCs w:val="24"/>
        </w:rPr>
      </w:pPr>
    </w:p>
    <w:p w14:paraId="07F48398" w14:textId="146F2DD9" w:rsidR="003D5E97" w:rsidRPr="003C3231" w:rsidRDefault="00ED0579" w:rsidP="00914579">
      <w:pPr>
        <w:pStyle w:val="BodyText3"/>
        <w:tabs>
          <w:tab w:val="clear" w:pos="288"/>
          <w:tab w:val="left" w:pos="360"/>
        </w:tabs>
        <w:ind w:left="360" w:hanging="360"/>
        <w:rPr>
          <w:rFonts w:asciiTheme="minorHAnsi" w:hAnsiTheme="minorHAnsi" w:cstheme="minorHAnsi"/>
          <w:sz w:val="24"/>
        </w:rPr>
      </w:pPr>
      <w:r>
        <w:rPr>
          <w:rFonts w:asciiTheme="minorHAnsi" w:hAnsiTheme="minorHAnsi" w:cstheme="minorHAnsi"/>
          <w:sz w:val="24"/>
        </w:rPr>
        <w:tab/>
      </w:r>
      <w:r w:rsidR="003D5E97" w:rsidRPr="00E651F7">
        <w:rPr>
          <w:rFonts w:asciiTheme="minorHAnsi" w:hAnsiTheme="minorHAnsi" w:cstheme="minorHAnsi"/>
          <w:sz w:val="24"/>
        </w:rPr>
        <w:t>The Department is making this change to collect information from both of the dependent student’s legal (biological or adoptive) parents if they live together to calculate the student’s EFC regardless of the marital status or gender of the parents.  This change makes the application and the EFC calculation consistent with the statute (HEA section 475) which uses the terms “parent” and “parents’,” rather than “mother,” “father,” or “spouse.”  The FAFSA will now use the gender neutral term “Parent” in lieu of the gender specific terms.</w:t>
      </w:r>
    </w:p>
    <w:p w14:paraId="78904A34" w14:textId="77777777" w:rsidR="003D5E97" w:rsidRPr="003C3231" w:rsidRDefault="003D5E97" w:rsidP="00914579">
      <w:pPr>
        <w:pStyle w:val="BodyText3"/>
        <w:tabs>
          <w:tab w:val="clear" w:pos="288"/>
          <w:tab w:val="left" w:pos="360"/>
        </w:tabs>
        <w:ind w:left="360" w:hanging="360"/>
        <w:rPr>
          <w:rFonts w:asciiTheme="minorHAnsi" w:hAnsiTheme="minorHAnsi" w:cstheme="minorHAnsi"/>
          <w:sz w:val="24"/>
        </w:rPr>
      </w:pPr>
    </w:p>
    <w:p w14:paraId="60F5620C" w14:textId="1F26370C" w:rsidR="00E071F4" w:rsidRPr="003C3231" w:rsidRDefault="00E071F4" w:rsidP="00C22FA0">
      <w:pPr>
        <w:pStyle w:val="ListParagraph"/>
        <w:numPr>
          <w:ilvl w:val="0"/>
          <w:numId w:val="50"/>
        </w:numPr>
        <w:tabs>
          <w:tab w:val="left" w:pos="360"/>
        </w:tabs>
        <w:ind w:left="360"/>
        <w:rPr>
          <w:rFonts w:asciiTheme="minorHAnsi" w:hAnsiTheme="minorHAnsi" w:cstheme="minorHAnsi"/>
        </w:rPr>
      </w:pPr>
      <w:r w:rsidRPr="003C3231">
        <w:rPr>
          <w:rFonts w:asciiTheme="minorHAnsi" w:hAnsiTheme="minorHAnsi" w:cstheme="minorHAnsi"/>
        </w:rPr>
        <w:t xml:space="preserve">Removed </w:t>
      </w:r>
      <w:r w:rsidR="00520E85" w:rsidRPr="003C3231">
        <w:rPr>
          <w:rFonts w:asciiTheme="minorHAnsi" w:hAnsiTheme="minorHAnsi" w:cstheme="minorHAnsi"/>
        </w:rPr>
        <w:t xml:space="preserve">mother and father </w:t>
      </w:r>
      <w:r w:rsidRPr="003C3231">
        <w:rPr>
          <w:rFonts w:asciiTheme="minorHAnsi" w:hAnsiTheme="minorHAnsi" w:cstheme="minorHAnsi"/>
        </w:rPr>
        <w:t xml:space="preserve">references in individual questions and prefaced </w:t>
      </w:r>
      <w:r w:rsidR="00C22FA0">
        <w:rPr>
          <w:rFonts w:asciiTheme="minorHAnsi" w:hAnsiTheme="minorHAnsi" w:cstheme="minorHAnsi"/>
        </w:rPr>
        <w:t xml:space="preserve">these </w:t>
      </w:r>
      <w:r w:rsidR="00FA1BF5" w:rsidRPr="003C3231">
        <w:rPr>
          <w:rFonts w:asciiTheme="minorHAnsi" w:hAnsiTheme="minorHAnsi" w:cstheme="minorHAnsi"/>
        </w:rPr>
        <w:t>questions</w:t>
      </w:r>
      <w:r w:rsidR="002061AE" w:rsidRPr="003C3231">
        <w:rPr>
          <w:rFonts w:asciiTheme="minorHAnsi" w:hAnsiTheme="minorHAnsi" w:cstheme="minorHAnsi"/>
        </w:rPr>
        <w:t xml:space="preserve"> </w:t>
      </w:r>
      <w:r w:rsidRPr="003C3231">
        <w:rPr>
          <w:rFonts w:asciiTheme="minorHAnsi" w:hAnsiTheme="minorHAnsi" w:cstheme="minorHAnsi"/>
        </w:rPr>
        <w:t>with the following</w:t>
      </w:r>
      <w:r w:rsidR="008C55E3" w:rsidRPr="003C3231">
        <w:rPr>
          <w:rFonts w:asciiTheme="minorHAnsi" w:hAnsiTheme="minorHAnsi" w:cstheme="minorHAnsi"/>
        </w:rPr>
        <w:t>:</w:t>
      </w:r>
    </w:p>
    <w:p w14:paraId="4ED74AAF" w14:textId="77777777" w:rsidR="00DA0394" w:rsidRPr="003C3231" w:rsidRDefault="00DA0394" w:rsidP="00914579">
      <w:pPr>
        <w:tabs>
          <w:tab w:val="left" w:pos="360"/>
        </w:tabs>
        <w:ind w:left="360" w:hanging="360"/>
        <w:rPr>
          <w:rFonts w:asciiTheme="minorHAnsi" w:hAnsiTheme="minorHAnsi" w:cstheme="minorHAnsi"/>
          <w:szCs w:val="24"/>
        </w:rPr>
      </w:pPr>
    </w:p>
    <w:p w14:paraId="40BF62E4" w14:textId="77777777" w:rsidR="00E071F4" w:rsidRPr="003C3231" w:rsidRDefault="00E071F4" w:rsidP="00E651F7">
      <w:pPr>
        <w:pStyle w:val="ListParagraph"/>
        <w:numPr>
          <w:ilvl w:val="0"/>
          <w:numId w:val="42"/>
        </w:numPr>
        <w:tabs>
          <w:tab w:val="left" w:pos="360"/>
        </w:tabs>
        <w:ind w:left="360" w:firstLine="0"/>
        <w:rPr>
          <w:rFonts w:asciiTheme="minorHAnsi" w:hAnsiTheme="minorHAnsi" w:cstheme="minorHAnsi"/>
          <w:szCs w:val="24"/>
        </w:rPr>
      </w:pPr>
      <w:r w:rsidRPr="003C3231">
        <w:rPr>
          <w:rFonts w:asciiTheme="minorHAnsi" w:hAnsiTheme="minorHAnsi" w:cstheme="minorHAnsi"/>
          <w:szCs w:val="24"/>
        </w:rPr>
        <w:t>“Questions 61-64 are for Parent 1 (father/mother/stepparent)”</w:t>
      </w:r>
    </w:p>
    <w:p w14:paraId="09419A53" w14:textId="77777777" w:rsidR="00E071F4" w:rsidRPr="003C3231" w:rsidRDefault="00E071F4" w:rsidP="00E651F7">
      <w:pPr>
        <w:pStyle w:val="ListParagraph"/>
        <w:numPr>
          <w:ilvl w:val="0"/>
          <w:numId w:val="42"/>
        </w:numPr>
        <w:tabs>
          <w:tab w:val="left" w:pos="360"/>
        </w:tabs>
        <w:ind w:left="360" w:firstLine="0"/>
        <w:rPr>
          <w:rFonts w:asciiTheme="minorHAnsi" w:hAnsiTheme="minorHAnsi" w:cstheme="minorHAnsi"/>
          <w:szCs w:val="24"/>
        </w:rPr>
      </w:pPr>
      <w:r w:rsidRPr="003C3231">
        <w:rPr>
          <w:rFonts w:asciiTheme="minorHAnsi" w:hAnsiTheme="minorHAnsi" w:cstheme="minorHAnsi"/>
          <w:szCs w:val="24"/>
        </w:rPr>
        <w:t>“Questions 65-68 are for Parent 2 (father/mother/stepparent)”</w:t>
      </w:r>
    </w:p>
    <w:p w14:paraId="34CA1F4B" w14:textId="77777777" w:rsidR="00C67B4E" w:rsidRPr="003C3231" w:rsidRDefault="00C67B4E" w:rsidP="00914579">
      <w:pPr>
        <w:pStyle w:val="ListParagraph"/>
        <w:tabs>
          <w:tab w:val="left" w:pos="360"/>
        </w:tabs>
        <w:ind w:left="360" w:hanging="360"/>
        <w:rPr>
          <w:rFonts w:asciiTheme="minorHAnsi" w:hAnsiTheme="minorHAnsi" w:cstheme="minorHAnsi"/>
          <w:szCs w:val="24"/>
        </w:rPr>
      </w:pPr>
    </w:p>
    <w:p w14:paraId="491F627A" w14:textId="63ECCF77" w:rsidR="001B6872" w:rsidRPr="003C3231" w:rsidRDefault="00E071F4" w:rsidP="00914579">
      <w:pPr>
        <w:pStyle w:val="ListParagraph"/>
        <w:numPr>
          <w:ilvl w:val="0"/>
          <w:numId w:val="50"/>
        </w:numPr>
        <w:tabs>
          <w:tab w:val="left" w:pos="360"/>
        </w:tabs>
        <w:ind w:left="360"/>
        <w:rPr>
          <w:rFonts w:asciiTheme="minorHAnsi" w:hAnsiTheme="minorHAnsi" w:cstheme="minorHAnsi"/>
          <w:szCs w:val="24"/>
        </w:rPr>
      </w:pPr>
      <w:r w:rsidRPr="003C3231">
        <w:rPr>
          <w:rFonts w:asciiTheme="minorHAnsi" w:hAnsiTheme="minorHAnsi" w:cstheme="minorHAnsi"/>
          <w:szCs w:val="24"/>
        </w:rPr>
        <w:t>A</w:t>
      </w:r>
      <w:r w:rsidR="00393179" w:rsidRPr="003C3231">
        <w:rPr>
          <w:rFonts w:asciiTheme="minorHAnsi" w:hAnsiTheme="minorHAnsi" w:cstheme="minorHAnsi"/>
          <w:szCs w:val="24"/>
        </w:rPr>
        <w:t xml:space="preserve">dded instructional text </w:t>
      </w:r>
      <w:r w:rsidR="00F279ED" w:rsidRPr="003C3231">
        <w:rPr>
          <w:rFonts w:asciiTheme="minorHAnsi" w:hAnsiTheme="minorHAnsi" w:cstheme="minorHAnsi"/>
          <w:szCs w:val="24"/>
        </w:rPr>
        <w:t>for q</w:t>
      </w:r>
      <w:r w:rsidRPr="003C3231">
        <w:rPr>
          <w:rFonts w:asciiTheme="minorHAnsi" w:hAnsiTheme="minorHAnsi" w:cstheme="minorHAnsi"/>
          <w:szCs w:val="24"/>
        </w:rPr>
        <w:t>uestion 80</w:t>
      </w:r>
      <w:r w:rsidR="00F279ED" w:rsidRPr="003C3231">
        <w:rPr>
          <w:rFonts w:asciiTheme="minorHAnsi" w:hAnsiTheme="minorHAnsi" w:cstheme="minorHAnsi"/>
          <w:szCs w:val="24"/>
        </w:rPr>
        <w:t>-94</w:t>
      </w:r>
      <w:r w:rsidR="00520E85" w:rsidRPr="003C3231">
        <w:rPr>
          <w:rFonts w:asciiTheme="minorHAnsi" w:hAnsiTheme="minorHAnsi" w:cstheme="minorHAnsi"/>
          <w:szCs w:val="24"/>
        </w:rPr>
        <w:t xml:space="preserve"> to read,</w:t>
      </w:r>
      <w:r w:rsidRPr="003C3231">
        <w:rPr>
          <w:rFonts w:asciiTheme="minorHAnsi" w:hAnsiTheme="minorHAnsi" w:cstheme="minorHAnsi"/>
          <w:szCs w:val="24"/>
        </w:rPr>
        <w:t xml:space="preserve"> “If your answer to question 59 was “Unmarried and both parents living together,” contact 1-800-4FED-AID for assistance answe</w:t>
      </w:r>
      <w:r w:rsidR="000E3D19" w:rsidRPr="003C3231">
        <w:rPr>
          <w:rFonts w:asciiTheme="minorHAnsi" w:hAnsiTheme="minorHAnsi" w:cstheme="minorHAnsi"/>
          <w:szCs w:val="24"/>
        </w:rPr>
        <w:t>ring questions 80-94</w:t>
      </w:r>
      <w:r w:rsidR="00E94260" w:rsidRPr="003C3231">
        <w:rPr>
          <w:rFonts w:asciiTheme="minorHAnsi" w:hAnsiTheme="minorHAnsi" w:cstheme="minorHAnsi"/>
          <w:szCs w:val="24"/>
        </w:rPr>
        <w:t>”</w:t>
      </w:r>
      <w:r w:rsidR="000E3D19" w:rsidRPr="003C3231">
        <w:rPr>
          <w:rFonts w:asciiTheme="minorHAnsi" w:hAnsiTheme="minorHAnsi" w:cstheme="minorHAnsi"/>
          <w:szCs w:val="24"/>
        </w:rPr>
        <w:t>.</w:t>
      </w:r>
    </w:p>
    <w:p w14:paraId="5411C12E" w14:textId="77777777" w:rsidR="001B6872" w:rsidRPr="003C3231" w:rsidRDefault="001B6872" w:rsidP="00914579">
      <w:pPr>
        <w:pStyle w:val="BodyText3"/>
        <w:tabs>
          <w:tab w:val="clear" w:pos="288"/>
          <w:tab w:val="left" w:pos="360"/>
        </w:tabs>
        <w:ind w:left="360" w:hanging="360"/>
        <w:rPr>
          <w:rFonts w:asciiTheme="minorHAnsi" w:hAnsiTheme="minorHAnsi" w:cstheme="minorHAnsi"/>
          <w:i/>
          <w:sz w:val="24"/>
        </w:rPr>
      </w:pPr>
    </w:p>
    <w:p w14:paraId="4FB29E31" w14:textId="77777777" w:rsidR="00C22FA0" w:rsidRDefault="00C22FA0">
      <w:pPr>
        <w:rPr>
          <w:rFonts w:asciiTheme="minorHAnsi" w:hAnsiTheme="minorHAnsi" w:cstheme="minorHAnsi"/>
          <w:b/>
          <w:szCs w:val="24"/>
        </w:rPr>
      </w:pPr>
      <w:r>
        <w:rPr>
          <w:rFonts w:asciiTheme="minorHAnsi" w:hAnsiTheme="minorHAnsi" w:cstheme="minorHAnsi"/>
          <w:b/>
          <w:szCs w:val="24"/>
        </w:rPr>
        <w:br w:type="page"/>
      </w:r>
    </w:p>
    <w:p w14:paraId="482CD9E7" w14:textId="181A9AD5" w:rsidR="000E3D19" w:rsidRPr="003C3231" w:rsidRDefault="000E3D19" w:rsidP="00914579">
      <w:pPr>
        <w:tabs>
          <w:tab w:val="left" w:pos="360"/>
        </w:tabs>
        <w:ind w:left="360" w:hanging="360"/>
        <w:rPr>
          <w:rFonts w:asciiTheme="minorHAnsi" w:hAnsiTheme="minorHAnsi" w:cstheme="minorHAnsi"/>
          <w:b/>
          <w:szCs w:val="24"/>
        </w:rPr>
      </w:pPr>
      <w:r w:rsidRPr="003C3231">
        <w:rPr>
          <w:rFonts w:asciiTheme="minorHAnsi" w:hAnsiTheme="minorHAnsi" w:cstheme="minorHAnsi"/>
          <w:b/>
          <w:szCs w:val="24"/>
        </w:rPr>
        <w:lastRenderedPageBreak/>
        <w:t>Page 7</w:t>
      </w:r>
    </w:p>
    <w:p w14:paraId="7BB044BD" w14:textId="77777777" w:rsidR="001B6872" w:rsidRPr="003C3231" w:rsidRDefault="001B6872" w:rsidP="00914579">
      <w:pPr>
        <w:tabs>
          <w:tab w:val="left" w:pos="360"/>
        </w:tabs>
        <w:ind w:left="360" w:hanging="360"/>
        <w:rPr>
          <w:rFonts w:asciiTheme="minorHAnsi" w:hAnsiTheme="minorHAnsi" w:cstheme="minorHAnsi"/>
          <w:b/>
          <w:szCs w:val="24"/>
        </w:rPr>
      </w:pPr>
    </w:p>
    <w:p w14:paraId="7D1DC2B1" w14:textId="408B8035" w:rsidR="00DA0394" w:rsidRPr="003C3231" w:rsidRDefault="000E3D19" w:rsidP="00914579">
      <w:pPr>
        <w:pStyle w:val="ListParagraph"/>
        <w:numPr>
          <w:ilvl w:val="0"/>
          <w:numId w:val="50"/>
        </w:numPr>
        <w:tabs>
          <w:tab w:val="left" w:pos="360"/>
        </w:tabs>
        <w:ind w:left="360"/>
        <w:rPr>
          <w:rFonts w:asciiTheme="minorHAnsi" w:hAnsiTheme="minorHAnsi" w:cstheme="minorHAnsi"/>
        </w:rPr>
      </w:pPr>
      <w:r w:rsidRPr="003C3231">
        <w:rPr>
          <w:rFonts w:asciiTheme="minorHAnsi" w:hAnsiTheme="minorHAnsi" w:cstheme="minorHAnsi"/>
          <w:szCs w:val="24"/>
        </w:rPr>
        <w:t xml:space="preserve">Reworded Question 88 </w:t>
      </w:r>
      <w:r w:rsidR="009A7ACC" w:rsidRPr="003C3231">
        <w:rPr>
          <w:rFonts w:asciiTheme="minorHAnsi" w:hAnsiTheme="minorHAnsi" w:cstheme="minorHAnsi"/>
          <w:szCs w:val="24"/>
        </w:rPr>
        <w:t xml:space="preserve">to </w:t>
      </w:r>
      <w:r w:rsidR="007A7A46" w:rsidRPr="003C3231">
        <w:rPr>
          <w:rFonts w:asciiTheme="minorHAnsi" w:hAnsiTheme="minorHAnsi" w:cstheme="minorHAnsi"/>
          <w:szCs w:val="24"/>
        </w:rPr>
        <w:t>read</w:t>
      </w:r>
      <w:r w:rsidR="00520E85" w:rsidRPr="003C3231">
        <w:rPr>
          <w:rFonts w:asciiTheme="minorHAnsi" w:hAnsiTheme="minorHAnsi" w:cstheme="minorHAnsi"/>
          <w:szCs w:val="24"/>
        </w:rPr>
        <w:t>,</w:t>
      </w:r>
      <w:r w:rsidR="007A7A46" w:rsidRPr="003C3231">
        <w:rPr>
          <w:rFonts w:asciiTheme="minorHAnsi" w:hAnsiTheme="minorHAnsi" w:cstheme="minorHAnsi"/>
          <w:szCs w:val="24"/>
        </w:rPr>
        <w:t xml:space="preserve"> </w:t>
      </w:r>
      <w:r w:rsidR="009A7ACC" w:rsidRPr="003C3231">
        <w:rPr>
          <w:rFonts w:asciiTheme="minorHAnsi" w:hAnsiTheme="minorHAnsi" w:cstheme="minorHAnsi"/>
          <w:szCs w:val="24"/>
        </w:rPr>
        <w:t>“</w:t>
      </w:r>
      <w:r w:rsidRPr="003C3231">
        <w:rPr>
          <w:rFonts w:asciiTheme="minorHAnsi" w:hAnsiTheme="minorHAnsi" w:cstheme="minorHAnsi"/>
          <w:szCs w:val="24"/>
        </w:rPr>
        <w:t>Ho</w:t>
      </w:r>
      <w:r w:rsidR="00032926" w:rsidRPr="003C3231">
        <w:rPr>
          <w:rFonts w:asciiTheme="minorHAnsi" w:hAnsiTheme="minorHAnsi" w:cstheme="minorHAnsi"/>
          <w:szCs w:val="24"/>
        </w:rPr>
        <w:t xml:space="preserve">w much did Parent 1 </w:t>
      </w:r>
      <w:r w:rsidRPr="003C3231">
        <w:rPr>
          <w:rFonts w:asciiTheme="minorHAnsi" w:hAnsiTheme="minorHAnsi" w:cstheme="minorHAnsi"/>
          <w:szCs w:val="24"/>
        </w:rPr>
        <w:t>(father/mother/stepparent) earn from working in 2013?”</w:t>
      </w:r>
    </w:p>
    <w:p w14:paraId="5861E937" w14:textId="77777777" w:rsidR="00942AB5" w:rsidRPr="003C3231" w:rsidRDefault="00942AB5" w:rsidP="00914579">
      <w:pPr>
        <w:pStyle w:val="ListParagraph"/>
        <w:tabs>
          <w:tab w:val="left" w:pos="360"/>
        </w:tabs>
        <w:ind w:left="360" w:hanging="360"/>
        <w:rPr>
          <w:rFonts w:asciiTheme="minorHAnsi" w:hAnsiTheme="minorHAnsi" w:cstheme="minorHAnsi"/>
        </w:rPr>
      </w:pPr>
    </w:p>
    <w:p w14:paraId="7799A590" w14:textId="75CD4540" w:rsidR="005F7FCD" w:rsidRPr="00ED0579" w:rsidRDefault="000E3D19" w:rsidP="00E651F7">
      <w:pPr>
        <w:pStyle w:val="ListParagraph"/>
        <w:numPr>
          <w:ilvl w:val="0"/>
          <w:numId w:val="50"/>
        </w:numPr>
        <w:tabs>
          <w:tab w:val="left" w:pos="360"/>
        </w:tabs>
        <w:ind w:left="360"/>
        <w:rPr>
          <w:rFonts w:asciiTheme="minorHAnsi" w:hAnsiTheme="minorHAnsi" w:cstheme="minorHAnsi"/>
        </w:rPr>
      </w:pPr>
      <w:r w:rsidRPr="00ED0579">
        <w:rPr>
          <w:rFonts w:asciiTheme="minorHAnsi" w:hAnsiTheme="minorHAnsi" w:cstheme="minorHAnsi"/>
          <w:szCs w:val="24"/>
        </w:rPr>
        <w:t xml:space="preserve">Reworded Question 89 </w:t>
      </w:r>
      <w:r w:rsidR="009A7ACC" w:rsidRPr="00ED0579">
        <w:rPr>
          <w:rFonts w:asciiTheme="minorHAnsi" w:hAnsiTheme="minorHAnsi" w:cstheme="minorHAnsi"/>
          <w:szCs w:val="24"/>
        </w:rPr>
        <w:t xml:space="preserve">to </w:t>
      </w:r>
      <w:r w:rsidR="007A7A46" w:rsidRPr="00ED0579">
        <w:rPr>
          <w:rFonts w:asciiTheme="minorHAnsi" w:hAnsiTheme="minorHAnsi" w:cstheme="minorHAnsi"/>
          <w:szCs w:val="24"/>
        </w:rPr>
        <w:t>read</w:t>
      </w:r>
      <w:r w:rsidR="005E126B" w:rsidRPr="00ED0579">
        <w:rPr>
          <w:rFonts w:asciiTheme="minorHAnsi" w:hAnsiTheme="minorHAnsi" w:cstheme="minorHAnsi"/>
          <w:szCs w:val="24"/>
        </w:rPr>
        <w:t>,</w:t>
      </w:r>
      <w:r w:rsidR="007A7A46" w:rsidRPr="00ED0579">
        <w:rPr>
          <w:rFonts w:asciiTheme="minorHAnsi" w:hAnsiTheme="minorHAnsi" w:cstheme="minorHAnsi"/>
          <w:szCs w:val="24"/>
        </w:rPr>
        <w:t xml:space="preserve"> </w:t>
      </w:r>
      <w:r w:rsidR="009A7ACC" w:rsidRPr="00ED0579">
        <w:rPr>
          <w:rFonts w:asciiTheme="minorHAnsi" w:hAnsiTheme="minorHAnsi" w:cstheme="minorHAnsi"/>
          <w:szCs w:val="24"/>
        </w:rPr>
        <w:t>“</w:t>
      </w:r>
      <w:r w:rsidRPr="00ED0579">
        <w:rPr>
          <w:rFonts w:asciiTheme="minorHAnsi" w:hAnsiTheme="minorHAnsi" w:cstheme="minorHAnsi"/>
          <w:szCs w:val="24"/>
        </w:rPr>
        <w:t>How much did Parent 2 (father/mother/stepparent) earn</w:t>
      </w:r>
      <w:r w:rsidR="00396771">
        <w:rPr>
          <w:rFonts w:asciiTheme="minorHAnsi" w:hAnsiTheme="minorHAnsi" w:cstheme="minorHAnsi"/>
          <w:szCs w:val="24"/>
        </w:rPr>
        <w:t xml:space="preserve"> </w:t>
      </w:r>
      <w:r w:rsidRPr="00ED0579">
        <w:rPr>
          <w:rFonts w:asciiTheme="minorHAnsi" w:hAnsiTheme="minorHAnsi" w:cstheme="minorHAnsi"/>
          <w:szCs w:val="24"/>
        </w:rPr>
        <w:t>from working in 2013?”</w:t>
      </w:r>
    </w:p>
    <w:p w14:paraId="5C716C7D" w14:textId="77777777" w:rsidR="005F7FCD" w:rsidRPr="003C3231" w:rsidRDefault="005F7FCD" w:rsidP="00914579">
      <w:pPr>
        <w:pStyle w:val="BodyText3"/>
        <w:tabs>
          <w:tab w:val="clear" w:pos="288"/>
          <w:tab w:val="left" w:pos="360"/>
        </w:tabs>
        <w:ind w:left="360" w:hanging="360"/>
        <w:rPr>
          <w:rFonts w:asciiTheme="minorHAnsi" w:hAnsiTheme="minorHAnsi" w:cstheme="minorHAnsi"/>
          <w:sz w:val="24"/>
        </w:rPr>
      </w:pPr>
    </w:p>
    <w:p w14:paraId="065BD5E6" w14:textId="77777777" w:rsidR="005F7FCD" w:rsidRPr="003C3231" w:rsidRDefault="00A14F5B" w:rsidP="00914579">
      <w:pPr>
        <w:tabs>
          <w:tab w:val="left" w:pos="360"/>
        </w:tabs>
        <w:ind w:left="360" w:hanging="360"/>
        <w:rPr>
          <w:rFonts w:asciiTheme="minorHAnsi" w:hAnsiTheme="minorHAnsi" w:cstheme="minorHAnsi"/>
          <w:b/>
          <w:szCs w:val="24"/>
        </w:rPr>
      </w:pPr>
      <w:r w:rsidRPr="003C3231">
        <w:rPr>
          <w:rFonts w:asciiTheme="minorHAnsi" w:hAnsiTheme="minorHAnsi" w:cstheme="minorHAnsi"/>
          <w:b/>
          <w:szCs w:val="24"/>
        </w:rPr>
        <w:t>Page 9</w:t>
      </w:r>
    </w:p>
    <w:p w14:paraId="0C298DE8" w14:textId="77777777" w:rsidR="005F7FCD" w:rsidRPr="003C3231" w:rsidRDefault="005F7FCD" w:rsidP="00914579">
      <w:pPr>
        <w:tabs>
          <w:tab w:val="left" w:pos="360"/>
        </w:tabs>
        <w:ind w:left="360" w:hanging="360"/>
        <w:rPr>
          <w:rFonts w:asciiTheme="minorHAnsi" w:hAnsiTheme="minorHAnsi" w:cstheme="minorHAnsi"/>
          <w:b/>
          <w:szCs w:val="24"/>
        </w:rPr>
      </w:pPr>
    </w:p>
    <w:p w14:paraId="3135BD59" w14:textId="5D86DFD6" w:rsidR="00F4104D" w:rsidRPr="003C3231" w:rsidRDefault="00A14F5B" w:rsidP="00914579">
      <w:pPr>
        <w:pStyle w:val="BodyText3"/>
        <w:numPr>
          <w:ilvl w:val="0"/>
          <w:numId w:val="50"/>
        </w:numPr>
        <w:tabs>
          <w:tab w:val="clear" w:pos="288"/>
          <w:tab w:val="left" w:pos="360"/>
        </w:tabs>
        <w:ind w:left="360"/>
        <w:rPr>
          <w:rFonts w:asciiTheme="minorHAnsi" w:hAnsiTheme="minorHAnsi" w:cstheme="minorHAnsi"/>
          <w:sz w:val="24"/>
        </w:rPr>
      </w:pPr>
      <w:r w:rsidRPr="00E651F7">
        <w:rPr>
          <w:rFonts w:asciiTheme="minorHAnsi" w:hAnsiTheme="minorHAnsi" w:cstheme="minorHAnsi"/>
          <w:sz w:val="24"/>
        </w:rPr>
        <w:t>Revised the “Notes for Step Four, questions 59–94 (pages 6 and 7)”</w:t>
      </w:r>
    </w:p>
    <w:p w14:paraId="75ADBE6B" w14:textId="77777777" w:rsidR="00A14F5B" w:rsidRPr="003C3231" w:rsidRDefault="00A14F5B" w:rsidP="00914579">
      <w:pPr>
        <w:pStyle w:val="BodyText3"/>
        <w:tabs>
          <w:tab w:val="clear" w:pos="288"/>
          <w:tab w:val="left" w:pos="360"/>
        </w:tabs>
        <w:ind w:left="360" w:hanging="360"/>
        <w:rPr>
          <w:rFonts w:asciiTheme="minorHAnsi" w:hAnsiTheme="minorHAnsi" w:cstheme="minorHAnsi"/>
          <w:sz w:val="24"/>
        </w:rPr>
      </w:pPr>
    </w:p>
    <w:p w14:paraId="256F0CD4" w14:textId="12E9E794" w:rsidR="00A14F5B" w:rsidRPr="003C3231" w:rsidRDefault="006E1570" w:rsidP="00914579">
      <w:pPr>
        <w:pStyle w:val="BodyText3"/>
        <w:tabs>
          <w:tab w:val="clear" w:pos="288"/>
          <w:tab w:val="left" w:pos="360"/>
        </w:tabs>
        <w:ind w:left="360" w:hanging="360"/>
        <w:rPr>
          <w:rFonts w:asciiTheme="minorHAnsi" w:hAnsiTheme="minorHAnsi" w:cstheme="minorHAnsi"/>
          <w:sz w:val="24"/>
        </w:rPr>
      </w:pPr>
      <w:r>
        <w:rPr>
          <w:rFonts w:asciiTheme="minorHAnsi" w:hAnsiTheme="minorHAnsi" w:cstheme="minorHAnsi"/>
          <w:sz w:val="24"/>
        </w:rPr>
        <w:tab/>
      </w:r>
      <w:r w:rsidR="00A14F5B" w:rsidRPr="00E651F7">
        <w:rPr>
          <w:rFonts w:asciiTheme="minorHAnsi" w:hAnsiTheme="minorHAnsi" w:cstheme="minorHAnsi"/>
          <w:sz w:val="24"/>
        </w:rPr>
        <w:t>Additional instructions about who is considered a parent on this form:</w:t>
      </w:r>
    </w:p>
    <w:p w14:paraId="304BE188" w14:textId="1A45FD0C" w:rsidR="00A14F5B" w:rsidRPr="003C3231" w:rsidRDefault="00A14F5B" w:rsidP="00E651F7">
      <w:pPr>
        <w:pStyle w:val="BodyText3"/>
        <w:numPr>
          <w:ilvl w:val="2"/>
          <w:numId w:val="38"/>
        </w:numPr>
        <w:tabs>
          <w:tab w:val="clear" w:pos="288"/>
        </w:tabs>
        <w:ind w:left="540" w:hanging="180"/>
        <w:rPr>
          <w:rFonts w:asciiTheme="minorHAnsi" w:hAnsiTheme="minorHAnsi" w:cstheme="minorHAnsi"/>
          <w:sz w:val="24"/>
        </w:rPr>
      </w:pPr>
      <w:r w:rsidRPr="003C3231">
        <w:rPr>
          <w:rFonts w:asciiTheme="minorHAnsi" w:hAnsiTheme="minorHAnsi" w:cstheme="minorHAnsi"/>
          <w:sz w:val="24"/>
        </w:rPr>
        <w:t>If your parent was never married or is widowed and does not live with your other legal parent, answer the questions about that parent.</w:t>
      </w:r>
    </w:p>
    <w:p w14:paraId="6A17E0F1" w14:textId="0A0962D8" w:rsidR="00A14F5B" w:rsidRPr="003C3231" w:rsidRDefault="00A14F5B" w:rsidP="00E651F7">
      <w:pPr>
        <w:pStyle w:val="BodyText3"/>
        <w:numPr>
          <w:ilvl w:val="2"/>
          <w:numId w:val="38"/>
        </w:numPr>
        <w:tabs>
          <w:tab w:val="clear" w:pos="288"/>
        </w:tabs>
        <w:ind w:left="540" w:hanging="180"/>
        <w:rPr>
          <w:rFonts w:asciiTheme="minorHAnsi" w:hAnsiTheme="minorHAnsi" w:cstheme="minorHAnsi"/>
          <w:sz w:val="24"/>
        </w:rPr>
      </w:pPr>
      <w:r w:rsidRPr="003C3231">
        <w:rPr>
          <w:rFonts w:asciiTheme="minorHAnsi" w:hAnsiTheme="minorHAnsi" w:cstheme="minorHAnsi"/>
          <w:sz w:val="24"/>
        </w:rPr>
        <w:t xml:space="preserve">If your legal parents (biological and/or adoptive) are not married to each other and </w:t>
      </w:r>
      <w:r w:rsidRPr="003C3231">
        <w:rPr>
          <w:rFonts w:asciiTheme="minorHAnsi" w:hAnsiTheme="minorHAnsi" w:cstheme="minorHAnsi"/>
          <w:b/>
          <w:sz w:val="24"/>
        </w:rPr>
        <w:t>live together</w:t>
      </w:r>
      <w:r w:rsidRPr="003C3231">
        <w:rPr>
          <w:rFonts w:asciiTheme="minorHAnsi" w:hAnsiTheme="minorHAnsi" w:cstheme="minorHAnsi"/>
          <w:sz w:val="24"/>
        </w:rPr>
        <w:t>, select “Unmarried and both parents living together” and provide information about both of them regardless of their gender. Do not include any person who is not married to your parent and who is not a legal or biological parent. Contact 1-800-4-FED-AID for assistance in completing questions 80-94.</w:t>
      </w:r>
    </w:p>
    <w:p w14:paraId="311D62C8" w14:textId="1946C3A6" w:rsidR="00A14F5B" w:rsidRPr="003C3231" w:rsidRDefault="00A14F5B" w:rsidP="00E651F7">
      <w:pPr>
        <w:pStyle w:val="BodyText3"/>
        <w:numPr>
          <w:ilvl w:val="2"/>
          <w:numId w:val="38"/>
        </w:numPr>
        <w:tabs>
          <w:tab w:val="clear" w:pos="288"/>
        </w:tabs>
        <w:ind w:left="540" w:hanging="180"/>
        <w:rPr>
          <w:rFonts w:asciiTheme="minorHAnsi" w:hAnsiTheme="minorHAnsi" w:cstheme="minorHAnsi"/>
          <w:sz w:val="24"/>
        </w:rPr>
      </w:pPr>
      <w:r w:rsidRPr="003C3231">
        <w:rPr>
          <w:rFonts w:asciiTheme="minorHAnsi" w:hAnsiTheme="minorHAnsi" w:cstheme="minorHAnsi"/>
          <w:sz w:val="24"/>
        </w:rPr>
        <w:t>If your parents are married, select “Married or remarried.” Consistent with the Supreme Court decision on the Defense of Marriage Act (DOMA), same-sex couples must report their marital status as married if they were legally married in a state or other jurisdiction (foreign country) that permits same-sex marriage. If your legal parents are divorced but living together, select “Unmarried and both parents living together.”</w:t>
      </w:r>
    </w:p>
    <w:p w14:paraId="4F635558" w14:textId="4ACC678F" w:rsidR="00A14F5B" w:rsidRPr="003C3231" w:rsidRDefault="00A14F5B" w:rsidP="00E651F7">
      <w:pPr>
        <w:pStyle w:val="BodyText3"/>
        <w:numPr>
          <w:ilvl w:val="2"/>
          <w:numId w:val="38"/>
        </w:numPr>
        <w:tabs>
          <w:tab w:val="clear" w:pos="288"/>
        </w:tabs>
        <w:ind w:left="540" w:hanging="180"/>
        <w:rPr>
          <w:rFonts w:asciiTheme="minorHAnsi" w:hAnsiTheme="minorHAnsi" w:cstheme="minorHAnsi"/>
          <w:sz w:val="24"/>
        </w:rPr>
      </w:pPr>
      <w:r w:rsidRPr="003C3231">
        <w:rPr>
          <w:rFonts w:asciiTheme="minorHAnsi" w:hAnsiTheme="minorHAnsi" w:cstheme="minorHAnsi"/>
          <w:sz w:val="24"/>
        </w:rPr>
        <w:t>If your parents are divorced or separated, answer the questions about the parent you lived with more during the past 12 months. (If you did not live with one parent more than the other, give answers about the parent who provided more financial support during the past 12 months or during the most recent year that you actually received support from a parent.) If this parent is remarried as of today, answer the questions about that parent and your stepparent.</w:t>
      </w:r>
    </w:p>
    <w:p w14:paraId="30CDDDC6" w14:textId="1EADB1E4" w:rsidR="00A14F5B" w:rsidRPr="003C3231" w:rsidRDefault="00A14F5B" w:rsidP="00E651F7">
      <w:pPr>
        <w:pStyle w:val="BodyText3"/>
        <w:numPr>
          <w:ilvl w:val="2"/>
          <w:numId w:val="38"/>
        </w:numPr>
        <w:tabs>
          <w:tab w:val="clear" w:pos="288"/>
        </w:tabs>
        <w:ind w:left="540" w:hanging="180"/>
        <w:rPr>
          <w:rFonts w:asciiTheme="minorHAnsi" w:hAnsiTheme="minorHAnsi" w:cstheme="minorHAnsi"/>
          <w:sz w:val="24"/>
        </w:rPr>
      </w:pPr>
      <w:r w:rsidRPr="003C3231">
        <w:rPr>
          <w:rFonts w:asciiTheme="minorHAnsi" w:hAnsiTheme="minorHAnsi" w:cstheme="minorHAnsi"/>
          <w:sz w:val="24"/>
        </w:rPr>
        <w:t>If your widowed parent is remarried as of today, answer the questions about that parent and your stepparent.</w:t>
      </w:r>
    </w:p>
    <w:sectPr w:rsidR="00A14F5B" w:rsidRPr="003C3231" w:rsidSect="00EC5AF3">
      <w:endnotePr>
        <w:numFmt w:val="decimal"/>
      </w:endnotePr>
      <w:type w:val="continuous"/>
      <w:pgSz w:w="12240" w:h="15840" w:code="1"/>
      <w:pgMar w:top="1440" w:right="1440" w:bottom="1440" w:left="1440" w:header="706" w:footer="706" w:gutter="0"/>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5AF8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6FD41" w14:textId="77777777" w:rsidR="007C44B6" w:rsidRDefault="007C44B6">
      <w:pPr>
        <w:spacing w:line="20" w:lineRule="exact"/>
      </w:pPr>
    </w:p>
  </w:endnote>
  <w:endnote w:type="continuationSeparator" w:id="0">
    <w:p w14:paraId="2AA81849" w14:textId="77777777" w:rsidR="007C44B6" w:rsidRDefault="007C44B6">
      <w:r>
        <w:t xml:space="preserve"> </w:t>
      </w:r>
    </w:p>
  </w:endnote>
  <w:endnote w:type="continuationNotice" w:id="1">
    <w:p w14:paraId="764C04AF" w14:textId="77777777" w:rsidR="007C44B6" w:rsidRDefault="007C44B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1AF5F" w14:textId="022555B7" w:rsidR="005F7FCD" w:rsidRPr="00FE2E8F" w:rsidRDefault="00860C7F">
    <w:pPr>
      <w:pStyle w:val="Footer"/>
      <w:rPr>
        <w:rFonts w:asciiTheme="minorHAnsi" w:hAnsiTheme="minorHAnsi" w:cstheme="minorHAnsi"/>
        <w:sz w:val="16"/>
        <w:szCs w:val="16"/>
      </w:rPr>
    </w:pPr>
    <w:r w:rsidRPr="00FE2E8F">
      <w:rPr>
        <w:rFonts w:asciiTheme="minorHAnsi" w:hAnsiTheme="minorHAnsi" w:cstheme="minorHAnsi"/>
        <w:sz w:val="16"/>
        <w:szCs w:val="16"/>
      </w:rPr>
      <w:t xml:space="preserve">As of </w:t>
    </w:r>
    <w:r w:rsidR="005F7FCD" w:rsidRPr="00FE2E8F">
      <w:rPr>
        <w:rFonts w:asciiTheme="minorHAnsi" w:hAnsiTheme="minorHAnsi" w:cstheme="minorHAnsi"/>
        <w:sz w:val="16"/>
        <w:szCs w:val="16"/>
      </w:rPr>
      <w:fldChar w:fldCharType="begin"/>
    </w:r>
    <w:r w:rsidR="005F7FCD" w:rsidRPr="00FE2E8F">
      <w:rPr>
        <w:rFonts w:asciiTheme="minorHAnsi" w:hAnsiTheme="minorHAnsi" w:cstheme="minorHAnsi"/>
        <w:sz w:val="16"/>
        <w:szCs w:val="16"/>
      </w:rPr>
      <w:instrText xml:space="preserve"> DATE \@ "M/d/yyyy h:mm am/pm" </w:instrText>
    </w:r>
    <w:r w:rsidR="005F7FCD" w:rsidRPr="00FE2E8F">
      <w:rPr>
        <w:rFonts w:asciiTheme="minorHAnsi" w:hAnsiTheme="minorHAnsi" w:cstheme="minorHAnsi"/>
        <w:sz w:val="16"/>
        <w:szCs w:val="16"/>
      </w:rPr>
      <w:fldChar w:fldCharType="separate"/>
    </w:r>
    <w:r w:rsidR="00933D16">
      <w:rPr>
        <w:rFonts w:asciiTheme="minorHAnsi" w:hAnsiTheme="minorHAnsi" w:cstheme="minorHAnsi"/>
        <w:noProof/>
        <w:sz w:val="16"/>
        <w:szCs w:val="16"/>
      </w:rPr>
      <w:t>9/27/2013 12:13 PM</w:t>
    </w:r>
    <w:r w:rsidR="005F7FCD" w:rsidRPr="00FE2E8F">
      <w:rPr>
        <w:rFonts w:asciiTheme="minorHAnsi" w:hAnsiTheme="minorHAnsi" w:cstheme="minorHAnsi"/>
        <w:sz w:val="16"/>
        <w:szCs w:val="16"/>
      </w:rPr>
      <w:fldChar w:fldCharType="end"/>
    </w:r>
    <w:r w:rsidR="00433728" w:rsidRPr="00FE2E8F">
      <w:rPr>
        <w:rFonts w:asciiTheme="minorHAnsi" w:hAnsiTheme="minorHAnsi" w:cstheme="minorHAnsi"/>
        <w:sz w:val="16"/>
        <w:szCs w:val="16"/>
      </w:rPr>
      <w:tab/>
    </w:r>
    <w:r w:rsidR="00433728" w:rsidRPr="00FE2E8F">
      <w:rPr>
        <w:rFonts w:asciiTheme="minorHAnsi" w:hAnsiTheme="minorHAnsi" w:cstheme="minorHAnsi"/>
        <w:sz w:val="16"/>
        <w:szCs w:val="16"/>
      </w:rPr>
      <w:tab/>
      <w:t xml:space="preserve">Page | </w:t>
    </w:r>
    <w:r w:rsidR="00433728" w:rsidRPr="00FE2E8F">
      <w:rPr>
        <w:rFonts w:asciiTheme="minorHAnsi" w:hAnsiTheme="minorHAnsi" w:cstheme="minorHAnsi"/>
        <w:sz w:val="16"/>
        <w:szCs w:val="16"/>
      </w:rPr>
      <w:fldChar w:fldCharType="begin"/>
    </w:r>
    <w:r w:rsidR="00433728" w:rsidRPr="00FE2E8F">
      <w:rPr>
        <w:rFonts w:asciiTheme="minorHAnsi" w:hAnsiTheme="minorHAnsi" w:cstheme="minorHAnsi"/>
        <w:sz w:val="16"/>
        <w:szCs w:val="16"/>
      </w:rPr>
      <w:instrText xml:space="preserve"> PAGE   \* MERGEFORMAT </w:instrText>
    </w:r>
    <w:r w:rsidR="00433728" w:rsidRPr="00FE2E8F">
      <w:rPr>
        <w:rFonts w:asciiTheme="minorHAnsi" w:hAnsiTheme="minorHAnsi" w:cstheme="minorHAnsi"/>
        <w:sz w:val="16"/>
        <w:szCs w:val="16"/>
      </w:rPr>
      <w:fldChar w:fldCharType="separate"/>
    </w:r>
    <w:r w:rsidR="00125075">
      <w:rPr>
        <w:rFonts w:asciiTheme="minorHAnsi" w:hAnsiTheme="minorHAnsi" w:cstheme="minorHAnsi"/>
        <w:noProof/>
        <w:sz w:val="16"/>
        <w:szCs w:val="16"/>
      </w:rPr>
      <w:t>2</w:t>
    </w:r>
    <w:r w:rsidR="00433728" w:rsidRPr="00FE2E8F">
      <w:rPr>
        <w:rFonts w:asciiTheme="minorHAnsi" w:hAnsiTheme="minorHAnsi" w:cstheme="minorHAnsi"/>
        <w:noProof/>
        <w:sz w:val="16"/>
        <w:szCs w:val="16"/>
      </w:rPr>
      <w:fldChar w:fldCharType="end"/>
    </w:r>
  </w:p>
  <w:p w14:paraId="7571C36C" w14:textId="77777777" w:rsidR="005F7FCD" w:rsidRDefault="005F7FCD">
    <w:pPr>
      <w:tabs>
        <w:tab w:val="left" w:pos="0"/>
      </w:tabs>
      <w:suppressAutoHyphen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643C8" w14:textId="77777777" w:rsidR="007C44B6" w:rsidRDefault="007C44B6">
      <w:r>
        <w:separator/>
      </w:r>
    </w:p>
  </w:footnote>
  <w:footnote w:type="continuationSeparator" w:id="0">
    <w:p w14:paraId="67EAC60C" w14:textId="77777777" w:rsidR="007C44B6" w:rsidRDefault="007C44B6">
      <w:r>
        <w:continuationSeparator/>
      </w:r>
    </w:p>
  </w:footnote>
  <w:footnote w:type="continuationNotice" w:id="1">
    <w:p w14:paraId="4753CEBB" w14:textId="77777777" w:rsidR="007C44B6" w:rsidRDefault="007C44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F4ED5" w14:textId="3D58B07F" w:rsidR="00433728" w:rsidRDefault="00433728">
    <w:pPr>
      <w:pStyle w:val="Header"/>
      <w:jc w:val="right"/>
    </w:pPr>
  </w:p>
  <w:p w14:paraId="760F0187" w14:textId="77777777" w:rsidR="00433728" w:rsidRDefault="004337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14C614F"/>
    <w:multiLevelType w:val="hybridMultilevel"/>
    <w:tmpl w:val="178844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02227A"/>
    <w:multiLevelType w:val="hybridMultilevel"/>
    <w:tmpl w:val="BC82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21243B"/>
    <w:multiLevelType w:val="hybridMultilevel"/>
    <w:tmpl w:val="2C0C32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6021DC3"/>
    <w:multiLevelType w:val="hybridMultilevel"/>
    <w:tmpl w:val="1616B7D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60638CE"/>
    <w:multiLevelType w:val="hybridMultilevel"/>
    <w:tmpl w:val="F718FF64"/>
    <w:lvl w:ilvl="0" w:tplc="276220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2E30FF"/>
    <w:multiLevelType w:val="hybridMultilevel"/>
    <w:tmpl w:val="4FA4B8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9">
    <w:nsid w:val="0CC80B05"/>
    <w:multiLevelType w:val="hybridMultilevel"/>
    <w:tmpl w:val="BF10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C964FB"/>
    <w:multiLevelType w:val="hybridMultilevel"/>
    <w:tmpl w:val="AC7EF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34731F"/>
    <w:multiLevelType w:val="hybridMultilevel"/>
    <w:tmpl w:val="948E833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28368E2"/>
    <w:multiLevelType w:val="hybridMultilevel"/>
    <w:tmpl w:val="56E89B20"/>
    <w:lvl w:ilvl="0" w:tplc="276220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E857D8"/>
    <w:multiLevelType w:val="hybridMultilevel"/>
    <w:tmpl w:val="9668B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7F7D25"/>
    <w:multiLevelType w:val="hybridMultilevel"/>
    <w:tmpl w:val="A8684D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5634B1"/>
    <w:multiLevelType w:val="hybridMultilevel"/>
    <w:tmpl w:val="E682AB84"/>
    <w:lvl w:ilvl="0" w:tplc="1AEC381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9E0EFB40">
      <w:start w:val="2014"/>
      <w:numFmt w:val="bullet"/>
      <w:lvlText w:val="•"/>
      <w:lvlJc w:val="left"/>
      <w:pPr>
        <w:ind w:left="1800" w:hanging="360"/>
      </w:pPr>
      <w:rPr>
        <w:rFonts w:ascii="Calibri" w:eastAsia="Times New Roman" w:hAnsi="Calibri" w:cstheme="minorHAns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7">
    <w:nsid w:val="28C42F20"/>
    <w:multiLevelType w:val="hybridMultilevel"/>
    <w:tmpl w:val="C7A48B5A"/>
    <w:lvl w:ilvl="0" w:tplc="276220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E62344"/>
    <w:multiLevelType w:val="hybridMultilevel"/>
    <w:tmpl w:val="AFF873B2"/>
    <w:lvl w:ilvl="0" w:tplc="276220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4376A4"/>
    <w:multiLevelType w:val="hybridMultilevel"/>
    <w:tmpl w:val="8F8A25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4843E3"/>
    <w:multiLevelType w:val="hybridMultilevel"/>
    <w:tmpl w:val="395E27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53622E"/>
    <w:multiLevelType w:val="hybridMultilevel"/>
    <w:tmpl w:val="A6C662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F05CF1"/>
    <w:multiLevelType w:val="hybridMultilevel"/>
    <w:tmpl w:val="D1F6607A"/>
    <w:lvl w:ilvl="0" w:tplc="AF6437AC">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486818"/>
    <w:multiLevelType w:val="hybridMultilevel"/>
    <w:tmpl w:val="578863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3C2A7E"/>
    <w:multiLevelType w:val="hybridMultilevel"/>
    <w:tmpl w:val="D762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662347"/>
    <w:multiLevelType w:val="hybridMultilevel"/>
    <w:tmpl w:val="0D885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6A380A"/>
    <w:multiLevelType w:val="hybridMultilevel"/>
    <w:tmpl w:val="C1B824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28">
    <w:nsid w:val="409131C8"/>
    <w:multiLevelType w:val="hybridMultilevel"/>
    <w:tmpl w:val="1E724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9E816A7"/>
    <w:multiLevelType w:val="hybridMultilevel"/>
    <w:tmpl w:val="6784B1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2">
    <w:nsid w:val="4E177CDB"/>
    <w:multiLevelType w:val="hybridMultilevel"/>
    <w:tmpl w:val="837C98D8"/>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4EB65A70"/>
    <w:multiLevelType w:val="hybridMultilevel"/>
    <w:tmpl w:val="4EAA27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5B0B7D"/>
    <w:multiLevelType w:val="hybridMultilevel"/>
    <w:tmpl w:val="7772B1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36">
    <w:nsid w:val="57EF2614"/>
    <w:multiLevelType w:val="hybridMultilevel"/>
    <w:tmpl w:val="0BAAF1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8946E93"/>
    <w:multiLevelType w:val="hybridMultilevel"/>
    <w:tmpl w:val="E4CE6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535437"/>
    <w:multiLevelType w:val="hybridMultilevel"/>
    <w:tmpl w:val="F3A00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9428BE"/>
    <w:multiLevelType w:val="hybridMultilevel"/>
    <w:tmpl w:val="8976E6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392133"/>
    <w:multiLevelType w:val="hybridMultilevel"/>
    <w:tmpl w:val="5EA8D120"/>
    <w:lvl w:ilvl="0" w:tplc="276220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2">
    <w:nsid w:val="6A9933E0"/>
    <w:multiLevelType w:val="hybridMultilevel"/>
    <w:tmpl w:val="B38457E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446735C"/>
    <w:multiLevelType w:val="hybridMultilevel"/>
    <w:tmpl w:val="DD7807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641D92"/>
    <w:multiLevelType w:val="hybridMultilevel"/>
    <w:tmpl w:val="BCEA0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AC7B68"/>
    <w:multiLevelType w:val="hybridMultilevel"/>
    <w:tmpl w:val="290030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0F39E2"/>
    <w:multiLevelType w:val="hybridMultilevel"/>
    <w:tmpl w:val="AF003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7DC5555F"/>
    <w:multiLevelType w:val="hybridMultilevel"/>
    <w:tmpl w:val="CECA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9E358C"/>
    <w:multiLevelType w:val="hybridMultilevel"/>
    <w:tmpl w:val="4B9887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27"/>
  </w:num>
  <w:num w:numId="3">
    <w:abstractNumId w:val="16"/>
  </w:num>
  <w:num w:numId="4">
    <w:abstractNumId w:val="41"/>
  </w:num>
  <w:num w:numId="5">
    <w:abstractNumId w:val="1"/>
  </w:num>
  <w:num w:numId="6">
    <w:abstractNumId w:val="8"/>
  </w:num>
  <w:num w:numId="7">
    <w:abstractNumId w:val="31"/>
  </w:num>
  <w:num w:numId="8">
    <w:abstractNumId w:val="29"/>
  </w:num>
  <w:num w:numId="9">
    <w:abstractNumId w:val="35"/>
  </w:num>
  <w:num w:numId="10">
    <w:abstractNumId w:val="47"/>
  </w:num>
  <w:num w:numId="11">
    <w:abstractNumId w:val="7"/>
  </w:num>
  <w:num w:numId="12">
    <w:abstractNumId w:val="28"/>
  </w:num>
  <w:num w:numId="13">
    <w:abstractNumId w:val="19"/>
  </w:num>
  <w:num w:numId="14">
    <w:abstractNumId w:val="25"/>
  </w:num>
  <w:num w:numId="15">
    <w:abstractNumId w:val="14"/>
  </w:num>
  <w:num w:numId="16">
    <w:abstractNumId w:val="46"/>
  </w:num>
  <w:num w:numId="17">
    <w:abstractNumId w:val="9"/>
  </w:num>
  <w:num w:numId="18">
    <w:abstractNumId w:val="24"/>
  </w:num>
  <w:num w:numId="19">
    <w:abstractNumId w:val="20"/>
  </w:num>
  <w:num w:numId="20">
    <w:abstractNumId w:val="32"/>
  </w:num>
  <w:num w:numId="21">
    <w:abstractNumId w:val="48"/>
  </w:num>
  <w:num w:numId="22">
    <w:abstractNumId w:val="44"/>
  </w:num>
  <w:num w:numId="23">
    <w:abstractNumId w:val="38"/>
  </w:num>
  <w:num w:numId="24">
    <w:abstractNumId w:val="4"/>
  </w:num>
  <w:num w:numId="25">
    <w:abstractNumId w:val="36"/>
  </w:num>
  <w:num w:numId="26">
    <w:abstractNumId w:val="39"/>
  </w:num>
  <w:num w:numId="27">
    <w:abstractNumId w:val="3"/>
  </w:num>
  <w:num w:numId="28">
    <w:abstractNumId w:val="13"/>
  </w:num>
  <w:num w:numId="29">
    <w:abstractNumId w:val="10"/>
  </w:num>
  <w:num w:numId="30">
    <w:abstractNumId w:val="45"/>
  </w:num>
  <w:num w:numId="31">
    <w:abstractNumId w:val="37"/>
  </w:num>
  <w:num w:numId="32">
    <w:abstractNumId w:val="2"/>
  </w:num>
  <w:num w:numId="33">
    <w:abstractNumId w:val="26"/>
  </w:num>
  <w:num w:numId="34">
    <w:abstractNumId w:val="30"/>
  </w:num>
  <w:num w:numId="35">
    <w:abstractNumId w:val="23"/>
  </w:num>
  <w:num w:numId="36">
    <w:abstractNumId w:val="22"/>
  </w:num>
  <w:num w:numId="37">
    <w:abstractNumId w:val="34"/>
  </w:num>
  <w:num w:numId="38">
    <w:abstractNumId w:val="15"/>
  </w:num>
  <w:num w:numId="39">
    <w:abstractNumId w:val="43"/>
  </w:num>
  <w:num w:numId="40">
    <w:abstractNumId w:val="42"/>
  </w:num>
  <w:num w:numId="41">
    <w:abstractNumId w:val="49"/>
  </w:num>
  <w:num w:numId="42">
    <w:abstractNumId w:val="33"/>
  </w:num>
  <w:num w:numId="43">
    <w:abstractNumId w:val="5"/>
  </w:num>
  <w:num w:numId="44">
    <w:abstractNumId w:val="11"/>
  </w:num>
  <w:num w:numId="45">
    <w:abstractNumId w:val="21"/>
  </w:num>
  <w:num w:numId="46">
    <w:abstractNumId w:val="17"/>
  </w:num>
  <w:num w:numId="47">
    <w:abstractNumId w:val="18"/>
  </w:num>
  <w:num w:numId="48">
    <w:abstractNumId w:val="40"/>
  </w:num>
  <w:num w:numId="49">
    <w:abstractNumId w:val="12"/>
  </w:num>
  <w:num w:numId="5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 douglas.pineda">
    <w15:presenceInfo w15:providerId="None" w15:userId="ED douglas.pin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5DEF"/>
    <w:rsid w:val="000264E3"/>
    <w:rsid w:val="000300C9"/>
    <w:rsid w:val="00032926"/>
    <w:rsid w:val="00036E28"/>
    <w:rsid w:val="000378FE"/>
    <w:rsid w:val="00037987"/>
    <w:rsid w:val="00042FAC"/>
    <w:rsid w:val="00043461"/>
    <w:rsid w:val="00050BF6"/>
    <w:rsid w:val="00050CBE"/>
    <w:rsid w:val="0005200C"/>
    <w:rsid w:val="00055E14"/>
    <w:rsid w:val="00064EB9"/>
    <w:rsid w:val="00074F5D"/>
    <w:rsid w:val="00075266"/>
    <w:rsid w:val="0007643B"/>
    <w:rsid w:val="00082D11"/>
    <w:rsid w:val="00090948"/>
    <w:rsid w:val="000909E0"/>
    <w:rsid w:val="0009209F"/>
    <w:rsid w:val="00095381"/>
    <w:rsid w:val="000B14D8"/>
    <w:rsid w:val="000C74F2"/>
    <w:rsid w:val="000D0E31"/>
    <w:rsid w:val="000D5700"/>
    <w:rsid w:val="000E3D19"/>
    <w:rsid w:val="000E592D"/>
    <w:rsid w:val="000F175B"/>
    <w:rsid w:val="000F1FE5"/>
    <w:rsid w:val="0010797C"/>
    <w:rsid w:val="001151D9"/>
    <w:rsid w:val="001172BB"/>
    <w:rsid w:val="00125075"/>
    <w:rsid w:val="001415C7"/>
    <w:rsid w:val="0014500F"/>
    <w:rsid w:val="00145F6B"/>
    <w:rsid w:val="00153A1F"/>
    <w:rsid w:val="00153F20"/>
    <w:rsid w:val="00156199"/>
    <w:rsid w:val="00161CA0"/>
    <w:rsid w:val="00163511"/>
    <w:rsid w:val="001743A5"/>
    <w:rsid w:val="00181420"/>
    <w:rsid w:val="0018279C"/>
    <w:rsid w:val="001A0D9D"/>
    <w:rsid w:val="001A5AC8"/>
    <w:rsid w:val="001B0B8F"/>
    <w:rsid w:val="001B6872"/>
    <w:rsid w:val="001C6386"/>
    <w:rsid w:val="001D17A4"/>
    <w:rsid w:val="001E154E"/>
    <w:rsid w:val="001E273F"/>
    <w:rsid w:val="001E4BEF"/>
    <w:rsid w:val="001F1229"/>
    <w:rsid w:val="001F418C"/>
    <w:rsid w:val="001F53AD"/>
    <w:rsid w:val="00200039"/>
    <w:rsid w:val="00201BDD"/>
    <w:rsid w:val="00202C03"/>
    <w:rsid w:val="002061AE"/>
    <w:rsid w:val="002063BA"/>
    <w:rsid w:val="00234AD5"/>
    <w:rsid w:val="0023578F"/>
    <w:rsid w:val="00243446"/>
    <w:rsid w:val="00244CBA"/>
    <w:rsid w:val="002473CE"/>
    <w:rsid w:val="0025106C"/>
    <w:rsid w:val="002539F3"/>
    <w:rsid w:val="00253ACA"/>
    <w:rsid w:val="00276134"/>
    <w:rsid w:val="00292E4F"/>
    <w:rsid w:val="002954C5"/>
    <w:rsid w:val="002979EC"/>
    <w:rsid w:val="002A15D1"/>
    <w:rsid w:val="002A53D8"/>
    <w:rsid w:val="002A6C2A"/>
    <w:rsid w:val="002B0412"/>
    <w:rsid w:val="002B0A95"/>
    <w:rsid w:val="002B7D45"/>
    <w:rsid w:val="002B7FC0"/>
    <w:rsid w:val="002C1417"/>
    <w:rsid w:val="002C4DCD"/>
    <w:rsid w:val="002C541E"/>
    <w:rsid w:val="002D6A24"/>
    <w:rsid w:val="002E28F0"/>
    <w:rsid w:val="002E6D0E"/>
    <w:rsid w:val="002E79FE"/>
    <w:rsid w:val="002F0C07"/>
    <w:rsid w:val="002F1751"/>
    <w:rsid w:val="00312797"/>
    <w:rsid w:val="003428DE"/>
    <w:rsid w:val="00347460"/>
    <w:rsid w:val="003568BF"/>
    <w:rsid w:val="003856F4"/>
    <w:rsid w:val="00386054"/>
    <w:rsid w:val="0039229A"/>
    <w:rsid w:val="00392D33"/>
    <w:rsid w:val="00393179"/>
    <w:rsid w:val="00396771"/>
    <w:rsid w:val="003B255F"/>
    <w:rsid w:val="003C29C2"/>
    <w:rsid w:val="003C3231"/>
    <w:rsid w:val="003C7F70"/>
    <w:rsid w:val="003D5E97"/>
    <w:rsid w:val="003E210B"/>
    <w:rsid w:val="003E285A"/>
    <w:rsid w:val="003E4D4A"/>
    <w:rsid w:val="003F7F6C"/>
    <w:rsid w:val="0040114C"/>
    <w:rsid w:val="004066EE"/>
    <w:rsid w:val="00433728"/>
    <w:rsid w:val="00442354"/>
    <w:rsid w:val="004535D0"/>
    <w:rsid w:val="00454411"/>
    <w:rsid w:val="00460B23"/>
    <w:rsid w:val="00466E37"/>
    <w:rsid w:val="00472049"/>
    <w:rsid w:val="00483FB5"/>
    <w:rsid w:val="004A124D"/>
    <w:rsid w:val="004A2DBB"/>
    <w:rsid w:val="004A4F21"/>
    <w:rsid w:val="004A5FE5"/>
    <w:rsid w:val="004B47A8"/>
    <w:rsid w:val="004C7AE6"/>
    <w:rsid w:val="004E095A"/>
    <w:rsid w:val="004E1C51"/>
    <w:rsid w:val="004E23D9"/>
    <w:rsid w:val="004E5EBA"/>
    <w:rsid w:val="004F409D"/>
    <w:rsid w:val="004F5EDF"/>
    <w:rsid w:val="004F692A"/>
    <w:rsid w:val="00501C29"/>
    <w:rsid w:val="00503D5E"/>
    <w:rsid w:val="005078A1"/>
    <w:rsid w:val="00512598"/>
    <w:rsid w:val="005176BE"/>
    <w:rsid w:val="00520E85"/>
    <w:rsid w:val="00563CCF"/>
    <w:rsid w:val="00571738"/>
    <w:rsid w:val="005773DB"/>
    <w:rsid w:val="0058185F"/>
    <w:rsid w:val="005845BF"/>
    <w:rsid w:val="005863D8"/>
    <w:rsid w:val="00586DD9"/>
    <w:rsid w:val="005931D7"/>
    <w:rsid w:val="00595EFD"/>
    <w:rsid w:val="005A0B08"/>
    <w:rsid w:val="005A0D4A"/>
    <w:rsid w:val="005A1566"/>
    <w:rsid w:val="005A1DFC"/>
    <w:rsid w:val="005A4185"/>
    <w:rsid w:val="005A42F9"/>
    <w:rsid w:val="005A554F"/>
    <w:rsid w:val="005B2C94"/>
    <w:rsid w:val="005B4C6C"/>
    <w:rsid w:val="005C2B83"/>
    <w:rsid w:val="005D2E7B"/>
    <w:rsid w:val="005D3805"/>
    <w:rsid w:val="005E126B"/>
    <w:rsid w:val="005E402D"/>
    <w:rsid w:val="005E5EF1"/>
    <w:rsid w:val="005F3283"/>
    <w:rsid w:val="005F7FCD"/>
    <w:rsid w:val="006250FD"/>
    <w:rsid w:val="00625B0D"/>
    <w:rsid w:val="0063484C"/>
    <w:rsid w:val="00636132"/>
    <w:rsid w:val="00643C72"/>
    <w:rsid w:val="00654305"/>
    <w:rsid w:val="006644A0"/>
    <w:rsid w:val="006674E3"/>
    <w:rsid w:val="006737C0"/>
    <w:rsid w:val="006757F5"/>
    <w:rsid w:val="00677BC2"/>
    <w:rsid w:val="006928AD"/>
    <w:rsid w:val="0069598C"/>
    <w:rsid w:val="006A3B5C"/>
    <w:rsid w:val="006B7F96"/>
    <w:rsid w:val="006C01D0"/>
    <w:rsid w:val="006D4DFA"/>
    <w:rsid w:val="006E1570"/>
    <w:rsid w:val="006E521E"/>
    <w:rsid w:val="006E7A8C"/>
    <w:rsid w:val="00722A49"/>
    <w:rsid w:val="00743017"/>
    <w:rsid w:val="00746D76"/>
    <w:rsid w:val="00752AA7"/>
    <w:rsid w:val="007564D8"/>
    <w:rsid w:val="007616AF"/>
    <w:rsid w:val="007623FA"/>
    <w:rsid w:val="007661D9"/>
    <w:rsid w:val="00773D6F"/>
    <w:rsid w:val="007771D1"/>
    <w:rsid w:val="00790B60"/>
    <w:rsid w:val="0079705B"/>
    <w:rsid w:val="007A38E2"/>
    <w:rsid w:val="007A3BD0"/>
    <w:rsid w:val="007A7A46"/>
    <w:rsid w:val="007B14E8"/>
    <w:rsid w:val="007B2D37"/>
    <w:rsid w:val="007C12B5"/>
    <w:rsid w:val="007C2FD4"/>
    <w:rsid w:val="007C44B6"/>
    <w:rsid w:val="007C47C4"/>
    <w:rsid w:val="007E3332"/>
    <w:rsid w:val="007E77FA"/>
    <w:rsid w:val="008011B6"/>
    <w:rsid w:val="008020C8"/>
    <w:rsid w:val="008113F4"/>
    <w:rsid w:val="00816973"/>
    <w:rsid w:val="008226CD"/>
    <w:rsid w:val="00825841"/>
    <w:rsid w:val="008261BB"/>
    <w:rsid w:val="00827F15"/>
    <w:rsid w:val="00834B16"/>
    <w:rsid w:val="00860C7F"/>
    <w:rsid w:val="00861206"/>
    <w:rsid w:val="0086517A"/>
    <w:rsid w:val="0086648C"/>
    <w:rsid w:val="0087153F"/>
    <w:rsid w:val="00875DBD"/>
    <w:rsid w:val="008A7E22"/>
    <w:rsid w:val="008C1DA8"/>
    <w:rsid w:val="008C55E3"/>
    <w:rsid w:val="008C6316"/>
    <w:rsid w:val="008D15E6"/>
    <w:rsid w:val="008D39DD"/>
    <w:rsid w:val="008E356C"/>
    <w:rsid w:val="008F2893"/>
    <w:rsid w:val="008F3062"/>
    <w:rsid w:val="00914579"/>
    <w:rsid w:val="00921CB1"/>
    <w:rsid w:val="00932CB5"/>
    <w:rsid w:val="00933129"/>
    <w:rsid w:val="00933C95"/>
    <w:rsid w:val="00933D16"/>
    <w:rsid w:val="00942AB5"/>
    <w:rsid w:val="00946E9C"/>
    <w:rsid w:val="00946FF5"/>
    <w:rsid w:val="009544A3"/>
    <w:rsid w:val="0096718C"/>
    <w:rsid w:val="00973868"/>
    <w:rsid w:val="00977A10"/>
    <w:rsid w:val="0098048F"/>
    <w:rsid w:val="00985831"/>
    <w:rsid w:val="00986905"/>
    <w:rsid w:val="009949A8"/>
    <w:rsid w:val="009A4A35"/>
    <w:rsid w:val="009A7ACC"/>
    <w:rsid w:val="009C0E48"/>
    <w:rsid w:val="009C32F8"/>
    <w:rsid w:val="009C433F"/>
    <w:rsid w:val="009C47B5"/>
    <w:rsid w:val="009E2B7C"/>
    <w:rsid w:val="00A01331"/>
    <w:rsid w:val="00A02BC6"/>
    <w:rsid w:val="00A03640"/>
    <w:rsid w:val="00A0731C"/>
    <w:rsid w:val="00A07F79"/>
    <w:rsid w:val="00A10579"/>
    <w:rsid w:val="00A10F19"/>
    <w:rsid w:val="00A137DA"/>
    <w:rsid w:val="00A14F5B"/>
    <w:rsid w:val="00A20745"/>
    <w:rsid w:val="00A41F2C"/>
    <w:rsid w:val="00A46DAE"/>
    <w:rsid w:val="00A548C7"/>
    <w:rsid w:val="00A56F81"/>
    <w:rsid w:val="00A620C8"/>
    <w:rsid w:val="00A62A65"/>
    <w:rsid w:val="00A63BC4"/>
    <w:rsid w:val="00A67331"/>
    <w:rsid w:val="00A87940"/>
    <w:rsid w:val="00A94CCB"/>
    <w:rsid w:val="00AB0D7D"/>
    <w:rsid w:val="00AB3AAD"/>
    <w:rsid w:val="00AC3859"/>
    <w:rsid w:val="00AC5984"/>
    <w:rsid w:val="00AD4FBA"/>
    <w:rsid w:val="00AD614B"/>
    <w:rsid w:val="00AD70BE"/>
    <w:rsid w:val="00AD7E83"/>
    <w:rsid w:val="00AD7F00"/>
    <w:rsid w:val="00B01991"/>
    <w:rsid w:val="00B06A57"/>
    <w:rsid w:val="00B125A9"/>
    <w:rsid w:val="00B23EC0"/>
    <w:rsid w:val="00B25FC7"/>
    <w:rsid w:val="00B2753D"/>
    <w:rsid w:val="00B36F2E"/>
    <w:rsid w:val="00B378F1"/>
    <w:rsid w:val="00B41190"/>
    <w:rsid w:val="00B52FA2"/>
    <w:rsid w:val="00B64D9E"/>
    <w:rsid w:val="00B92A61"/>
    <w:rsid w:val="00BB5C33"/>
    <w:rsid w:val="00BC244F"/>
    <w:rsid w:val="00BC3130"/>
    <w:rsid w:val="00BD1325"/>
    <w:rsid w:val="00BE24B6"/>
    <w:rsid w:val="00BF13FD"/>
    <w:rsid w:val="00BF4205"/>
    <w:rsid w:val="00BF6BE6"/>
    <w:rsid w:val="00C007F1"/>
    <w:rsid w:val="00C0572E"/>
    <w:rsid w:val="00C13016"/>
    <w:rsid w:val="00C13C26"/>
    <w:rsid w:val="00C22FA0"/>
    <w:rsid w:val="00C37853"/>
    <w:rsid w:val="00C46278"/>
    <w:rsid w:val="00C641E9"/>
    <w:rsid w:val="00C672F7"/>
    <w:rsid w:val="00C67B4E"/>
    <w:rsid w:val="00C7174A"/>
    <w:rsid w:val="00C723C2"/>
    <w:rsid w:val="00C85965"/>
    <w:rsid w:val="00C9158B"/>
    <w:rsid w:val="00CA22F4"/>
    <w:rsid w:val="00CB11F3"/>
    <w:rsid w:val="00CB1D6E"/>
    <w:rsid w:val="00CB37B2"/>
    <w:rsid w:val="00CB6722"/>
    <w:rsid w:val="00CE72AF"/>
    <w:rsid w:val="00CF2D2B"/>
    <w:rsid w:val="00CF66F4"/>
    <w:rsid w:val="00D02E63"/>
    <w:rsid w:val="00D03F41"/>
    <w:rsid w:val="00D04E22"/>
    <w:rsid w:val="00D067F2"/>
    <w:rsid w:val="00D115BF"/>
    <w:rsid w:val="00D25442"/>
    <w:rsid w:val="00D256CA"/>
    <w:rsid w:val="00D269C3"/>
    <w:rsid w:val="00D26A4A"/>
    <w:rsid w:val="00D336DB"/>
    <w:rsid w:val="00D37511"/>
    <w:rsid w:val="00D4430B"/>
    <w:rsid w:val="00D471B1"/>
    <w:rsid w:val="00D601B5"/>
    <w:rsid w:val="00D61692"/>
    <w:rsid w:val="00D6193C"/>
    <w:rsid w:val="00D66D91"/>
    <w:rsid w:val="00D85FED"/>
    <w:rsid w:val="00D940D7"/>
    <w:rsid w:val="00D9584A"/>
    <w:rsid w:val="00D95CCC"/>
    <w:rsid w:val="00DA0394"/>
    <w:rsid w:val="00DA5221"/>
    <w:rsid w:val="00DB3E34"/>
    <w:rsid w:val="00DC0B70"/>
    <w:rsid w:val="00DC374A"/>
    <w:rsid w:val="00DD4ACB"/>
    <w:rsid w:val="00DF3CCE"/>
    <w:rsid w:val="00E023B7"/>
    <w:rsid w:val="00E071F4"/>
    <w:rsid w:val="00E07290"/>
    <w:rsid w:val="00E228D1"/>
    <w:rsid w:val="00E267D7"/>
    <w:rsid w:val="00E33700"/>
    <w:rsid w:val="00E36B31"/>
    <w:rsid w:val="00E50DAD"/>
    <w:rsid w:val="00E56061"/>
    <w:rsid w:val="00E5673B"/>
    <w:rsid w:val="00E651F7"/>
    <w:rsid w:val="00E652EA"/>
    <w:rsid w:val="00E66FCD"/>
    <w:rsid w:val="00E731AF"/>
    <w:rsid w:val="00E76626"/>
    <w:rsid w:val="00E868CD"/>
    <w:rsid w:val="00E94260"/>
    <w:rsid w:val="00E95118"/>
    <w:rsid w:val="00EA3C1F"/>
    <w:rsid w:val="00EA4A25"/>
    <w:rsid w:val="00EB70CB"/>
    <w:rsid w:val="00EC2CC4"/>
    <w:rsid w:val="00EC5AF3"/>
    <w:rsid w:val="00EC73CC"/>
    <w:rsid w:val="00ED0579"/>
    <w:rsid w:val="00ED0711"/>
    <w:rsid w:val="00ED2758"/>
    <w:rsid w:val="00ED4B0C"/>
    <w:rsid w:val="00ED4CD1"/>
    <w:rsid w:val="00ED5765"/>
    <w:rsid w:val="00EE06C4"/>
    <w:rsid w:val="00EE7C99"/>
    <w:rsid w:val="00EF079E"/>
    <w:rsid w:val="00EF7FF5"/>
    <w:rsid w:val="00F00BF9"/>
    <w:rsid w:val="00F05443"/>
    <w:rsid w:val="00F1137D"/>
    <w:rsid w:val="00F15A9B"/>
    <w:rsid w:val="00F17B19"/>
    <w:rsid w:val="00F2189E"/>
    <w:rsid w:val="00F268E7"/>
    <w:rsid w:val="00F279ED"/>
    <w:rsid w:val="00F313DF"/>
    <w:rsid w:val="00F4104D"/>
    <w:rsid w:val="00F43949"/>
    <w:rsid w:val="00F478CD"/>
    <w:rsid w:val="00F54029"/>
    <w:rsid w:val="00F61C21"/>
    <w:rsid w:val="00F661CB"/>
    <w:rsid w:val="00F819E7"/>
    <w:rsid w:val="00F9007D"/>
    <w:rsid w:val="00F96AE0"/>
    <w:rsid w:val="00FA1BF5"/>
    <w:rsid w:val="00FA656D"/>
    <w:rsid w:val="00FB73D9"/>
    <w:rsid w:val="00FC5DDF"/>
    <w:rsid w:val="00FD3CC5"/>
    <w:rsid w:val="00FD6174"/>
    <w:rsid w:val="00FE044B"/>
    <w:rsid w:val="00FE2E8F"/>
    <w:rsid w:val="00FF7528"/>
    <w:rsid w:val="00FF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B1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nhideWhenUsed="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6BE6"/>
    <w:pPr>
      <w:ind w:left="720"/>
      <w:contextualSpacing/>
    </w:pPr>
  </w:style>
  <w:style w:type="paragraph" w:styleId="BodyText3">
    <w:name w:val="Body Text 3"/>
    <w:basedOn w:val="Normal"/>
    <w:link w:val="BodyText3Char"/>
    <w:rsid w:val="00BF6BE6"/>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pPr>
    <w:rPr>
      <w:rFonts w:ascii="Univers" w:hAnsi="Univers"/>
      <w:sz w:val="20"/>
      <w:szCs w:val="24"/>
    </w:rPr>
  </w:style>
  <w:style w:type="character" w:customStyle="1" w:styleId="BodyText3Char">
    <w:name w:val="Body Text 3 Char"/>
    <w:basedOn w:val="DefaultParagraphFont"/>
    <w:link w:val="BodyText3"/>
    <w:rsid w:val="00BF6BE6"/>
    <w:rPr>
      <w:rFonts w:ascii="Univers" w:hAnsi="Univers"/>
      <w:sz w:val="20"/>
      <w:szCs w:val="24"/>
    </w:rPr>
  </w:style>
  <w:style w:type="paragraph" w:styleId="Revision">
    <w:name w:val="Revision"/>
    <w:hidden/>
    <w:uiPriority w:val="99"/>
    <w:semiHidden/>
    <w:rsid w:val="00DD4ACB"/>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nhideWhenUsed="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6BE6"/>
    <w:pPr>
      <w:ind w:left="720"/>
      <w:contextualSpacing/>
    </w:pPr>
  </w:style>
  <w:style w:type="paragraph" w:styleId="BodyText3">
    <w:name w:val="Body Text 3"/>
    <w:basedOn w:val="Normal"/>
    <w:link w:val="BodyText3Char"/>
    <w:rsid w:val="00BF6BE6"/>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pPr>
    <w:rPr>
      <w:rFonts w:ascii="Univers" w:hAnsi="Univers"/>
      <w:sz w:val="20"/>
      <w:szCs w:val="24"/>
    </w:rPr>
  </w:style>
  <w:style w:type="character" w:customStyle="1" w:styleId="BodyText3Char">
    <w:name w:val="Body Text 3 Char"/>
    <w:basedOn w:val="DefaultParagraphFont"/>
    <w:link w:val="BodyText3"/>
    <w:rsid w:val="00BF6BE6"/>
    <w:rPr>
      <w:rFonts w:ascii="Univers" w:hAnsi="Univers"/>
      <w:sz w:val="20"/>
      <w:szCs w:val="24"/>
    </w:rPr>
  </w:style>
  <w:style w:type="paragraph" w:styleId="Revision">
    <w:name w:val="Revision"/>
    <w:hidden/>
    <w:uiPriority w:val="99"/>
    <w:semiHidden/>
    <w:rsid w:val="00DD4ACB"/>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29904">
      <w:bodyDiv w:val="1"/>
      <w:marLeft w:val="0"/>
      <w:marRight w:val="0"/>
      <w:marTop w:val="0"/>
      <w:marBottom w:val="0"/>
      <w:divBdr>
        <w:top w:val="none" w:sz="0" w:space="0" w:color="auto"/>
        <w:left w:val="none" w:sz="0" w:space="0" w:color="auto"/>
        <w:bottom w:val="none" w:sz="0" w:space="0" w:color="auto"/>
        <w:right w:val="none" w:sz="0" w:space="0" w:color="auto"/>
      </w:divBdr>
    </w:div>
    <w:div w:id="246890908">
      <w:bodyDiv w:val="1"/>
      <w:marLeft w:val="0"/>
      <w:marRight w:val="0"/>
      <w:marTop w:val="0"/>
      <w:marBottom w:val="0"/>
      <w:divBdr>
        <w:top w:val="none" w:sz="0" w:space="0" w:color="auto"/>
        <w:left w:val="none" w:sz="0" w:space="0" w:color="auto"/>
        <w:bottom w:val="none" w:sz="0" w:space="0" w:color="auto"/>
        <w:right w:val="none" w:sz="0" w:space="0" w:color="auto"/>
      </w:divBdr>
    </w:div>
    <w:div w:id="247464891">
      <w:bodyDiv w:val="1"/>
      <w:marLeft w:val="0"/>
      <w:marRight w:val="0"/>
      <w:marTop w:val="0"/>
      <w:marBottom w:val="0"/>
      <w:divBdr>
        <w:top w:val="none" w:sz="0" w:space="0" w:color="auto"/>
        <w:left w:val="none" w:sz="0" w:space="0" w:color="auto"/>
        <w:bottom w:val="none" w:sz="0" w:space="0" w:color="auto"/>
        <w:right w:val="none" w:sz="0" w:space="0" w:color="auto"/>
      </w:divBdr>
    </w:div>
    <w:div w:id="1019769790">
      <w:bodyDiv w:val="1"/>
      <w:marLeft w:val="0"/>
      <w:marRight w:val="0"/>
      <w:marTop w:val="0"/>
      <w:marBottom w:val="0"/>
      <w:divBdr>
        <w:top w:val="none" w:sz="0" w:space="0" w:color="auto"/>
        <w:left w:val="none" w:sz="0" w:space="0" w:color="auto"/>
        <w:bottom w:val="none" w:sz="0" w:space="0" w:color="auto"/>
        <w:right w:val="none" w:sz="0" w:space="0" w:color="auto"/>
      </w:divBdr>
    </w:div>
    <w:div w:id="1022049188">
      <w:bodyDiv w:val="1"/>
      <w:marLeft w:val="0"/>
      <w:marRight w:val="0"/>
      <w:marTop w:val="0"/>
      <w:marBottom w:val="0"/>
      <w:divBdr>
        <w:top w:val="none" w:sz="0" w:space="0" w:color="auto"/>
        <w:left w:val="none" w:sz="0" w:space="0" w:color="auto"/>
        <w:bottom w:val="none" w:sz="0" w:space="0" w:color="auto"/>
        <w:right w:val="none" w:sz="0" w:space="0" w:color="auto"/>
      </w:divBdr>
    </w:div>
    <w:div w:id="1203515035">
      <w:bodyDiv w:val="1"/>
      <w:marLeft w:val="0"/>
      <w:marRight w:val="0"/>
      <w:marTop w:val="0"/>
      <w:marBottom w:val="0"/>
      <w:divBdr>
        <w:top w:val="none" w:sz="0" w:space="0" w:color="auto"/>
        <w:left w:val="none" w:sz="0" w:space="0" w:color="auto"/>
        <w:bottom w:val="none" w:sz="0" w:space="0" w:color="auto"/>
        <w:right w:val="none" w:sz="0" w:space="0" w:color="auto"/>
      </w:divBdr>
    </w:div>
    <w:div w:id="1359816898">
      <w:bodyDiv w:val="1"/>
      <w:marLeft w:val="0"/>
      <w:marRight w:val="0"/>
      <w:marTop w:val="0"/>
      <w:marBottom w:val="0"/>
      <w:divBdr>
        <w:top w:val="none" w:sz="0" w:space="0" w:color="auto"/>
        <w:left w:val="none" w:sz="0" w:space="0" w:color="auto"/>
        <w:bottom w:val="none" w:sz="0" w:space="0" w:color="auto"/>
        <w:right w:val="none" w:sz="0" w:space="0" w:color="auto"/>
      </w:divBdr>
    </w:div>
    <w:div w:id="1410538262">
      <w:bodyDiv w:val="1"/>
      <w:marLeft w:val="0"/>
      <w:marRight w:val="0"/>
      <w:marTop w:val="0"/>
      <w:marBottom w:val="0"/>
      <w:divBdr>
        <w:top w:val="none" w:sz="0" w:space="0" w:color="auto"/>
        <w:left w:val="none" w:sz="0" w:space="0" w:color="auto"/>
        <w:bottom w:val="none" w:sz="0" w:space="0" w:color="auto"/>
        <w:right w:val="none" w:sz="0" w:space="0" w:color="auto"/>
      </w:divBdr>
      <w:divsChild>
        <w:div w:id="854198398">
          <w:marLeft w:val="0"/>
          <w:marRight w:val="0"/>
          <w:marTop w:val="0"/>
          <w:marBottom w:val="0"/>
          <w:divBdr>
            <w:top w:val="none" w:sz="0" w:space="0" w:color="auto"/>
            <w:left w:val="none" w:sz="0" w:space="0" w:color="auto"/>
            <w:bottom w:val="none" w:sz="0" w:space="0" w:color="auto"/>
            <w:right w:val="none" w:sz="0" w:space="0" w:color="auto"/>
          </w:divBdr>
        </w:div>
      </w:divsChild>
    </w:div>
    <w:div w:id="1452555140">
      <w:bodyDiv w:val="1"/>
      <w:marLeft w:val="0"/>
      <w:marRight w:val="0"/>
      <w:marTop w:val="0"/>
      <w:marBottom w:val="0"/>
      <w:divBdr>
        <w:top w:val="none" w:sz="0" w:space="0" w:color="auto"/>
        <w:left w:val="none" w:sz="0" w:space="0" w:color="auto"/>
        <w:bottom w:val="none" w:sz="0" w:space="0" w:color="auto"/>
        <w:right w:val="none" w:sz="0" w:space="0" w:color="auto"/>
      </w:divBdr>
    </w:div>
    <w:div w:id="1465545343">
      <w:bodyDiv w:val="1"/>
      <w:marLeft w:val="0"/>
      <w:marRight w:val="0"/>
      <w:marTop w:val="0"/>
      <w:marBottom w:val="0"/>
      <w:divBdr>
        <w:top w:val="none" w:sz="0" w:space="0" w:color="auto"/>
        <w:left w:val="none" w:sz="0" w:space="0" w:color="auto"/>
        <w:bottom w:val="none" w:sz="0" w:space="0" w:color="auto"/>
        <w:right w:val="none" w:sz="0" w:space="0" w:color="auto"/>
      </w:divBdr>
    </w:div>
    <w:div w:id="1828787092">
      <w:bodyDiv w:val="1"/>
      <w:marLeft w:val="0"/>
      <w:marRight w:val="0"/>
      <w:marTop w:val="0"/>
      <w:marBottom w:val="0"/>
      <w:divBdr>
        <w:top w:val="none" w:sz="0" w:space="0" w:color="auto"/>
        <w:left w:val="none" w:sz="0" w:space="0" w:color="auto"/>
        <w:bottom w:val="none" w:sz="0" w:space="0" w:color="auto"/>
        <w:right w:val="none" w:sz="0" w:space="0" w:color="auto"/>
      </w:divBdr>
    </w:div>
    <w:div w:id="208490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6BAA3-8C09-49C2-9FC0-8FF14158CE9C}">
  <ds:schemaRefs>
    <ds:schemaRef ds:uri="http://schemas.openxmlformats.org/officeDocument/2006/bibliography"/>
  </ds:schemaRefs>
</ds:datastoreItem>
</file>

<file path=customXml/itemProps2.xml><?xml version="1.0" encoding="utf-8"?>
<ds:datastoreItem xmlns:ds="http://schemas.openxmlformats.org/officeDocument/2006/customXml" ds:itemID="{82FA0E0A-6B58-49E8-BCE9-D23A1DDB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1945</Words>
  <Characters>11088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1415 Enhancements</vt:lpstr>
    </vt:vector>
  </TitlesOfParts>
  <Company>CSC-SSD</Company>
  <LinksUpToDate>false</LinksUpToDate>
  <CharactersWithSpaces>13007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1415 Enhancements</dc:title>
  <dc:creator>Kenneth Smith</dc:creator>
  <cp:lastModifiedBy>Douglas Pineda Robles</cp:lastModifiedBy>
  <cp:revision>2</cp:revision>
  <cp:lastPrinted>2013-09-26T14:19:00Z</cp:lastPrinted>
  <dcterms:created xsi:type="dcterms:W3CDTF">2013-09-27T17:11:00Z</dcterms:created>
  <dcterms:modified xsi:type="dcterms:W3CDTF">2013-09-27T17:11:00Z</dcterms:modified>
</cp:coreProperties>
</file>