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944431" w:rsidRDefault="008011B6">
      <w:pPr>
        <w:pStyle w:val="Title"/>
        <w:rPr>
          <w:rFonts w:ascii="Times New Roman" w:hAnsi="Times New Roman"/>
          <w:sz w:val="24"/>
          <w:szCs w:val="24"/>
        </w:rPr>
      </w:pPr>
    </w:p>
    <w:p w:rsidR="00386054" w:rsidRPr="00944431" w:rsidRDefault="00386054">
      <w:pPr>
        <w:pStyle w:val="Title"/>
        <w:rPr>
          <w:rFonts w:ascii="Times New Roman" w:hAnsi="Times New Roman"/>
          <w:sz w:val="24"/>
          <w:szCs w:val="24"/>
        </w:rPr>
      </w:pPr>
      <w:r w:rsidRPr="00944431">
        <w:rPr>
          <w:rFonts w:ascii="Times New Roman" w:hAnsi="Times New Roman"/>
          <w:sz w:val="24"/>
          <w:szCs w:val="24"/>
        </w:rPr>
        <w:tab/>
        <w:t>SUPPORTING STATEMENT</w:t>
      </w:r>
    </w:p>
    <w:p w:rsidR="00386054" w:rsidRPr="00944431" w:rsidRDefault="00386054">
      <w:pPr>
        <w:pStyle w:val="Title"/>
        <w:rPr>
          <w:rFonts w:ascii="Times New Roman" w:hAnsi="Times New Roman"/>
          <w:sz w:val="24"/>
          <w:szCs w:val="24"/>
        </w:rPr>
      </w:pPr>
      <w:r w:rsidRPr="00944431">
        <w:rPr>
          <w:rFonts w:ascii="Times New Roman" w:hAnsi="Times New Roman"/>
          <w:sz w:val="24"/>
          <w:szCs w:val="24"/>
        </w:rPr>
        <w:tab/>
        <w:t>FOR PAPERWORK REDUCTION ACT SUBMISSION</w:t>
      </w:r>
    </w:p>
    <w:p w:rsidR="00386054" w:rsidRPr="00944431" w:rsidRDefault="00386054">
      <w:pPr>
        <w:tabs>
          <w:tab w:val="left" w:pos="0"/>
        </w:tabs>
        <w:suppressAutoHyphens/>
        <w:rPr>
          <w:rFonts w:ascii="Times New Roman" w:hAnsi="Times New Roman"/>
          <w:b/>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b/>
          <w:szCs w:val="24"/>
        </w:rPr>
        <w:t xml:space="preserve">A. Justification </w:t>
      </w:r>
    </w:p>
    <w:p w:rsidR="00386054" w:rsidRPr="00944431" w:rsidRDefault="00386054">
      <w:pPr>
        <w:tabs>
          <w:tab w:val="left" w:pos="0"/>
        </w:tabs>
        <w:suppressAutoHyphens/>
        <w:rPr>
          <w:rFonts w:ascii="Times New Roman" w:hAnsi="Times New Roman"/>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44431">
        <w:rPr>
          <w:rFonts w:ascii="Times New Roman" w:hAnsi="Times New Roman"/>
          <w:szCs w:val="24"/>
        </w:rPr>
        <w:t xml:space="preserve">hard </w:t>
      </w:r>
      <w:r w:rsidRPr="00944431">
        <w:rPr>
          <w:rFonts w:ascii="Times New Roman" w:hAnsi="Times New Roman"/>
          <w:szCs w:val="24"/>
        </w:rPr>
        <w:t>copy of the appropriate section of each statute and regulation mandating or authorizing the collection of information</w:t>
      </w:r>
      <w:r w:rsidR="003C7F70" w:rsidRPr="00944431">
        <w:rPr>
          <w:rFonts w:ascii="Times New Roman" w:hAnsi="Times New Roman"/>
          <w:szCs w:val="24"/>
        </w:rPr>
        <w:t>,</w:t>
      </w:r>
      <w:r w:rsidR="00050CBE" w:rsidRPr="00944431">
        <w:rPr>
          <w:rFonts w:ascii="Times New Roman" w:hAnsi="Times New Roman"/>
          <w:szCs w:val="24"/>
        </w:rPr>
        <w:t xml:space="preserve"> or </w:t>
      </w:r>
      <w:r w:rsidR="003C7F70" w:rsidRPr="00944431">
        <w:rPr>
          <w:rFonts w:ascii="Times New Roman" w:hAnsi="Times New Roman"/>
          <w:szCs w:val="24"/>
        </w:rPr>
        <w:t xml:space="preserve">you may </w:t>
      </w:r>
      <w:r w:rsidR="00050CBE" w:rsidRPr="00944431">
        <w:rPr>
          <w:rFonts w:ascii="Times New Roman" w:hAnsi="Times New Roman"/>
          <w:szCs w:val="24"/>
        </w:rPr>
        <w:t xml:space="preserve">provide a valid </w:t>
      </w:r>
      <w:r w:rsidR="003C7F70" w:rsidRPr="00944431">
        <w:rPr>
          <w:rFonts w:ascii="Times New Roman" w:hAnsi="Times New Roman"/>
          <w:szCs w:val="24"/>
        </w:rPr>
        <w:t>URL</w:t>
      </w:r>
      <w:r w:rsidR="00050CBE" w:rsidRPr="00944431">
        <w:rPr>
          <w:rFonts w:ascii="Times New Roman" w:hAnsi="Times New Roman"/>
          <w:szCs w:val="24"/>
        </w:rPr>
        <w:t xml:space="preserve"> link or paste the applicable section</w:t>
      </w:r>
      <w:r w:rsidR="003C7F70" w:rsidRPr="00944431">
        <w:rPr>
          <w:rStyle w:val="FootnoteReference"/>
          <w:szCs w:val="24"/>
        </w:rPr>
        <w:footnoteReference w:id="1"/>
      </w:r>
      <w:r w:rsidRPr="00944431">
        <w:rPr>
          <w:rFonts w:ascii="Times New Roman" w:hAnsi="Times New Roman"/>
          <w:szCs w:val="24"/>
        </w:rPr>
        <w:t>. Specify the review type of the collection (new, revision, extension, reinstatement with change, reinstatement without change)</w:t>
      </w:r>
      <w:r w:rsidR="00050CBE" w:rsidRPr="00944431">
        <w:rPr>
          <w:rFonts w:ascii="Times New Roman" w:hAnsi="Times New Roman"/>
          <w:szCs w:val="24"/>
        </w:rPr>
        <w:t>. If revised, briefly specify the changes.  If a rulemaking is involved, make note of the sections or changed sections, if applicable.</w:t>
      </w:r>
    </w:p>
    <w:p w:rsidR="00386054" w:rsidRPr="00944431" w:rsidRDefault="00386054">
      <w:pPr>
        <w:tabs>
          <w:tab w:val="left" w:pos="0"/>
        </w:tabs>
        <w:suppressAutoHyphens/>
        <w:rPr>
          <w:rFonts w:ascii="Times New Roman" w:hAnsi="Times New Roman"/>
          <w:szCs w:val="24"/>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 xml:space="preserve">This request is </w:t>
      </w:r>
      <w:r w:rsidR="00775B3A" w:rsidRPr="00944431">
        <w:rPr>
          <w:rFonts w:ascii="Times New Roman" w:hAnsi="Times New Roman"/>
        </w:rPr>
        <w:t xml:space="preserve">to extend the information collection for the </w:t>
      </w:r>
      <w:r w:rsidRPr="00944431">
        <w:rPr>
          <w:rFonts w:ascii="Times New Roman" w:hAnsi="Times New Roman"/>
        </w:rPr>
        <w:t xml:space="preserve">requirements that are contained in the Student Assistance General Provisions regulations – Subpart K – Cash Management §668.164 – Disbursing funds.  Institutions that participate in the Federal Pell Grant program </w:t>
      </w:r>
      <w:r w:rsidR="00775B3A" w:rsidRPr="00944431">
        <w:rPr>
          <w:rFonts w:ascii="Times New Roman" w:hAnsi="Times New Roman"/>
        </w:rPr>
        <w:t>are</w:t>
      </w:r>
      <w:r w:rsidRPr="00944431">
        <w:rPr>
          <w:rFonts w:ascii="Times New Roman" w:hAnsi="Times New Roman"/>
        </w:rPr>
        <w:t xml:space="preserve"> required to provide certain Federal Pell Grant eligible students </w:t>
      </w:r>
      <w:r w:rsidR="00E76553">
        <w:rPr>
          <w:rFonts w:ascii="Times New Roman" w:hAnsi="Times New Roman"/>
        </w:rPr>
        <w:t xml:space="preserve">with Federal Pell Grant funds </w:t>
      </w:r>
      <w:r w:rsidRPr="00944431">
        <w:rPr>
          <w:rFonts w:ascii="Times New Roman" w:hAnsi="Times New Roman"/>
        </w:rPr>
        <w:t>to obtain or purchase their books and supplies when those students establish</w:t>
      </w:r>
      <w:r w:rsidR="00775B3A" w:rsidRPr="00944431">
        <w:rPr>
          <w:rFonts w:ascii="Times New Roman" w:hAnsi="Times New Roman"/>
        </w:rPr>
        <w:t xml:space="preserve"> eligibility as provided in this </w:t>
      </w:r>
      <w:r w:rsidRPr="00944431">
        <w:rPr>
          <w:rFonts w:ascii="Times New Roman" w:hAnsi="Times New Roman"/>
        </w:rPr>
        <w:t xml:space="preserve">regulation. </w:t>
      </w:r>
    </w:p>
    <w:p w:rsidR="00C7478C" w:rsidRPr="00944431" w:rsidRDefault="00C7478C" w:rsidP="00C7478C">
      <w:pPr>
        <w:tabs>
          <w:tab w:val="left" w:pos="-720"/>
          <w:tab w:val="left" w:pos="0"/>
        </w:tabs>
        <w:suppressAutoHyphens/>
        <w:ind w:left="720"/>
        <w:rPr>
          <w:rFonts w:ascii="Times New Roman" w:hAnsi="Times New Roman"/>
        </w:rPr>
      </w:pPr>
    </w:p>
    <w:p w:rsidR="003F7936" w:rsidRPr="00944431" w:rsidRDefault="00C7478C" w:rsidP="00C7478C">
      <w:pPr>
        <w:tabs>
          <w:tab w:val="left" w:pos="0"/>
        </w:tabs>
        <w:suppressAutoHyphens/>
        <w:ind w:left="720"/>
        <w:rPr>
          <w:rFonts w:ascii="Times New Roman" w:hAnsi="Times New Roman"/>
          <w:szCs w:val="24"/>
        </w:rPr>
      </w:pPr>
      <w:r w:rsidRPr="00944431">
        <w:rPr>
          <w:rFonts w:ascii="Times New Roman" w:hAnsi="Times New Roman"/>
        </w:rPr>
        <w:t xml:space="preserve">The </w:t>
      </w:r>
      <w:r w:rsidR="00775B3A" w:rsidRPr="00944431">
        <w:rPr>
          <w:rFonts w:ascii="Times New Roman" w:hAnsi="Times New Roman"/>
        </w:rPr>
        <w:t>r</w:t>
      </w:r>
      <w:r w:rsidRPr="00944431">
        <w:rPr>
          <w:rFonts w:ascii="Times New Roman" w:hAnsi="Times New Roman"/>
        </w:rPr>
        <w:t>egulations require institutions to provide a way for a Federal Pell Grant eligible student to obtain or purchase, by the seventh day of a payment period, the books and supplies required for the payment period when certain conditions are met.  If, 10 days before the beginning of the payment period the institution could disburse Title IV, Higher Education Act of 1965, as amended (HEA) program funds for which the student was eligible, and if disbursed a credit balance would result, the institution is required to provide to the student the lesser of the presumed credit balance or the amount needed by the student for books and supplies, as determined by the institution.</w:t>
      </w:r>
    </w:p>
    <w:p w:rsidR="00480DDB" w:rsidRPr="00944431" w:rsidRDefault="00480DDB">
      <w:pPr>
        <w:tabs>
          <w:tab w:val="left" w:pos="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hyperlink r:id="rId9" w:history="1">
        <w:r w:rsidRPr="00E76553">
          <w:rPr>
            <w:rStyle w:val="Hyperlink"/>
            <w:rFonts w:ascii="Times New Roman" w:hAnsi="Times New Roman"/>
          </w:rPr>
          <w:t>Section 668.164</w:t>
        </w:r>
      </w:hyperlink>
      <w:r w:rsidRPr="00944431">
        <w:rPr>
          <w:rFonts w:ascii="Times New Roman" w:hAnsi="Times New Roman"/>
        </w:rPr>
        <w:t xml:space="preserve">(i) contains information collection requirements approved by </w:t>
      </w:r>
      <w:r w:rsidR="00775B3A" w:rsidRPr="00944431">
        <w:rPr>
          <w:rFonts w:ascii="Times New Roman" w:hAnsi="Times New Roman"/>
        </w:rPr>
        <w:t xml:space="preserve">the </w:t>
      </w:r>
      <w:r w:rsidRPr="00944431">
        <w:rPr>
          <w:rFonts w:ascii="Times New Roman" w:hAnsi="Times New Roman"/>
        </w:rPr>
        <w:t>O</w:t>
      </w:r>
      <w:r w:rsidR="00775B3A" w:rsidRPr="00944431">
        <w:rPr>
          <w:rFonts w:ascii="Times New Roman" w:hAnsi="Times New Roman"/>
        </w:rPr>
        <w:t xml:space="preserve">ffice of </w:t>
      </w:r>
      <w:r w:rsidRPr="00944431">
        <w:rPr>
          <w:rFonts w:ascii="Times New Roman" w:hAnsi="Times New Roman"/>
        </w:rPr>
        <w:t>M</w:t>
      </w:r>
      <w:r w:rsidR="00775B3A" w:rsidRPr="00944431">
        <w:rPr>
          <w:rFonts w:ascii="Times New Roman" w:hAnsi="Times New Roman"/>
        </w:rPr>
        <w:t xml:space="preserve">anagement and </w:t>
      </w:r>
      <w:r w:rsidRPr="00944431">
        <w:rPr>
          <w:rFonts w:ascii="Times New Roman" w:hAnsi="Times New Roman"/>
        </w:rPr>
        <w:t>B</w:t>
      </w:r>
      <w:r w:rsidR="00775B3A" w:rsidRPr="00944431">
        <w:rPr>
          <w:rFonts w:ascii="Times New Roman" w:hAnsi="Times New Roman"/>
        </w:rPr>
        <w:t>udget (OMB)</w:t>
      </w:r>
      <w:r w:rsidRPr="00944431">
        <w:rPr>
          <w:rFonts w:ascii="Times New Roman" w:hAnsi="Times New Roman"/>
        </w:rPr>
        <w:t xml:space="preserve">.  Under the Paperwork Reduction Act of 1995 (44 U.S.C. 3507(d)), the Department of Education is </w:t>
      </w:r>
      <w:r w:rsidR="00E76553">
        <w:rPr>
          <w:rFonts w:ascii="Times New Roman" w:hAnsi="Times New Roman"/>
        </w:rPr>
        <w:t>providing a link to</w:t>
      </w:r>
      <w:r w:rsidRPr="00944431">
        <w:rPr>
          <w:rFonts w:ascii="Times New Roman" w:hAnsi="Times New Roman"/>
        </w:rPr>
        <w:t xml:space="preserve"> th</w:t>
      </w:r>
      <w:r w:rsidR="00E76553">
        <w:rPr>
          <w:rFonts w:ascii="Times New Roman" w:hAnsi="Times New Roman"/>
        </w:rPr>
        <w:t>e</w:t>
      </w:r>
      <w:r w:rsidRPr="00944431">
        <w:rPr>
          <w:rFonts w:ascii="Times New Roman" w:hAnsi="Times New Roman"/>
        </w:rPr>
        <w:t xml:space="preserve"> section </w:t>
      </w:r>
      <w:r w:rsidR="00E76553">
        <w:rPr>
          <w:rFonts w:ascii="Times New Roman" w:hAnsi="Times New Roman"/>
        </w:rPr>
        <w:t>above to</w:t>
      </w:r>
      <w:r w:rsidRPr="00944431">
        <w:rPr>
          <w:rFonts w:ascii="Times New Roman" w:hAnsi="Times New Roman"/>
        </w:rPr>
        <w:t xml:space="preserve"> the OMB</w:t>
      </w:r>
      <w:r w:rsidR="00775B3A" w:rsidRPr="00944431">
        <w:rPr>
          <w:rFonts w:ascii="Times New Roman" w:hAnsi="Times New Roman"/>
        </w:rPr>
        <w:t xml:space="preserve"> </w:t>
      </w:r>
      <w:r w:rsidRPr="00944431">
        <w:rPr>
          <w:rFonts w:ascii="Times New Roman" w:hAnsi="Times New Roman"/>
        </w:rPr>
        <w:t xml:space="preserve">for its review.  </w:t>
      </w:r>
    </w:p>
    <w:p w:rsidR="00C7478C" w:rsidRPr="00944431" w:rsidRDefault="00C7478C" w:rsidP="00C7478C">
      <w:pPr>
        <w:tabs>
          <w:tab w:val="left" w:pos="-720"/>
          <w:tab w:val="left" w:pos="0"/>
        </w:tabs>
        <w:suppressAutoHyphens/>
        <w:ind w:left="720" w:hanging="720"/>
        <w:rPr>
          <w:rFonts w:ascii="Times New Roman" w:hAnsi="Times New Roman"/>
        </w:rPr>
      </w:pPr>
    </w:p>
    <w:p w:rsidR="00C7478C" w:rsidRPr="00944431" w:rsidRDefault="00C7478C" w:rsidP="00C7478C">
      <w:pPr>
        <w:tabs>
          <w:tab w:val="left" w:pos="-720"/>
          <w:tab w:val="left" w:pos="0"/>
        </w:tabs>
        <w:suppressAutoHyphens/>
        <w:ind w:left="720" w:hanging="720"/>
        <w:rPr>
          <w:rFonts w:ascii="Times New Roman" w:hAnsi="Times New Roman"/>
          <w:b/>
        </w:rPr>
      </w:pPr>
      <w:r w:rsidRPr="00944431">
        <w:rPr>
          <w:rFonts w:ascii="Times New Roman" w:hAnsi="Times New Roman"/>
        </w:rPr>
        <w:tab/>
      </w:r>
      <w:r w:rsidRPr="00944431">
        <w:rPr>
          <w:rFonts w:ascii="Times New Roman" w:hAnsi="Times New Roman"/>
          <w:b/>
        </w:rPr>
        <w:t>Section 668.164 – Disbursing funds.</w:t>
      </w:r>
    </w:p>
    <w:p w:rsidR="003F7936"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rPr>
        <w:lastRenderedPageBreak/>
        <w:t>The regulations require institutions to provide a way for a Federal Pell Grant eligible student to obtain or purchase, by the seventh day of a payment period, the books and supplies required for the payment period when certain conditions are met.  If, 10 days before the beginning of the payment period the institution could disburse Title IV, HEA program funds for which the student was eligible, and if disbursed, a credit balance would result, the institution is required to provide to the student the lesser of the presumed credit balance or the amount needed by the student for books and supplies, as determined by the institution.</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3F7936" w:rsidRPr="00944431" w:rsidRDefault="00775B3A" w:rsidP="00C7478C">
      <w:pPr>
        <w:tabs>
          <w:tab w:val="left" w:pos="-720"/>
        </w:tabs>
        <w:suppressAutoHyphens/>
        <w:ind w:left="720"/>
        <w:rPr>
          <w:rFonts w:ascii="Times New Roman" w:hAnsi="Times New Roman"/>
          <w:szCs w:val="24"/>
        </w:rPr>
      </w:pPr>
      <w:r w:rsidRPr="00944431">
        <w:rPr>
          <w:rFonts w:ascii="Times New Roman" w:hAnsi="Times New Roman"/>
        </w:rPr>
        <w:t>T</w:t>
      </w:r>
      <w:r w:rsidR="00C7478C" w:rsidRPr="00944431">
        <w:rPr>
          <w:rFonts w:ascii="Times New Roman" w:hAnsi="Times New Roman"/>
        </w:rPr>
        <w:t xml:space="preserve">here are no legal or technical obstacles to the use of technology in this </w:t>
      </w:r>
      <w:r w:rsidRPr="00944431">
        <w:rPr>
          <w:rFonts w:ascii="Times New Roman" w:hAnsi="Times New Roman"/>
        </w:rPr>
        <w:t>information collection activity</w:t>
      </w:r>
      <w:r w:rsidR="00C7478C" w:rsidRPr="00944431">
        <w:rPr>
          <w:rFonts w:ascii="Times New Roman" w:hAnsi="Times New Roman"/>
        </w:rPr>
        <w:t>.</w:t>
      </w:r>
      <w:r w:rsidRPr="00944431">
        <w:rPr>
          <w:rFonts w:ascii="Times New Roman" w:hAnsi="Times New Roman"/>
        </w:rPr>
        <w:t xml:space="preserve">  It is anticipated that many institutions will provide this information to eligible students through electronic means.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44431" w:rsidRDefault="00386054">
      <w:pPr>
        <w:tabs>
          <w:tab w:val="left" w:pos="-720"/>
        </w:tabs>
        <w:suppressAutoHyphens/>
        <w:rPr>
          <w:rFonts w:ascii="Times New Roman" w:hAnsi="Times New Roman"/>
          <w:szCs w:val="24"/>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This information is not duplicated on any other information collection.</w:t>
      </w:r>
    </w:p>
    <w:p w:rsidR="00386054" w:rsidRPr="00944431" w:rsidRDefault="00386054">
      <w:pPr>
        <w:tabs>
          <w:tab w:val="left" w:pos="-720"/>
        </w:tabs>
        <w:suppressAutoHyphens/>
        <w:rPr>
          <w:rFonts w:ascii="Times New Roman" w:hAnsi="Times New Roman"/>
          <w:szCs w:val="24"/>
        </w:rPr>
      </w:pPr>
    </w:p>
    <w:p w:rsidR="00386054" w:rsidRPr="00944431" w:rsidRDefault="00386054" w:rsidP="00BD1325">
      <w:pPr>
        <w:rPr>
          <w:rFonts w:ascii="Times New Roman" w:hAnsi="Times New Roman"/>
          <w:szCs w:val="24"/>
        </w:rPr>
      </w:pPr>
      <w:r w:rsidRPr="0094443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44431" w:rsidRDefault="00386054">
      <w:pPr>
        <w:tabs>
          <w:tab w:val="left" w:pos="-720"/>
        </w:tabs>
        <w:suppressAutoHyphens/>
        <w:rPr>
          <w:rFonts w:ascii="Times New Roman" w:hAnsi="Times New Roman"/>
          <w:szCs w:val="24"/>
        </w:rPr>
      </w:pPr>
    </w:p>
    <w:p w:rsidR="00C7478C" w:rsidRPr="00944431" w:rsidRDefault="00C7478C" w:rsidP="00C7478C">
      <w:pPr>
        <w:tabs>
          <w:tab w:val="left" w:pos="-720"/>
        </w:tabs>
        <w:suppressAutoHyphens/>
        <w:ind w:left="720"/>
        <w:rPr>
          <w:rFonts w:ascii="Times New Roman" w:hAnsi="Times New Roman"/>
        </w:rPr>
      </w:pPr>
      <w:r w:rsidRPr="00944431">
        <w:rPr>
          <w:rFonts w:ascii="Times New Roman" w:hAnsi="Times New Roman"/>
        </w:rPr>
        <w:t>No small businesses are affected by this information collection.</w:t>
      </w:r>
    </w:p>
    <w:p w:rsidR="00386054" w:rsidRPr="00944431" w:rsidRDefault="00386054" w:rsidP="00C7478C">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44431" w:rsidRDefault="00386054">
      <w:pPr>
        <w:tabs>
          <w:tab w:val="left" w:pos="-720"/>
        </w:tabs>
        <w:suppressAutoHyphens/>
        <w:rPr>
          <w:rFonts w:ascii="Times New Roman" w:hAnsi="Times New Roman"/>
          <w:szCs w:val="24"/>
        </w:rPr>
      </w:pPr>
    </w:p>
    <w:p w:rsidR="003F7936" w:rsidRPr="00944431" w:rsidRDefault="00C7478C" w:rsidP="00775B3A">
      <w:pPr>
        <w:tabs>
          <w:tab w:val="left" w:pos="-720"/>
          <w:tab w:val="left" w:pos="0"/>
        </w:tabs>
        <w:suppressAutoHyphens/>
        <w:ind w:left="720"/>
        <w:rPr>
          <w:rFonts w:ascii="Times New Roman" w:hAnsi="Times New Roman"/>
        </w:rPr>
      </w:pPr>
      <w:r w:rsidRPr="00944431">
        <w:rPr>
          <w:rFonts w:ascii="Times New Roman" w:hAnsi="Times New Roman"/>
          <w:bCs/>
        </w:rPr>
        <w:t xml:space="preserve">The regulation requires the institution to make a determination early in the student’s payment period about the amounts of presumed credit balances in order to provide a way for these students to obtain or purchase their books and supplies within 7 days of the start of the payment period. </w:t>
      </w:r>
      <w:r w:rsidR="00775B3A" w:rsidRPr="00944431">
        <w:rPr>
          <w:rFonts w:ascii="Times New Roman" w:hAnsi="Times New Roman"/>
          <w:bCs/>
        </w:rPr>
        <w:t xml:space="preserve">  </w:t>
      </w:r>
      <w:r w:rsidRPr="00944431">
        <w:rPr>
          <w:rFonts w:ascii="Times New Roman" w:hAnsi="Times New Roman"/>
          <w:bCs/>
        </w:rPr>
        <w:t>If a determination is not made, a student who would have received sufficient Title IV, HEA program funds in excess of tuition and fees that could be used for books and supplies, may not receive those funds timely or be provided a way for the Pell Grant eligible student to obtain or purchase the required books and supplies by the seventh day of the payment period.</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7. Explain any special circumstances that would cause an information collection to be conducted in a manner:</w:t>
      </w:r>
    </w:p>
    <w:p w:rsidR="00386054" w:rsidRPr="00944431" w:rsidRDefault="00386054">
      <w:pPr>
        <w:tabs>
          <w:tab w:val="left" w:pos="-720"/>
        </w:tabs>
        <w:suppressAutoHyphens/>
        <w:rPr>
          <w:rFonts w:ascii="Times New Roman" w:hAnsi="Times New Roman"/>
          <w:b/>
          <w:szCs w:val="24"/>
        </w:rPr>
      </w:pP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report information to the agency more often than quarterly;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prepare a written response to a collection of information in fewer than 30 days after receipt of it;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submit more than an original and two copies of any document;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retain records, other than health, medical, government contract, grant-in-aid, or tax records for more than three years;</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in connection with a statistical survey, that is not designed to produce valid and reliable results than can be generalized to the universe of study;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the use of a statistical data classification that has not been reviewed and approved by OMB;</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944431" w:rsidRDefault="00386054">
      <w:pPr>
        <w:tabs>
          <w:tab w:val="left" w:pos="-720"/>
        </w:tabs>
        <w:suppressAutoHyphens/>
        <w:rPr>
          <w:rFonts w:ascii="Times New Roman" w:hAnsi="Times New Roman"/>
          <w:szCs w:val="24"/>
        </w:rPr>
      </w:pPr>
    </w:p>
    <w:p w:rsidR="00386054" w:rsidRPr="00944431" w:rsidRDefault="00C7478C" w:rsidP="00C7478C">
      <w:pPr>
        <w:tabs>
          <w:tab w:val="left" w:pos="-720"/>
        </w:tabs>
        <w:suppressAutoHyphens/>
        <w:ind w:left="720"/>
        <w:rPr>
          <w:rFonts w:ascii="Times New Roman" w:hAnsi="Times New Roman"/>
        </w:rPr>
      </w:pPr>
      <w:r w:rsidRPr="00944431">
        <w:rPr>
          <w:rFonts w:ascii="Times New Roman" w:hAnsi="Times New Roman"/>
        </w:rPr>
        <w:t xml:space="preserve">This application is consistent with all of the guidelines in 5 CFR 1320.5(d)(2).  </w:t>
      </w:r>
    </w:p>
    <w:p w:rsidR="00386054" w:rsidRPr="00944431" w:rsidRDefault="00386054">
      <w:pPr>
        <w:tabs>
          <w:tab w:val="left" w:pos="-720"/>
        </w:tabs>
        <w:suppressAutoHyphens/>
        <w:rPr>
          <w:rFonts w:ascii="Times New Roman" w:hAnsi="Times New Roman"/>
          <w:szCs w:val="24"/>
        </w:rPr>
      </w:pPr>
    </w:p>
    <w:p w:rsidR="00386054" w:rsidRPr="00944431" w:rsidRDefault="001743A5">
      <w:pPr>
        <w:numPr>
          <w:ilvl w:val="0"/>
          <w:numId w:val="2"/>
        </w:numPr>
        <w:tabs>
          <w:tab w:val="left" w:pos="-720"/>
          <w:tab w:val="left" w:pos="375"/>
        </w:tabs>
        <w:suppressAutoHyphens/>
        <w:rPr>
          <w:rFonts w:ascii="Times New Roman" w:hAnsi="Times New Roman"/>
          <w:szCs w:val="24"/>
        </w:rPr>
      </w:pPr>
      <w:r w:rsidRPr="00944431">
        <w:rPr>
          <w:rFonts w:ascii="Times New Roman" w:hAnsi="Times New Roman"/>
          <w:szCs w:val="24"/>
        </w:rPr>
        <w:t xml:space="preserve">As </w:t>
      </w:r>
      <w:r w:rsidR="00386054" w:rsidRPr="00944431">
        <w:rPr>
          <w:rFonts w:ascii="Times New Roman" w:hAnsi="Times New Roman"/>
          <w:szCs w:val="24"/>
        </w:rPr>
        <w:t xml:space="preserve">applicable, </w:t>
      </w:r>
      <w:r w:rsidRPr="00944431">
        <w:rPr>
          <w:rFonts w:ascii="Times New Roman" w:hAnsi="Times New Roman"/>
          <w:szCs w:val="24"/>
        </w:rPr>
        <w:t xml:space="preserve">state that the Department has published the 60 and 30 Federal Register notices as </w:t>
      </w:r>
      <w:r w:rsidR="00386054" w:rsidRPr="0094443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44431" w:rsidRDefault="00386054">
      <w:pPr>
        <w:tabs>
          <w:tab w:val="left" w:pos="-720"/>
        </w:tabs>
        <w:suppressAutoHyphens/>
        <w:rPr>
          <w:rStyle w:val="a"/>
          <w:rFonts w:ascii="Times New Roman" w:hAnsi="Times New Roman"/>
          <w:b/>
          <w:szCs w:val="24"/>
        </w:rPr>
      </w:pPr>
    </w:p>
    <w:p w:rsidR="00386054" w:rsidRPr="00944431" w:rsidRDefault="00386054" w:rsidP="003C29C2">
      <w:pPr>
        <w:tabs>
          <w:tab w:val="left" w:pos="-720"/>
        </w:tabs>
        <w:suppressAutoHyphens/>
        <w:ind w:left="360"/>
        <w:rPr>
          <w:rStyle w:val="a"/>
          <w:rFonts w:ascii="Times New Roman" w:hAnsi="Times New Roman"/>
          <w:szCs w:val="24"/>
        </w:rPr>
      </w:pPr>
      <w:r w:rsidRPr="0094443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tabs>
          <w:tab w:val="left" w:pos="-720"/>
        </w:tabs>
        <w:suppressAutoHyphens/>
        <w:ind w:left="360"/>
        <w:rPr>
          <w:rFonts w:ascii="Times New Roman" w:hAnsi="Times New Roman"/>
          <w:szCs w:val="24"/>
        </w:rPr>
      </w:pPr>
      <w:r w:rsidRPr="0094443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44431" w:rsidRDefault="00386054">
      <w:pPr>
        <w:tabs>
          <w:tab w:val="left" w:pos="-720"/>
        </w:tabs>
        <w:suppressAutoHyphens/>
        <w:rPr>
          <w:rFonts w:ascii="Times New Roman" w:hAnsi="Times New Roman"/>
          <w:szCs w:val="24"/>
        </w:rPr>
      </w:pPr>
    </w:p>
    <w:p w:rsidR="003F7936" w:rsidRPr="00944431" w:rsidRDefault="00C7478C" w:rsidP="00775B3A">
      <w:pPr>
        <w:tabs>
          <w:tab w:val="left" w:pos="-720"/>
          <w:tab w:val="left" w:pos="720"/>
        </w:tabs>
        <w:suppressAutoHyphens/>
        <w:ind w:left="720"/>
        <w:rPr>
          <w:rFonts w:ascii="Times New Roman" w:hAnsi="Times New Roman"/>
        </w:rPr>
      </w:pPr>
      <w:r w:rsidRPr="00944431">
        <w:rPr>
          <w:rFonts w:ascii="Times New Roman" w:hAnsi="Times New Roman"/>
        </w:rPr>
        <w:t xml:space="preserve">The Department of Education </w:t>
      </w:r>
      <w:r w:rsidR="00775B3A" w:rsidRPr="00944431">
        <w:rPr>
          <w:rFonts w:ascii="Times New Roman" w:hAnsi="Times New Roman"/>
        </w:rPr>
        <w:t>(</w:t>
      </w:r>
      <w:r w:rsidRPr="00944431">
        <w:rPr>
          <w:rFonts w:ascii="Times New Roman" w:hAnsi="Times New Roman"/>
        </w:rPr>
        <w:t>Department</w:t>
      </w:r>
      <w:r w:rsidR="00775B3A" w:rsidRPr="00944431">
        <w:rPr>
          <w:rFonts w:ascii="Times New Roman" w:hAnsi="Times New Roman"/>
        </w:rPr>
        <w:t>) developed these regulations using</w:t>
      </w:r>
      <w:r w:rsidRPr="00944431">
        <w:rPr>
          <w:rFonts w:ascii="Times New Roman" w:hAnsi="Times New Roman"/>
        </w:rPr>
        <w:t xml:space="preserve"> negotiated rulemaking</w:t>
      </w:r>
      <w:r w:rsidR="00775B3A" w:rsidRPr="00944431">
        <w:rPr>
          <w:rFonts w:ascii="Times New Roman" w:hAnsi="Times New Roman"/>
        </w:rPr>
        <w:t xml:space="preserve"> committees with members of the community during 2010.  There has been no change to the underlying statute or regulations affected.  </w:t>
      </w:r>
      <w:r w:rsidR="002A5096">
        <w:rPr>
          <w:rFonts w:ascii="Times New Roman" w:hAnsi="Times New Roman"/>
        </w:rPr>
        <w:t xml:space="preserve">There was no public comment received on the 60 day filing.  </w:t>
      </w:r>
      <w:r w:rsidR="00775B3A" w:rsidRPr="00944431">
        <w:rPr>
          <w:rFonts w:ascii="Times New Roman" w:hAnsi="Times New Roman"/>
        </w:rPr>
        <w:t xml:space="preserve">There will be a </w:t>
      </w:r>
      <w:bookmarkStart w:id="0" w:name="_GoBack"/>
      <w:bookmarkEnd w:id="0"/>
      <w:r w:rsidR="00775B3A" w:rsidRPr="00944431">
        <w:rPr>
          <w:rFonts w:ascii="Times New Roman" w:hAnsi="Times New Roman"/>
        </w:rPr>
        <w:t>30-</w:t>
      </w:r>
      <w:r w:rsidRPr="00944431">
        <w:rPr>
          <w:rFonts w:ascii="Times New Roman" w:hAnsi="Times New Roman"/>
        </w:rPr>
        <w:t xml:space="preserve">day notice </w:t>
      </w:r>
      <w:r w:rsidRPr="00944431">
        <w:rPr>
          <w:rFonts w:ascii="Times New Roman" w:hAnsi="Times New Roman"/>
          <w:u w:val="single"/>
        </w:rPr>
        <w:t>Federal Register</w:t>
      </w:r>
      <w:r w:rsidRPr="00944431">
        <w:rPr>
          <w:rFonts w:ascii="Times New Roman" w:hAnsi="Times New Roman"/>
        </w:rPr>
        <w:t xml:space="preserve"> seeking public comment</w:t>
      </w:r>
      <w:r w:rsidR="00217178" w:rsidRPr="00944431">
        <w:rPr>
          <w:rFonts w:ascii="Times New Roman" w:hAnsi="Times New Roman"/>
        </w:rPr>
        <w:t xml:space="preserve"> on the burden calculations</w:t>
      </w:r>
      <w:r w:rsidRPr="00944431">
        <w:rPr>
          <w:rFonts w:ascii="Times New Roman" w:hAnsi="Times New Roman"/>
        </w:rPr>
        <w:t>.</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9. </w:t>
      </w:r>
      <w:r w:rsidRPr="00944431">
        <w:rPr>
          <w:rStyle w:val="a"/>
          <w:rFonts w:ascii="Times New Roman" w:hAnsi="Times New Roman"/>
          <w:szCs w:val="24"/>
        </w:rPr>
        <w:t>Explain any decision to provide any payment or gift to respondents, other than remuneration of contractors or grantees</w:t>
      </w:r>
      <w:r w:rsidR="003E285A" w:rsidRPr="00944431">
        <w:rPr>
          <w:rStyle w:val="a"/>
          <w:rFonts w:ascii="Times New Roman" w:hAnsi="Times New Roman"/>
          <w:szCs w:val="24"/>
        </w:rPr>
        <w:t xml:space="preserve"> with meaningful justification</w:t>
      </w:r>
      <w:r w:rsidRPr="00944431">
        <w:rPr>
          <w:rStyle w:val="a"/>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3F7936"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rPr>
        <w:t>There are no payments or gifts to respondents.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44431">
        <w:rPr>
          <w:rFonts w:ascii="Times New Roman" w:hAnsi="Times New Roman"/>
          <w:szCs w:val="24"/>
        </w:rPr>
        <w:t xml:space="preserve"> as indicated on the IC Data Form</w:t>
      </w:r>
      <w:r w:rsidRPr="00944431">
        <w:rPr>
          <w:rFonts w:ascii="Times New Roman" w:hAnsi="Times New Roman"/>
          <w:szCs w:val="24"/>
        </w:rPr>
        <w:t xml:space="preserve">. A confidentiality statement with a legal citation that authorizes the </w:t>
      </w:r>
      <w:r w:rsidR="001743A5" w:rsidRPr="00944431">
        <w:rPr>
          <w:rFonts w:ascii="Times New Roman" w:hAnsi="Times New Roman"/>
          <w:szCs w:val="24"/>
        </w:rPr>
        <w:t xml:space="preserve">pledge </w:t>
      </w:r>
      <w:r w:rsidRPr="00944431">
        <w:rPr>
          <w:rFonts w:ascii="Times New Roman" w:hAnsi="Times New Roman"/>
          <w:szCs w:val="24"/>
        </w:rPr>
        <w:t xml:space="preserve">of </w:t>
      </w:r>
      <w:r w:rsidR="001743A5" w:rsidRPr="00944431">
        <w:rPr>
          <w:rFonts w:ascii="Times New Roman" w:hAnsi="Times New Roman"/>
          <w:szCs w:val="24"/>
        </w:rPr>
        <w:t xml:space="preserve">confidentiality </w:t>
      </w:r>
      <w:r w:rsidRPr="00944431">
        <w:rPr>
          <w:rFonts w:ascii="Times New Roman" w:hAnsi="Times New Roman"/>
          <w:szCs w:val="24"/>
        </w:rPr>
        <w:t>should be provided.</w:t>
      </w:r>
      <w:r w:rsidRPr="00944431">
        <w:rPr>
          <w:rStyle w:val="FootnoteReference"/>
          <w:szCs w:val="24"/>
        </w:rPr>
        <w:footnoteReference w:id="2"/>
      </w:r>
      <w:r w:rsidR="001743A5" w:rsidRPr="00944431">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44431">
        <w:rPr>
          <w:rFonts w:ascii="Times New Roman" w:hAnsi="Times New Roman"/>
          <w:szCs w:val="24"/>
        </w:rPr>
        <w:t>s</w:t>
      </w:r>
      <w:r w:rsidR="001743A5" w:rsidRPr="00944431">
        <w:rPr>
          <w:rFonts w:ascii="Times New Roman" w:hAnsi="Times New Roman"/>
          <w:szCs w:val="24"/>
        </w:rPr>
        <w:t xml:space="preserve"> no pledge about the confidentially of the data.</w:t>
      </w:r>
    </w:p>
    <w:p w:rsidR="00386054" w:rsidRPr="00944431" w:rsidRDefault="00386054">
      <w:pPr>
        <w:tabs>
          <w:tab w:val="left" w:pos="-720"/>
        </w:tabs>
        <w:suppressAutoHyphens/>
        <w:rPr>
          <w:rFonts w:ascii="Times New Roman" w:hAnsi="Times New Roman"/>
          <w:szCs w:val="24"/>
        </w:rPr>
      </w:pPr>
    </w:p>
    <w:p w:rsidR="00386054"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rPr>
        <w:t xml:space="preserve">There is no assurance of confidentiality provided to institutions for the submission of this information.  </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szCs w:val="24"/>
        </w:rPr>
        <w:t>There are no questions of a sensitive nature in this application.</w:t>
      </w:r>
    </w:p>
    <w:p w:rsidR="00C7478C" w:rsidRPr="00944431" w:rsidRDefault="00C7478C">
      <w:pPr>
        <w:tabs>
          <w:tab w:val="left" w:pos="-720"/>
        </w:tabs>
        <w:suppressAutoHyphens/>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t xml:space="preserve">12. </w:t>
      </w:r>
      <w:r w:rsidRPr="00944431">
        <w:rPr>
          <w:rStyle w:val="a"/>
          <w:rFonts w:ascii="Times New Roman" w:hAnsi="Times New Roman"/>
          <w:szCs w:val="24"/>
        </w:rPr>
        <w:t>Provide estimates of the hour burden of the collection of information.  The statement should: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lastRenderedPageBreak/>
        <w:t xml:space="preserve">If this request for approval covers more than one form, provide separate hour burden estimates for each form and aggregate the hour burdens in the </w:t>
      </w:r>
      <w:r w:rsidR="003C7F70" w:rsidRPr="00944431">
        <w:rPr>
          <w:rStyle w:val="a"/>
          <w:rFonts w:ascii="Times New Roman" w:hAnsi="Times New Roman"/>
          <w:szCs w:val="24"/>
        </w:rPr>
        <w:t xml:space="preserve">ROCIS </w:t>
      </w:r>
      <w:r w:rsidRPr="00944431">
        <w:rPr>
          <w:rStyle w:val="a"/>
          <w:rFonts w:ascii="Times New Roman" w:hAnsi="Times New Roman"/>
          <w:szCs w:val="24"/>
        </w:rPr>
        <w:t>IC Burden Analysis Table.</w:t>
      </w:r>
      <w:r w:rsidR="00CE72AF" w:rsidRPr="00944431">
        <w:rPr>
          <w:rStyle w:val="a"/>
          <w:rFonts w:ascii="Times New Roman" w:hAnsi="Times New Roman"/>
          <w:szCs w:val="24"/>
        </w:rPr>
        <w:t xml:space="preserve">  (The table should at </w:t>
      </w:r>
      <w:r w:rsidR="003C7F70" w:rsidRPr="00944431">
        <w:rPr>
          <w:rStyle w:val="a"/>
          <w:rFonts w:ascii="Times New Roman" w:hAnsi="Times New Roman"/>
          <w:szCs w:val="24"/>
        </w:rPr>
        <w:t>minimum</w:t>
      </w:r>
      <w:r w:rsidR="00CE72AF" w:rsidRPr="00944431">
        <w:rPr>
          <w:rStyle w:val="a"/>
          <w:rFonts w:ascii="Times New Roman" w:hAnsi="Times New Roman"/>
          <w:szCs w:val="24"/>
        </w:rPr>
        <w:t xml:space="preserve"> include Respondent types, IC activity, Respondent and Responses, Hours/Response, and Total Hours)</w:t>
      </w:r>
    </w:p>
    <w:p w:rsidR="00386054" w:rsidRPr="00944431" w:rsidRDefault="00386054" w:rsidP="008F3062">
      <w:pPr>
        <w:numPr>
          <w:ilvl w:val="0"/>
          <w:numId w:val="7"/>
        </w:numPr>
        <w:tabs>
          <w:tab w:val="left" w:pos="-720"/>
          <w:tab w:val="left" w:pos="1247"/>
        </w:tabs>
        <w:suppressAutoHyphens/>
        <w:rPr>
          <w:rFonts w:ascii="Times New Roman" w:hAnsi="Times New Roman"/>
          <w:szCs w:val="24"/>
        </w:rPr>
      </w:pPr>
      <w:r w:rsidRPr="0094443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44431" w:rsidRDefault="00386054">
      <w:pPr>
        <w:suppressAutoHyphens/>
        <w:rPr>
          <w:rFonts w:ascii="Times New Roman" w:hAnsi="Times New Roman"/>
          <w:szCs w:val="24"/>
        </w:rPr>
      </w:pPr>
    </w:p>
    <w:p w:rsidR="00C7478C" w:rsidRPr="00944431" w:rsidRDefault="00C7478C" w:rsidP="00C7478C">
      <w:pPr>
        <w:tabs>
          <w:tab w:val="left" w:pos="-720"/>
          <w:tab w:val="left" w:pos="0"/>
        </w:tabs>
        <w:suppressAutoHyphens/>
        <w:ind w:left="1420" w:hanging="720"/>
        <w:rPr>
          <w:rFonts w:ascii="Times New Roman" w:hAnsi="Times New Roman"/>
          <w:b/>
        </w:rPr>
      </w:pPr>
      <w:r w:rsidRPr="00944431">
        <w:rPr>
          <w:rFonts w:ascii="Times New Roman" w:hAnsi="Times New Roman"/>
          <w:b/>
        </w:rPr>
        <w:t>Section 668.164 – Disbursing funds.</w:t>
      </w: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u w:val="single"/>
        </w:rPr>
        <w:t>Section 668.164(i)</w:t>
      </w:r>
      <w:r w:rsidRPr="00944431">
        <w:rPr>
          <w:rFonts w:ascii="Times New Roman" w:hAnsi="Times New Roman"/>
        </w:rPr>
        <w:t>:  Under the final regulations, if 10 days prior to the beginning of the payment period, the institution could disburse Title IV, HEA program funds for which a student is eligible and if the presumed disbursed amount of Title IV, HEA funds exceeds the cost of tuition and fees, thus producing a presumed credit balance, the institution must provide a way for the Federal Pell Grant eligible student to obtain or purchase his books and supplies for the payment period within 7 days of the beginning of the payment period.  The amount the institution must provide is the lesser of either the presumed credit balance or the amount needed by the student for books and supplies, as determined by the institution.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 xml:space="preserve">We estimate that of the </w:t>
      </w:r>
      <w:r w:rsidR="00217178" w:rsidRPr="00944431">
        <w:rPr>
          <w:rFonts w:ascii="Times New Roman" w:hAnsi="Times New Roman"/>
        </w:rPr>
        <w:t>9,026,805</w:t>
      </w:r>
      <w:r w:rsidRPr="00944431">
        <w:rPr>
          <w:rFonts w:ascii="Times New Roman" w:hAnsi="Times New Roman"/>
        </w:rPr>
        <w:t xml:space="preserve"> Federal Pell Grant recipients in the 20</w:t>
      </w:r>
      <w:r w:rsidR="00217178" w:rsidRPr="00944431">
        <w:rPr>
          <w:rFonts w:ascii="Times New Roman" w:hAnsi="Times New Roman"/>
        </w:rPr>
        <w:t>12</w:t>
      </w:r>
      <w:r w:rsidRPr="00944431">
        <w:rPr>
          <w:rFonts w:ascii="Times New Roman" w:hAnsi="Times New Roman"/>
        </w:rPr>
        <w:t>-20</w:t>
      </w:r>
      <w:r w:rsidR="00217178" w:rsidRPr="00944431">
        <w:rPr>
          <w:rFonts w:ascii="Times New Roman" w:hAnsi="Times New Roman"/>
        </w:rPr>
        <w:t>13</w:t>
      </w:r>
      <w:r w:rsidRPr="00944431">
        <w:rPr>
          <w:rFonts w:ascii="Times New Roman" w:hAnsi="Times New Roman"/>
        </w:rPr>
        <w:t xml:space="preserve"> </w:t>
      </w:r>
      <w:proofErr w:type="gramStart"/>
      <w:r w:rsidRPr="00944431">
        <w:rPr>
          <w:rFonts w:ascii="Times New Roman" w:hAnsi="Times New Roman"/>
        </w:rPr>
        <w:t>award</w:t>
      </w:r>
      <w:proofErr w:type="gramEnd"/>
      <w:r w:rsidRPr="00944431">
        <w:rPr>
          <w:rFonts w:ascii="Times New Roman" w:hAnsi="Times New Roman"/>
        </w:rPr>
        <w:t xml:space="preserve"> year, approximately 30% or </w:t>
      </w:r>
      <w:r w:rsidR="00217178" w:rsidRPr="00944431">
        <w:rPr>
          <w:rFonts w:ascii="Times New Roman" w:hAnsi="Times New Roman"/>
        </w:rPr>
        <w:t>2,708,041</w:t>
      </w:r>
      <w:r w:rsidRPr="00944431">
        <w:rPr>
          <w:rFonts w:ascii="Times New Roman" w:hAnsi="Times New Roman"/>
        </w:rPr>
        <w:t xml:space="preserve"> would have or did have a Title IV, HEA credit balance.  Of that number, we estimate that 25% (</w:t>
      </w:r>
      <w:r w:rsidR="00217178" w:rsidRPr="00944431">
        <w:rPr>
          <w:rFonts w:ascii="Times New Roman" w:hAnsi="Times New Roman"/>
        </w:rPr>
        <w:t>2,708,041</w:t>
      </w:r>
      <w:r w:rsidRPr="00944431">
        <w:rPr>
          <w:rFonts w:ascii="Times New Roman" w:hAnsi="Times New Roman"/>
        </w:rPr>
        <w:t xml:space="preserve"> X .25 = </w:t>
      </w:r>
      <w:r w:rsidR="00217178" w:rsidRPr="00944431">
        <w:rPr>
          <w:rFonts w:ascii="Times New Roman" w:hAnsi="Times New Roman"/>
        </w:rPr>
        <w:t>677,010</w:t>
      </w:r>
      <w:r w:rsidRPr="00944431">
        <w:rPr>
          <w:rFonts w:ascii="Times New Roman" w:hAnsi="Times New Roman"/>
        </w:rPr>
        <w:t xml:space="preserve">) of the Federal Pell Grant recipients will have a presumed credit balance 10 days before the beginning of the payment period.  Therefore, we estimate that institution will need to provide a way for </w:t>
      </w:r>
      <w:r w:rsidR="00217178" w:rsidRPr="00944431">
        <w:rPr>
          <w:rFonts w:ascii="Times New Roman" w:hAnsi="Times New Roman"/>
        </w:rPr>
        <w:t>677,010</w:t>
      </w:r>
      <w:r w:rsidRPr="00944431">
        <w:rPr>
          <w:rFonts w:ascii="Times New Roman" w:hAnsi="Times New Roman"/>
        </w:rPr>
        <w:t xml:space="preserve"> Federal Pell Grant recipients to obtain or purchase their books and supplies within 7 days of the beginning of the payment period.  </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217178" w:rsidP="00C7478C">
      <w:pPr>
        <w:tabs>
          <w:tab w:val="left" w:pos="-720"/>
          <w:tab w:val="left" w:pos="0"/>
        </w:tabs>
        <w:suppressAutoHyphens/>
        <w:ind w:left="720"/>
        <w:rPr>
          <w:rFonts w:ascii="Times New Roman" w:hAnsi="Times New Roman"/>
        </w:rPr>
      </w:pPr>
      <w:r w:rsidRPr="00944431">
        <w:rPr>
          <w:rFonts w:ascii="Times New Roman" w:hAnsi="Times New Roman"/>
        </w:rPr>
        <w:t>We expect that institutions have completed the initial programming changes that would have been required to determine the number of students affected by these regulations.  Therefore, w</w:t>
      </w:r>
      <w:r w:rsidR="00C7478C" w:rsidRPr="00944431">
        <w:rPr>
          <w:rFonts w:ascii="Times New Roman" w:hAnsi="Times New Roman"/>
        </w:rPr>
        <w:t xml:space="preserve">e estimate that each institution will spend </w:t>
      </w:r>
      <w:r w:rsidRPr="00944431">
        <w:rPr>
          <w:rFonts w:ascii="Times New Roman" w:hAnsi="Times New Roman"/>
        </w:rPr>
        <w:t>1</w:t>
      </w:r>
      <w:r w:rsidR="00C7478C" w:rsidRPr="00944431">
        <w:rPr>
          <w:rFonts w:ascii="Times New Roman" w:hAnsi="Times New Roman"/>
        </w:rPr>
        <w:t xml:space="preserve"> hour </w:t>
      </w:r>
      <w:r w:rsidRPr="00944431">
        <w:rPr>
          <w:rFonts w:ascii="Times New Roman" w:hAnsi="Times New Roman"/>
        </w:rPr>
        <w:t xml:space="preserve">validating current programming </w:t>
      </w:r>
      <w:r w:rsidR="00C7478C" w:rsidRPr="00944431">
        <w:rPr>
          <w:rFonts w:ascii="Times New Roman" w:hAnsi="Times New Roman"/>
        </w:rPr>
        <w:t xml:space="preserve">and making </w:t>
      </w:r>
      <w:r w:rsidRPr="00944431">
        <w:rPr>
          <w:rFonts w:ascii="Times New Roman" w:hAnsi="Times New Roman"/>
        </w:rPr>
        <w:t xml:space="preserve">any </w:t>
      </w:r>
      <w:r w:rsidR="00C7478C" w:rsidRPr="00944431">
        <w:rPr>
          <w:rFonts w:ascii="Times New Roman" w:hAnsi="Times New Roman"/>
        </w:rPr>
        <w:t>changes to identify these Federal Pell Grant recipients with presumed credit balances</w:t>
      </w:r>
      <w:r w:rsidRPr="00944431">
        <w:rPr>
          <w:rFonts w:ascii="Times New Roman" w:hAnsi="Times New Roman"/>
        </w:rPr>
        <w:t>, a decrease of 2 hours from the previous information collection filing</w:t>
      </w:r>
      <w:r w:rsidR="00C7478C" w:rsidRPr="00944431">
        <w:rPr>
          <w:rFonts w:ascii="Times New Roman" w:hAnsi="Times New Roman"/>
        </w:rPr>
        <w:t>.  Once those recipients are identified, we estimate an additional .08 hours of burden to contact the student and make them aware of the way the institution provides for them to obtain or purchase their books and supplies within the first 7 days of the payment period.</w:t>
      </w:r>
      <w:r w:rsidR="004F4D69" w:rsidRPr="00944431">
        <w:rPr>
          <w:rFonts w:ascii="Times New Roman" w:hAnsi="Times New Roman"/>
        </w:rPr>
        <w:t xml:space="preserve">  </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AFFECTED ENTITES and BURDEN: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PROPRIETARY INSTITUTIONS:</w:t>
      </w: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 xml:space="preserve">We estimate that </w:t>
      </w:r>
      <w:r w:rsidR="00217178" w:rsidRPr="00944431">
        <w:rPr>
          <w:rFonts w:ascii="Times New Roman" w:hAnsi="Times New Roman"/>
        </w:rPr>
        <w:t>2,199</w:t>
      </w:r>
      <w:r w:rsidRPr="00944431">
        <w:rPr>
          <w:rFonts w:ascii="Times New Roman" w:hAnsi="Times New Roman"/>
        </w:rPr>
        <w:t xml:space="preserve"> proprietary institutions participating in the Federal Pell Grant program will, on average, spend </w:t>
      </w:r>
      <w:r w:rsidR="00217178" w:rsidRPr="00944431">
        <w:rPr>
          <w:rFonts w:ascii="Times New Roman" w:hAnsi="Times New Roman"/>
        </w:rPr>
        <w:t>1</w:t>
      </w:r>
      <w:r w:rsidRPr="00944431">
        <w:rPr>
          <w:rFonts w:ascii="Times New Roman" w:hAnsi="Times New Roman"/>
        </w:rPr>
        <w:t xml:space="preserve"> hour to </w:t>
      </w:r>
      <w:r w:rsidR="00217178" w:rsidRPr="00944431">
        <w:rPr>
          <w:rFonts w:ascii="Times New Roman" w:hAnsi="Times New Roman"/>
        </w:rPr>
        <w:t>validate</w:t>
      </w:r>
      <w:r w:rsidRPr="00944431">
        <w:rPr>
          <w:rFonts w:ascii="Times New Roman" w:hAnsi="Times New Roman"/>
        </w:rPr>
        <w:t xml:space="preserve"> and make programming changes needed to identify Federal Pell Grant students with a presumed credit balance.  Therefore, </w:t>
      </w:r>
      <w:r w:rsidRPr="00944431">
        <w:rPr>
          <w:rFonts w:ascii="Times New Roman" w:hAnsi="Times New Roman"/>
        </w:rPr>
        <w:lastRenderedPageBreak/>
        <w:t xml:space="preserve">the total burden will </w:t>
      </w:r>
      <w:r w:rsidR="00217178" w:rsidRPr="00944431">
        <w:rPr>
          <w:rFonts w:ascii="Times New Roman" w:hAnsi="Times New Roman"/>
        </w:rPr>
        <w:t>be</w:t>
      </w:r>
      <w:r w:rsidRPr="00944431">
        <w:rPr>
          <w:rFonts w:ascii="Times New Roman" w:hAnsi="Times New Roman"/>
        </w:rPr>
        <w:t xml:space="preserve"> </w:t>
      </w:r>
      <w:r w:rsidR="00217178" w:rsidRPr="00944431">
        <w:rPr>
          <w:rFonts w:ascii="Times New Roman" w:hAnsi="Times New Roman"/>
        </w:rPr>
        <w:t>2,199</w:t>
      </w:r>
      <w:r w:rsidRPr="00944431">
        <w:rPr>
          <w:rFonts w:ascii="Times New Roman" w:hAnsi="Times New Roman"/>
        </w:rPr>
        <w:t xml:space="preserve"> hours</w:t>
      </w:r>
      <w:r w:rsidR="00217178" w:rsidRPr="00944431">
        <w:rPr>
          <w:rFonts w:ascii="Times New Roman" w:hAnsi="Times New Roman"/>
        </w:rPr>
        <w:t>, a decrease of 3,990 hours from the previous burden</w:t>
      </w:r>
      <w:r w:rsidR="00724351" w:rsidRPr="00944431">
        <w:rPr>
          <w:rFonts w:ascii="Times New Roman" w:hAnsi="Times New Roman"/>
        </w:rPr>
        <w:t xml:space="preserve"> collection</w:t>
      </w:r>
      <w:r w:rsidRPr="00944431">
        <w:rPr>
          <w:rFonts w:ascii="Times New Roman" w:hAnsi="Times New Roman"/>
        </w:rPr>
        <w:t>.</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 xml:space="preserve">Additionally, </w:t>
      </w:r>
      <w:r w:rsidR="00724351" w:rsidRPr="00944431">
        <w:rPr>
          <w:rFonts w:ascii="Times New Roman" w:hAnsi="Times New Roman"/>
        </w:rPr>
        <w:t xml:space="preserve">these 2,199 </w:t>
      </w:r>
      <w:r w:rsidRPr="00944431">
        <w:rPr>
          <w:rFonts w:ascii="Times New Roman" w:hAnsi="Times New Roman"/>
        </w:rPr>
        <w:t xml:space="preserve">institutions will be required to </w:t>
      </w:r>
      <w:r w:rsidR="00217178" w:rsidRPr="00944431">
        <w:rPr>
          <w:rFonts w:ascii="Times New Roman" w:hAnsi="Times New Roman"/>
        </w:rPr>
        <w:t>notify an</w:t>
      </w:r>
      <w:r w:rsidRPr="00944431">
        <w:rPr>
          <w:rFonts w:ascii="Times New Roman" w:hAnsi="Times New Roman"/>
        </w:rPr>
        <w:t xml:space="preserve"> estimated </w:t>
      </w:r>
      <w:r w:rsidR="00217178" w:rsidRPr="00944431">
        <w:rPr>
          <w:rFonts w:ascii="Times New Roman" w:hAnsi="Times New Roman"/>
        </w:rPr>
        <w:t>139,711</w:t>
      </w:r>
      <w:r w:rsidRPr="00944431">
        <w:rPr>
          <w:rFonts w:ascii="Times New Roman" w:hAnsi="Times New Roman"/>
        </w:rPr>
        <w:t xml:space="preserve"> Federal Pell Grant eligible students with a presumed credit balance at an average of .08 hours (5 minutes) or </w:t>
      </w:r>
      <w:r w:rsidR="00724351" w:rsidRPr="00944431">
        <w:rPr>
          <w:rFonts w:ascii="Times New Roman" w:hAnsi="Times New Roman"/>
        </w:rPr>
        <w:t>11,177</w:t>
      </w:r>
      <w:r w:rsidRPr="00944431">
        <w:rPr>
          <w:rFonts w:ascii="Times New Roman" w:hAnsi="Times New Roman"/>
        </w:rPr>
        <w:t xml:space="preserve"> hours of additional burden.</w:t>
      </w:r>
      <w:r w:rsidR="00724351" w:rsidRPr="00944431">
        <w:rPr>
          <w:rFonts w:ascii="Times New Roman" w:hAnsi="Times New Roman"/>
        </w:rPr>
        <w:t xml:space="preserve">  This is a decrease in burden of 3,236 hours from the previous burden collection.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PRIVATE NON-PROFIT INSTITUTIONS:</w:t>
      </w:r>
    </w:p>
    <w:p w:rsidR="00C7478C" w:rsidRPr="00944431" w:rsidRDefault="00724351" w:rsidP="00C7478C">
      <w:pPr>
        <w:tabs>
          <w:tab w:val="left" w:pos="-720"/>
          <w:tab w:val="left" w:pos="0"/>
        </w:tabs>
        <w:suppressAutoHyphens/>
        <w:ind w:left="720"/>
        <w:rPr>
          <w:rFonts w:ascii="Times New Roman" w:hAnsi="Times New Roman"/>
        </w:rPr>
      </w:pPr>
      <w:r w:rsidRPr="00944431">
        <w:rPr>
          <w:rFonts w:ascii="Times New Roman" w:hAnsi="Times New Roman"/>
        </w:rPr>
        <w:t>We estimate that 1,743 private non-profit institutions participating in the Federal Pell Grant program will, on average, spend 1 hour to validate and make programming changes needed to identify Federal Pell Grant students with a presumed credit balance.  Therefore, the total burden will be 1,743 hours, a decrease of 2,826 hours from the previous burden collection.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724351" w:rsidP="00C7478C">
      <w:pPr>
        <w:tabs>
          <w:tab w:val="left" w:pos="-720"/>
          <w:tab w:val="left" w:pos="0"/>
        </w:tabs>
        <w:suppressAutoHyphens/>
        <w:ind w:left="720"/>
        <w:rPr>
          <w:rFonts w:ascii="Times New Roman" w:hAnsi="Times New Roman"/>
        </w:rPr>
      </w:pPr>
      <w:r w:rsidRPr="00944431">
        <w:rPr>
          <w:rFonts w:ascii="Times New Roman" w:hAnsi="Times New Roman"/>
        </w:rPr>
        <w:t>Additionally, these 1,743 institutions will be required to notify an estimated 88,288 Federal Pell Grant eligible students with a presumed credit balance at an average of .08 hours (5 minutes) or 7,063 hours of additional burden.  This is a decrease in burden of 3,557 hours from the previous burden collection.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PUBLIC INSTITUTIONS:</w:t>
      </w:r>
    </w:p>
    <w:p w:rsidR="00724351" w:rsidRPr="00944431" w:rsidRDefault="00724351" w:rsidP="00724351">
      <w:pPr>
        <w:tabs>
          <w:tab w:val="left" w:pos="-720"/>
          <w:tab w:val="left" w:pos="0"/>
        </w:tabs>
        <w:suppressAutoHyphens/>
        <w:ind w:left="720"/>
        <w:rPr>
          <w:rFonts w:ascii="Times New Roman" w:hAnsi="Times New Roman"/>
        </w:rPr>
      </w:pPr>
      <w:r w:rsidRPr="00944431">
        <w:rPr>
          <w:rFonts w:ascii="Times New Roman" w:hAnsi="Times New Roman"/>
        </w:rPr>
        <w:t>We estimate that 1,896 public institutions participating in the Federal Pell Grant program will, on average, spend 1 hour to validate and make programming changes needed to identify Federal Pell Grant students with a presumed credit balance.  Therefore, the total burden will be 1,896 hours, a decrease of 3,753 hours from the previous burden collection.</w:t>
      </w:r>
    </w:p>
    <w:p w:rsidR="00724351" w:rsidRPr="00944431" w:rsidRDefault="00724351" w:rsidP="00724351">
      <w:pPr>
        <w:tabs>
          <w:tab w:val="left" w:pos="-720"/>
          <w:tab w:val="left" w:pos="0"/>
        </w:tabs>
        <w:suppressAutoHyphens/>
        <w:ind w:left="720"/>
        <w:rPr>
          <w:rFonts w:ascii="Times New Roman" w:hAnsi="Times New Roman"/>
        </w:rPr>
      </w:pPr>
    </w:p>
    <w:p w:rsidR="00C7478C" w:rsidRPr="00944431" w:rsidRDefault="00724351" w:rsidP="00724351">
      <w:pPr>
        <w:tabs>
          <w:tab w:val="left" w:pos="-720"/>
          <w:tab w:val="left" w:pos="0"/>
        </w:tabs>
        <w:suppressAutoHyphens/>
        <w:ind w:left="720"/>
        <w:rPr>
          <w:rFonts w:ascii="Times New Roman" w:hAnsi="Times New Roman"/>
        </w:rPr>
      </w:pPr>
      <w:r w:rsidRPr="00944431">
        <w:rPr>
          <w:rFonts w:ascii="Times New Roman" w:hAnsi="Times New Roman"/>
        </w:rPr>
        <w:t xml:space="preserve">Additionally, these 1,896 institutions will be required to notify an estimated 449,011 Federal Pell Grant eligible students with a presumed credit balance at an average of .08 hours (5 minutes) or </w:t>
      </w:r>
      <w:r w:rsidR="004F4D69" w:rsidRPr="00944431">
        <w:rPr>
          <w:rFonts w:ascii="Times New Roman" w:hAnsi="Times New Roman"/>
        </w:rPr>
        <w:t>35,921</w:t>
      </w:r>
      <w:r w:rsidRPr="00944431">
        <w:rPr>
          <w:rFonts w:ascii="Times New Roman" w:hAnsi="Times New Roman"/>
        </w:rPr>
        <w:t xml:space="preserve"> hours of additional burden.  This is a</w:t>
      </w:r>
      <w:r w:rsidR="004F4D69" w:rsidRPr="00944431">
        <w:rPr>
          <w:rFonts w:ascii="Times New Roman" w:hAnsi="Times New Roman"/>
        </w:rPr>
        <w:t>n</w:t>
      </w:r>
      <w:r w:rsidRPr="00944431">
        <w:rPr>
          <w:rFonts w:ascii="Times New Roman" w:hAnsi="Times New Roman"/>
        </w:rPr>
        <w:t xml:space="preserve"> </w:t>
      </w:r>
      <w:r w:rsidR="004F4D69" w:rsidRPr="00944431">
        <w:rPr>
          <w:rFonts w:ascii="Times New Roman" w:hAnsi="Times New Roman"/>
        </w:rPr>
        <w:t>increase</w:t>
      </w:r>
      <w:r w:rsidRPr="00944431">
        <w:rPr>
          <w:rFonts w:ascii="Times New Roman" w:hAnsi="Times New Roman"/>
        </w:rPr>
        <w:t xml:space="preserve"> in burden of </w:t>
      </w:r>
      <w:r w:rsidR="004F4D69" w:rsidRPr="00944431">
        <w:rPr>
          <w:rFonts w:ascii="Times New Roman" w:hAnsi="Times New Roman"/>
        </w:rPr>
        <w:t>23,025</w:t>
      </w:r>
      <w:r w:rsidRPr="00944431">
        <w:rPr>
          <w:rFonts w:ascii="Times New Roman" w:hAnsi="Times New Roman"/>
        </w:rPr>
        <w:t xml:space="preserve"> hours from the previous burden collection.</w:t>
      </w:r>
    </w:p>
    <w:p w:rsidR="00C7478C" w:rsidRPr="00944431" w:rsidRDefault="00C7478C" w:rsidP="00C7478C">
      <w:pPr>
        <w:tabs>
          <w:tab w:val="left" w:pos="-720"/>
          <w:tab w:val="left" w:pos="0"/>
        </w:tabs>
        <w:suppressAutoHyphens/>
        <w:ind w:left="720"/>
        <w:rPr>
          <w:rFonts w:ascii="Times New Roman" w:hAnsi="Times New Roman"/>
        </w:rPr>
      </w:pPr>
    </w:p>
    <w:p w:rsidR="00C7478C" w:rsidRPr="00944431" w:rsidRDefault="00C7478C" w:rsidP="004F4D69">
      <w:pPr>
        <w:tabs>
          <w:tab w:val="left" w:pos="-720"/>
          <w:tab w:val="left" w:pos="0"/>
        </w:tabs>
        <w:suppressAutoHyphens/>
        <w:ind w:left="720"/>
        <w:rPr>
          <w:rFonts w:ascii="Times New Roman" w:hAnsi="Times New Roman"/>
        </w:rPr>
      </w:pPr>
      <w:r w:rsidRPr="00944431">
        <w:rPr>
          <w:rFonts w:ascii="Times New Roman" w:hAnsi="Times New Roman"/>
        </w:rPr>
        <w:tab/>
        <w:t xml:space="preserve"># </w:t>
      </w:r>
      <w:r w:rsidR="004F4D69" w:rsidRPr="00944431">
        <w:rPr>
          <w:rFonts w:ascii="Times New Roman" w:hAnsi="Times New Roman"/>
        </w:rPr>
        <w:t>of Responses:</w:t>
      </w:r>
      <w:r w:rsidR="004F4D69" w:rsidRPr="00944431">
        <w:rPr>
          <w:rFonts w:ascii="Times New Roman" w:hAnsi="Times New Roman"/>
        </w:rPr>
        <w:tab/>
        <w:t># of Respondents:     Hrs/Response:</w:t>
      </w:r>
      <w:r w:rsidRPr="00944431">
        <w:rPr>
          <w:rFonts w:ascii="Times New Roman" w:hAnsi="Times New Roman"/>
        </w:rPr>
        <w:tab/>
        <w:t># of Burden Hours:</w:t>
      </w:r>
    </w:p>
    <w:p w:rsidR="0052659E" w:rsidRPr="00944431" w:rsidRDefault="0052659E" w:rsidP="004F4D69">
      <w:pPr>
        <w:tabs>
          <w:tab w:val="left" w:pos="-720"/>
          <w:tab w:val="left" w:pos="0"/>
        </w:tabs>
        <w:suppressAutoHyphens/>
        <w:ind w:left="720"/>
        <w:rPr>
          <w:rFonts w:ascii="Times New Roman" w:hAnsi="Times New Roman"/>
        </w:rPr>
      </w:pPr>
    </w:p>
    <w:p w:rsidR="00C7478C" w:rsidRPr="00944431" w:rsidRDefault="00C7478C" w:rsidP="00C7478C">
      <w:pPr>
        <w:tabs>
          <w:tab w:val="left" w:pos="-720"/>
          <w:tab w:val="left" w:pos="0"/>
        </w:tabs>
        <w:suppressAutoHyphens/>
        <w:ind w:left="720" w:hanging="720"/>
        <w:rPr>
          <w:rFonts w:ascii="Times New Roman" w:hAnsi="Times New Roman"/>
        </w:rPr>
      </w:pP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PROPRIETARY INSTITUTIONS:</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Analysis and programming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t>2,</w:t>
      </w:r>
      <w:r w:rsidR="004F4D69" w:rsidRPr="00944431">
        <w:rPr>
          <w:rFonts w:ascii="Times New Roman" w:hAnsi="Times New Roman"/>
        </w:rPr>
        <w:t>199</w:t>
      </w:r>
      <w:r w:rsidRPr="00944431">
        <w:rPr>
          <w:rFonts w:ascii="Times New Roman" w:hAnsi="Times New Roman"/>
        </w:rPr>
        <w:tab/>
      </w:r>
      <w:r w:rsidRPr="00944431">
        <w:rPr>
          <w:rFonts w:ascii="Times New Roman" w:hAnsi="Times New Roman"/>
        </w:rPr>
        <w:tab/>
      </w:r>
      <w:r w:rsidRPr="00944431">
        <w:rPr>
          <w:rFonts w:ascii="Times New Roman" w:hAnsi="Times New Roman"/>
        </w:rPr>
        <w:tab/>
        <w:t>2,</w:t>
      </w:r>
      <w:r w:rsidR="004F4D69" w:rsidRPr="00944431">
        <w:rPr>
          <w:rFonts w:ascii="Times New Roman" w:hAnsi="Times New Roman"/>
        </w:rPr>
        <w:t>199</w:t>
      </w:r>
      <w:r w:rsidRPr="00944431">
        <w:rPr>
          <w:rFonts w:ascii="Times New Roman" w:hAnsi="Times New Roman"/>
        </w:rPr>
        <w:tab/>
      </w:r>
      <w:r w:rsidRPr="00944431">
        <w:rPr>
          <w:rFonts w:ascii="Times New Roman" w:hAnsi="Times New Roman"/>
        </w:rPr>
        <w:tab/>
      </w:r>
      <w:r w:rsidR="004F4D69" w:rsidRPr="00944431">
        <w:rPr>
          <w:rFonts w:ascii="Times New Roman" w:hAnsi="Times New Roman"/>
        </w:rPr>
        <w:t>X 1hr</w:t>
      </w:r>
      <w:r w:rsidRPr="00944431">
        <w:rPr>
          <w:rFonts w:ascii="Times New Roman" w:hAnsi="Times New Roman"/>
        </w:rPr>
        <w:tab/>
      </w:r>
      <w:r w:rsidR="0052659E" w:rsidRPr="00944431">
        <w:rPr>
          <w:rFonts w:ascii="Times New Roman" w:hAnsi="Times New Roman"/>
        </w:rPr>
        <w:tab/>
      </w:r>
      <w:r w:rsidRPr="00944431">
        <w:rPr>
          <w:rFonts w:ascii="Times New Roman" w:hAnsi="Times New Roman"/>
        </w:rPr>
        <w:tab/>
      </w:r>
      <w:r w:rsidR="0052659E" w:rsidRPr="00944431">
        <w:rPr>
          <w:rFonts w:ascii="Times New Roman" w:hAnsi="Times New Roman"/>
        </w:rPr>
        <w:t xml:space="preserve">  </w:t>
      </w:r>
      <w:r w:rsidR="004F4D69" w:rsidRPr="00944431">
        <w:rPr>
          <w:rFonts w:ascii="Times New Roman" w:hAnsi="Times New Roman"/>
        </w:rPr>
        <w:t>2,199</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 xml:space="preserve">Identifying and notification –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1</w:t>
      </w:r>
      <w:r w:rsidR="004F4D69" w:rsidRPr="00944431">
        <w:rPr>
          <w:rFonts w:ascii="Times New Roman" w:hAnsi="Times New Roman"/>
        </w:rPr>
        <w:t>39</w:t>
      </w:r>
      <w:r w:rsidRPr="00944431">
        <w:rPr>
          <w:rFonts w:ascii="Times New Roman" w:hAnsi="Times New Roman"/>
        </w:rPr>
        <w:t>,</w:t>
      </w:r>
      <w:r w:rsidR="004F4D69" w:rsidRPr="00944431">
        <w:rPr>
          <w:rFonts w:ascii="Times New Roman" w:hAnsi="Times New Roman"/>
        </w:rPr>
        <w:t>711</w:t>
      </w:r>
      <w:r w:rsidR="004F4D69" w:rsidRPr="00944431">
        <w:rPr>
          <w:rFonts w:ascii="Times New Roman" w:hAnsi="Times New Roman"/>
        </w:rPr>
        <w:tab/>
      </w:r>
      <w:r w:rsidR="004F4D69" w:rsidRPr="00944431">
        <w:rPr>
          <w:rFonts w:ascii="Times New Roman" w:hAnsi="Times New Roman"/>
        </w:rPr>
        <w:tab/>
      </w:r>
      <w:r w:rsidR="004F4D69" w:rsidRPr="00944431">
        <w:rPr>
          <w:rFonts w:ascii="Times New Roman" w:hAnsi="Times New Roman"/>
        </w:rPr>
        <w:tab/>
        <w:t xml:space="preserve">     *</w:t>
      </w:r>
      <w:r w:rsidRPr="00944431">
        <w:rPr>
          <w:rFonts w:ascii="Times New Roman" w:hAnsi="Times New Roman"/>
        </w:rPr>
        <w:tab/>
      </w:r>
      <w:r w:rsidRPr="00944431">
        <w:rPr>
          <w:rFonts w:ascii="Times New Roman" w:hAnsi="Times New Roman"/>
        </w:rPr>
        <w:tab/>
      </w:r>
      <w:r w:rsidR="004F4D69" w:rsidRPr="00944431">
        <w:rPr>
          <w:rFonts w:ascii="Times New Roman" w:hAnsi="Times New Roman"/>
        </w:rPr>
        <w:t>X .08</w:t>
      </w:r>
      <w:r w:rsidR="0052659E" w:rsidRPr="00944431">
        <w:rPr>
          <w:rFonts w:ascii="Times New Roman" w:hAnsi="Times New Roman"/>
        </w:rPr>
        <w:t>hrs</w:t>
      </w:r>
      <w:r w:rsidR="0052659E" w:rsidRPr="00944431">
        <w:rPr>
          <w:rFonts w:ascii="Times New Roman" w:hAnsi="Times New Roman"/>
        </w:rPr>
        <w:tab/>
      </w:r>
      <w:r w:rsidR="004F4D69" w:rsidRPr="00944431">
        <w:rPr>
          <w:rFonts w:ascii="Times New Roman" w:hAnsi="Times New Roman"/>
        </w:rPr>
        <w:tab/>
      </w:r>
      <w:r w:rsidRPr="00944431">
        <w:rPr>
          <w:rFonts w:ascii="Times New Roman" w:hAnsi="Times New Roman"/>
        </w:rPr>
        <w:t>1</w:t>
      </w:r>
      <w:r w:rsidR="000E2D89">
        <w:rPr>
          <w:rFonts w:ascii="Times New Roman" w:hAnsi="Times New Roman"/>
        </w:rPr>
        <w:t>1</w:t>
      </w:r>
      <w:r w:rsidRPr="00944431">
        <w:rPr>
          <w:rFonts w:ascii="Times New Roman" w:hAnsi="Times New Roman"/>
        </w:rPr>
        <w:t>,</w:t>
      </w:r>
      <w:r w:rsidR="000E2D89">
        <w:rPr>
          <w:rFonts w:ascii="Times New Roman" w:hAnsi="Times New Roman"/>
        </w:rPr>
        <w:t>177</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PRIVATE NON-PROFIT INSTITUTIONS:</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Analysis and programming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t>1,</w:t>
      </w:r>
      <w:r w:rsidR="004F4D69" w:rsidRPr="00944431">
        <w:rPr>
          <w:rFonts w:ascii="Times New Roman" w:hAnsi="Times New Roman"/>
        </w:rPr>
        <w:t>743</w:t>
      </w:r>
      <w:r w:rsidRPr="00944431">
        <w:rPr>
          <w:rFonts w:ascii="Times New Roman" w:hAnsi="Times New Roman"/>
        </w:rPr>
        <w:tab/>
      </w:r>
      <w:r w:rsidRPr="00944431">
        <w:rPr>
          <w:rFonts w:ascii="Times New Roman" w:hAnsi="Times New Roman"/>
        </w:rPr>
        <w:tab/>
      </w:r>
      <w:r w:rsidRPr="00944431">
        <w:rPr>
          <w:rFonts w:ascii="Times New Roman" w:hAnsi="Times New Roman"/>
        </w:rPr>
        <w:tab/>
        <w:t>1,</w:t>
      </w:r>
      <w:r w:rsidR="004F4D69" w:rsidRPr="00944431">
        <w:rPr>
          <w:rFonts w:ascii="Times New Roman" w:hAnsi="Times New Roman"/>
        </w:rPr>
        <w:t>743</w:t>
      </w:r>
      <w:r w:rsidRPr="00944431">
        <w:rPr>
          <w:rFonts w:ascii="Times New Roman" w:hAnsi="Times New Roman"/>
        </w:rPr>
        <w:tab/>
      </w:r>
      <w:r w:rsidRPr="00944431">
        <w:rPr>
          <w:rFonts w:ascii="Times New Roman" w:hAnsi="Times New Roman"/>
        </w:rPr>
        <w:tab/>
      </w:r>
      <w:r w:rsidR="004F4D69" w:rsidRPr="00944431">
        <w:rPr>
          <w:rFonts w:ascii="Times New Roman" w:hAnsi="Times New Roman"/>
        </w:rPr>
        <w:t>X 1hr</w:t>
      </w:r>
      <w:r w:rsidR="004F4D69" w:rsidRPr="00944431">
        <w:rPr>
          <w:rFonts w:ascii="Times New Roman" w:hAnsi="Times New Roman"/>
        </w:rPr>
        <w:tab/>
      </w:r>
      <w:r w:rsidR="0052659E" w:rsidRPr="00944431">
        <w:rPr>
          <w:rFonts w:ascii="Times New Roman" w:hAnsi="Times New Roman"/>
        </w:rPr>
        <w:tab/>
      </w:r>
      <w:r w:rsidRPr="00944431">
        <w:rPr>
          <w:rFonts w:ascii="Times New Roman" w:hAnsi="Times New Roman"/>
        </w:rPr>
        <w:tab/>
      </w:r>
      <w:r w:rsidR="0052659E" w:rsidRPr="00944431">
        <w:rPr>
          <w:rFonts w:ascii="Times New Roman" w:hAnsi="Times New Roman"/>
        </w:rPr>
        <w:t xml:space="preserve">  </w:t>
      </w:r>
      <w:r w:rsidR="004F4D69" w:rsidRPr="00944431">
        <w:rPr>
          <w:rFonts w:ascii="Times New Roman" w:hAnsi="Times New Roman"/>
        </w:rPr>
        <w:t>1,743</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 xml:space="preserve">Identifying and notification –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w:t>
      </w:r>
      <w:r w:rsidR="004F4D69" w:rsidRPr="00944431">
        <w:rPr>
          <w:rFonts w:ascii="Times New Roman" w:hAnsi="Times New Roman"/>
        </w:rPr>
        <w:t xml:space="preserve">  88,288</w:t>
      </w:r>
      <w:r w:rsidRPr="00944431">
        <w:rPr>
          <w:rFonts w:ascii="Times New Roman" w:hAnsi="Times New Roman"/>
        </w:rPr>
        <w:tab/>
      </w:r>
      <w:r w:rsidRPr="00944431">
        <w:rPr>
          <w:rFonts w:ascii="Times New Roman" w:hAnsi="Times New Roman"/>
        </w:rPr>
        <w:tab/>
      </w:r>
      <w:r w:rsidR="004F4D69" w:rsidRPr="00944431">
        <w:rPr>
          <w:rFonts w:ascii="Times New Roman" w:hAnsi="Times New Roman"/>
        </w:rPr>
        <w:tab/>
        <w:t xml:space="preserve">     *</w:t>
      </w:r>
      <w:r w:rsidRPr="00944431">
        <w:rPr>
          <w:rFonts w:ascii="Times New Roman" w:hAnsi="Times New Roman"/>
        </w:rPr>
        <w:tab/>
      </w:r>
      <w:r w:rsidRPr="00944431">
        <w:rPr>
          <w:rFonts w:ascii="Times New Roman" w:hAnsi="Times New Roman"/>
        </w:rPr>
        <w:tab/>
      </w:r>
      <w:r w:rsidR="004F4D69" w:rsidRPr="00944431">
        <w:rPr>
          <w:rFonts w:ascii="Times New Roman" w:hAnsi="Times New Roman"/>
        </w:rPr>
        <w:t>X .08</w:t>
      </w:r>
      <w:r w:rsidR="0052659E" w:rsidRPr="00944431">
        <w:rPr>
          <w:rFonts w:ascii="Times New Roman" w:hAnsi="Times New Roman"/>
        </w:rPr>
        <w:t>hrs</w:t>
      </w:r>
      <w:r w:rsidRPr="00944431">
        <w:rPr>
          <w:rFonts w:ascii="Times New Roman" w:hAnsi="Times New Roman"/>
        </w:rPr>
        <w:tab/>
      </w:r>
      <w:r w:rsidR="0052659E" w:rsidRPr="00944431">
        <w:rPr>
          <w:rFonts w:ascii="Times New Roman" w:hAnsi="Times New Roman"/>
        </w:rPr>
        <w:tab/>
      </w:r>
      <w:r w:rsidR="00237848">
        <w:rPr>
          <w:rFonts w:ascii="Times New Roman" w:hAnsi="Times New Roman"/>
        </w:rPr>
        <w:t xml:space="preserve"> </w:t>
      </w:r>
      <w:r w:rsidR="000E2D89">
        <w:rPr>
          <w:rFonts w:ascii="Times New Roman" w:hAnsi="Times New Roman"/>
        </w:rPr>
        <w:t xml:space="preserve"> 7</w:t>
      </w:r>
      <w:r w:rsidRPr="00944431">
        <w:rPr>
          <w:rFonts w:ascii="Times New Roman" w:hAnsi="Times New Roman"/>
        </w:rPr>
        <w:t>,</w:t>
      </w:r>
      <w:r w:rsidR="000E2D89">
        <w:rPr>
          <w:rFonts w:ascii="Times New Roman" w:hAnsi="Times New Roman"/>
        </w:rPr>
        <w:t>063</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lastRenderedPageBreak/>
        <w:tab/>
      </w:r>
      <w:r w:rsidRPr="00944431">
        <w:rPr>
          <w:rFonts w:ascii="Times New Roman" w:hAnsi="Times New Roman"/>
        </w:rPr>
        <w:tab/>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PUBLIC INSTITUTIONS:</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Analysis and programming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t>1,8</w:t>
      </w:r>
      <w:r w:rsidR="0052659E" w:rsidRPr="00944431">
        <w:rPr>
          <w:rFonts w:ascii="Times New Roman" w:hAnsi="Times New Roman"/>
        </w:rPr>
        <w:t>96</w:t>
      </w:r>
      <w:r w:rsidRPr="00944431">
        <w:rPr>
          <w:rFonts w:ascii="Times New Roman" w:hAnsi="Times New Roman"/>
        </w:rPr>
        <w:tab/>
      </w:r>
      <w:r w:rsidRPr="00944431">
        <w:rPr>
          <w:rFonts w:ascii="Times New Roman" w:hAnsi="Times New Roman"/>
        </w:rPr>
        <w:tab/>
      </w:r>
      <w:r w:rsidR="0052659E" w:rsidRPr="00944431">
        <w:rPr>
          <w:rFonts w:ascii="Times New Roman" w:hAnsi="Times New Roman"/>
        </w:rPr>
        <w:tab/>
      </w:r>
      <w:r w:rsidRPr="00944431">
        <w:rPr>
          <w:rFonts w:ascii="Times New Roman" w:hAnsi="Times New Roman"/>
        </w:rPr>
        <w:t>1,8</w:t>
      </w:r>
      <w:r w:rsidR="0052659E" w:rsidRPr="00944431">
        <w:rPr>
          <w:rFonts w:ascii="Times New Roman" w:hAnsi="Times New Roman"/>
        </w:rPr>
        <w:t>96</w:t>
      </w:r>
      <w:r w:rsidRPr="00944431">
        <w:rPr>
          <w:rFonts w:ascii="Times New Roman" w:hAnsi="Times New Roman"/>
        </w:rPr>
        <w:tab/>
      </w:r>
      <w:r w:rsidRPr="00944431">
        <w:rPr>
          <w:rFonts w:ascii="Times New Roman" w:hAnsi="Times New Roman"/>
        </w:rPr>
        <w:tab/>
      </w:r>
      <w:r w:rsidR="0052659E" w:rsidRPr="00944431">
        <w:rPr>
          <w:rFonts w:ascii="Times New Roman" w:hAnsi="Times New Roman"/>
        </w:rPr>
        <w:t>X 1hr</w:t>
      </w:r>
      <w:r w:rsidR="0052659E" w:rsidRPr="00944431">
        <w:rPr>
          <w:rFonts w:ascii="Times New Roman" w:hAnsi="Times New Roman"/>
        </w:rPr>
        <w:tab/>
      </w:r>
      <w:r w:rsidR="0052659E" w:rsidRPr="00944431">
        <w:rPr>
          <w:rFonts w:ascii="Times New Roman" w:hAnsi="Times New Roman"/>
        </w:rPr>
        <w:tab/>
      </w:r>
      <w:r w:rsidR="0052659E" w:rsidRPr="00944431">
        <w:rPr>
          <w:rFonts w:ascii="Times New Roman" w:hAnsi="Times New Roman"/>
        </w:rPr>
        <w:tab/>
        <w:t xml:space="preserve">  1</w:t>
      </w:r>
      <w:r w:rsidRPr="00944431">
        <w:rPr>
          <w:rFonts w:ascii="Times New Roman" w:hAnsi="Times New Roman"/>
        </w:rPr>
        <w:t>,</w:t>
      </w:r>
      <w:r w:rsidR="0052659E" w:rsidRPr="00944431">
        <w:rPr>
          <w:rFonts w:ascii="Times New Roman" w:hAnsi="Times New Roman"/>
        </w:rPr>
        <w:t>896</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t xml:space="preserve">Identifying and notification – </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w:t>
      </w:r>
      <w:r w:rsidR="0052659E" w:rsidRPr="00944431">
        <w:rPr>
          <w:rFonts w:ascii="Times New Roman" w:hAnsi="Times New Roman"/>
        </w:rPr>
        <w:t>449,011</w:t>
      </w:r>
      <w:r w:rsidRPr="00944431">
        <w:rPr>
          <w:rFonts w:ascii="Times New Roman" w:hAnsi="Times New Roman"/>
        </w:rPr>
        <w:tab/>
      </w:r>
      <w:r w:rsidRPr="00944431">
        <w:rPr>
          <w:rFonts w:ascii="Times New Roman" w:hAnsi="Times New Roman"/>
        </w:rPr>
        <w:tab/>
      </w:r>
      <w:r w:rsidR="0052659E" w:rsidRPr="00944431">
        <w:rPr>
          <w:rFonts w:ascii="Times New Roman" w:hAnsi="Times New Roman"/>
        </w:rPr>
        <w:tab/>
        <w:t xml:space="preserve">     *</w:t>
      </w:r>
      <w:r w:rsidRPr="00944431">
        <w:rPr>
          <w:rFonts w:ascii="Times New Roman" w:hAnsi="Times New Roman"/>
        </w:rPr>
        <w:tab/>
      </w:r>
      <w:r w:rsidRPr="00944431">
        <w:rPr>
          <w:rFonts w:ascii="Times New Roman" w:hAnsi="Times New Roman"/>
        </w:rPr>
        <w:tab/>
      </w:r>
      <w:r w:rsidR="0052659E" w:rsidRPr="00944431">
        <w:rPr>
          <w:rFonts w:ascii="Times New Roman" w:hAnsi="Times New Roman"/>
        </w:rPr>
        <w:t>X .08hrs</w:t>
      </w:r>
      <w:r w:rsidR="0052659E" w:rsidRPr="00944431">
        <w:rPr>
          <w:rFonts w:ascii="Times New Roman" w:hAnsi="Times New Roman"/>
        </w:rPr>
        <w:tab/>
      </w:r>
      <w:r w:rsidR="0052659E" w:rsidRPr="00944431">
        <w:rPr>
          <w:rFonts w:ascii="Times New Roman" w:hAnsi="Times New Roman"/>
        </w:rPr>
        <w:tab/>
        <w:t>35</w:t>
      </w:r>
      <w:r w:rsidRPr="00944431">
        <w:rPr>
          <w:rFonts w:ascii="Times New Roman" w:hAnsi="Times New Roman"/>
        </w:rPr>
        <w:t>,</w:t>
      </w:r>
      <w:r w:rsidR="0052659E" w:rsidRPr="00944431">
        <w:rPr>
          <w:rFonts w:ascii="Times New Roman" w:hAnsi="Times New Roman"/>
        </w:rPr>
        <w:t>921</w:t>
      </w:r>
    </w:p>
    <w:p w:rsidR="004F4599" w:rsidRPr="00944431" w:rsidRDefault="004F4599" w:rsidP="00C7478C">
      <w:pPr>
        <w:tabs>
          <w:tab w:val="left" w:pos="-720"/>
          <w:tab w:val="left" w:pos="0"/>
        </w:tabs>
        <w:suppressAutoHyphens/>
        <w:ind w:left="720" w:hanging="720"/>
        <w:rPr>
          <w:rFonts w:ascii="Times New Roman" w:hAnsi="Times New Roman"/>
        </w:rPr>
      </w:pPr>
    </w:p>
    <w:p w:rsidR="00C7478C" w:rsidRPr="00944431" w:rsidRDefault="00C7478C" w:rsidP="00C7478C">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Total</w:t>
      </w:r>
      <w:r w:rsidR="004F4599" w:rsidRPr="00944431">
        <w:rPr>
          <w:rFonts w:ascii="Times New Roman" w:hAnsi="Times New Roman"/>
          <w:i/>
        </w:rPr>
        <w:t>:</w:t>
      </w:r>
    </w:p>
    <w:p w:rsidR="0052659E" w:rsidRPr="00944431" w:rsidRDefault="0052659E"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682,848</w:t>
      </w:r>
      <w:r w:rsidRPr="00944431">
        <w:rPr>
          <w:rFonts w:ascii="Times New Roman" w:hAnsi="Times New Roman"/>
        </w:rPr>
        <w:tab/>
      </w:r>
      <w:r w:rsidRPr="00944431">
        <w:rPr>
          <w:rFonts w:ascii="Times New Roman" w:hAnsi="Times New Roman"/>
        </w:rPr>
        <w:tab/>
      </w:r>
      <w:r w:rsidRPr="00944431">
        <w:rPr>
          <w:rFonts w:ascii="Times New Roman" w:hAnsi="Times New Roman"/>
        </w:rPr>
        <w:tab/>
        <w:t>5,838</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t>59,999</w:t>
      </w:r>
    </w:p>
    <w:p w:rsidR="004F4599" w:rsidRPr="00944431" w:rsidRDefault="004F4599" w:rsidP="00C7478C">
      <w:pPr>
        <w:tabs>
          <w:tab w:val="left" w:pos="-720"/>
          <w:tab w:val="left" w:pos="0"/>
        </w:tabs>
        <w:suppressAutoHyphens/>
        <w:ind w:left="720" w:hanging="720"/>
        <w:rPr>
          <w:rFonts w:ascii="Times New Roman" w:hAnsi="Times New Roman"/>
        </w:rPr>
      </w:pPr>
    </w:p>
    <w:p w:rsidR="0052659E" w:rsidRPr="00944431" w:rsidRDefault="0052659E" w:rsidP="00C7478C">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 xml:space="preserve">Previous </w:t>
      </w:r>
      <w:r w:rsidR="004F4599" w:rsidRPr="00944431">
        <w:rPr>
          <w:rFonts w:ascii="Times New Roman" w:hAnsi="Times New Roman"/>
          <w:i/>
        </w:rPr>
        <w:t>t</w:t>
      </w:r>
      <w:r w:rsidRPr="00944431">
        <w:rPr>
          <w:rFonts w:ascii="Times New Roman" w:hAnsi="Times New Roman"/>
          <w:i/>
        </w:rPr>
        <w:t>otals</w:t>
      </w:r>
      <w:r w:rsidR="004F4599" w:rsidRPr="00944431">
        <w:rPr>
          <w:rFonts w:ascii="Times New Roman" w:hAnsi="Times New Roman"/>
          <w:i/>
        </w:rPr>
        <w:t>:</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479,595</w:t>
      </w:r>
      <w:r w:rsidRPr="00944431">
        <w:rPr>
          <w:rFonts w:ascii="Times New Roman" w:hAnsi="Times New Roman"/>
        </w:rPr>
        <w:tab/>
      </w:r>
      <w:r w:rsidRPr="00944431">
        <w:rPr>
          <w:rFonts w:ascii="Times New Roman" w:hAnsi="Times New Roman"/>
        </w:rPr>
        <w:tab/>
        <w:t xml:space="preserve">     </w:t>
      </w:r>
      <w:r w:rsidR="004F4599" w:rsidRPr="00944431">
        <w:rPr>
          <w:rFonts w:ascii="Times New Roman" w:hAnsi="Times New Roman"/>
        </w:rPr>
        <w:t xml:space="preserve">   </w:t>
      </w:r>
      <w:r w:rsidRPr="00944431">
        <w:rPr>
          <w:rFonts w:ascii="Times New Roman" w:hAnsi="Times New Roman"/>
        </w:rPr>
        <w:t>479,595</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004F4599" w:rsidRPr="00944431">
        <w:rPr>
          <w:rFonts w:ascii="Times New Roman" w:hAnsi="Times New Roman"/>
        </w:rPr>
        <w:tab/>
      </w:r>
      <w:r w:rsidRPr="00944431">
        <w:rPr>
          <w:rFonts w:ascii="Times New Roman" w:hAnsi="Times New Roman"/>
        </w:rPr>
        <w:t>54,336</w:t>
      </w:r>
    </w:p>
    <w:p w:rsidR="004F4599" w:rsidRPr="00944431" w:rsidRDefault="004F4599" w:rsidP="00C7478C">
      <w:pPr>
        <w:tabs>
          <w:tab w:val="left" w:pos="-720"/>
          <w:tab w:val="left" w:pos="0"/>
        </w:tabs>
        <w:suppressAutoHyphens/>
        <w:ind w:left="720" w:hanging="720"/>
        <w:rPr>
          <w:rFonts w:ascii="Times New Roman" w:hAnsi="Times New Roman"/>
        </w:rPr>
      </w:pPr>
    </w:p>
    <w:p w:rsidR="004F4599" w:rsidRPr="00944431" w:rsidRDefault="004F4599" w:rsidP="00C7478C">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Net change from previous burden calculation:</w:t>
      </w:r>
    </w:p>
    <w:p w:rsidR="004F4599" w:rsidRPr="00944431" w:rsidRDefault="004F4599"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203,253</w:t>
      </w:r>
      <w:r w:rsidRPr="00944431">
        <w:rPr>
          <w:rFonts w:ascii="Times New Roman" w:hAnsi="Times New Roman"/>
        </w:rPr>
        <w:tab/>
      </w:r>
      <w:r w:rsidRPr="00944431">
        <w:rPr>
          <w:rFonts w:ascii="Times New Roman" w:hAnsi="Times New Roman"/>
        </w:rPr>
        <w:tab/>
        <w:t xml:space="preserve">      -473,757</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t xml:space="preserve">  5,663</w:t>
      </w:r>
    </w:p>
    <w:p w:rsidR="00386054" w:rsidRPr="00944431" w:rsidRDefault="00386054">
      <w:pPr>
        <w:tabs>
          <w:tab w:val="left" w:pos="-720"/>
        </w:tabs>
        <w:suppressAutoHyphens/>
        <w:rPr>
          <w:rFonts w:ascii="Times New Roman" w:hAnsi="Times New Roman"/>
          <w:szCs w:val="24"/>
        </w:rPr>
      </w:pPr>
    </w:p>
    <w:p w:rsidR="0052659E" w:rsidRPr="00944431" w:rsidRDefault="0052659E" w:rsidP="0052659E">
      <w:pPr>
        <w:tabs>
          <w:tab w:val="left" w:pos="-720"/>
          <w:tab w:val="left" w:pos="0"/>
        </w:tabs>
        <w:suppressAutoHyphens/>
        <w:rPr>
          <w:rFonts w:ascii="Times New Roman" w:hAnsi="Times New Roman"/>
        </w:rPr>
      </w:pPr>
      <w:r w:rsidRPr="00944431">
        <w:rPr>
          <w:rFonts w:ascii="Times New Roman" w:hAnsi="Times New Roman"/>
        </w:rPr>
        <w:t xml:space="preserve">*-To </w:t>
      </w:r>
      <w:r w:rsidR="000E2D89">
        <w:rPr>
          <w:rFonts w:ascii="Times New Roman" w:hAnsi="Times New Roman"/>
        </w:rPr>
        <w:t>correct</w:t>
      </w:r>
      <w:r w:rsidRPr="00944431">
        <w:rPr>
          <w:rFonts w:ascii="Times New Roman" w:hAnsi="Times New Roman"/>
        </w:rPr>
        <w:t xml:space="preserve"> double counting of the responsible respondents</w:t>
      </w:r>
      <w:r w:rsidR="004F4599" w:rsidRPr="00944431">
        <w:rPr>
          <w:rFonts w:ascii="Times New Roman" w:hAnsi="Times New Roman"/>
        </w:rPr>
        <w:t>,</w:t>
      </w:r>
      <w:r w:rsidRPr="00944431">
        <w:rPr>
          <w:rFonts w:ascii="Times New Roman" w:hAnsi="Times New Roman"/>
        </w:rPr>
        <w:t xml:space="preserve"> the institutions are only counted once while there are two distinct process</w:t>
      </w:r>
      <w:r w:rsidR="006000C5" w:rsidRPr="00944431">
        <w:rPr>
          <w:rFonts w:ascii="Times New Roman" w:hAnsi="Times New Roman"/>
        </w:rPr>
        <w:t>es</w:t>
      </w:r>
      <w:r w:rsidRPr="00944431">
        <w:rPr>
          <w:rFonts w:ascii="Times New Roman" w:hAnsi="Times New Roman"/>
        </w:rPr>
        <w:t xml:space="preserve"> for them to perform for this regulatory requirement.</w:t>
      </w:r>
    </w:p>
    <w:p w:rsidR="0052659E" w:rsidRPr="00944431" w:rsidRDefault="0052659E">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13.  </w:t>
      </w:r>
      <w:r w:rsidRPr="0094443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4431">
        <w:rPr>
          <w:rFonts w:ascii="Times New Roman" w:hAnsi="Times New Roman"/>
          <w:szCs w:val="24"/>
        </w:rPr>
        <w:t>government</w:t>
      </w:r>
      <w:r w:rsidRPr="00944431">
        <w:rPr>
          <w:rFonts w:ascii="Times New Roman" w:hAnsi="Times New Roman"/>
          <w:szCs w:val="24"/>
        </w:rPr>
        <w:t xml:space="preserve"> or (4) as part of customary and </w:t>
      </w:r>
      <w:r w:rsidRPr="00944431">
        <w:rPr>
          <w:rFonts w:ascii="Times New Roman" w:hAnsi="Times New Roman"/>
          <w:szCs w:val="24"/>
        </w:rPr>
        <w:lastRenderedPageBreak/>
        <w:t>usual business or private practices.</w:t>
      </w:r>
      <w:r w:rsidR="001743A5" w:rsidRPr="00944431">
        <w:rPr>
          <w:rFonts w:ascii="Times New Roman" w:hAnsi="Times New Roman"/>
          <w:szCs w:val="24"/>
        </w:rPr>
        <w:t xml:space="preserve"> Also, these estimates should not include the hourly costs (i.e., the monetization of the hours) captured above in Item 12</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Capital/Startup Cost</w:t>
      </w:r>
      <w:r w:rsidRPr="00944431">
        <w:rPr>
          <w:rFonts w:ascii="Times New Roman" w:hAnsi="Times New Roman"/>
          <w:szCs w:val="24"/>
        </w:rPr>
        <w:tab/>
        <w:t xml:space="preserve">: </w:t>
      </w:r>
      <w:bookmarkStart w:id="1" w:name="Startup"/>
      <w:r w:rsidR="008D2B8B" w:rsidRPr="00944431">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1"/>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 Costs (O&amp;M)</w:t>
      </w:r>
      <w:r w:rsidRPr="00944431">
        <w:rPr>
          <w:rFonts w:ascii="Times New Roman" w:hAnsi="Times New Roman"/>
          <w:szCs w:val="24"/>
        </w:rPr>
        <w:tab/>
      </w:r>
      <w:r w:rsidRPr="00944431">
        <w:rPr>
          <w:rFonts w:ascii="Times New Roman" w:hAnsi="Times New Roman"/>
          <w:szCs w:val="24"/>
        </w:rPr>
        <w:tab/>
        <w:t xml:space="preserve">: </w:t>
      </w:r>
      <w:bookmarkStart w:id="2" w:name="OM"/>
      <w:r w:rsidR="008D2B8B" w:rsidRPr="00944431">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2"/>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t xml:space="preserve"> ____________________</w:t>
      </w: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Costs Requested</w:t>
      </w:r>
      <w:r w:rsidRPr="00944431">
        <w:rPr>
          <w:rFonts w:ascii="Times New Roman" w:hAnsi="Times New Roman"/>
          <w:szCs w:val="24"/>
        </w:rPr>
        <w:tab/>
        <w:t xml:space="preserve">: </w:t>
      </w:r>
      <w:bookmarkStart w:id="3" w:name="Total_Cost"/>
      <w:r w:rsidR="008D2B8B" w:rsidRPr="00944431">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3"/>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 w:val="left" w:pos="0"/>
        </w:tabs>
        <w:suppressAutoHyphens/>
        <w:ind w:left="720"/>
        <w:rPr>
          <w:rFonts w:ascii="Times New Roman" w:hAnsi="Times New Roman"/>
        </w:rPr>
      </w:pPr>
      <w:r w:rsidRPr="00944431">
        <w:rPr>
          <w:rFonts w:ascii="Times New Roman" w:hAnsi="Times New Roman"/>
        </w:rPr>
        <w:t>There are no startup costs.</w:t>
      </w:r>
    </w:p>
    <w:p w:rsidR="000F6021" w:rsidRPr="00944431" w:rsidRDefault="000F6021" w:rsidP="000F6021">
      <w:pPr>
        <w:tabs>
          <w:tab w:val="left" w:pos="-720"/>
        </w:tabs>
        <w:suppressAutoHyphens/>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14. </w:t>
      </w:r>
      <w:r w:rsidRPr="0094443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 w:val="left" w:pos="0"/>
        </w:tabs>
        <w:suppressAutoHyphens/>
        <w:ind w:left="720"/>
        <w:rPr>
          <w:rFonts w:ascii="Times New Roman" w:hAnsi="Times New Roman"/>
        </w:rPr>
      </w:pPr>
      <w:r w:rsidRPr="00944431">
        <w:rPr>
          <w:rFonts w:ascii="Times New Roman" w:hAnsi="Times New Roman"/>
        </w:rPr>
        <w:t>There are no additional costs to the Federal government as a result of the final regulations.</w:t>
      </w:r>
    </w:p>
    <w:p w:rsidR="00386054" w:rsidRPr="00944431" w:rsidRDefault="00386054" w:rsidP="000F6021">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44431">
        <w:rPr>
          <w:rFonts w:ascii="Times New Roman" w:hAnsi="Times New Roman"/>
          <w:szCs w:val="24"/>
        </w:rPr>
        <w:t xml:space="preserve">totals for </w:t>
      </w:r>
      <w:r w:rsidRPr="00944431">
        <w:rPr>
          <w:rFonts w:ascii="Times New Roman" w:hAnsi="Times New Roman"/>
          <w:szCs w:val="24"/>
        </w:rPr>
        <w:t>changes in burden hours</w:t>
      </w:r>
      <w:r w:rsidR="002473CE" w:rsidRPr="00944431">
        <w:rPr>
          <w:rFonts w:ascii="Times New Roman" w:hAnsi="Times New Roman"/>
          <w:szCs w:val="24"/>
        </w:rPr>
        <w:t>, responses</w:t>
      </w:r>
      <w:r w:rsidRPr="00944431">
        <w:rPr>
          <w:rFonts w:ascii="Times New Roman" w:hAnsi="Times New Roman"/>
          <w:szCs w:val="24"/>
        </w:rPr>
        <w:t xml:space="preserve"> and cost</w:t>
      </w:r>
      <w:r w:rsidR="002473CE" w:rsidRPr="00944431">
        <w:rPr>
          <w:rFonts w:ascii="Times New Roman" w:hAnsi="Times New Roman"/>
          <w:szCs w:val="24"/>
        </w:rPr>
        <w:t>s</w:t>
      </w:r>
      <w:r w:rsidRPr="00944431">
        <w:rPr>
          <w:rFonts w:ascii="Times New Roman" w:hAnsi="Times New Roman"/>
          <w:szCs w:val="24"/>
        </w:rPr>
        <w:t xml:space="preserve"> </w:t>
      </w:r>
      <w:r w:rsidR="002473CE" w:rsidRPr="00944431">
        <w:rPr>
          <w:rFonts w:ascii="Times New Roman" w:hAnsi="Times New Roman"/>
          <w:szCs w:val="24"/>
        </w:rPr>
        <w:t>(if applicable)</w:t>
      </w:r>
      <w:r w:rsidRPr="00944431">
        <w:rPr>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0F6021" w:rsidRDefault="004F4599" w:rsidP="000F6021">
      <w:pPr>
        <w:tabs>
          <w:tab w:val="left" w:pos="-720"/>
        </w:tabs>
        <w:suppressAutoHyphens/>
        <w:ind w:left="720"/>
        <w:rPr>
          <w:rFonts w:ascii="Times New Roman" w:hAnsi="Times New Roman"/>
        </w:rPr>
      </w:pPr>
      <w:r w:rsidRPr="00944431">
        <w:rPr>
          <w:rFonts w:ascii="Times New Roman" w:hAnsi="Times New Roman"/>
        </w:rPr>
        <w:t xml:space="preserve">This information collection filing is an adjustment to the current burden assessment. Since the initial filing of this information collection package in 2010 there has been no change to the statute or regulations that created this burden calculation.  The increase in the burden hours identified here is due to an increase in the number of Pell eligible students and an increase in the number of Title IV certified and eligible institutions that participate in the Pell program.  </w:t>
      </w:r>
    </w:p>
    <w:p w:rsidR="00782A8E" w:rsidRDefault="00782A8E" w:rsidP="000F6021">
      <w:pPr>
        <w:tabs>
          <w:tab w:val="left" w:pos="-720"/>
        </w:tabs>
        <w:suppressAutoHyphens/>
        <w:ind w:left="720"/>
        <w:rPr>
          <w:rFonts w:ascii="Times New Roman" w:hAnsi="Times New Roman"/>
        </w:rPr>
      </w:pPr>
    </w:p>
    <w:p w:rsidR="00782A8E" w:rsidRPr="00782A8E" w:rsidRDefault="00782A8E" w:rsidP="00782A8E">
      <w:pPr>
        <w:pStyle w:val="ListParagraph"/>
        <w:ind w:left="700"/>
        <w:rPr>
          <w:rFonts w:ascii="Times New Roman" w:hAnsi="Times New Roman"/>
          <w:szCs w:val="24"/>
        </w:rPr>
      </w:pP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t>Current</w:t>
      </w:r>
      <w:r w:rsidRPr="00782A8E">
        <w:rPr>
          <w:rFonts w:ascii="Times New Roman" w:hAnsi="Times New Roman"/>
          <w:szCs w:val="24"/>
        </w:rPr>
        <w:tab/>
        <w:t>Proposed</w:t>
      </w:r>
      <w:r w:rsidRPr="00782A8E">
        <w:rPr>
          <w:rFonts w:ascii="Times New Roman" w:hAnsi="Times New Roman"/>
          <w:szCs w:val="24"/>
        </w:rPr>
        <w:tab/>
        <w:t>Difference</w:t>
      </w:r>
    </w:p>
    <w:p w:rsidR="00782A8E" w:rsidRPr="00782A8E" w:rsidRDefault="00782A8E" w:rsidP="00782A8E">
      <w:pPr>
        <w:pStyle w:val="ListParagraph"/>
        <w:ind w:left="700"/>
        <w:rPr>
          <w:rFonts w:ascii="Times New Roman" w:hAnsi="Times New Roman"/>
          <w:szCs w:val="24"/>
        </w:rPr>
      </w:pPr>
      <w:r w:rsidRPr="00782A8E">
        <w:rPr>
          <w:rFonts w:ascii="Times New Roman" w:hAnsi="Times New Roman"/>
          <w:szCs w:val="24"/>
        </w:rPr>
        <w:t>Annual Number of Responses</w:t>
      </w:r>
      <w:r w:rsidRPr="00782A8E">
        <w:rPr>
          <w:rFonts w:ascii="Times New Roman" w:hAnsi="Times New Roman"/>
          <w:szCs w:val="24"/>
        </w:rPr>
        <w:tab/>
      </w:r>
      <w:r w:rsidRPr="00782A8E">
        <w:rPr>
          <w:rFonts w:ascii="Times New Roman" w:hAnsi="Times New Roman"/>
          <w:szCs w:val="24"/>
        </w:rPr>
        <w:tab/>
      </w:r>
      <w:r>
        <w:rPr>
          <w:rFonts w:ascii="Times New Roman" w:hAnsi="Times New Roman"/>
          <w:szCs w:val="24"/>
        </w:rPr>
        <w:t>479</w:t>
      </w:r>
      <w:r w:rsidRPr="00782A8E">
        <w:rPr>
          <w:rFonts w:ascii="Times New Roman" w:hAnsi="Times New Roman"/>
          <w:szCs w:val="24"/>
        </w:rPr>
        <w:t>,</w:t>
      </w:r>
      <w:r>
        <w:rPr>
          <w:rFonts w:ascii="Times New Roman" w:hAnsi="Times New Roman"/>
          <w:szCs w:val="24"/>
        </w:rPr>
        <w:t>595</w:t>
      </w:r>
      <w:r w:rsidRPr="00782A8E">
        <w:rPr>
          <w:rFonts w:ascii="Times New Roman" w:hAnsi="Times New Roman"/>
          <w:szCs w:val="24"/>
        </w:rPr>
        <w:tab/>
      </w:r>
      <w:r>
        <w:rPr>
          <w:rFonts w:ascii="Times New Roman" w:hAnsi="Times New Roman"/>
          <w:szCs w:val="24"/>
        </w:rPr>
        <w:t>68</w:t>
      </w:r>
      <w:r w:rsidRPr="00782A8E">
        <w:rPr>
          <w:rFonts w:ascii="Times New Roman" w:hAnsi="Times New Roman"/>
          <w:szCs w:val="24"/>
        </w:rPr>
        <w:t>2,</w:t>
      </w:r>
      <w:r>
        <w:rPr>
          <w:rFonts w:ascii="Times New Roman" w:hAnsi="Times New Roman"/>
          <w:szCs w:val="24"/>
        </w:rPr>
        <w:t>84</w:t>
      </w:r>
      <w:r w:rsidRPr="00782A8E">
        <w:rPr>
          <w:rFonts w:ascii="Times New Roman" w:hAnsi="Times New Roman"/>
          <w:szCs w:val="24"/>
        </w:rPr>
        <w:t>8</w:t>
      </w:r>
      <w:r w:rsidRPr="00782A8E">
        <w:rPr>
          <w:rFonts w:ascii="Times New Roman" w:hAnsi="Times New Roman"/>
          <w:szCs w:val="24"/>
        </w:rPr>
        <w:tab/>
      </w:r>
      <w:r>
        <w:rPr>
          <w:rFonts w:ascii="Times New Roman" w:hAnsi="Times New Roman"/>
          <w:szCs w:val="24"/>
        </w:rPr>
        <w:t>203,253</w:t>
      </w:r>
    </w:p>
    <w:p w:rsidR="00782A8E" w:rsidRPr="00782A8E" w:rsidRDefault="00782A8E" w:rsidP="00782A8E">
      <w:pPr>
        <w:pStyle w:val="ListParagraph"/>
        <w:ind w:left="700"/>
        <w:rPr>
          <w:rFonts w:ascii="Times New Roman" w:hAnsi="Times New Roman"/>
          <w:szCs w:val="24"/>
        </w:rPr>
      </w:pPr>
      <w:r w:rsidRPr="00782A8E">
        <w:rPr>
          <w:rFonts w:ascii="Times New Roman" w:hAnsi="Times New Roman"/>
          <w:szCs w:val="24"/>
        </w:rPr>
        <w:t>Annual Hour Burden</w:t>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Pr>
          <w:rFonts w:ascii="Times New Roman" w:hAnsi="Times New Roman"/>
          <w:szCs w:val="24"/>
        </w:rPr>
        <w:t xml:space="preserve">  54,336</w:t>
      </w:r>
      <w:r w:rsidRPr="00782A8E">
        <w:rPr>
          <w:rFonts w:ascii="Times New Roman" w:hAnsi="Times New Roman"/>
          <w:szCs w:val="24"/>
        </w:rPr>
        <w:tab/>
      </w:r>
      <w:r>
        <w:rPr>
          <w:rFonts w:ascii="Times New Roman" w:hAnsi="Times New Roman"/>
          <w:szCs w:val="24"/>
        </w:rPr>
        <w:t xml:space="preserve">  59,999</w:t>
      </w:r>
      <w:r w:rsidRPr="00782A8E">
        <w:rPr>
          <w:rFonts w:ascii="Times New Roman" w:hAnsi="Times New Roman"/>
          <w:szCs w:val="24"/>
        </w:rPr>
        <w:tab/>
      </w:r>
      <w:r>
        <w:rPr>
          <w:rFonts w:ascii="Times New Roman" w:hAnsi="Times New Roman"/>
          <w:szCs w:val="24"/>
        </w:rPr>
        <w:t xml:space="preserve">    5,663</w:t>
      </w:r>
    </w:p>
    <w:p w:rsidR="00782A8E" w:rsidRPr="00782A8E" w:rsidRDefault="00782A8E" w:rsidP="00782A8E">
      <w:pPr>
        <w:tabs>
          <w:tab w:val="left" w:pos="-720"/>
        </w:tabs>
        <w:suppressAutoHyphens/>
        <w:ind w:left="720"/>
        <w:rPr>
          <w:rFonts w:ascii="Times New Roman" w:hAnsi="Times New Roman"/>
        </w:rPr>
      </w:pPr>
      <w:r w:rsidRPr="00782A8E">
        <w:rPr>
          <w:rFonts w:ascii="Times New Roman" w:hAnsi="Times New Roman"/>
          <w:szCs w:val="24"/>
        </w:rPr>
        <w:t>Annual Cost Burden</w:t>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16. </w:t>
      </w:r>
      <w:r w:rsidRPr="0094443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44431" w:rsidRDefault="00386054">
      <w:pPr>
        <w:tabs>
          <w:tab w:val="left" w:pos="-720"/>
        </w:tabs>
        <w:suppressAutoHyphens/>
        <w:rPr>
          <w:rFonts w:ascii="Times New Roman" w:hAnsi="Times New Roman"/>
          <w:szCs w:val="24"/>
        </w:rPr>
      </w:pPr>
    </w:p>
    <w:p w:rsidR="00386054" w:rsidRPr="00944431" w:rsidRDefault="000F6021" w:rsidP="000F6021">
      <w:pPr>
        <w:tabs>
          <w:tab w:val="left" w:pos="-720"/>
        </w:tabs>
        <w:suppressAutoHyphens/>
        <w:ind w:left="720"/>
        <w:rPr>
          <w:rFonts w:ascii="Times New Roman" w:hAnsi="Times New Roman"/>
          <w:szCs w:val="24"/>
        </w:rPr>
      </w:pPr>
      <w:r w:rsidRPr="00944431">
        <w:rPr>
          <w:rFonts w:ascii="Times New Roman" w:hAnsi="Times New Roman"/>
        </w:rPr>
        <w:t>This information will not be published.</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17. </w:t>
      </w:r>
      <w:r w:rsidRPr="00944431">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s>
        <w:suppressAutoHyphens/>
        <w:ind w:left="720"/>
        <w:rPr>
          <w:rFonts w:ascii="Times New Roman" w:hAnsi="Times New Roman"/>
        </w:rPr>
      </w:pPr>
      <w:r w:rsidRPr="00944431">
        <w:rPr>
          <w:rFonts w:ascii="Times New Roman" w:hAnsi="Times New Roman"/>
        </w:rPr>
        <w:t>ED is not seeking this approval.</w:t>
      </w:r>
      <w:r w:rsidRPr="00944431" w:rsidDel="00DC31FF">
        <w:rPr>
          <w:rFonts w:ascii="Times New Roman" w:hAnsi="Times New Roman"/>
        </w:rPr>
        <w:t xml:space="preserve"> </w:t>
      </w:r>
      <w:r w:rsidRPr="00944431">
        <w:rPr>
          <w:rFonts w:ascii="Times New Roman" w:hAnsi="Times New Roman"/>
        </w:rPr>
        <w:t>The OMB expiration dates will be displayed in the Federal Register once approved.</w:t>
      </w:r>
    </w:p>
    <w:p w:rsidR="000F6021" w:rsidRPr="00944431" w:rsidRDefault="000F6021" w:rsidP="000F6021">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t xml:space="preserve">18. </w:t>
      </w:r>
      <w:r w:rsidRPr="00944431">
        <w:rPr>
          <w:rStyle w:val="a"/>
          <w:rFonts w:ascii="Times New Roman" w:hAnsi="Times New Roman"/>
          <w:szCs w:val="24"/>
        </w:rPr>
        <w:t>Explain each exception to the certification statement identified in the Certification of Paperwork Reduction Act.</w:t>
      </w:r>
    </w:p>
    <w:p w:rsidR="000F6021" w:rsidRPr="00944431" w:rsidRDefault="000F6021">
      <w:pPr>
        <w:tabs>
          <w:tab w:val="left" w:pos="-720"/>
        </w:tabs>
        <w:suppressAutoHyphens/>
        <w:rPr>
          <w:rStyle w:val="a"/>
          <w:rFonts w:ascii="Times New Roman" w:hAnsi="Times New Roman"/>
          <w:szCs w:val="24"/>
        </w:rPr>
      </w:pPr>
    </w:p>
    <w:p w:rsidR="000F6021" w:rsidRPr="00944431" w:rsidRDefault="000F6021" w:rsidP="000F6021">
      <w:pPr>
        <w:tabs>
          <w:tab w:val="left" w:pos="-720"/>
          <w:tab w:val="left" w:pos="0"/>
        </w:tabs>
        <w:suppressAutoHyphens/>
        <w:ind w:left="1440" w:hanging="720"/>
        <w:rPr>
          <w:rFonts w:ascii="Times New Roman" w:hAnsi="Times New Roman"/>
        </w:rPr>
      </w:pPr>
      <w:r w:rsidRPr="00944431">
        <w:rPr>
          <w:rFonts w:ascii="Times New Roman" w:hAnsi="Times New Roman"/>
        </w:rPr>
        <w:t>There are no exceptions.</w:t>
      </w:r>
    </w:p>
    <w:p w:rsidR="000F6021" w:rsidRPr="00944431" w:rsidRDefault="000F6021" w:rsidP="000F6021">
      <w:pPr>
        <w:tabs>
          <w:tab w:val="left" w:pos="-720"/>
        </w:tabs>
        <w:suppressAutoHyphens/>
        <w:rPr>
          <w:rFonts w:ascii="Times New Roman" w:hAnsi="Times New Roman"/>
          <w:szCs w:val="24"/>
        </w:rPr>
      </w:pPr>
    </w:p>
    <w:sectPr w:rsidR="000F6021" w:rsidRPr="00944431"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69" w:rsidRDefault="00167469">
      <w:pPr>
        <w:spacing w:line="20" w:lineRule="exact"/>
      </w:pPr>
    </w:p>
  </w:endnote>
  <w:endnote w:type="continuationSeparator" w:id="0">
    <w:p w:rsidR="00167469" w:rsidRDefault="00167469">
      <w:r>
        <w:t xml:space="preserve"> </w:t>
      </w:r>
    </w:p>
  </w:endnote>
  <w:endnote w:type="continuationNotice" w:id="1">
    <w:p w:rsidR="00167469" w:rsidRDefault="001674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67469">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A5096">
                  <w:rPr>
                    <w:noProof/>
                  </w:rPr>
                  <w:t>1</w:t>
                </w:r>
                <w:r w:rsidR="00BF5BCD">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69" w:rsidRDefault="00167469">
      <w:r>
        <w:separator/>
      </w:r>
    </w:p>
  </w:footnote>
  <w:footnote w:type="continuationSeparator" w:id="0">
    <w:p w:rsidR="00167469" w:rsidRDefault="0016746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C7478C">
      <w:rPr>
        <w:rFonts w:ascii="Times New Roman" w:hAnsi="Times New Roman"/>
        <w:sz w:val="20"/>
      </w:rPr>
      <w:t>1470</w:t>
    </w:r>
    <w:r w:rsidR="00386054">
      <w:rPr>
        <w:rFonts w:ascii="Times New Roman" w:hAnsi="Times New Roman"/>
        <w:sz w:val="20"/>
      </w:rPr>
      <w:t xml:space="preserve">) </w:t>
    </w:r>
    <w:r w:rsidR="00C7478C">
      <w:rPr>
        <w:rFonts w:ascii="Times New Roman" w:hAnsi="Times New Roman"/>
        <w:sz w:val="20"/>
      </w:rPr>
      <w:t>1845</w:t>
    </w:r>
    <w:r w:rsidR="00386054">
      <w:rPr>
        <w:rFonts w:ascii="Times New Roman" w:hAnsi="Times New Roman"/>
        <w:sz w:val="20"/>
      </w:rPr>
      <w:t>-</w:t>
    </w:r>
    <w:r w:rsidR="00C7478C">
      <w:rPr>
        <w:rFonts w:ascii="Times New Roman" w:hAnsi="Times New Roman"/>
        <w:sz w:val="20"/>
      </w:rPr>
      <w:t>0106</w:t>
    </w:r>
    <w:r w:rsidR="00386054">
      <w:rPr>
        <w:rFonts w:ascii="Times New Roman" w:hAnsi="Times New Roman"/>
        <w:sz w:val="20"/>
      </w:rPr>
      <w:t xml:space="preserve">                                         Revised: </w:t>
    </w:r>
    <w:r w:rsidR="002A5096">
      <w:rPr>
        <w:rFonts w:ascii="Times New Roman" w:hAnsi="Times New Roman"/>
        <w:sz w:val="20"/>
      </w:rPr>
      <w:t>9</w:t>
    </w:r>
    <w:r w:rsidR="00386054">
      <w:rPr>
        <w:rFonts w:ascii="Times New Roman" w:hAnsi="Times New Roman"/>
        <w:sz w:val="20"/>
      </w:rPr>
      <w:t>/</w:t>
    </w:r>
    <w:r w:rsidR="002A5096">
      <w:rPr>
        <w:rFonts w:ascii="Times New Roman" w:hAnsi="Times New Roman"/>
        <w:sz w:val="20"/>
      </w:rPr>
      <w:t>30</w:t>
    </w:r>
    <w:r w:rsidR="00386054">
      <w:rPr>
        <w:rFonts w:ascii="Times New Roman" w:hAnsi="Times New Roman"/>
        <w:sz w:val="20"/>
      </w:rPr>
      <w:t>/</w:t>
    </w:r>
    <w:r w:rsidR="00C7478C">
      <w:rPr>
        <w:rFonts w:ascii="Times New Roman" w:hAnsi="Times New Roman"/>
        <w:sz w:val="20"/>
      </w:rPr>
      <w:t>2013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EC5657"/>
    <w:multiLevelType w:val="hybridMultilevel"/>
    <w:tmpl w:val="70A8603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6BCD72E7"/>
    <w:multiLevelType w:val="hybridMultilevel"/>
    <w:tmpl w:val="DBB89D70"/>
    <w:lvl w:ilvl="0" w:tplc="517EC5CC">
      <w:start w:val="6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95FDE"/>
    <w:rsid w:val="000B14D8"/>
    <w:rsid w:val="000E2D89"/>
    <w:rsid w:val="000E592D"/>
    <w:rsid w:val="000F175B"/>
    <w:rsid w:val="000F6021"/>
    <w:rsid w:val="0014500F"/>
    <w:rsid w:val="00153F20"/>
    <w:rsid w:val="00167469"/>
    <w:rsid w:val="001743A5"/>
    <w:rsid w:val="0018279C"/>
    <w:rsid w:val="00217178"/>
    <w:rsid w:val="00237848"/>
    <w:rsid w:val="002473CE"/>
    <w:rsid w:val="002A5096"/>
    <w:rsid w:val="002B0412"/>
    <w:rsid w:val="002B0A95"/>
    <w:rsid w:val="002C656F"/>
    <w:rsid w:val="00386054"/>
    <w:rsid w:val="003C29C2"/>
    <w:rsid w:val="003C7F70"/>
    <w:rsid w:val="003E285A"/>
    <w:rsid w:val="003F7936"/>
    <w:rsid w:val="00480DDB"/>
    <w:rsid w:val="004A2DBB"/>
    <w:rsid w:val="004E23D9"/>
    <w:rsid w:val="004F4599"/>
    <w:rsid w:val="004F4D69"/>
    <w:rsid w:val="004F692A"/>
    <w:rsid w:val="00512598"/>
    <w:rsid w:val="0052659E"/>
    <w:rsid w:val="00563CCF"/>
    <w:rsid w:val="00587243"/>
    <w:rsid w:val="005958DC"/>
    <w:rsid w:val="005A1566"/>
    <w:rsid w:val="005A1DFC"/>
    <w:rsid w:val="005A4185"/>
    <w:rsid w:val="005D2E7B"/>
    <w:rsid w:val="005F2002"/>
    <w:rsid w:val="006000C5"/>
    <w:rsid w:val="006015C6"/>
    <w:rsid w:val="0063484C"/>
    <w:rsid w:val="00654305"/>
    <w:rsid w:val="006737C0"/>
    <w:rsid w:val="00677BC2"/>
    <w:rsid w:val="006A3B5C"/>
    <w:rsid w:val="006C01D0"/>
    <w:rsid w:val="00724351"/>
    <w:rsid w:val="007661D9"/>
    <w:rsid w:val="00775B3A"/>
    <w:rsid w:val="00782A8E"/>
    <w:rsid w:val="007B14E8"/>
    <w:rsid w:val="007C12B5"/>
    <w:rsid w:val="007E77FA"/>
    <w:rsid w:val="008011B6"/>
    <w:rsid w:val="008173F9"/>
    <w:rsid w:val="00827778"/>
    <w:rsid w:val="008D2B8B"/>
    <w:rsid w:val="008F3062"/>
    <w:rsid w:val="00921CB1"/>
    <w:rsid w:val="00944431"/>
    <w:rsid w:val="009544A3"/>
    <w:rsid w:val="009949A8"/>
    <w:rsid w:val="00A01331"/>
    <w:rsid w:val="00A41F2C"/>
    <w:rsid w:val="00A87940"/>
    <w:rsid w:val="00A94CCB"/>
    <w:rsid w:val="00AB0D7D"/>
    <w:rsid w:val="00AB3C9E"/>
    <w:rsid w:val="00AC19F9"/>
    <w:rsid w:val="00B23EC0"/>
    <w:rsid w:val="00BC244F"/>
    <w:rsid w:val="00BD1325"/>
    <w:rsid w:val="00BF5BCD"/>
    <w:rsid w:val="00C641E9"/>
    <w:rsid w:val="00C723C2"/>
    <w:rsid w:val="00C7478C"/>
    <w:rsid w:val="00CE72AF"/>
    <w:rsid w:val="00D115BF"/>
    <w:rsid w:val="00D269C3"/>
    <w:rsid w:val="00E023B7"/>
    <w:rsid w:val="00E07290"/>
    <w:rsid w:val="00E76553"/>
    <w:rsid w:val="00EA3C1F"/>
    <w:rsid w:val="00EC2CC4"/>
    <w:rsid w:val="00EF7FF5"/>
    <w:rsid w:val="00F046D6"/>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dacaa7c5ce236c4893cc28539ef67c86&amp;rgn=div8&amp;view=text&amp;node=34:3.1.3.1.34.11.39.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2BF9-0695-415F-A3C2-F0FB8A3D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2013-07-18T20:02:00Z</cp:lastPrinted>
  <dcterms:created xsi:type="dcterms:W3CDTF">2013-09-30T17:53:00Z</dcterms:created>
  <dcterms:modified xsi:type="dcterms:W3CDTF">2013-09-30T17:53:00Z</dcterms:modified>
</cp:coreProperties>
</file>