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B1" w:rsidRPr="001C4F51" w:rsidRDefault="00BD43B1" w:rsidP="00050912">
      <w:pPr>
        <w:pStyle w:val="C1-CtrBoldHd"/>
        <w:spacing w:after="0" w:line="240" w:lineRule="auto"/>
        <w:rPr>
          <w:rFonts w:ascii="Times New Roman" w:hAnsi="Times New Roman"/>
          <w:color w:val="000000"/>
          <w:sz w:val="24"/>
          <w:szCs w:val="24"/>
        </w:rPr>
      </w:pPr>
      <w:r w:rsidRPr="001C4F51">
        <w:rPr>
          <w:rFonts w:ascii="Times New Roman" w:hAnsi="Times New Roman"/>
          <w:color w:val="000000"/>
          <w:sz w:val="24"/>
          <w:szCs w:val="24"/>
        </w:rPr>
        <w:t>SUPPORTING STATEMENT A</w:t>
      </w:r>
      <w:r w:rsidR="00A51025" w:rsidRPr="001C4F51">
        <w:rPr>
          <w:rFonts w:ascii="Times New Roman" w:hAnsi="Times New Roman"/>
          <w:color w:val="000000"/>
          <w:sz w:val="24"/>
          <w:szCs w:val="24"/>
        </w:rPr>
        <w:t xml:space="preserve"> </w:t>
      </w:r>
    </w:p>
    <w:p w:rsidR="00186352" w:rsidRDefault="009B6F2E" w:rsidP="00050912">
      <w:pPr>
        <w:pStyle w:val="C1-CtrBoldHd"/>
        <w:spacing w:after="0" w:line="240" w:lineRule="auto"/>
        <w:rPr>
          <w:rFonts w:ascii="Times New Roman" w:hAnsi="Times New Roman"/>
          <w:color w:val="000000"/>
          <w:sz w:val="24"/>
          <w:szCs w:val="24"/>
        </w:rPr>
      </w:pPr>
      <w:r w:rsidRPr="0050298D">
        <w:rPr>
          <w:rFonts w:ascii="Times New Roman" w:hAnsi="Times New Roman"/>
          <w:color w:val="000000"/>
          <w:sz w:val="24"/>
          <w:szCs w:val="24"/>
        </w:rPr>
        <w:t xml:space="preserve">Online Survey of Web Services Employers </w:t>
      </w:r>
    </w:p>
    <w:p w:rsidR="009C1BE5" w:rsidRPr="00495E9E" w:rsidRDefault="009C1BE5" w:rsidP="009C1BE5">
      <w:pPr>
        <w:jc w:val="center"/>
        <w:rPr>
          <w:rFonts w:ascii="Times New Roman" w:hAnsi="Times New Roman"/>
          <w:b/>
          <w:bCs/>
        </w:rPr>
      </w:pPr>
      <w:r w:rsidRPr="00495E9E">
        <w:rPr>
          <w:rFonts w:ascii="Times New Roman" w:hAnsi="Times New Roman"/>
          <w:b/>
          <w:bCs/>
        </w:rPr>
        <w:t>OMB Control No.: 1615-NEW</w:t>
      </w:r>
    </w:p>
    <w:p w:rsidR="009C1BE5" w:rsidRPr="00495E9E" w:rsidRDefault="009C1BE5" w:rsidP="009C1BE5">
      <w:pPr>
        <w:jc w:val="center"/>
        <w:rPr>
          <w:rFonts w:ascii="Times New Roman" w:hAnsi="Times New Roman"/>
          <w:b/>
          <w:bCs/>
        </w:rPr>
      </w:pPr>
      <w:r w:rsidRPr="00495E9E">
        <w:rPr>
          <w:rFonts w:ascii="Times New Roman" w:hAnsi="Times New Roman"/>
          <w:b/>
          <w:bCs/>
        </w:rPr>
        <w:t>COLLEC</w:t>
      </w:r>
      <w:r>
        <w:rPr>
          <w:rFonts w:ascii="Times New Roman" w:hAnsi="Times New Roman"/>
          <w:b/>
          <w:bCs/>
        </w:rPr>
        <w:t>TION INSTRUMENT: File No. OMB-70</w:t>
      </w:r>
    </w:p>
    <w:p w:rsidR="00A51025" w:rsidRDefault="00A51025" w:rsidP="00050912">
      <w:pPr>
        <w:pStyle w:val="C1-CtrBoldHd"/>
        <w:spacing w:after="0" w:line="240" w:lineRule="auto"/>
        <w:rPr>
          <w:rFonts w:ascii="Times New Roman" w:hAnsi="Times New Roman"/>
          <w:color w:val="000000"/>
          <w:sz w:val="22"/>
          <w:szCs w:val="22"/>
        </w:rPr>
      </w:pPr>
    </w:p>
    <w:p w:rsidR="00737B0A" w:rsidRDefault="00737B0A" w:rsidP="00050912">
      <w:pPr>
        <w:pStyle w:val="C1-CtrBoldHd"/>
        <w:spacing w:after="0" w:line="240" w:lineRule="auto"/>
        <w:rPr>
          <w:rFonts w:ascii="Times New Roman" w:hAnsi="Times New Roman"/>
          <w:color w:val="000000"/>
          <w:sz w:val="22"/>
          <w:szCs w:val="22"/>
        </w:rPr>
      </w:pPr>
    </w:p>
    <w:p w:rsidR="00737B0A" w:rsidRPr="00BE68B5" w:rsidRDefault="00737B0A" w:rsidP="00050912">
      <w:pPr>
        <w:pStyle w:val="C1-CtrBoldHd"/>
        <w:spacing w:after="0" w:line="240" w:lineRule="auto"/>
        <w:rPr>
          <w:rFonts w:ascii="Times New Roman" w:hAnsi="Times New Roman"/>
          <w:color w:val="000000"/>
          <w:sz w:val="22"/>
          <w:szCs w:val="22"/>
        </w:rPr>
      </w:pPr>
    </w:p>
    <w:p w:rsidR="00BD43B1" w:rsidRPr="00BE68B5" w:rsidRDefault="00BD43B1" w:rsidP="004756EB">
      <w:pPr>
        <w:pStyle w:val="C1-CtrBoldHd"/>
        <w:numPr>
          <w:ilvl w:val="0"/>
          <w:numId w:val="27"/>
        </w:numPr>
        <w:spacing w:after="0" w:line="240" w:lineRule="auto"/>
        <w:ind w:left="360" w:hanging="360"/>
        <w:jc w:val="left"/>
        <w:rPr>
          <w:rFonts w:ascii="Times New Roman" w:hAnsi="Times New Roman"/>
          <w:color w:val="000000"/>
          <w:sz w:val="22"/>
          <w:szCs w:val="22"/>
        </w:rPr>
      </w:pPr>
      <w:r w:rsidRPr="00BE68B5">
        <w:rPr>
          <w:rFonts w:ascii="Times New Roman" w:hAnsi="Times New Roman"/>
          <w:color w:val="000000"/>
          <w:sz w:val="22"/>
          <w:szCs w:val="22"/>
        </w:rPr>
        <w:t>Justification</w:t>
      </w:r>
    </w:p>
    <w:p w:rsidR="00AB1255" w:rsidRPr="00BE68B5" w:rsidRDefault="00AB1255" w:rsidP="00050912">
      <w:pPr>
        <w:pStyle w:val="C1-CtrBoldHd"/>
        <w:spacing w:after="0" w:line="240" w:lineRule="auto"/>
        <w:jc w:val="left"/>
        <w:rPr>
          <w:rFonts w:ascii="Times New Roman" w:hAnsi="Times New Roman"/>
          <w:color w:val="000000"/>
          <w:sz w:val="22"/>
          <w:szCs w:val="22"/>
        </w:rPr>
      </w:pPr>
    </w:p>
    <w:p w:rsidR="00F26F37" w:rsidRPr="00BE68B5" w:rsidRDefault="00741516" w:rsidP="00F26F37">
      <w:pPr>
        <w:pStyle w:val="L1-FlLSp12"/>
        <w:numPr>
          <w:ilvl w:val="0"/>
          <w:numId w:val="25"/>
        </w:numPr>
        <w:spacing w:line="240" w:lineRule="auto"/>
        <w:rPr>
          <w:rFonts w:ascii="Times New Roman" w:hAnsi="Times New Roman"/>
          <w:b/>
          <w:sz w:val="22"/>
          <w:szCs w:val="22"/>
        </w:rPr>
      </w:pPr>
      <w:r w:rsidRPr="00BE68B5">
        <w:rPr>
          <w:rFonts w:ascii="Times New Roman" w:hAnsi="Times New Roman"/>
          <w:b/>
          <w:color w:val="000000"/>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D5BD4" w:rsidRDefault="007D5BD4" w:rsidP="00F26F37">
      <w:pPr>
        <w:pStyle w:val="L1-FlLSp12"/>
        <w:spacing w:line="240" w:lineRule="auto"/>
        <w:ind w:left="360"/>
        <w:rPr>
          <w:rFonts w:ascii="Times New Roman" w:hAnsi="Times New Roman"/>
          <w:b/>
          <w:sz w:val="22"/>
          <w:szCs w:val="22"/>
        </w:rPr>
      </w:pPr>
    </w:p>
    <w:p w:rsidR="007D5BD4" w:rsidRPr="00437A1C" w:rsidRDefault="005B4272" w:rsidP="00F26F37">
      <w:pPr>
        <w:pStyle w:val="L1-FlLSp12"/>
        <w:spacing w:line="240" w:lineRule="auto"/>
        <w:ind w:left="360"/>
        <w:rPr>
          <w:rFonts w:ascii="Times New Roman" w:hAnsi="Times New Roman"/>
          <w:sz w:val="22"/>
          <w:szCs w:val="22"/>
        </w:rPr>
      </w:pPr>
      <w:r w:rsidRPr="00437A1C">
        <w:rPr>
          <w:rFonts w:ascii="Times New Roman" w:hAnsi="Times New Roman"/>
          <w:sz w:val="22"/>
          <w:szCs w:val="22"/>
        </w:rPr>
        <w:t>The Illegal Immigration Reform and Immigrant Responsibly Act (PL 104-208) provides legislative provisions for E-Verify evaluations. In addition, USCIS is required by the House of Representatives to publish E-Verify accuracy and performance audits (FY2014 OMNIBUS; H.RPT. 113-91, P.103).  USCIS/DHS research and evaluation activities are authorized by the Homeland Security Act of 2002 (PL 107-296, Subtitle E, Section 451 (a)(4)(c)(2)(a); (116 Stat.2196)).</w:t>
      </w:r>
    </w:p>
    <w:p w:rsidR="005B4272" w:rsidRDefault="005B4272" w:rsidP="00F26F37">
      <w:pPr>
        <w:pStyle w:val="L1-FlLSp12"/>
        <w:spacing w:line="240" w:lineRule="auto"/>
        <w:ind w:left="360"/>
        <w:rPr>
          <w:rFonts w:ascii="Times New Roman" w:hAnsi="Times New Roman"/>
          <w:sz w:val="22"/>
          <w:szCs w:val="22"/>
        </w:rPr>
      </w:pPr>
    </w:p>
    <w:p w:rsidR="00F26F37" w:rsidRPr="00BE68B5" w:rsidRDefault="00832DCD" w:rsidP="00F26F37">
      <w:pPr>
        <w:pStyle w:val="L1-FlLSp12"/>
        <w:spacing w:line="240" w:lineRule="auto"/>
        <w:ind w:left="360"/>
        <w:rPr>
          <w:rFonts w:ascii="Times New Roman" w:hAnsi="Times New Roman"/>
          <w:b/>
          <w:sz w:val="22"/>
          <w:szCs w:val="22"/>
        </w:rPr>
      </w:pPr>
      <w:r w:rsidRPr="00BE68B5">
        <w:rPr>
          <w:rFonts w:ascii="Times New Roman" w:hAnsi="Times New Roman"/>
          <w:sz w:val="22"/>
          <w:szCs w:val="22"/>
        </w:rPr>
        <w:t>The Department of Homeland Security (DHS) requests clearance from the Office of Management and Budget (OMB) for a Study of E-Verify Program Web Services</w:t>
      </w:r>
      <w:r w:rsidR="00067159" w:rsidRPr="00BE68B5">
        <w:rPr>
          <w:rFonts w:ascii="Times New Roman" w:hAnsi="Times New Roman"/>
          <w:sz w:val="22"/>
          <w:szCs w:val="22"/>
        </w:rPr>
        <w:t>. The instrument to be cleared is a</w:t>
      </w:r>
      <w:r w:rsidR="00CC4A19" w:rsidRPr="00BE68B5">
        <w:rPr>
          <w:rFonts w:ascii="Times New Roman" w:hAnsi="Times New Roman"/>
          <w:sz w:val="22"/>
          <w:szCs w:val="22"/>
        </w:rPr>
        <w:t>n online</w:t>
      </w:r>
      <w:r w:rsidR="00067159" w:rsidRPr="00BE68B5">
        <w:rPr>
          <w:rFonts w:ascii="Times New Roman" w:hAnsi="Times New Roman"/>
          <w:sz w:val="22"/>
          <w:szCs w:val="22"/>
        </w:rPr>
        <w:t xml:space="preserve"> survey of Web </w:t>
      </w:r>
      <w:r w:rsidR="00213ED8" w:rsidRPr="00BE68B5">
        <w:rPr>
          <w:rFonts w:ascii="Times New Roman" w:hAnsi="Times New Roman"/>
          <w:sz w:val="22"/>
          <w:szCs w:val="22"/>
        </w:rPr>
        <w:t>S</w:t>
      </w:r>
      <w:r w:rsidR="00067159" w:rsidRPr="00BE68B5">
        <w:rPr>
          <w:rFonts w:ascii="Times New Roman" w:hAnsi="Times New Roman"/>
          <w:sz w:val="22"/>
          <w:szCs w:val="22"/>
        </w:rPr>
        <w:t>ervices employers of various sizes and types to obtain information about the software being used.</w:t>
      </w:r>
    </w:p>
    <w:p w:rsidR="00F26F37" w:rsidRPr="00BE68B5" w:rsidRDefault="00F26F37" w:rsidP="00F26F37">
      <w:pPr>
        <w:pStyle w:val="L1-FlLSp12"/>
        <w:spacing w:line="240" w:lineRule="auto"/>
        <w:ind w:left="360"/>
        <w:rPr>
          <w:rFonts w:ascii="Times New Roman" w:hAnsi="Times New Roman"/>
          <w:b/>
          <w:sz w:val="22"/>
          <w:szCs w:val="22"/>
        </w:rPr>
      </w:pPr>
    </w:p>
    <w:p w:rsidR="00F26F37" w:rsidRPr="00BE68B5" w:rsidRDefault="00832DCD" w:rsidP="00F26F37">
      <w:pPr>
        <w:pStyle w:val="L1-FlLSp12"/>
        <w:spacing w:line="240" w:lineRule="auto"/>
        <w:ind w:left="360"/>
        <w:rPr>
          <w:rFonts w:ascii="Times New Roman" w:hAnsi="Times New Roman"/>
          <w:b/>
          <w:sz w:val="22"/>
          <w:szCs w:val="22"/>
        </w:rPr>
      </w:pPr>
      <w:r w:rsidRPr="00BE68B5">
        <w:rPr>
          <w:rFonts w:ascii="Times New Roman" w:hAnsi="Times New Roman"/>
          <w:sz w:val="22"/>
          <w:szCs w:val="22"/>
        </w:rPr>
        <w:t>E-Verify is an Internet-based system that allows businesses to determine the eligibility of their employees to work in the United States</w:t>
      </w:r>
      <w:r w:rsidR="00EC39D8" w:rsidRPr="00BE68B5">
        <w:rPr>
          <w:rFonts w:ascii="Times New Roman" w:hAnsi="Times New Roman"/>
          <w:sz w:val="22"/>
          <w:szCs w:val="22"/>
        </w:rPr>
        <w:t>. O</w:t>
      </w:r>
      <w:r w:rsidRPr="00BE68B5">
        <w:rPr>
          <w:rFonts w:ascii="Times New Roman" w:hAnsi="Times New Roman"/>
          <w:sz w:val="22"/>
          <w:szCs w:val="22"/>
        </w:rPr>
        <w:t>ver the years</w:t>
      </w:r>
      <w:r w:rsidR="00EC39D8" w:rsidRPr="00BE68B5">
        <w:rPr>
          <w:rFonts w:ascii="Times New Roman" w:hAnsi="Times New Roman"/>
          <w:sz w:val="22"/>
          <w:szCs w:val="22"/>
        </w:rPr>
        <w:t>,</w:t>
      </w:r>
      <w:r w:rsidRPr="00BE68B5">
        <w:rPr>
          <w:rFonts w:ascii="Times New Roman" w:hAnsi="Times New Roman"/>
          <w:sz w:val="22"/>
          <w:szCs w:val="22"/>
        </w:rPr>
        <w:t xml:space="preserve"> </w:t>
      </w:r>
      <w:r w:rsidR="00362DB3" w:rsidRPr="00BE68B5">
        <w:rPr>
          <w:rFonts w:ascii="Times New Roman" w:hAnsi="Times New Roman"/>
          <w:sz w:val="22"/>
          <w:szCs w:val="22"/>
        </w:rPr>
        <w:t xml:space="preserve">USCIS has implemented many of the recommendations of previous </w:t>
      </w:r>
      <w:r w:rsidR="00AD2B6B" w:rsidRPr="00BE68B5">
        <w:rPr>
          <w:rFonts w:ascii="Times New Roman" w:hAnsi="Times New Roman"/>
          <w:sz w:val="22"/>
          <w:szCs w:val="22"/>
        </w:rPr>
        <w:t xml:space="preserve">Westat </w:t>
      </w:r>
      <w:r w:rsidR="00362DB3" w:rsidRPr="00BE68B5">
        <w:rPr>
          <w:rFonts w:ascii="Times New Roman" w:hAnsi="Times New Roman"/>
          <w:sz w:val="22"/>
          <w:szCs w:val="22"/>
        </w:rPr>
        <w:t xml:space="preserve">evaluations </w:t>
      </w:r>
      <w:r w:rsidR="00555FE8" w:rsidRPr="00BE68B5">
        <w:rPr>
          <w:rFonts w:ascii="Times New Roman" w:hAnsi="Times New Roman"/>
          <w:sz w:val="22"/>
          <w:szCs w:val="22"/>
        </w:rPr>
        <w:t xml:space="preserve">of the E-Verify </w:t>
      </w:r>
      <w:r w:rsidR="00213ED8" w:rsidRPr="00BE68B5">
        <w:rPr>
          <w:rFonts w:ascii="Times New Roman" w:hAnsi="Times New Roman"/>
          <w:sz w:val="22"/>
          <w:szCs w:val="22"/>
        </w:rPr>
        <w:t>P</w:t>
      </w:r>
      <w:r w:rsidR="00555FE8" w:rsidRPr="00BE68B5">
        <w:rPr>
          <w:rFonts w:ascii="Times New Roman" w:hAnsi="Times New Roman"/>
          <w:sz w:val="22"/>
          <w:szCs w:val="22"/>
        </w:rPr>
        <w:t xml:space="preserve">rogram </w:t>
      </w:r>
      <w:r w:rsidR="00362DB3" w:rsidRPr="00BE68B5">
        <w:rPr>
          <w:rFonts w:ascii="Times New Roman" w:hAnsi="Times New Roman"/>
          <w:sz w:val="22"/>
          <w:szCs w:val="22"/>
        </w:rPr>
        <w:t>to reduce identified problems related to compliance and reducing unauthori</w:t>
      </w:r>
      <w:r w:rsidR="0098744F" w:rsidRPr="00BE68B5">
        <w:rPr>
          <w:rFonts w:ascii="Times New Roman" w:hAnsi="Times New Roman"/>
          <w:sz w:val="22"/>
          <w:szCs w:val="22"/>
        </w:rPr>
        <w:t>zed employment.</w:t>
      </w:r>
    </w:p>
    <w:p w:rsidR="00F26F37" w:rsidRPr="00BE68B5" w:rsidRDefault="00F26F37" w:rsidP="00F26F37">
      <w:pPr>
        <w:pStyle w:val="L1-FlLSp12"/>
        <w:spacing w:line="240" w:lineRule="auto"/>
        <w:ind w:left="360"/>
        <w:rPr>
          <w:rFonts w:ascii="Times New Roman" w:hAnsi="Times New Roman"/>
          <w:b/>
          <w:sz w:val="22"/>
          <w:szCs w:val="22"/>
        </w:rPr>
      </w:pPr>
    </w:p>
    <w:p w:rsidR="00555FE8" w:rsidRPr="00BE68B5" w:rsidRDefault="00A17ECA" w:rsidP="00F26F37">
      <w:pPr>
        <w:pStyle w:val="L1-FlLSp12"/>
        <w:spacing w:line="240" w:lineRule="auto"/>
        <w:ind w:left="360"/>
        <w:rPr>
          <w:rFonts w:ascii="Times New Roman" w:hAnsi="Times New Roman"/>
          <w:b/>
          <w:sz w:val="22"/>
          <w:szCs w:val="22"/>
        </w:rPr>
      </w:pPr>
      <w:r w:rsidRPr="00BE68B5">
        <w:rPr>
          <w:rFonts w:ascii="Times New Roman" w:hAnsi="Times New Roman"/>
          <w:sz w:val="22"/>
          <w:szCs w:val="22"/>
        </w:rPr>
        <w:t xml:space="preserve">One of the key modifications of E-Verify has been the implementation of a Web </w:t>
      </w:r>
      <w:r w:rsidR="00213ED8" w:rsidRPr="00BE68B5">
        <w:rPr>
          <w:rFonts w:ascii="Times New Roman" w:hAnsi="Times New Roman"/>
          <w:sz w:val="22"/>
          <w:szCs w:val="22"/>
        </w:rPr>
        <w:t>S</w:t>
      </w:r>
      <w:r w:rsidRPr="00BE68B5">
        <w:rPr>
          <w:rFonts w:ascii="Times New Roman" w:hAnsi="Times New Roman"/>
          <w:sz w:val="22"/>
          <w:szCs w:val="22"/>
        </w:rPr>
        <w:t>ervices interface that allows employers to integrate E-Verify into other electronic systems used by the employer. This innovation reduces employer costs for data entry but also introduces the pote</w:t>
      </w:r>
      <w:r w:rsidR="0052442D" w:rsidRPr="00BE68B5">
        <w:rPr>
          <w:rFonts w:ascii="Times New Roman" w:hAnsi="Times New Roman"/>
          <w:sz w:val="22"/>
          <w:szCs w:val="22"/>
        </w:rPr>
        <w:t>ntial for new problems arising</w:t>
      </w:r>
      <w:r w:rsidR="003402C0" w:rsidRPr="00BE68B5">
        <w:rPr>
          <w:rFonts w:ascii="Times New Roman" w:hAnsi="Times New Roman"/>
          <w:sz w:val="22"/>
          <w:szCs w:val="22"/>
        </w:rPr>
        <w:t xml:space="preserve"> due to</w:t>
      </w:r>
      <w:r w:rsidR="00973464" w:rsidRPr="00BE68B5">
        <w:rPr>
          <w:rFonts w:ascii="Times New Roman" w:hAnsi="Times New Roman"/>
          <w:sz w:val="22"/>
          <w:szCs w:val="22"/>
        </w:rPr>
        <w:t xml:space="preserve"> variations between the Web </w:t>
      </w:r>
      <w:r w:rsidR="00213ED8" w:rsidRPr="00BE68B5">
        <w:rPr>
          <w:rFonts w:ascii="Times New Roman" w:hAnsi="Times New Roman"/>
          <w:sz w:val="22"/>
          <w:szCs w:val="22"/>
        </w:rPr>
        <w:t>S</w:t>
      </w:r>
      <w:r w:rsidR="00973464" w:rsidRPr="00BE68B5">
        <w:rPr>
          <w:rFonts w:ascii="Times New Roman" w:hAnsi="Times New Roman"/>
          <w:sz w:val="22"/>
          <w:szCs w:val="22"/>
        </w:rPr>
        <w:t>ervices interface and E-Verify. As such, t</w:t>
      </w:r>
      <w:r w:rsidR="00555FE8" w:rsidRPr="00BE68B5">
        <w:rPr>
          <w:rFonts w:ascii="Times New Roman" w:hAnsi="Times New Roman"/>
          <w:sz w:val="22"/>
          <w:szCs w:val="22"/>
        </w:rPr>
        <w:t xml:space="preserve">he Verification Division of USCIS is interested in obtaining a better understanding of </w:t>
      </w:r>
      <w:r w:rsidR="00AD2B6B" w:rsidRPr="00BE68B5">
        <w:rPr>
          <w:rFonts w:ascii="Times New Roman" w:hAnsi="Times New Roman"/>
          <w:sz w:val="22"/>
          <w:szCs w:val="22"/>
        </w:rPr>
        <w:t xml:space="preserve">the employers developing and </w:t>
      </w:r>
      <w:r w:rsidR="00555FE8" w:rsidRPr="00BE68B5">
        <w:rPr>
          <w:rFonts w:ascii="Times New Roman" w:hAnsi="Times New Roman"/>
          <w:sz w:val="22"/>
          <w:szCs w:val="22"/>
        </w:rPr>
        <w:t xml:space="preserve">using E-Verify Web </w:t>
      </w:r>
      <w:r w:rsidR="00035D07" w:rsidRPr="00BE68B5">
        <w:rPr>
          <w:rFonts w:ascii="Times New Roman" w:hAnsi="Times New Roman"/>
          <w:sz w:val="22"/>
          <w:szCs w:val="22"/>
        </w:rPr>
        <w:t>S</w:t>
      </w:r>
      <w:r w:rsidR="00555FE8" w:rsidRPr="00BE68B5">
        <w:rPr>
          <w:rFonts w:ascii="Times New Roman" w:hAnsi="Times New Roman"/>
          <w:sz w:val="22"/>
          <w:szCs w:val="22"/>
        </w:rPr>
        <w:t>ervices interface</w:t>
      </w:r>
      <w:r w:rsidR="00AD2B6B" w:rsidRPr="00BE68B5">
        <w:rPr>
          <w:rFonts w:ascii="Times New Roman" w:hAnsi="Times New Roman"/>
          <w:sz w:val="22"/>
          <w:szCs w:val="22"/>
        </w:rPr>
        <w:t>s, as well as the features of the software being developed</w:t>
      </w:r>
      <w:r w:rsidR="00555FE8" w:rsidRPr="00BE68B5">
        <w:rPr>
          <w:rFonts w:ascii="Times New Roman" w:hAnsi="Times New Roman"/>
          <w:sz w:val="22"/>
          <w:szCs w:val="22"/>
        </w:rPr>
        <w:t xml:space="preserve">. </w:t>
      </w:r>
      <w:r w:rsidR="00AD2B6B" w:rsidRPr="00BE68B5">
        <w:rPr>
          <w:rFonts w:ascii="Times New Roman" w:hAnsi="Times New Roman"/>
          <w:sz w:val="22"/>
          <w:szCs w:val="22"/>
        </w:rPr>
        <w:t>Web</w:t>
      </w:r>
      <w:r w:rsidR="00035D07" w:rsidRPr="00BE68B5">
        <w:rPr>
          <w:rFonts w:ascii="Times New Roman" w:hAnsi="Times New Roman"/>
          <w:sz w:val="22"/>
          <w:szCs w:val="22"/>
        </w:rPr>
        <w:t xml:space="preserve"> S</w:t>
      </w:r>
      <w:r w:rsidR="00AD2B6B" w:rsidRPr="00BE68B5">
        <w:rPr>
          <w:rFonts w:ascii="Times New Roman" w:hAnsi="Times New Roman"/>
          <w:sz w:val="22"/>
          <w:szCs w:val="22"/>
        </w:rPr>
        <w:t>ervices employers</w:t>
      </w:r>
      <w:r w:rsidR="00555FE8" w:rsidRPr="00BE68B5">
        <w:rPr>
          <w:rFonts w:ascii="Times New Roman" w:hAnsi="Times New Roman"/>
          <w:sz w:val="22"/>
          <w:szCs w:val="22"/>
        </w:rPr>
        <w:t xml:space="preserve"> are of critical importance because they include many of the largest users of E-Verify; furthermore, the size of this population has been growing over time. Customers using the E-Verify Web </w:t>
      </w:r>
      <w:r w:rsidR="00035D07" w:rsidRPr="00BE68B5">
        <w:rPr>
          <w:rFonts w:ascii="Times New Roman" w:hAnsi="Times New Roman"/>
          <w:sz w:val="22"/>
          <w:szCs w:val="22"/>
        </w:rPr>
        <w:t>S</w:t>
      </w:r>
      <w:r w:rsidR="00555FE8" w:rsidRPr="00BE68B5">
        <w:rPr>
          <w:rFonts w:ascii="Times New Roman" w:hAnsi="Times New Roman"/>
          <w:sz w:val="22"/>
          <w:szCs w:val="22"/>
        </w:rPr>
        <w:t>ervices interface currently account for approximately one</w:t>
      </w:r>
      <w:r w:rsidR="00035D07" w:rsidRPr="00BE68B5">
        <w:rPr>
          <w:rFonts w:ascii="Times New Roman" w:hAnsi="Times New Roman"/>
          <w:sz w:val="22"/>
          <w:szCs w:val="22"/>
        </w:rPr>
        <w:t>-</w:t>
      </w:r>
      <w:r w:rsidR="00555FE8" w:rsidRPr="00BE68B5">
        <w:rPr>
          <w:rFonts w:ascii="Times New Roman" w:hAnsi="Times New Roman"/>
          <w:sz w:val="22"/>
          <w:szCs w:val="22"/>
        </w:rPr>
        <w:t xml:space="preserve">third of cases transmitted to E-Verify. </w:t>
      </w:r>
      <w:r w:rsidR="006325DB" w:rsidRPr="00BE68B5">
        <w:rPr>
          <w:rFonts w:ascii="Times New Roman" w:hAnsi="Times New Roman"/>
          <w:sz w:val="22"/>
          <w:szCs w:val="22"/>
        </w:rPr>
        <w:t xml:space="preserve">Moreover, if the </w:t>
      </w:r>
      <w:r w:rsidR="00035D07" w:rsidRPr="00BE68B5">
        <w:rPr>
          <w:rFonts w:ascii="Times New Roman" w:hAnsi="Times New Roman"/>
          <w:sz w:val="22"/>
          <w:szCs w:val="22"/>
        </w:rPr>
        <w:t>f</w:t>
      </w:r>
      <w:r w:rsidR="006325DB" w:rsidRPr="00BE68B5">
        <w:rPr>
          <w:rFonts w:ascii="Times New Roman" w:hAnsi="Times New Roman"/>
          <w:sz w:val="22"/>
          <w:szCs w:val="22"/>
        </w:rPr>
        <w:t xml:space="preserve">ederal government passes legislation mandating all or most employers to use E-Verify, the percentage of cases transmitted by Web </w:t>
      </w:r>
      <w:r w:rsidR="00035D07" w:rsidRPr="00BE68B5">
        <w:rPr>
          <w:rFonts w:ascii="Times New Roman" w:hAnsi="Times New Roman"/>
          <w:sz w:val="22"/>
          <w:szCs w:val="22"/>
        </w:rPr>
        <w:t>S</w:t>
      </w:r>
      <w:r w:rsidR="006325DB" w:rsidRPr="00BE68B5">
        <w:rPr>
          <w:rFonts w:ascii="Times New Roman" w:hAnsi="Times New Roman"/>
          <w:sz w:val="22"/>
          <w:szCs w:val="22"/>
        </w:rPr>
        <w:t xml:space="preserve">ervices employers could significantly increase. </w:t>
      </w:r>
      <w:r w:rsidR="00973464" w:rsidRPr="00BE68B5">
        <w:rPr>
          <w:rFonts w:ascii="Times New Roman" w:hAnsi="Times New Roman"/>
          <w:sz w:val="22"/>
          <w:szCs w:val="22"/>
        </w:rPr>
        <w:t xml:space="preserve">Therefore, </w:t>
      </w:r>
      <w:r w:rsidR="005A3307" w:rsidRPr="00BE68B5">
        <w:rPr>
          <w:rFonts w:ascii="Times New Roman" w:hAnsi="Times New Roman"/>
          <w:sz w:val="22"/>
          <w:szCs w:val="22"/>
        </w:rPr>
        <w:t xml:space="preserve">USCIS </w:t>
      </w:r>
      <w:r w:rsidR="00973464" w:rsidRPr="00BE68B5">
        <w:rPr>
          <w:rFonts w:ascii="Times New Roman" w:hAnsi="Times New Roman"/>
          <w:sz w:val="22"/>
          <w:szCs w:val="22"/>
        </w:rPr>
        <w:t xml:space="preserve">feels it is </w:t>
      </w:r>
      <w:r w:rsidR="00067159" w:rsidRPr="00BE68B5">
        <w:rPr>
          <w:rFonts w:ascii="Times New Roman" w:hAnsi="Times New Roman"/>
          <w:sz w:val="22"/>
          <w:szCs w:val="22"/>
        </w:rPr>
        <w:t xml:space="preserve">critical to understand </w:t>
      </w:r>
      <w:r w:rsidR="00555FE8" w:rsidRPr="00BE68B5">
        <w:rPr>
          <w:rFonts w:ascii="Times New Roman" w:hAnsi="Times New Roman"/>
          <w:sz w:val="22"/>
          <w:szCs w:val="22"/>
        </w:rPr>
        <w:t>the needs of these users, their procedures, an</w:t>
      </w:r>
      <w:r w:rsidR="00067159" w:rsidRPr="00BE68B5">
        <w:rPr>
          <w:rFonts w:ascii="Times New Roman" w:hAnsi="Times New Roman"/>
          <w:sz w:val="22"/>
          <w:szCs w:val="22"/>
        </w:rPr>
        <w:t xml:space="preserve">d the accuracy of the graphical </w:t>
      </w:r>
      <w:r w:rsidR="00555FE8" w:rsidRPr="00BE68B5">
        <w:rPr>
          <w:rFonts w:ascii="Times New Roman" w:hAnsi="Times New Roman"/>
          <w:sz w:val="22"/>
          <w:szCs w:val="22"/>
        </w:rPr>
        <w:t>user interface</w:t>
      </w:r>
      <w:r w:rsidR="00067159" w:rsidRPr="00BE68B5">
        <w:rPr>
          <w:rFonts w:ascii="Times New Roman" w:hAnsi="Times New Roman"/>
          <w:sz w:val="22"/>
          <w:szCs w:val="22"/>
        </w:rPr>
        <w:t xml:space="preserve"> (GUI)</w:t>
      </w:r>
      <w:r w:rsidR="003402C0" w:rsidRPr="00BE68B5">
        <w:rPr>
          <w:rFonts w:ascii="Times New Roman" w:hAnsi="Times New Roman"/>
          <w:sz w:val="22"/>
          <w:szCs w:val="22"/>
        </w:rPr>
        <w:t xml:space="preserve"> </w:t>
      </w:r>
      <w:r w:rsidR="00555FE8" w:rsidRPr="00BE68B5">
        <w:rPr>
          <w:rFonts w:ascii="Times New Roman" w:hAnsi="Times New Roman"/>
          <w:sz w:val="22"/>
          <w:szCs w:val="22"/>
        </w:rPr>
        <w:t xml:space="preserve">to determine whether they are effectively meeting the E-Verify Program’s goal to reduce unauthorized employment without </w:t>
      </w:r>
      <w:r w:rsidR="00477B90" w:rsidRPr="00BE68B5">
        <w:rPr>
          <w:rFonts w:ascii="Times New Roman" w:hAnsi="Times New Roman"/>
          <w:sz w:val="22"/>
          <w:szCs w:val="22"/>
        </w:rPr>
        <w:t xml:space="preserve">placing an </w:t>
      </w:r>
      <w:r w:rsidR="00555FE8" w:rsidRPr="00BE68B5">
        <w:rPr>
          <w:rFonts w:ascii="Times New Roman" w:hAnsi="Times New Roman"/>
          <w:sz w:val="22"/>
          <w:szCs w:val="22"/>
        </w:rPr>
        <w:t xml:space="preserve">undue burden on employers or contributing to discrimination.  </w:t>
      </w:r>
      <w:r w:rsidR="00610B8E" w:rsidRPr="00BE68B5">
        <w:rPr>
          <w:rFonts w:ascii="Times New Roman" w:hAnsi="Times New Roman"/>
          <w:sz w:val="22"/>
          <w:szCs w:val="22"/>
        </w:rPr>
        <w:t xml:space="preserve">Gaining an </w:t>
      </w:r>
      <w:r w:rsidR="00555FE8" w:rsidRPr="00BE68B5">
        <w:rPr>
          <w:rFonts w:ascii="Times New Roman" w:hAnsi="Times New Roman"/>
          <w:sz w:val="22"/>
          <w:szCs w:val="22"/>
        </w:rPr>
        <w:t xml:space="preserve">understanding of the Web </w:t>
      </w:r>
      <w:r w:rsidR="00035D07" w:rsidRPr="00BE68B5">
        <w:rPr>
          <w:rFonts w:ascii="Times New Roman" w:hAnsi="Times New Roman"/>
          <w:sz w:val="22"/>
          <w:szCs w:val="22"/>
        </w:rPr>
        <w:t>S</w:t>
      </w:r>
      <w:r w:rsidR="00555FE8" w:rsidRPr="00BE68B5">
        <w:rPr>
          <w:rFonts w:ascii="Times New Roman" w:hAnsi="Times New Roman"/>
          <w:sz w:val="22"/>
          <w:szCs w:val="22"/>
        </w:rPr>
        <w:t xml:space="preserve">ervices process should </w:t>
      </w:r>
      <w:r w:rsidR="00610B8E" w:rsidRPr="00BE68B5">
        <w:rPr>
          <w:rFonts w:ascii="Times New Roman" w:hAnsi="Times New Roman"/>
          <w:sz w:val="22"/>
          <w:szCs w:val="22"/>
        </w:rPr>
        <w:t>enable USCIS</w:t>
      </w:r>
      <w:r w:rsidR="00555FE8" w:rsidRPr="00BE68B5">
        <w:rPr>
          <w:rFonts w:ascii="Times New Roman" w:hAnsi="Times New Roman"/>
          <w:sz w:val="22"/>
          <w:szCs w:val="22"/>
        </w:rPr>
        <w:t xml:space="preserve"> to identify programmatic improvements to better meet </w:t>
      </w:r>
      <w:r w:rsidR="00610B8E" w:rsidRPr="00BE68B5">
        <w:rPr>
          <w:rFonts w:ascii="Times New Roman" w:hAnsi="Times New Roman"/>
          <w:sz w:val="22"/>
          <w:szCs w:val="22"/>
        </w:rPr>
        <w:t>the</w:t>
      </w:r>
      <w:r w:rsidR="00035D07" w:rsidRPr="00BE68B5">
        <w:rPr>
          <w:rFonts w:ascii="Times New Roman" w:hAnsi="Times New Roman"/>
          <w:sz w:val="22"/>
          <w:szCs w:val="22"/>
        </w:rPr>
        <w:t xml:space="preserve"> </w:t>
      </w:r>
      <w:r w:rsidR="00555FE8" w:rsidRPr="00BE68B5">
        <w:rPr>
          <w:rFonts w:ascii="Times New Roman" w:hAnsi="Times New Roman"/>
          <w:sz w:val="22"/>
          <w:szCs w:val="22"/>
        </w:rPr>
        <w:t>goals</w:t>
      </w:r>
      <w:r w:rsidR="00610B8E" w:rsidRPr="00BE68B5">
        <w:rPr>
          <w:rFonts w:ascii="Times New Roman" w:hAnsi="Times New Roman"/>
          <w:sz w:val="22"/>
          <w:szCs w:val="22"/>
        </w:rPr>
        <w:t xml:space="preserve"> of the Illegal Immigration Reform and </w:t>
      </w:r>
      <w:r w:rsidR="00610B8E" w:rsidRPr="00BE68B5">
        <w:rPr>
          <w:rFonts w:ascii="Times New Roman" w:hAnsi="Times New Roman"/>
          <w:sz w:val="22"/>
          <w:szCs w:val="22"/>
        </w:rPr>
        <w:lastRenderedPageBreak/>
        <w:t>Immigrant Responsibility Act of 1996, the legislation on which the E-Verify evaluations are based</w:t>
      </w:r>
      <w:r w:rsidR="00555FE8" w:rsidRPr="00BE68B5">
        <w:rPr>
          <w:rFonts w:ascii="Times New Roman" w:hAnsi="Times New Roman"/>
          <w:sz w:val="22"/>
          <w:szCs w:val="22"/>
        </w:rPr>
        <w:t>.</w:t>
      </w:r>
      <w:r w:rsidR="005B4272">
        <w:rPr>
          <w:rFonts w:ascii="Times New Roman" w:hAnsi="Times New Roman"/>
          <w:sz w:val="22"/>
          <w:szCs w:val="22"/>
        </w:rPr>
        <w:t xml:space="preserve"> </w:t>
      </w:r>
    </w:p>
    <w:p w:rsidR="00AB1255" w:rsidRPr="00BE68B5" w:rsidRDefault="00AB1255" w:rsidP="00050912">
      <w:pPr>
        <w:pStyle w:val="L1-FlLSp12"/>
        <w:spacing w:line="240" w:lineRule="auto"/>
        <w:rPr>
          <w:rFonts w:ascii="Times New Roman" w:hAnsi="Times New Roman"/>
          <w:sz w:val="22"/>
          <w:szCs w:val="22"/>
        </w:rPr>
      </w:pPr>
    </w:p>
    <w:p w:rsidR="00A17ECA" w:rsidRPr="00BE68B5" w:rsidRDefault="00741516" w:rsidP="00741516">
      <w:pPr>
        <w:pStyle w:val="L1-FlLSp12"/>
        <w:numPr>
          <w:ilvl w:val="0"/>
          <w:numId w:val="25"/>
        </w:numPr>
        <w:spacing w:line="240" w:lineRule="auto"/>
        <w:rPr>
          <w:rFonts w:ascii="Times New Roman" w:hAnsi="Times New Roman"/>
          <w:sz w:val="22"/>
          <w:szCs w:val="22"/>
        </w:rPr>
      </w:pPr>
      <w:r w:rsidRPr="00BE68B5">
        <w:rPr>
          <w:rFonts w:ascii="Times New Roman" w:hAnsi="Times New Roman"/>
          <w:b/>
          <w:color w:val="000000"/>
          <w:sz w:val="22"/>
          <w:szCs w:val="22"/>
        </w:rPr>
        <w:t>Indicate how, by whom, and for what purpose the information is to be used.  Except for a new collection, indicate the actual use the agency has made of the information received from the current collection.</w:t>
      </w:r>
    </w:p>
    <w:p w:rsidR="00741516" w:rsidRPr="00BE68B5" w:rsidRDefault="00741516" w:rsidP="00741516">
      <w:pPr>
        <w:pStyle w:val="L1-FlLSp12"/>
        <w:spacing w:line="240" w:lineRule="auto"/>
        <w:ind w:left="360"/>
        <w:rPr>
          <w:rFonts w:ascii="Times New Roman" w:hAnsi="Times New Roman"/>
          <w:sz w:val="22"/>
          <w:szCs w:val="22"/>
        </w:rPr>
      </w:pPr>
    </w:p>
    <w:p w:rsidR="009B18D8" w:rsidRDefault="00067159" w:rsidP="00F26F37">
      <w:pPr>
        <w:pStyle w:val="BodyText"/>
        <w:spacing w:line="240" w:lineRule="auto"/>
        <w:ind w:left="360"/>
        <w:rPr>
          <w:rFonts w:ascii="Times New Roman" w:hAnsi="Times New Roman"/>
          <w:sz w:val="22"/>
          <w:szCs w:val="22"/>
        </w:rPr>
      </w:pPr>
      <w:r w:rsidRPr="00BE68B5">
        <w:rPr>
          <w:rFonts w:ascii="Times New Roman" w:hAnsi="Times New Roman"/>
          <w:sz w:val="22"/>
          <w:szCs w:val="22"/>
        </w:rPr>
        <w:t xml:space="preserve">The primary purpose of the data collection efforts submitted for OMB clearance is to </w:t>
      </w:r>
      <w:r w:rsidR="00A17ECA" w:rsidRPr="00BE68B5">
        <w:rPr>
          <w:rFonts w:ascii="Times New Roman" w:hAnsi="Times New Roman"/>
          <w:sz w:val="22"/>
          <w:szCs w:val="22"/>
        </w:rPr>
        <w:t xml:space="preserve">assist </w:t>
      </w:r>
      <w:r w:rsidR="00973464" w:rsidRPr="00BE68B5">
        <w:rPr>
          <w:rFonts w:ascii="Times New Roman" w:hAnsi="Times New Roman"/>
          <w:sz w:val="22"/>
          <w:szCs w:val="22"/>
        </w:rPr>
        <w:t xml:space="preserve">the Verification </w:t>
      </w:r>
      <w:r w:rsidR="00035D07" w:rsidRPr="00BE68B5">
        <w:rPr>
          <w:rFonts w:ascii="Times New Roman" w:hAnsi="Times New Roman"/>
          <w:sz w:val="22"/>
          <w:szCs w:val="22"/>
        </w:rPr>
        <w:t>D</w:t>
      </w:r>
      <w:r w:rsidR="00973464" w:rsidRPr="00BE68B5">
        <w:rPr>
          <w:rFonts w:ascii="Times New Roman" w:hAnsi="Times New Roman"/>
          <w:sz w:val="22"/>
          <w:szCs w:val="22"/>
        </w:rPr>
        <w:t xml:space="preserve">ivision of </w:t>
      </w:r>
      <w:r w:rsidR="00A17ECA" w:rsidRPr="00BE68B5">
        <w:rPr>
          <w:rFonts w:ascii="Times New Roman" w:hAnsi="Times New Roman"/>
          <w:sz w:val="22"/>
          <w:szCs w:val="22"/>
        </w:rPr>
        <w:t xml:space="preserve">USCIS in determining how well the Web </w:t>
      </w:r>
      <w:r w:rsidR="00035D07" w:rsidRPr="00BE68B5">
        <w:rPr>
          <w:rFonts w:ascii="Times New Roman" w:hAnsi="Times New Roman"/>
          <w:sz w:val="22"/>
          <w:szCs w:val="22"/>
        </w:rPr>
        <w:t>S</w:t>
      </w:r>
      <w:r w:rsidR="00A17ECA" w:rsidRPr="00BE68B5">
        <w:rPr>
          <w:rFonts w:ascii="Times New Roman" w:hAnsi="Times New Roman"/>
          <w:sz w:val="22"/>
          <w:szCs w:val="22"/>
        </w:rPr>
        <w:t xml:space="preserve">ervices portion of the E-Verify Program is meeting its goals as an employment verification program.  </w:t>
      </w:r>
    </w:p>
    <w:p w:rsidR="00A17ECA" w:rsidRPr="00BE68B5" w:rsidRDefault="00F106B0" w:rsidP="00F26F37">
      <w:pPr>
        <w:pStyle w:val="BodyText"/>
        <w:spacing w:line="240" w:lineRule="auto"/>
        <w:ind w:left="360"/>
        <w:rPr>
          <w:rFonts w:ascii="Times New Roman" w:hAnsi="Times New Roman"/>
          <w:sz w:val="22"/>
          <w:szCs w:val="22"/>
        </w:rPr>
      </w:pPr>
      <w:r w:rsidRPr="00437A1C">
        <w:rPr>
          <w:rFonts w:ascii="Times New Roman" w:hAnsi="Times New Roman"/>
          <w:b/>
          <w:sz w:val="22"/>
          <w:szCs w:val="22"/>
        </w:rPr>
        <w:t>The Web Services survey to be used for data collection is included as Attachment A</w:t>
      </w:r>
      <w:r w:rsidR="00C97FE4" w:rsidRPr="009B6F2E">
        <w:rPr>
          <w:rFonts w:ascii="Times New Roman" w:hAnsi="Times New Roman"/>
          <w:sz w:val="22"/>
          <w:szCs w:val="22"/>
        </w:rPr>
        <w:t>.</w:t>
      </w:r>
      <w:r w:rsidR="002A03E9" w:rsidRPr="00BE68B5">
        <w:rPr>
          <w:rFonts w:ascii="Times New Roman" w:hAnsi="Times New Roman"/>
          <w:sz w:val="22"/>
          <w:szCs w:val="22"/>
        </w:rPr>
        <w:t xml:space="preserve">  </w:t>
      </w:r>
      <w:r w:rsidR="00A17ECA" w:rsidRPr="00BE68B5">
        <w:rPr>
          <w:rFonts w:ascii="Times New Roman" w:hAnsi="Times New Roman"/>
          <w:sz w:val="22"/>
          <w:szCs w:val="22"/>
        </w:rPr>
        <w:t>Several of the key questions to be addressed in this s</w:t>
      </w:r>
      <w:r w:rsidR="009B18D8">
        <w:rPr>
          <w:rFonts w:ascii="Times New Roman" w:hAnsi="Times New Roman"/>
          <w:sz w:val="22"/>
          <w:szCs w:val="22"/>
        </w:rPr>
        <w:t>urvey</w:t>
      </w:r>
      <w:r w:rsidR="00A17ECA" w:rsidRPr="00BE68B5">
        <w:rPr>
          <w:rFonts w:ascii="Times New Roman" w:hAnsi="Times New Roman"/>
          <w:sz w:val="22"/>
          <w:szCs w:val="22"/>
        </w:rPr>
        <w:t xml:space="preserve"> include</w:t>
      </w:r>
      <w:r w:rsidR="0043519E" w:rsidRPr="00BE68B5">
        <w:rPr>
          <w:rFonts w:ascii="Times New Roman" w:hAnsi="Times New Roman"/>
          <w:sz w:val="22"/>
          <w:szCs w:val="22"/>
        </w:rPr>
        <w:t>,</w:t>
      </w:r>
      <w:r w:rsidR="00A17ECA" w:rsidRPr="00BE68B5">
        <w:rPr>
          <w:rFonts w:ascii="Times New Roman" w:hAnsi="Times New Roman"/>
          <w:sz w:val="22"/>
          <w:szCs w:val="22"/>
        </w:rPr>
        <w:t xml:space="preserve"> but are not limited to</w:t>
      </w:r>
      <w:r w:rsidR="0043519E" w:rsidRPr="00BE68B5">
        <w:rPr>
          <w:rFonts w:ascii="Times New Roman" w:hAnsi="Times New Roman"/>
          <w:sz w:val="22"/>
          <w:szCs w:val="22"/>
        </w:rPr>
        <w:t>, the following</w:t>
      </w:r>
      <w:r w:rsidR="00A17ECA" w:rsidRPr="00BE68B5">
        <w:rPr>
          <w:rFonts w:ascii="Times New Roman" w:hAnsi="Times New Roman"/>
          <w:sz w:val="22"/>
          <w:szCs w:val="22"/>
        </w:rPr>
        <w:t>:</w:t>
      </w:r>
    </w:p>
    <w:p w:rsidR="00A17ECA" w:rsidRPr="00BE68B5" w:rsidRDefault="00A17ECA" w:rsidP="00F26F37">
      <w:pPr>
        <w:pStyle w:val="BodyText"/>
        <w:numPr>
          <w:ilvl w:val="0"/>
          <w:numId w:val="23"/>
        </w:numPr>
        <w:spacing w:after="0" w:line="240" w:lineRule="auto"/>
        <w:rPr>
          <w:rFonts w:ascii="Times New Roman" w:hAnsi="Times New Roman"/>
          <w:sz w:val="22"/>
          <w:szCs w:val="22"/>
        </w:rPr>
      </w:pPr>
      <w:r w:rsidRPr="00BE68B5">
        <w:rPr>
          <w:rFonts w:ascii="Times New Roman" w:hAnsi="Times New Roman"/>
          <w:sz w:val="22"/>
          <w:szCs w:val="22"/>
        </w:rPr>
        <w:t xml:space="preserve">What kinds of services and/or products does each of the different types of Web </w:t>
      </w:r>
      <w:r w:rsidR="00035D07" w:rsidRPr="00BE68B5">
        <w:rPr>
          <w:rFonts w:ascii="Times New Roman" w:hAnsi="Times New Roman"/>
          <w:sz w:val="22"/>
          <w:szCs w:val="22"/>
        </w:rPr>
        <w:t>S</w:t>
      </w:r>
      <w:r w:rsidRPr="00BE68B5">
        <w:rPr>
          <w:rFonts w:ascii="Times New Roman" w:hAnsi="Times New Roman"/>
          <w:sz w:val="22"/>
          <w:szCs w:val="22"/>
        </w:rPr>
        <w:t xml:space="preserve">ervices employers/companies offer? Do </w:t>
      </w:r>
      <w:r w:rsidR="002F4857" w:rsidRPr="00BE68B5">
        <w:rPr>
          <w:rFonts w:ascii="Times New Roman" w:hAnsi="Times New Roman"/>
          <w:sz w:val="22"/>
          <w:szCs w:val="22"/>
        </w:rPr>
        <w:t xml:space="preserve">employers </w:t>
      </w:r>
      <w:r w:rsidRPr="00BE68B5">
        <w:rPr>
          <w:rFonts w:ascii="Times New Roman" w:hAnsi="Times New Roman"/>
          <w:sz w:val="22"/>
          <w:szCs w:val="22"/>
        </w:rPr>
        <w:t xml:space="preserve">develop their own software or purchase it from a third-party vendor? </w:t>
      </w:r>
    </w:p>
    <w:p w:rsidR="00A17ECA" w:rsidRPr="00BE68B5" w:rsidRDefault="00A17ECA" w:rsidP="00F26F37">
      <w:pPr>
        <w:pStyle w:val="BodyText"/>
        <w:spacing w:after="0" w:line="240" w:lineRule="auto"/>
        <w:ind w:left="1080"/>
        <w:rPr>
          <w:rFonts w:ascii="Times New Roman" w:hAnsi="Times New Roman"/>
          <w:sz w:val="22"/>
          <w:szCs w:val="22"/>
        </w:rPr>
      </w:pPr>
    </w:p>
    <w:p w:rsidR="00A17ECA" w:rsidRPr="00BE68B5" w:rsidRDefault="00A17ECA" w:rsidP="00F26F37">
      <w:pPr>
        <w:pStyle w:val="BodyText"/>
        <w:numPr>
          <w:ilvl w:val="0"/>
          <w:numId w:val="23"/>
        </w:numPr>
        <w:spacing w:after="0" w:line="240" w:lineRule="auto"/>
        <w:rPr>
          <w:rFonts w:ascii="Times New Roman" w:hAnsi="Times New Roman"/>
          <w:sz w:val="22"/>
          <w:szCs w:val="22"/>
        </w:rPr>
      </w:pPr>
      <w:r w:rsidRPr="00BE68B5">
        <w:rPr>
          <w:rFonts w:ascii="Times New Roman" w:hAnsi="Times New Roman"/>
          <w:sz w:val="22"/>
          <w:szCs w:val="22"/>
        </w:rPr>
        <w:t>To what extent does the</w:t>
      </w:r>
      <w:r w:rsidR="00067159" w:rsidRPr="00BE68B5">
        <w:rPr>
          <w:rFonts w:ascii="Times New Roman" w:hAnsi="Times New Roman"/>
          <w:sz w:val="22"/>
          <w:szCs w:val="22"/>
        </w:rPr>
        <w:t xml:space="preserve"> </w:t>
      </w:r>
      <w:r w:rsidRPr="00BE68B5">
        <w:rPr>
          <w:rFonts w:ascii="Times New Roman" w:hAnsi="Times New Roman"/>
          <w:sz w:val="22"/>
          <w:szCs w:val="22"/>
        </w:rPr>
        <w:t xml:space="preserve">GUI of the Web </w:t>
      </w:r>
      <w:r w:rsidR="00035D07" w:rsidRPr="00BE68B5">
        <w:rPr>
          <w:rFonts w:ascii="Times New Roman" w:hAnsi="Times New Roman"/>
          <w:sz w:val="22"/>
          <w:szCs w:val="22"/>
        </w:rPr>
        <w:t>S</w:t>
      </w:r>
      <w:r w:rsidRPr="00BE68B5">
        <w:rPr>
          <w:rFonts w:ascii="Times New Roman" w:hAnsi="Times New Roman"/>
          <w:sz w:val="22"/>
          <w:szCs w:val="22"/>
        </w:rPr>
        <w:t xml:space="preserve">ervices software adhere to the GUI of the official E-Verify software? What are the main differences? </w:t>
      </w:r>
      <w:r w:rsidR="00610B8E" w:rsidRPr="00BE68B5">
        <w:rPr>
          <w:rFonts w:ascii="Times New Roman" w:hAnsi="Times New Roman"/>
          <w:sz w:val="22"/>
          <w:szCs w:val="22"/>
        </w:rPr>
        <w:t>To what extent do</w:t>
      </w:r>
      <w:r w:rsidRPr="00BE68B5">
        <w:rPr>
          <w:rFonts w:ascii="Times New Roman" w:hAnsi="Times New Roman"/>
          <w:sz w:val="22"/>
          <w:szCs w:val="22"/>
        </w:rPr>
        <w:t xml:space="preserve"> these differences affect employer compliance and burden?   </w:t>
      </w:r>
    </w:p>
    <w:p w:rsidR="00A17ECA" w:rsidRPr="00BE68B5" w:rsidRDefault="00A17ECA" w:rsidP="00F26F37">
      <w:pPr>
        <w:pStyle w:val="BodyText"/>
        <w:spacing w:after="0" w:line="240" w:lineRule="auto"/>
        <w:ind w:left="360"/>
        <w:rPr>
          <w:rFonts w:ascii="Times New Roman" w:hAnsi="Times New Roman"/>
          <w:sz w:val="22"/>
          <w:szCs w:val="22"/>
        </w:rPr>
      </w:pPr>
    </w:p>
    <w:p w:rsidR="00A17ECA" w:rsidRPr="00BE68B5" w:rsidRDefault="00A17ECA" w:rsidP="00F26F37">
      <w:pPr>
        <w:pStyle w:val="BodyText"/>
        <w:numPr>
          <w:ilvl w:val="0"/>
          <w:numId w:val="23"/>
        </w:numPr>
        <w:spacing w:after="0" w:line="240" w:lineRule="auto"/>
        <w:rPr>
          <w:rFonts w:ascii="Times New Roman" w:hAnsi="Times New Roman"/>
          <w:sz w:val="22"/>
          <w:szCs w:val="22"/>
        </w:rPr>
      </w:pPr>
      <w:r w:rsidRPr="00BE68B5">
        <w:rPr>
          <w:rFonts w:ascii="Times New Roman" w:hAnsi="Times New Roman"/>
          <w:sz w:val="22"/>
          <w:szCs w:val="22"/>
        </w:rPr>
        <w:t xml:space="preserve">What kind of instructions/training do Web </w:t>
      </w:r>
      <w:r w:rsidR="00035D07" w:rsidRPr="00BE68B5">
        <w:rPr>
          <w:rFonts w:ascii="Times New Roman" w:hAnsi="Times New Roman"/>
          <w:sz w:val="22"/>
          <w:szCs w:val="22"/>
        </w:rPr>
        <w:t>S</w:t>
      </w:r>
      <w:r w:rsidRPr="00BE68B5">
        <w:rPr>
          <w:rFonts w:ascii="Times New Roman" w:hAnsi="Times New Roman"/>
          <w:sz w:val="22"/>
          <w:szCs w:val="22"/>
        </w:rPr>
        <w:t xml:space="preserve">ervices users receive and how consistent are these with E-Verify policy and procedures?  </w:t>
      </w:r>
    </w:p>
    <w:p w:rsidR="00A17ECA" w:rsidRPr="00BE68B5" w:rsidRDefault="00A17ECA" w:rsidP="00F26F37">
      <w:pPr>
        <w:pStyle w:val="BodyText"/>
        <w:spacing w:after="0" w:line="240" w:lineRule="auto"/>
        <w:rPr>
          <w:rFonts w:ascii="Times New Roman" w:hAnsi="Times New Roman"/>
          <w:sz w:val="22"/>
          <w:szCs w:val="22"/>
        </w:rPr>
      </w:pPr>
    </w:p>
    <w:p w:rsidR="00A17ECA" w:rsidRPr="00BE68B5" w:rsidRDefault="00A17ECA" w:rsidP="00F26F37">
      <w:pPr>
        <w:pStyle w:val="BodyText"/>
        <w:numPr>
          <w:ilvl w:val="0"/>
          <w:numId w:val="23"/>
        </w:numPr>
        <w:spacing w:after="0" w:line="240" w:lineRule="auto"/>
        <w:rPr>
          <w:rFonts w:ascii="Times New Roman" w:hAnsi="Times New Roman"/>
          <w:sz w:val="22"/>
          <w:szCs w:val="22"/>
        </w:rPr>
      </w:pPr>
      <w:r w:rsidRPr="00BE68B5">
        <w:rPr>
          <w:rFonts w:ascii="Times New Roman" w:hAnsi="Times New Roman"/>
          <w:sz w:val="22"/>
          <w:szCs w:val="22"/>
        </w:rPr>
        <w:t xml:space="preserve">How do Web </w:t>
      </w:r>
      <w:r w:rsidR="00035D07" w:rsidRPr="00BE68B5">
        <w:rPr>
          <w:rFonts w:ascii="Times New Roman" w:hAnsi="Times New Roman"/>
          <w:sz w:val="22"/>
          <w:szCs w:val="22"/>
        </w:rPr>
        <w:t>S</w:t>
      </w:r>
      <w:r w:rsidRPr="00BE68B5">
        <w:rPr>
          <w:rFonts w:ascii="Times New Roman" w:hAnsi="Times New Roman"/>
          <w:sz w:val="22"/>
          <w:szCs w:val="22"/>
        </w:rPr>
        <w:t xml:space="preserve">ervices employers use the E-Verify GUI—only for the initial submission or for the entire process, including the </w:t>
      </w:r>
      <w:r w:rsidR="007A0065" w:rsidRPr="00BE68B5">
        <w:rPr>
          <w:rFonts w:ascii="Times New Roman" w:hAnsi="Times New Roman"/>
          <w:sz w:val="22"/>
          <w:szCs w:val="22"/>
        </w:rPr>
        <w:t>Tentative Nonconfirmation (</w:t>
      </w:r>
      <w:r w:rsidRPr="00BE68B5">
        <w:rPr>
          <w:rFonts w:ascii="Times New Roman" w:hAnsi="Times New Roman"/>
          <w:sz w:val="22"/>
          <w:szCs w:val="22"/>
        </w:rPr>
        <w:t>TNC</w:t>
      </w:r>
      <w:r w:rsidR="007A0065" w:rsidRPr="00BE68B5">
        <w:rPr>
          <w:rFonts w:ascii="Times New Roman" w:hAnsi="Times New Roman"/>
          <w:sz w:val="22"/>
          <w:szCs w:val="22"/>
        </w:rPr>
        <w:t>)</w:t>
      </w:r>
      <w:r w:rsidRPr="00BE68B5">
        <w:rPr>
          <w:rFonts w:ascii="Times New Roman" w:hAnsi="Times New Roman"/>
          <w:sz w:val="22"/>
          <w:szCs w:val="22"/>
        </w:rPr>
        <w:t xml:space="preserve"> process? In what ways does the use of both the GUI and the E-Verify browser affect employer behavior? </w:t>
      </w:r>
    </w:p>
    <w:p w:rsidR="00A17ECA" w:rsidRPr="00BE68B5" w:rsidRDefault="00A17ECA" w:rsidP="00F26F37">
      <w:pPr>
        <w:pStyle w:val="ListParagraph"/>
        <w:rPr>
          <w:rFonts w:ascii="Times New Roman" w:hAnsi="Times New Roman"/>
        </w:rPr>
      </w:pPr>
    </w:p>
    <w:p w:rsidR="00A17ECA" w:rsidRPr="00BE68B5" w:rsidRDefault="00A17ECA" w:rsidP="00F26F37">
      <w:pPr>
        <w:pStyle w:val="BodyText"/>
        <w:numPr>
          <w:ilvl w:val="0"/>
          <w:numId w:val="23"/>
        </w:numPr>
        <w:spacing w:after="0" w:line="240" w:lineRule="auto"/>
        <w:rPr>
          <w:rFonts w:ascii="Times New Roman" w:hAnsi="Times New Roman"/>
          <w:sz w:val="22"/>
          <w:szCs w:val="22"/>
        </w:rPr>
      </w:pPr>
      <w:r w:rsidRPr="00BE68B5">
        <w:rPr>
          <w:rFonts w:ascii="Times New Roman" w:hAnsi="Times New Roman"/>
          <w:sz w:val="22"/>
          <w:szCs w:val="22"/>
        </w:rPr>
        <w:t xml:space="preserve">To what extent </w:t>
      </w:r>
      <w:r w:rsidR="006325DB" w:rsidRPr="00BE68B5">
        <w:rPr>
          <w:rFonts w:ascii="Times New Roman" w:hAnsi="Times New Roman"/>
          <w:sz w:val="22"/>
          <w:szCs w:val="22"/>
        </w:rPr>
        <w:t>does the interface control document (ICA)</w:t>
      </w:r>
      <w:r w:rsidRPr="00BE68B5">
        <w:rPr>
          <w:rFonts w:ascii="Times New Roman" w:hAnsi="Times New Roman"/>
          <w:sz w:val="22"/>
          <w:szCs w:val="22"/>
        </w:rPr>
        <w:t xml:space="preserve"> prepare </w:t>
      </w:r>
      <w:r w:rsidR="006325DB" w:rsidRPr="00BE68B5">
        <w:rPr>
          <w:rFonts w:ascii="Times New Roman" w:hAnsi="Times New Roman"/>
          <w:sz w:val="22"/>
          <w:szCs w:val="22"/>
        </w:rPr>
        <w:t xml:space="preserve">Web </w:t>
      </w:r>
      <w:r w:rsidR="00035D07" w:rsidRPr="00BE68B5">
        <w:rPr>
          <w:rFonts w:ascii="Times New Roman" w:hAnsi="Times New Roman"/>
          <w:sz w:val="22"/>
          <w:szCs w:val="22"/>
        </w:rPr>
        <w:t>S</w:t>
      </w:r>
      <w:r w:rsidR="006325DB" w:rsidRPr="00BE68B5">
        <w:rPr>
          <w:rFonts w:ascii="Times New Roman" w:hAnsi="Times New Roman"/>
          <w:sz w:val="22"/>
          <w:szCs w:val="22"/>
        </w:rPr>
        <w:t xml:space="preserve">ervices employers </w:t>
      </w:r>
      <w:r w:rsidRPr="00BE68B5">
        <w:rPr>
          <w:rFonts w:ascii="Times New Roman" w:hAnsi="Times New Roman"/>
          <w:sz w:val="22"/>
          <w:szCs w:val="22"/>
        </w:rPr>
        <w:t xml:space="preserve">to </w:t>
      </w:r>
      <w:r w:rsidR="006325DB" w:rsidRPr="00BE68B5">
        <w:rPr>
          <w:rFonts w:ascii="Times New Roman" w:hAnsi="Times New Roman"/>
          <w:sz w:val="22"/>
          <w:szCs w:val="22"/>
        </w:rPr>
        <w:t xml:space="preserve">accurately </w:t>
      </w:r>
      <w:r w:rsidRPr="00BE68B5">
        <w:rPr>
          <w:rFonts w:ascii="Times New Roman" w:hAnsi="Times New Roman"/>
          <w:sz w:val="22"/>
          <w:szCs w:val="22"/>
        </w:rPr>
        <w:t>upgrade</w:t>
      </w:r>
      <w:r w:rsidR="002F4857" w:rsidRPr="00BE68B5">
        <w:rPr>
          <w:rFonts w:ascii="Times New Roman" w:hAnsi="Times New Roman"/>
          <w:sz w:val="22"/>
          <w:szCs w:val="22"/>
        </w:rPr>
        <w:t xml:space="preserve"> their software</w:t>
      </w:r>
      <w:r w:rsidRPr="00BE68B5">
        <w:rPr>
          <w:rFonts w:ascii="Times New Roman" w:hAnsi="Times New Roman"/>
          <w:sz w:val="22"/>
          <w:szCs w:val="22"/>
        </w:rPr>
        <w:t>?</w:t>
      </w:r>
    </w:p>
    <w:p w:rsidR="00A17ECA" w:rsidRPr="00BE68B5" w:rsidRDefault="00A17ECA" w:rsidP="00F26F37">
      <w:pPr>
        <w:pStyle w:val="ListParagraph"/>
        <w:rPr>
          <w:rFonts w:ascii="Times New Roman" w:hAnsi="Times New Roman"/>
        </w:rPr>
      </w:pPr>
    </w:p>
    <w:p w:rsidR="001A33F1" w:rsidRDefault="00A17ECA" w:rsidP="001A33F1">
      <w:pPr>
        <w:pStyle w:val="BodyText"/>
        <w:numPr>
          <w:ilvl w:val="0"/>
          <w:numId w:val="23"/>
        </w:numPr>
        <w:spacing w:after="0" w:line="240" w:lineRule="auto"/>
        <w:rPr>
          <w:rFonts w:ascii="Times New Roman" w:hAnsi="Times New Roman"/>
          <w:sz w:val="22"/>
          <w:szCs w:val="22"/>
        </w:rPr>
      </w:pPr>
      <w:r w:rsidRPr="00BE68B5">
        <w:rPr>
          <w:rFonts w:ascii="Times New Roman" w:hAnsi="Times New Roman"/>
          <w:sz w:val="22"/>
          <w:szCs w:val="22"/>
        </w:rPr>
        <w:t xml:space="preserve">What other gaps exist between the end user experiences of Web </w:t>
      </w:r>
      <w:r w:rsidR="0043519E" w:rsidRPr="00BE68B5">
        <w:rPr>
          <w:rFonts w:ascii="Times New Roman" w:hAnsi="Times New Roman"/>
          <w:sz w:val="22"/>
          <w:szCs w:val="22"/>
        </w:rPr>
        <w:t>S</w:t>
      </w:r>
      <w:r w:rsidRPr="00BE68B5">
        <w:rPr>
          <w:rFonts w:ascii="Times New Roman" w:hAnsi="Times New Roman"/>
          <w:sz w:val="22"/>
          <w:szCs w:val="22"/>
        </w:rPr>
        <w:t xml:space="preserve">ervices customers and those who access E-Verify directly?  </w:t>
      </w:r>
    </w:p>
    <w:p w:rsidR="001A33F1" w:rsidRDefault="001A33F1" w:rsidP="001A33F1">
      <w:pPr>
        <w:pStyle w:val="ListParagraph"/>
        <w:rPr>
          <w:rFonts w:ascii="Times New Roman" w:hAnsi="Times New Roman"/>
        </w:rPr>
      </w:pPr>
    </w:p>
    <w:p w:rsidR="009B18D8" w:rsidRPr="00F022B6" w:rsidRDefault="009B18D8" w:rsidP="009B18D8">
      <w:pPr>
        <w:spacing w:line="240" w:lineRule="auto"/>
        <w:rPr>
          <w:rFonts w:ascii="Times New Roman" w:hAnsi="Times New Roman"/>
          <w:sz w:val="22"/>
          <w:szCs w:val="22"/>
        </w:rPr>
      </w:pPr>
      <w:r w:rsidRPr="00F022B6">
        <w:rPr>
          <w:rFonts w:ascii="Times New Roman" w:hAnsi="Times New Roman"/>
          <w:b/>
          <w:sz w:val="22"/>
          <w:szCs w:val="22"/>
        </w:rPr>
        <w:t xml:space="preserve">The software review portion of the study is an exploratory collateral case </w:t>
      </w:r>
      <w:r w:rsidR="00EE378E" w:rsidRPr="00F022B6">
        <w:rPr>
          <w:rFonts w:ascii="Times New Roman" w:hAnsi="Times New Roman"/>
          <w:b/>
          <w:sz w:val="22"/>
          <w:szCs w:val="22"/>
        </w:rPr>
        <w:t>s</w:t>
      </w:r>
      <w:r w:rsidRPr="00F022B6">
        <w:rPr>
          <w:rFonts w:ascii="Times New Roman" w:hAnsi="Times New Roman"/>
          <w:b/>
          <w:sz w:val="22"/>
          <w:szCs w:val="22"/>
        </w:rPr>
        <w:t>tudy activity</w:t>
      </w:r>
      <w:r w:rsidR="00EE378E" w:rsidRPr="00F022B6">
        <w:rPr>
          <w:rFonts w:ascii="Times New Roman" w:hAnsi="Times New Roman"/>
          <w:b/>
          <w:sz w:val="22"/>
          <w:szCs w:val="22"/>
        </w:rPr>
        <w:t xml:space="preserve">. </w:t>
      </w:r>
      <w:r w:rsidR="00EE378E" w:rsidRPr="00F022B6">
        <w:rPr>
          <w:rFonts w:ascii="Times New Roman" w:hAnsi="Times New Roman"/>
          <w:sz w:val="22"/>
          <w:szCs w:val="22"/>
        </w:rPr>
        <w:t xml:space="preserve">The </w:t>
      </w:r>
      <w:r w:rsidRPr="00F022B6">
        <w:rPr>
          <w:rFonts w:ascii="Times New Roman" w:hAnsi="Times New Roman"/>
          <w:sz w:val="22"/>
          <w:szCs w:val="22"/>
        </w:rPr>
        <w:t xml:space="preserve">protocol for this review is </w:t>
      </w:r>
      <w:r w:rsidR="00EE378E" w:rsidRPr="00F022B6">
        <w:rPr>
          <w:rFonts w:ascii="Times New Roman" w:hAnsi="Times New Roman"/>
          <w:sz w:val="22"/>
          <w:szCs w:val="22"/>
        </w:rPr>
        <w:t>designed to be used internally by Westat project staff (</w:t>
      </w:r>
      <w:r w:rsidRPr="00F022B6">
        <w:rPr>
          <w:rFonts w:ascii="Times New Roman" w:hAnsi="Times New Roman"/>
          <w:sz w:val="22"/>
          <w:szCs w:val="22"/>
        </w:rPr>
        <w:t>Attachment B</w:t>
      </w:r>
      <w:r w:rsidR="00EE378E" w:rsidRPr="00F022B6">
        <w:rPr>
          <w:rFonts w:ascii="Times New Roman" w:hAnsi="Times New Roman"/>
          <w:sz w:val="22"/>
          <w:szCs w:val="22"/>
        </w:rPr>
        <w:t>)</w:t>
      </w:r>
      <w:r w:rsidRPr="00F022B6">
        <w:rPr>
          <w:rFonts w:ascii="Times New Roman" w:hAnsi="Times New Roman"/>
          <w:sz w:val="22"/>
          <w:szCs w:val="22"/>
        </w:rPr>
        <w:t>.</w:t>
      </w:r>
      <w:r w:rsidRPr="00F022B6">
        <w:rPr>
          <w:rFonts w:ascii="Times New Roman" w:hAnsi="Times New Roman"/>
          <w:b/>
          <w:sz w:val="22"/>
          <w:szCs w:val="22"/>
        </w:rPr>
        <w:t xml:space="preserve">  </w:t>
      </w:r>
      <w:r w:rsidRPr="00F022B6">
        <w:rPr>
          <w:rFonts w:ascii="Times New Roman" w:hAnsi="Times New Roman"/>
          <w:sz w:val="22"/>
          <w:szCs w:val="22"/>
        </w:rPr>
        <w:t xml:space="preserve">The software review </w:t>
      </w:r>
      <w:r w:rsidR="00EE378E" w:rsidRPr="00F022B6">
        <w:rPr>
          <w:rFonts w:ascii="Times New Roman" w:hAnsi="Times New Roman"/>
          <w:sz w:val="22"/>
          <w:szCs w:val="22"/>
        </w:rPr>
        <w:t>focuses on</w:t>
      </w:r>
      <w:r w:rsidR="007D23B1" w:rsidRPr="00F022B6">
        <w:rPr>
          <w:rFonts w:ascii="Times New Roman" w:hAnsi="Times New Roman"/>
          <w:sz w:val="22"/>
          <w:szCs w:val="22"/>
        </w:rPr>
        <w:t xml:space="preserve"> some of the same research questions that are addressed by the survey</w:t>
      </w:r>
      <w:r w:rsidRPr="00F022B6">
        <w:rPr>
          <w:rFonts w:ascii="Times New Roman" w:hAnsi="Times New Roman"/>
          <w:sz w:val="22"/>
          <w:szCs w:val="22"/>
        </w:rPr>
        <w:t xml:space="preserve">, but this case study provides more detailed information </w:t>
      </w:r>
      <w:r w:rsidR="007D23B1" w:rsidRPr="00F022B6">
        <w:rPr>
          <w:rFonts w:ascii="Times New Roman" w:hAnsi="Times New Roman"/>
          <w:sz w:val="22"/>
          <w:szCs w:val="22"/>
        </w:rPr>
        <w:t xml:space="preserve">on how the web services GUIs differ from those of the E-Verify browser. </w:t>
      </w:r>
      <w:r w:rsidR="00A85B49" w:rsidRPr="00F022B6">
        <w:rPr>
          <w:rFonts w:ascii="Times New Roman" w:hAnsi="Times New Roman"/>
          <w:sz w:val="22"/>
          <w:szCs w:val="22"/>
        </w:rPr>
        <w:t xml:space="preserve">Data from the software review will not be linked to survey responses. </w:t>
      </w:r>
    </w:p>
    <w:p w:rsidR="009B18D8" w:rsidRPr="00F022B6" w:rsidRDefault="009B18D8" w:rsidP="009B18D8">
      <w:pPr>
        <w:spacing w:line="240" w:lineRule="auto"/>
        <w:rPr>
          <w:rFonts w:ascii="Times New Roman" w:hAnsi="Times New Roman"/>
          <w:sz w:val="22"/>
          <w:szCs w:val="22"/>
        </w:rPr>
      </w:pPr>
    </w:p>
    <w:p w:rsidR="009B18D8" w:rsidRPr="00F022B6" w:rsidRDefault="009B18D8" w:rsidP="009B18D8">
      <w:pPr>
        <w:spacing w:line="240" w:lineRule="auto"/>
        <w:rPr>
          <w:rFonts w:ascii="Times New Roman" w:hAnsi="Times New Roman"/>
          <w:sz w:val="22"/>
          <w:szCs w:val="22"/>
        </w:rPr>
      </w:pPr>
      <w:r w:rsidRPr="00F022B6">
        <w:rPr>
          <w:rFonts w:ascii="Times New Roman" w:hAnsi="Times New Roman"/>
          <w:sz w:val="22"/>
          <w:szCs w:val="22"/>
        </w:rPr>
        <w:t>When a company chooses the Web Services access method to submit cases to E-Verify either for their own company or to other companies</w:t>
      </w:r>
      <w:r w:rsidR="00EE378E" w:rsidRPr="00F022B6">
        <w:rPr>
          <w:rFonts w:ascii="Times New Roman" w:hAnsi="Times New Roman"/>
          <w:sz w:val="22"/>
          <w:szCs w:val="22"/>
        </w:rPr>
        <w:t xml:space="preserve"> for a fee</w:t>
      </w:r>
      <w:r w:rsidRPr="00F022B6">
        <w:rPr>
          <w:rFonts w:ascii="Times New Roman" w:hAnsi="Times New Roman"/>
          <w:sz w:val="22"/>
          <w:szCs w:val="22"/>
        </w:rPr>
        <w:t xml:space="preserve">, it receives a Web Services Interface Control Agreement (ICA). While the ICA specifies the business rules of E-Verify for Web-Services employers to develop and test the software interface, it does not specify </w:t>
      </w:r>
      <w:r w:rsidRPr="00F022B6">
        <w:rPr>
          <w:rFonts w:ascii="Times New Roman" w:hAnsi="Times New Roman"/>
          <w:i/>
          <w:sz w:val="22"/>
          <w:szCs w:val="22"/>
        </w:rPr>
        <w:t>how</w:t>
      </w:r>
      <w:r w:rsidRPr="00F022B6">
        <w:rPr>
          <w:rFonts w:ascii="Times New Roman" w:hAnsi="Times New Roman"/>
          <w:sz w:val="22"/>
          <w:szCs w:val="22"/>
        </w:rPr>
        <w:t xml:space="preserve"> Web Services employers should interface with E-Verify. Therefore, using a case study approach, Westat will conduct a collateral study activity to review a few (up to 12) Web services software packages. The purpose of this case study is to collect more detailed information about how the Web </w:t>
      </w:r>
      <w:r w:rsidRPr="00F022B6">
        <w:rPr>
          <w:rFonts w:ascii="Times New Roman" w:hAnsi="Times New Roman"/>
          <w:sz w:val="22"/>
          <w:szCs w:val="22"/>
        </w:rPr>
        <w:lastRenderedPageBreak/>
        <w:t>Services Graphical User Interfaces (GUIs) compare to the E-Verify browser GUIs. Since Web Services employers or software developers must give Westat permission to access their proprietary software, we anticipate that only a few companies will agree to participate in this case study. Westat will collect these data using</w:t>
      </w:r>
      <w:r w:rsidR="007D23B1" w:rsidRPr="00F022B6">
        <w:rPr>
          <w:rFonts w:ascii="Times New Roman" w:hAnsi="Times New Roman"/>
          <w:sz w:val="22"/>
          <w:szCs w:val="22"/>
        </w:rPr>
        <w:t xml:space="preserve"> a review </w:t>
      </w:r>
      <w:r w:rsidRPr="00F022B6">
        <w:rPr>
          <w:rFonts w:ascii="Times New Roman" w:hAnsi="Times New Roman"/>
          <w:sz w:val="22"/>
          <w:szCs w:val="22"/>
        </w:rPr>
        <w:t xml:space="preserve">protocol so the burden on participating companies is restricted to the time it takes to give Westat access through a demo, webinar, or screen shots. (See Section 12, Exhibit A-1.)  </w:t>
      </w:r>
    </w:p>
    <w:p w:rsidR="009B18D8" w:rsidRPr="00F022B6" w:rsidRDefault="009B18D8" w:rsidP="009B18D8">
      <w:pPr>
        <w:spacing w:line="240" w:lineRule="auto"/>
        <w:rPr>
          <w:rFonts w:ascii="Times New Roman" w:hAnsi="Times New Roman"/>
          <w:sz w:val="22"/>
          <w:szCs w:val="22"/>
        </w:rPr>
      </w:pPr>
    </w:p>
    <w:p w:rsidR="009B18D8" w:rsidRPr="00F022B6" w:rsidRDefault="009B18D8" w:rsidP="009B18D8">
      <w:pPr>
        <w:spacing w:line="240" w:lineRule="auto"/>
        <w:rPr>
          <w:rFonts w:ascii="Times New Roman" w:hAnsi="Times New Roman"/>
          <w:sz w:val="22"/>
          <w:szCs w:val="22"/>
        </w:rPr>
      </w:pPr>
      <w:r w:rsidRPr="00F022B6">
        <w:rPr>
          <w:rFonts w:ascii="Times New Roman" w:hAnsi="Times New Roman"/>
          <w:sz w:val="22"/>
          <w:szCs w:val="22"/>
        </w:rPr>
        <w:t>The product review protocol describes the specific types of information Westat will collect that will be compared to the E-Verify web browser; however, a few examples follow:</w:t>
      </w:r>
    </w:p>
    <w:p w:rsidR="009B18D8" w:rsidRPr="00F022B6" w:rsidRDefault="009B18D8" w:rsidP="009B18D8">
      <w:pPr>
        <w:spacing w:line="240" w:lineRule="auto"/>
        <w:rPr>
          <w:rFonts w:ascii="Times New Roman" w:hAnsi="Times New Roman"/>
          <w:sz w:val="22"/>
          <w:szCs w:val="22"/>
        </w:rPr>
      </w:pPr>
    </w:p>
    <w:p w:rsidR="009B18D8" w:rsidRPr="00F022B6" w:rsidRDefault="009B18D8" w:rsidP="009B18D8">
      <w:pPr>
        <w:pStyle w:val="ListParagraph"/>
        <w:numPr>
          <w:ilvl w:val="0"/>
          <w:numId w:val="30"/>
        </w:numPr>
        <w:contextualSpacing/>
        <w:rPr>
          <w:rFonts w:ascii="Times New Roman" w:hAnsi="Times New Roman"/>
        </w:rPr>
      </w:pPr>
      <w:r w:rsidRPr="00F022B6">
        <w:rPr>
          <w:rFonts w:ascii="Times New Roman" w:hAnsi="Times New Roman"/>
          <w:b/>
        </w:rPr>
        <w:t>The home page.</w:t>
      </w:r>
      <w:r w:rsidRPr="00F022B6">
        <w:rPr>
          <w:rFonts w:ascii="Times New Roman" w:hAnsi="Times New Roman"/>
        </w:rPr>
        <w:t xml:space="preserve"> The home page of </w:t>
      </w:r>
      <w:r w:rsidR="004433BD" w:rsidRPr="00F022B6">
        <w:rPr>
          <w:rFonts w:ascii="Times New Roman" w:hAnsi="Times New Roman"/>
        </w:rPr>
        <w:t xml:space="preserve">the </w:t>
      </w:r>
      <w:r w:rsidRPr="00F022B6">
        <w:rPr>
          <w:rFonts w:ascii="Times New Roman" w:hAnsi="Times New Roman"/>
        </w:rPr>
        <w:t>E-Verify web browser includes many navigation features and information for users to manage their various E-Verify activities. This also serves as the gateway to E-Verify</w:t>
      </w:r>
      <w:r w:rsidR="004433BD" w:rsidRPr="00F022B6">
        <w:rPr>
          <w:rFonts w:ascii="Times New Roman" w:hAnsi="Times New Roman"/>
        </w:rPr>
        <w:t xml:space="preserve"> and the starting point for web services employers to in</w:t>
      </w:r>
      <w:r w:rsidRPr="00F022B6">
        <w:rPr>
          <w:rFonts w:ascii="Times New Roman" w:hAnsi="Times New Roman"/>
        </w:rPr>
        <w:t>terfac</w:t>
      </w:r>
      <w:r w:rsidR="004433BD" w:rsidRPr="00F022B6">
        <w:rPr>
          <w:rFonts w:ascii="Times New Roman" w:hAnsi="Times New Roman"/>
        </w:rPr>
        <w:t>e with</w:t>
      </w:r>
      <w:r w:rsidRPr="00F022B6">
        <w:rPr>
          <w:rFonts w:ascii="Times New Roman" w:hAnsi="Times New Roman"/>
        </w:rPr>
        <w:t xml:space="preserve"> E-Verify. Thus, it is important to examine what the home page of Web Services software looks like and to compare the features and information to the browser.</w:t>
      </w:r>
    </w:p>
    <w:p w:rsidR="009B18D8" w:rsidRPr="00F022B6" w:rsidRDefault="009B18D8" w:rsidP="009B18D8">
      <w:pPr>
        <w:pStyle w:val="ListParagraph"/>
        <w:rPr>
          <w:rFonts w:ascii="Times New Roman" w:hAnsi="Times New Roman"/>
        </w:rPr>
      </w:pPr>
      <w:r w:rsidRPr="00F022B6">
        <w:rPr>
          <w:rFonts w:ascii="Times New Roman" w:hAnsi="Times New Roman"/>
        </w:rPr>
        <w:t xml:space="preserve"> </w:t>
      </w:r>
    </w:p>
    <w:p w:rsidR="009B18D8" w:rsidRPr="00F022B6" w:rsidRDefault="009B18D8" w:rsidP="009B18D8">
      <w:pPr>
        <w:pStyle w:val="ListParagraph"/>
        <w:numPr>
          <w:ilvl w:val="0"/>
          <w:numId w:val="30"/>
        </w:numPr>
        <w:contextualSpacing/>
        <w:rPr>
          <w:rFonts w:ascii="Times New Roman" w:hAnsi="Times New Roman"/>
        </w:rPr>
      </w:pPr>
      <w:r w:rsidRPr="00F022B6">
        <w:rPr>
          <w:rFonts w:ascii="Times New Roman" w:hAnsi="Times New Roman"/>
          <w:b/>
        </w:rPr>
        <w:t>The case finding page.</w:t>
      </w:r>
      <w:r w:rsidRPr="00F022B6">
        <w:rPr>
          <w:rFonts w:ascii="Times New Roman" w:hAnsi="Times New Roman"/>
        </w:rPr>
        <w:t xml:space="preserve"> The E-Verify browser allows users to enter and submit one case at a time and receive the case finding one case at a time. In the software review study, Westat will collect supplemental information about how the software generates the case findings. This comparison will potentially yield useful information such as if the Web Services software has the capability of allowing users to submit multiple cases simultaneously, and if so, how this works for the end user. </w:t>
      </w:r>
    </w:p>
    <w:p w:rsidR="009B18D8" w:rsidRPr="00F022B6" w:rsidRDefault="009B18D8" w:rsidP="009B18D8">
      <w:pPr>
        <w:pStyle w:val="ListParagraph"/>
        <w:rPr>
          <w:rFonts w:ascii="Times New Roman" w:hAnsi="Times New Roman"/>
        </w:rPr>
      </w:pPr>
    </w:p>
    <w:p w:rsidR="009B18D8" w:rsidRPr="00F022B6" w:rsidRDefault="009B18D8" w:rsidP="009B18D8">
      <w:pPr>
        <w:pStyle w:val="ListParagraph"/>
        <w:numPr>
          <w:ilvl w:val="0"/>
          <w:numId w:val="30"/>
        </w:numPr>
        <w:contextualSpacing/>
        <w:rPr>
          <w:rFonts w:ascii="Times New Roman" w:hAnsi="Times New Roman"/>
        </w:rPr>
      </w:pPr>
      <w:r w:rsidRPr="00F022B6">
        <w:rPr>
          <w:rFonts w:ascii="Times New Roman" w:hAnsi="Times New Roman"/>
          <w:b/>
        </w:rPr>
        <w:t>Help Screens</w:t>
      </w:r>
      <w:r w:rsidRPr="00F022B6">
        <w:rPr>
          <w:rFonts w:ascii="Times New Roman" w:hAnsi="Times New Roman"/>
        </w:rPr>
        <w:t xml:space="preserve">. Help Screens are embedded into the E-Verify browser at various points in the process to help users understand what actions they are to take to move cases forward. A review of the Web Services software Help Screens will provide valuable insights on the ways in which various types of assistance to users differ from those provided by the E-Verify browser.  </w:t>
      </w:r>
    </w:p>
    <w:p w:rsidR="009B18D8" w:rsidRPr="00F022B6" w:rsidRDefault="009B18D8" w:rsidP="009B18D8">
      <w:pPr>
        <w:pStyle w:val="ListParagraph"/>
        <w:rPr>
          <w:rFonts w:ascii="Times New Roman" w:hAnsi="Times New Roman"/>
        </w:rPr>
      </w:pPr>
    </w:p>
    <w:p w:rsidR="00631C72" w:rsidRPr="007E63FF" w:rsidRDefault="00631C72" w:rsidP="00F26F37">
      <w:pPr>
        <w:pStyle w:val="BodyText"/>
        <w:spacing w:line="240" w:lineRule="auto"/>
        <w:ind w:left="360"/>
        <w:rPr>
          <w:rFonts w:ascii="Times New Roman" w:hAnsi="Times New Roman"/>
          <w:sz w:val="22"/>
          <w:szCs w:val="22"/>
        </w:rPr>
      </w:pPr>
      <w:r w:rsidRPr="007E63FF">
        <w:rPr>
          <w:rFonts w:ascii="Times New Roman" w:hAnsi="Times New Roman"/>
          <w:sz w:val="22"/>
          <w:szCs w:val="22"/>
        </w:rPr>
        <w:t>Although prior Westat evaluation</w:t>
      </w:r>
      <w:r w:rsidR="006325DB" w:rsidRPr="007E63FF">
        <w:rPr>
          <w:rFonts w:ascii="Times New Roman" w:hAnsi="Times New Roman"/>
          <w:sz w:val="22"/>
          <w:szCs w:val="22"/>
        </w:rPr>
        <w:t>s</w:t>
      </w:r>
      <w:r w:rsidRPr="007E63FF">
        <w:rPr>
          <w:rFonts w:ascii="Times New Roman" w:hAnsi="Times New Roman"/>
          <w:sz w:val="22"/>
          <w:szCs w:val="22"/>
        </w:rPr>
        <w:t xml:space="preserve"> ha</w:t>
      </w:r>
      <w:r w:rsidR="006325DB" w:rsidRPr="007E63FF">
        <w:rPr>
          <w:rFonts w:ascii="Times New Roman" w:hAnsi="Times New Roman"/>
          <w:sz w:val="22"/>
          <w:szCs w:val="22"/>
        </w:rPr>
        <w:t>ve</w:t>
      </w:r>
      <w:r w:rsidRPr="007E63FF">
        <w:rPr>
          <w:rFonts w:ascii="Times New Roman" w:hAnsi="Times New Roman"/>
          <w:sz w:val="22"/>
          <w:szCs w:val="22"/>
        </w:rPr>
        <w:t xml:space="preserve"> included some employers that use the E-Verify Web </w:t>
      </w:r>
      <w:r w:rsidR="0043519E" w:rsidRPr="007E63FF">
        <w:rPr>
          <w:rFonts w:ascii="Times New Roman" w:hAnsi="Times New Roman"/>
          <w:sz w:val="22"/>
          <w:szCs w:val="22"/>
        </w:rPr>
        <w:t>S</w:t>
      </w:r>
      <w:r w:rsidRPr="007E63FF">
        <w:rPr>
          <w:rFonts w:ascii="Times New Roman" w:hAnsi="Times New Roman"/>
          <w:sz w:val="22"/>
          <w:szCs w:val="22"/>
        </w:rPr>
        <w:t xml:space="preserve">ervices interface, there has not been a comprehensive evaluation of how the needs, operating procedures, and software developed and/or used by these employers differ from employers </w:t>
      </w:r>
      <w:r w:rsidR="0043519E" w:rsidRPr="007E63FF">
        <w:rPr>
          <w:rFonts w:ascii="Times New Roman" w:hAnsi="Times New Roman"/>
          <w:sz w:val="22"/>
          <w:szCs w:val="22"/>
        </w:rPr>
        <w:t>that</w:t>
      </w:r>
      <w:r w:rsidRPr="007E63FF">
        <w:rPr>
          <w:rFonts w:ascii="Times New Roman" w:hAnsi="Times New Roman"/>
          <w:sz w:val="22"/>
          <w:szCs w:val="22"/>
        </w:rPr>
        <w:t xml:space="preserve"> access E-Verify directly through their browser (i.e.</w:t>
      </w:r>
      <w:r w:rsidR="0043519E" w:rsidRPr="007E63FF">
        <w:rPr>
          <w:rFonts w:ascii="Times New Roman" w:hAnsi="Times New Roman"/>
          <w:sz w:val="22"/>
          <w:szCs w:val="22"/>
        </w:rPr>
        <w:t>,</w:t>
      </w:r>
      <w:r w:rsidRPr="007E63FF">
        <w:rPr>
          <w:rFonts w:ascii="Times New Roman" w:hAnsi="Times New Roman"/>
          <w:sz w:val="22"/>
          <w:szCs w:val="22"/>
        </w:rPr>
        <w:t xml:space="preserve"> </w:t>
      </w:r>
      <w:r w:rsidR="0043519E" w:rsidRPr="007E63FF">
        <w:rPr>
          <w:rFonts w:ascii="Times New Roman" w:hAnsi="Times New Roman"/>
          <w:sz w:val="22"/>
          <w:szCs w:val="22"/>
        </w:rPr>
        <w:t>D</w:t>
      </w:r>
      <w:r w:rsidRPr="007E63FF">
        <w:rPr>
          <w:rFonts w:ascii="Times New Roman" w:hAnsi="Times New Roman"/>
          <w:sz w:val="22"/>
          <w:szCs w:val="22"/>
        </w:rPr>
        <w:t xml:space="preserve">irect </w:t>
      </w:r>
      <w:r w:rsidR="0043519E" w:rsidRPr="007E63FF">
        <w:rPr>
          <w:rFonts w:ascii="Times New Roman" w:hAnsi="Times New Roman"/>
          <w:sz w:val="22"/>
          <w:szCs w:val="22"/>
        </w:rPr>
        <w:t>A</w:t>
      </w:r>
      <w:r w:rsidRPr="007E63FF">
        <w:rPr>
          <w:rFonts w:ascii="Times New Roman" w:hAnsi="Times New Roman"/>
          <w:sz w:val="22"/>
          <w:szCs w:val="22"/>
        </w:rPr>
        <w:t xml:space="preserve">ccess). </w:t>
      </w:r>
      <w:r w:rsidR="003922DD" w:rsidRPr="007E63FF">
        <w:rPr>
          <w:rFonts w:ascii="Times New Roman" w:hAnsi="Times New Roman"/>
          <w:sz w:val="22"/>
          <w:szCs w:val="22"/>
        </w:rPr>
        <w:t xml:space="preserve">The results of this study will be used to enhance the technical documentation, customer service, </w:t>
      </w:r>
      <w:r w:rsidR="006325DB" w:rsidRPr="007E63FF">
        <w:rPr>
          <w:rFonts w:ascii="Times New Roman" w:hAnsi="Times New Roman"/>
          <w:sz w:val="22"/>
          <w:szCs w:val="22"/>
        </w:rPr>
        <w:t xml:space="preserve">enrollment process, </w:t>
      </w:r>
      <w:r w:rsidR="003922DD" w:rsidRPr="007E63FF">
        <w:rPr>
          <w:rFonts w:ascii="Times New Roman" w:hAnsi="Times New Roman"/>
          <w:sz w:val="22"/>
          <w:szCs w:val="22"/>
        </w:rPr>
        <w:t xml:space="preserve">and communication for the E-Verify Web </w:t>
      </w:r>
      <w:r w:rsidR="0043519E" w:rsidRPr="007E63FF">
        <w:rPr>
          <w:rFonts w:ascii="Times New Roman" w:hAnsi="Times New Roman"/>
          <w:sz w:val="22"/>
          <w:szCs w:val="22"/>
        </w:rPr>
        <w:t>S</w:t>
      </w:r>
      <w:r w:rsidR="003922DD" w:rsidRPr="007E63FF">
        <w:rPr>
          <w:rFonts w:ascii="Times New Roman" w:hAnsi="Times New Roman"/>
          <w:sz w:val="22"/>
          <w:szCs w:val="22"/>
        </w:rPr>
        <w:t>ervices community</w:t>
      </w:r>
      <w:r w:rsidR="0043519E" w:rsidRPr="007E63FF">
        <w:rPr>
          <w:rFonts w:ascii="Times New Roman" w:hAnsi="Times New Roman"/>
          <w:sz w:val="22"/>
          <w:szCs w:val="22"/>
        </w:rPr>
        <w:t>;</w:t>
      </w:r>
      <w:r w:rsidR="003922DD" w:rsidRPr="007E63FF">
        <w:rPr>
          <w:rFonts w:ascii="Times New Roman" w:hAnsi="Times New Roman"/>
          <w:sz w:val="22"/>
          <w:szCs w:val="22"/>
        </w:rPr>
        <w:t xml:space="preserve"> to modify existing poli</w:t>
      </w:r>
      <w:r w:rsidR="00050912" w:rsidRPr="007E63FF">
        <w:rPr>
          <w:rFonts w:ascii="Times New Roman" w:hAnsi="Times New Roman"/>
          <w:sz w:val="22"/>
          <w:szCs w:val="22"/>
        </w:rPr>
        <w:t xml:space="preserve">cies and procedures </w:t>
      </w:r>
      <w:r w:rsidR="003922DD" w:rsidRPr="007E63FF">
        <w:rPr>
          <w:rFonts w:ascii="Times New Roman" w:hAnsi="Times New Roman"/>
          <w:sz w:val="22"/>
          <w:szCs w:val="22"/>
        </w:rPr>
        <w:t>as needed</w:t>
      </w:r>
      <w:r w:rsidR="0043519E" w:rsidRPr="007E63FF">
        <w:rPr>
          <w:rFonts w:ascii="Times New Roman" w:hAnsi="Times New Roman"/>
          <w:sz w:val="22"/>
          <w:szCs w:val="22"/>
        </w:rPr>
        <w:t>;</w:t>
      </w:r>
      <w:r w:rsidR="003922DD" w:rsidRPr="007E63FF">
        <w:rPr>
          <w:rFonts w:ascii="Times New Roman" w:hAnsi="Times New Roman"/>
          <w:sz w:val="22"/>
          <w:szCs w:val="22"/>
        </w:rPr>
        <w:t xml:space="preserve"> and to </w:t>
      </w:r>
      <w:r w:rsidRPr="007E63FF">
        <w:rPr>
          <w:rFonts w:ascii="Times New Roman" w:hAnsi="Times New Roman"/>
          <w:sz w:val="22"/>
          <w:szCs w:val="22"/>
        </w:rPr>
        <w:t>provide</w:t>
      </w:r>
      <w:r w:rsidR="00050912" w:rsidRPr="007E63FF">
        <w:rPr>
          <w:rFonts w:ascii="Times New Roman" w:hAnsi="Times New Roman"/>
          <w:sz w:val="22"/>
          <w:szCs w:val="22"/>
        </w:rPr>
        <w:t xml:space="preserve"> Verification with</w:t>
      </w:r>
      <w:r w:rsidRPr="007E63FF">
        <w:rPr>
          <w:rFonts w:ascii="Times New Roman" w:hAnsi="Times New Roman"/>
          <w:sz w:val="22"/>
          <w:szCs w:val="22"/>
        </w:rPr>
        <w:t xml:space="preserve"> more in-depth knowledge about this important group of E-Verify users.</w:t>
      </w:r>
    </w:p>
    <w:p w:rsidR="00AB1255" w:rsidRPr="00BE68B5" w:rsidRDefault="00AB1255" w:rsidP="00050912">
      <w:pPr>
        <w:pStyle w:val="L1-FlLSp12"/>
        <w:spacing w:line="240" w:lineRule="auto"/>
        <w:rPr>
          <w:rFonts w:ascii="Times New Roman" w:hAnsi="Times New Roman"/>
          <w:sz w:val="22"/>
          <w:szCs w:val="22"/>
        </w:rPr>
      </w:pPr>
    </w:p>
    <w:p w:rsidR="00F26F37" w:rsidRPr="00BE68B5" w:rsidRDefault="00741516" w:rsidP="00050912">
      <w:pPr>
        <w:pStyle w:val="L1-FlLSp12"/>
        <w:numPr>
          <w:ilvl w:val="0"/>
          <w:numId w:val="25"/>
        </w:numPr>
        <w:spacing w:line="240" w:lineRule="auto"/>
        <w:rPr>
          <w:rFonts w:ascii="Times New Roman" w:hAnsi="Times New Roman"/>
          <w:b/>
          <w:sz w:val="22"/>
          <w:szCs w:val="22"/>
        </w:rPr>
      </w:pPr>
      <w:r w:rsidRPr="00BE68B5">
        <w:rPr>
          <w:rFonts w:ascii="Times New Roman" w:hAnsi="Times New Roman"/>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C4F51" w:rsidRDefault="001C4F51" w:rsidP="00F26F37">
      <w:pPr>
        <w:pStyle w:val="L1-FlLSp12"/>
        <w:spacing w:line="240" w:lineRule="auto"/>
        <w:ind w:left="360"/>
        <w:rPr>
          <w:rFonts w:ascii="Times New Roman" w:hAnsi="Times New Roman"/>
          <w:sz w:val="22"/>
          <w:szCs w:val="22"/>
        </w:rPr>
      </w:pPr>
    </w:p>
    <w:p w:rsidR="000B638B" w:rsidRDefault="003922DD" w:rsidP="00F26F37">
      <w:pPr>
        <w:pStyle w:val="L1-FlLSp12"/>
        <w:spacing w:line="240" w:lineRule="auto"/>
        <w:ind w:left="360"/>
        <w:rPr>
          <w:rFonts w:ascii="Times New Roman" w:hAnsi="Times New Roman"/>
          <w:sz w:val="22"/>
          <w:szCs w:val="22"/>
        </w:rPr>
      </w:pPr>
      <w:r w:rsidRPr="00BE68B5">
        <w:rPr>
          <w:rFonts w:ascii="Times New Roman" w:hAnsi="Times New Roman"/>
          <w:sz w:val="22"/>
          <w:szCs w:val="22"/>
        </w:rPr>
        <w:t xml:space="preserve">The survey of </w:t>
      </w:r>
      <w:r w:rsidR="00FF4311" w:rsidRPr="00BE68B5">
        <w:rPr>
          <w:rFonts w:ascii="Times New Roman" w:hAnsi="Times New Roman"/>
          <w:sz w:val="22"/>
          <w:szCs w:val="22"/>
        </w:rPr>
        <w:t xml:space="preserve">employers using </w:t>
      </w:r>
      <w:r w:rsidRPr="00BE68B5">
        <w:rPr>
          <w:rFonts w:ascii="Times New Roman" w:hAnsi="Times New Roman"/>
          <w:sz w:val="22"/>
          <w:szCs w:val="22"/>
        </w:rPr>
        <w:t xml:space="preserve">Web </w:t>
      </w:r>
      <w:r w:rsidR="00916AE9" w:rsidRPr="00BE68B5">
        <w:rPr>
          <w:rFonts w:ascii="Times New Roman" w:hAnsi="Times New Roman"/>
          <w:sz w:val="22"/>
          <w:szCs w:val="22"/>
        </w:rPr>
        <w:t>S</w:t>
      </w:r>
      <w:r w:rsidRPr="00BE68B5">
        <w:rPr>
          <w:rFonts w:ascii="Times New Roman" w:hAnsi="Times New Roman"/>
          <w:sz w:val="22"/>
          <w:szCs w:val="22"/>
        </w:rPr>
        <w:t>ervices</w:t>
      </w:r>
      <w:r w:rsidR="00FF4311" w:rsidRPr="00BE68B5">
        <w:rPr>
          <w:rFonts w:ascii="Times New Roman" w:hAnsi="Times New Roman"/>
          <w:sz w:val="22"/>
          <w:szCs w:val="22"/>
        </w:rPr>
        <w:t xml:space="preserve"> </w:t>
      </w:r>
      <w:r w:rsidRPr="00BE68B5">
        <w:rPr>
          <w:rFonts w:ascii="Times New Roman" w:hAnsi="Times New Roman"/>
          <w:sz w:val="22"/>
          <w:szCs w:val="22"/>
        </w:rPr>
        <w:t>will be web-based.</w:t>
      </w:r>
      <w:r w:rsidR="00477B90" w:rsidRPr="00BE68B5">
        <w:rPr>
          <w:rFonts w:ascii="Times New Roman" w:hAnsi="Times New Roman"/>
          <w:sz w:val="22"/>
          <w:szCs w:val="22"/>
        </w:rPr>
        <w:t xml:space="preserve"> </w:t>
      </w:r>
      <w:r w:rsidR="005B6FCD" w:rsidRPr="00BE68B5">
        <w:rPr>
          <w:rFonts w:ascii="Times New Roman" w:hAnsi="Times New Roman"/>
          <w:sz w:val="22"/>
          <w:szCs w:val="22"/>
        </w:rPr>
        <w:t xml:space="preserve">The </w:t>
      </w:r>
      <w:r w:rsidR="00593E46" w:rsidRPr="00BE68B5">
        <w:rPr>
          <w:rFonts w:ascii="Times New Roman" w:hAnsi="Times New Roman"/>
          <w:sz w:val="22"/>
          <w:szCs w:val="22"/>
        </w:rPr>
        <w:t xml:space="preserve">web-based </w:t>
      </w:r>
      <w:r w:rsidR="005B6FCD" w:rsidRPr="00BE68B5">
        <w:rPr>
          <w:rFonts w:ascii="Times New Roman" w:hAnsi="Times New Roman"/>
          <w:sz w:val="22"/>
          <w:szCs w:val="22"/>
        </w:rPr>
        <w:t xml:space="preserve">survey will </w:t>
      </w:r>
      <w:r w:rsidR="00593E46" w:rsidRPr="00BE68B5">
        <w:rPr>
          <w:rFonts w:ascii="Times New Roman" w:hAnsi="Times New Roman"/>
          <w:sz w:val="22"/>
          <w:szCs w:val="22"/>
        </w:rPr>
        <w:t>also incorporate a</w:t>
      </w:r>
      <w:r w:rsidR="005B6FCD" w:rsidRPr="00BE68B5">
        <w:rPr>
          <w:rFonts w:ascii="Times New Roman" w:hAnsi="Times New Roman"/>
          <w:sz w:val="22"/>
          <w:szCs w:val="22"/>
        </w:rPr>
        <w:t xml:space="preserve"> request </w:t>
      </w:r>
      <w:r w:rsidR="00593E46" w:rsidRPr="00BE68B5">
        <w:rPr>
          <w:rFonts w:ascii="Times New Roman" w:hAnsi="Times New Roman"/>
          <w:sz w:val="22"/>
          <w:szCs w:val="22"/>
        </w:rPr>
        <w:t xml:space="preserve">from Westat for Web </w:t>
      </w:r>
      <w:r w:rsidR="00916AE9" w:rsidRPr="00BE68B5">
        <w:rPr>
          <w:rFonts w:ascii="Times New Roman" w:hAnsi="Times New Roman"/>
          <w:sz w:val="22"/>
          <w:szCs w:val="22"/>
        </w:rPr>
        <w:t>S</w:t>
      </w:r>
      <w:r w:rsidR="00593E46" w:rsidRPr="00BE68B5">
        <w:rPr>
          <w:rFonts w:ascii="Times New Roman" w:hAnsi="Times New Roman"/>
          <w:sz w:val="22"/>
          <w:szCs w:val="22"/>
        </w:rPr>
        <w:t xml:space="preserve">ervices employers to participate in the second part of the </w:t>
      </w:r>
      <w:r w:rsidR="00087A80" w:rsidRPr="00BE68B5">
        <w:rPr>
          <w:rFonts w:ascii="Times New Roman" w:hAnsi="Times New Roman"/>
          <w:sz w:val="22"/>
          <w:szCs w:val="22"/>
        </w:rPr>
        <w:t xml:space="preserve">Web </w:t>
      </w:r>
      <w:r w:rsidR="00916AE9" w:rsidRPr="00BE68B5">
        <w:rPr>
          <w:rFonts w:ascii="Times New Roman" w:hAnsi="Times New Roman"/>
          <w:sz w:val="22"/>
          <w:szCs w:val="22"/>
        </w:rPr>
        <w:t>S</w:t>
      </w:r>
      <w:r w:rsidR="00087A80" w:rsidRPr="00BE68B5">
        <w:rPr>
          <w:rFonts w:ascii="Times New Roman" w:hAnsi="Times New Roman"/>
          <w:sz w:val="22"/>
          <w:szCs w:val="22"/>
        </w:rPr>
        <w:t xml:space="preserve">ervices </w:t>
      </w:r>
      <w:r w:rsidR="00593E46" w:rsidRPr="00BE68B5">
        <w:rPr>
          <w:rFonts w:ascii="Times New Roman" w:hAnsi="Times New Roman"/>
          <w:sz w:val="22"/>
          <w:szCs w:val="22"/>
        </w:rPr>
        <w:t>study</w:t>
      </w:r>
      <w:r w:rsidR="00087A80" w:rsidRPr="00BE68B5">
        <w:rPr>
          <w:rFonts w:ascii="Times New Roman" w:hAnsi="Times New Roman"/>
          <w:sz w:val="22"/>
          <w:szCs w:val="22"/>
        </w:rPr>
        <w:t xml:space="preserve">.  The second part of the study </w:t>
      </w:r>
      <w:r w:rsidR="00593E46" w:rsidRPr="00BE68B5">
        <w:rPr>
          <w:rFonts w:ascii="Times New Roman" w:hAnsi="Times New Roman"/>
          <w:sz w:val="22"/>
          <w:szCs w:val="22"/>
        </w:rPr>
        <w:t xml:space="preserve">will be </w:t>
      </w:r>
      <w:r w:rsidR="006159DB" w:rsidRPr="00BE68B5">
        <w:rPr>
          <w:rFonts w:ascii="Times New Roman" w:hAnsi="Times New Roman"/>
          <w:sz w:val="22"/>
          <w:szCs w:val="22"/>
        </w:rPr>
        <w:t xml:space="preserve">for Westat </w:t>
      </w:r>
      <w:r w:rsidR="00593E46" w:rsidRPr="00BE68B5">
        <w:rPr>
          <w:rFonts w:ascii="Times New Roman" w:hAnsi="Times New Roman"/>
          <w:sz w:val="22"/>
          <w:szCs w:val="22"/>
        </w:rPr>
        <w:t xml:space="preserve">to review the GUI of various types of Web </w:t>
      </w:r>
      <w:r w:rsidR="00916AE9" w:rsidRPr="00BE68B5">
        <w:rPr>
          <w:rFonts w:ascii="Times New Roman" w:hAnsi="Times New Roman"/>
          <w:sz w:val="22"/>
          <w:szCs w:val="22"/>
        </w:rPr>
        <w:t>S</w:t>
      </w:r>
      <w:r w:rsidR="00593E46" w:rsidRPr="00BE68B5">
        <w:rPr>
          <w:rFonts w:ascii="Times New Roman" w:hAnsi="Times New Roman"/>
          <w:sz w:val="22"/>
          <w:szCs w:val="22"/>
        </w:rPr>
        <w:t>ervices software</w:t>
      </w:r>
      <w:r w:rsidR="00087A80" w:rsidRPr="00BE68B5">
        <w:rPr>
          <w:rFonts w:ascii="Times New Roman" w:hAnsi="Times New Roman"/>
          <w:sz w:val="22"/>
          <w:szCs w:val="22"/>
        </w:rPr>
        <w:t xml:space="preserve">, providing employers with the guarantee that </w:t>
      </w:r>
      <w:r w:rsidR="006159DB" w:rsidRPr="00BE68B5">
        <w:rPr>
          <w:rFonts w:ascii="Times New Roman" w:hAnsi="Times New Roman"/>
          <w:sz w:val="22"/>
          <w:szCs w:val="22"/>
        </w:rPr>
        <w:t>Westat</w:t>
      </w:r>
      <w:r w:rsidR="00087A80" w:rsidRPr="00BE68B5">
        <w:rPr>
          <w:rFonts w:ascii="Times New Roman" w:hAnsi="Times New Roman"/>
          <w:sz w:val="22"/>
          <w:szCs w:val="22"/>
        </w:rPr>
        <w:t xml:space="preserve"> would sign a nondisclosure agreement</w:t>
      </w:r>
      <w:r w:rsidR="00593E46" w:rsidRPr="00BE68B5">
        <w:rPr>
          <w:rFonts w:ascii="Times New Roman" w:hAnsi="Times New Roman"/>
          <w:sz w:val="22"/>
          <w:szCs w:val="22"/>
        </w:rPr>
        <w:t xml:space="preserve">.  </w:t>
      </w:r>
      <w:r w:rsidR="00087A80" w:rsidRPr="00BE68B5">
        <w:rPr>
          <w:rFonts w:ascii="Times New Roman" w:hAnsi="Times New Roman"/>
          <w:sz w:val="22"/>
          <w:szCs w:val="22"/>
        </w:rPr>
        <w:t xml:space="preserve">Including this request in the </w:t>
      </w:r>
      <w:r w:rsidR="00087A80" w:rsidRPr="00BE68B5">
        <w:rPr>
          <w:rFonts w:ascii="Times New Roman" w:hAnsi="Times New Roman"/>
          <w:sz w:val="22"/>
          <w:szCs w:val="22"/>
        </w:rPr>
        <w:lastRenderedPageBreak/>
        <w:t>web-based</w:t>
      </w:r>
      <w:r w:rsidR="00593E46" w:rsidRPr="00BE68B5">
        <w:rPr>
          <w:rFonts w:ascii="Times New Roman" w:hAnsi="Times New Roman"/>
          <w:sz w:val="22"/>
          <w:szCs w:val="22"/>
        </w:rPr>
        <w:t xml:space="preserve"> survey will </w:t>
      </w:r>
      <w:r w:rsidR="00087A80" w:rsidRPr="00BE68B5">
        <w:rPr>
          <w:rFonts w:ascii="Times New Roman" w:hAnsi="Times New Roman"/>
          <w:sz w:val="22"/>
          <w:szCs w:val="22"/>
        </w:rPr>
        <w:t xml:space="preserve">greatly </w:t>
      </w:r>
      <w:r w:rsidR="00593E46" w:rsidRPr="00BE68B5">
        <w:rPr>
          <w:rFonts w:ascii="Times New Roman" w:hAnsi="Times New Roman"/>
          <w:sz w:val="22"/>
          <w:szCs w:val="22"/>
        </w:rPr>
        <w:t xml:space="preserve">reduce the burden associated with </w:t>
      </w:r>
      <w:r w:rsidR="00087A80" w:rsidRPr="00BE68B5">
        <w:rPr>
          <w:rFonts w:ascii="Times New Roman" w:hAnsi="Times New Roman"/>
          <w:sz w:val="22"/>
          <w:szCs w:val="22"/>
        </w:rPr>
        <w:t xml:space="preserve">contacting companies and obtaining permission to review the software.  </w:t>
      </w:r>
    </w:p>
    <w:p w:rsidR="00FC018F" w:rsidRDefault="00FC018F" w:rsidP="00F26F37">
      <w:pPr>
        <w:pStyle w:val="L1-FlLSp12"/>
        <w:spacing w:line="240" w:lineRule="auto"/>
        <w:ind w:left="360"/>
        <w:rPr>
          <w:rFonts w:ascii="Times New Roman" w:hAnsi="Times New Roman"/>
          <w:sz w:val="22"/>
          <w:szCs w:val="22"/>
        </w:rPr>
      </w:pPr>
    </w:p>
    <w:p w:rsidR="00FC018F" w:rsidRPr="00BE68B5" w:rsidRDefault="00FC018F" w:rsidP="00F26F37">
      <w:pPr>
        <w:pStyle w:val="L1-FlLSp12"/>
        <w:spacing w:line="240" w:lineRule="auto"/>
        <w:ind w:left="360"/>
        <w:rPr>
          <w:rFonts w:ascii="Times New Roman" w:hAnsi="Times New Roman"/>
          <w:b/>
          <w:sz w:val="22"/>
          <w:szCs w:val="22"/>
        </w:rPr>
      </w:pPr>
      <w:r>
        <w:rPr>
          <w:rFonts w:ascii="Times New Roman" w:hAnsi="Times New Roman"/>
          <w:sz w:val="22"/>
          <w:szCs w:val="22"/>
        </w:rPr>
        <w:t xml:space="preserve">Westat will email all Web Services companies the USCIS letter of invitation to participate in the survey along with a web URL and password to access and complete the survey online. </w:t>
      </w:r>
      <w:r w:rsidR="00BE09A7">
        <w:rPr>
          <w:rFonts w:ascii="Times New Roman" w:hAnsi="Times New Roman"/>
          <w:sz w:val="22"/>
          <w:szCs w:val="22"/>
        </w:rPr>
        <w:t xml:space="preserve"> To maximize response rates, companies that do not complete the survey online in the first four weeks will be sent the survey materials and a return envelope </w:t>
      </w:r>
      <w:r w:rsidR="002103D7">
        <w:rPr>
          <w:rFonts w:ascii="Times New Roman" w:hAnsi="Times New Roman"/>
          <w:sz w:val="22"/>
          <w:szCs w:val="22"/>
        </w:rPr>
        <w:t>via Federal</w:t>
      </w:r>
      <w:r w:rsidR="00BE09A7">
        <w:rPr>
          <w:rFonts w:ascii="Times New Roman" w:hAnsi="Times New Roman"/>
          <w:sz w:val="22"/>
          <w:szCs w:val="22"/>
        </w:rPr>
        <w:t xml:space="preserve"> Express to complete and return a paper version of the survey, if they wish to do so.  </w:t>
      </w:r>
      <w:r>
        <w:rPr>
          <w:rFonts w:ascii="Times New Roman" w:hAnsi="Times New Roman"/>
          <w:sz w:val="22"/>
          <w:szCs w:val="22"/>
        </w:rPr>
        <w:t xml:space="preserve"> </w:t>
      </w:r>
      <w:r w:rsidR="00EE7ED8">
        <w:rPr>
          <w:rFonts w:ascii="Times New Roman" w:hAnsi="Times New Roman"/>
          <w:sz w:val="22"/>
          <w:szCs w:val="22"/>
        </w:rPr>
        <w:t xml:space="preserve">The survey can be accessed at </w:t>
      </w:r>
      <w:hyperlink r:id="rId9" w:history="1">
        <w:r w:rsidR="00EE7ED8" w:rsidRPr="00B13E85">
          <w:rPr>
            <w:rStyle w:val="Hyperlink"/>
          </w:rPr>
          <w:t>https://www.EVerifyWebServices.</w:t>
        </w:r>
        <w:r w:rsidR="00EE7ED8" w:rsidRPr="002E2436">
          <w:rPr>
            <w:rStyle w:val="Hyperlink"/>
          </w:rPr>
          <w:t>org</w:t>
        </w:r>
      </w:hyperlink>
      <w:r w:rsidR="00EE7ED8" w:rsidRPr="00817854">
        <w:t>.</w:t>
      </w:r>
      <w:r w:rsidR="00380070">
        <w:t xml:space="preserve"> </w:t>
      </w:r>
      <w:r w:rsidR="00EE7ED8">
        <w:rPr>
          <w:rFonts w:ascii="Times New Roman" w:hAnsi="Times New Roman"/>
          <w:sz w:val="22"/>
          <w:szCs w:val="22"/>
        </w:rPr>
        <w:t xml:space="preserve">Companies that indicate a willingness to participate in the software review portion of the study will be contacted </w:t>
      </w:r>
      <w:r w:rsidR="00BE09A7">
        <w:rPr>
          <w:rFonts w:ascii="Times New Roman" w:hAnsi="Times New Roman"/>
          <w:sz w:val="22"/>
          <w:szCs w:val="22"/>
        </w:rPr>
        <w:t xml:space="preserve">by email and/or telephone </w:t>
      </w:r>
      <w:r w:rsidR="00EE7ED8">
        <w:rPr>
          <w:rFonts w:ascii="Times New Roman" w:hAnsi="Times New Roman"/>
          <w:sz w:val="22"/>
          <w:szCs w:val="22"/>
        </w:rPr>
        <w:t>to make arrangements for Westat’s review of the software.</w:t>
      </w:r>
    </w:p>
    <w:p w:rsidR="007E5E00" w:rsidRPr="00BE68B5" w:rsidRDefault="00B13E85" w:rsidP="00050912">
      <w:pPr>
        <w:pStyle w:val="L1-FlLSp12"/>
        <w:spacing w:line="240" w:lineRule="auto"/>
        <w:rPr>
          <w:rFonts w:ascii="Times New Roman" w:hAnsi="Times New Roman"/>
          <w:sz w:val="22"/>
          <w:szCs w:val="22"/>
        </w:rPr>
      </w:pPr>
      <w:r>
        <w:rPr>
          <w:rFonts w:ascii="Times New Roman" w:hAnsi="Times New Roman"/>
          <w:sz w:val="22"/>
          <w:szCs w:val="22"/>
        </w:rPr>
        <w:t xml:space="preserve">      </w:t>
      </w:r>
    </w:p>
    <w:p w:rsidR="0098744F" w:rsidRDefault="0098744F" w:rsidP="00F26F37">
      <w:pPr>
        <w:pStyle w:val="L1-FlLSp12"/>
        <w:spacing w:line="240" w:lineRule="auto"/>
        <w:ind w:left="360"/>
        <w:rPr>
          <w:rFonts w:ascii="Times New Roman" w:hAnsi="Times New Roman"/>
          <w:sz w:val="22"/>
          <w:szCs w:val="22"/>
        </w:rPr>
      </w:pPr>
      <w:r w:rsidRPr="00BE68B5">
        <w:rPr>
          <w:rFonts w:ascii="Times New Roman" w:hAnsi="Times New Roman"/>
          <w:sz w:val="22"/>
          <w:szCs w:val="22"/>
        </w:rPr>
        <w:t xml:space="preserve">The evaluation will also compare Web </w:t>
      </w:r>
      <w:r w:rsidR="00916AE9" w:rsidRPr="00BE68B5">
        <w:rPr>
          <w:rFonts w:ascii="Times New Roman" w:hAnsi="Times New Roman"/>
          <w:sz w:val="22"/>
          <w:szCs w:val="22"/>
        </w:rPr>
        <w:t>S</w:t>
      </w:r>
      <w:r w:rsidRPr="00BE68B5">
        <w:rPr>
          <w:rFonts w:ascii="Times New Roman" w:hAnsi="Times New Roman"/>
          <w:sz w:val="22"/>
          <w:szCs w:val="22"/>
        </w:rPr>
        <w:t xml:space="preserve">ervices and </w:t>
      </w:r>
      <w:r w:rsidR="00916AE9" w:rsidRPr="00BE68B5">
        <w:rPr>
          <w:rFonts w:ascii="Times New Roman" w:hAnsi="Times New Roman"/>
          <w:sz w:val="22"/>
          <w:szCs w:val="22"/>
        </w:rPr>
        <w:t>D</w:t>
      </w:r>
      <w:r w:rsidRPr="00BE68B5">
        <w:rPr>
          <w:rFonts w:ascii="Times New Roman" w:hAnsi="Times New Roman"/>
          <w:sz w:val="22"/>
          <w:szCs w:val="22"/>
        </w:rPr>
        <w:t xml:space="preserve">irect </w:t>
      </w:r>
      <w:r w:rsidR="00916AE9" w:rsidRPr="00BE68B5">
        <w:rPr>
          <w:rFonts w:ascii="Times New Roman" w:hAnsi="Times New Roman"/>
          <w:sz w:val="22"/>
          <w:szCs w:val="22"/>
        </w:rPr>
        <w:t>A</w:t>
      </w:r>
      <w:r w:rsidRPr="00BE68B5">
        <w:rPr>
          <w:rFonts w:ascii="Times New Roman" w:hAnsi="Times New Roman"/>
          <w:sz w:val="22"/>
          <w:szCs w:val="22"/>
        </w:rPr>
        <w:t xml:space="preserve">ccess </w:t>
      </w:r>
      <w:r w:rsidR="00973464" w:rsidRPr="00BE68B5">
        <w:rPr>
          <w:rFonts w:ascii="Times New Roman" w:hAnsi="Times New Roman"/>
          <w:sz w:val="22"/>
          <w:szCs w:val="22"/>
        </w:rPr>
        <w:t xml:space="preserve">employers by using </w:t>
      </w:r>
      <w:r w:rsidRPr="00BE68B5">
        <w:rPr>
          <w:rFonts w:ascii="Times New Roman" w:hAnsi="Times New Roman"/>
          <w:sz w:val="22"/>
          <w:szCs w:val="22"/>
        </w:rPr>
        <w:t xml:space="preserve">existing data from the E-Verify Transaction Database and from information collected via the </w:t>
      </w:r>
      <w:r w:rsidR="00CC4A19" w:rsidRPr="00BE68B5">
        <w:rPr>
          <w:rFonts w:ascii="Times New Roman" w:hAnsi="Times New Roman"/>
          <w:sz w:val="22"/>
          <w:szCs w:val="22"/>
        </w:rPr>
        <w:t>online survey</w:t>
      </w:r>
      <w:r w:rsidR="005B6FCD" w:rsidRPr="00BE68B5">
        <w:rPr>
          <w:rFonts w:ascii="Times New Roman" w:hAnsi="Times New Roman"/>
          <w:sz w:val="22"/>
          <w:szCs w:val="22"/>
        </w:rPr>
        <w:t xml:space="preserve"> </w:t>
      </w:r>
      <w:r w:rsidRPr="00BE68B5">
        <w:rPr>
          <w:rFonts w:ascii="Times New Roman" w:hAnsi="Times New Roman"/>
          <w:sz w:val="22"/>
          <w:szCs w:val="22"/>
        </w:rPr>
        <w:t>of</w:t>
      </w:r>
      <w:r w:rsidR="005B6FCD" w:rsidRPr="00BE68B5">
        <w:rPr>
          <w:rFonts w:ascii="Times New Roman" w:hAnsi="Times New Roman"/>
          <w:sz w:val="22"/>
          <w:szCs w:val="22"/>
        </w:rPr>
        <w:t xml:space="preserve"> E-Verify</w:t>
      </w:r>
      <w:r w:rsidRPr="00BE68B5">
        <w:rPr>
          <w:rFonts w:ascii="Times New Roman" w:hAnsi="Times New Roman"/>
          <w:sz w:val="22"/>
          <w:szCs w:val="22"/>
        </w:rPr>
        <w:t xml:space="preserve"> </w:t>
      </w:r>
      <w:r w:rsidR="005B6FCD" w:rsidRPr="00BE68B5">
        <w:rPr>
          <w:rFonts w:ascii="Times New Roman" w:hAnsi="Times New Roman"/>
          <w:sz w:val="22"/>
          <w:szCs w:val="22"/>
        </w:rPr>
        <w:t>Employers</w:t>
      </w:r>
      <w:r w:rsidRPr="00BE68B5">
        <w:rPr>
          <w:rFonts w:ascii="Times New Roman" w:hAnsi="Times New Roman"/>
          <w:sz w:val="22"/>
          <w:szCs w:val="22"/>
        </w:rPr>
        <w:t xml:space="preserve">. </w:t>
      </w:r>
    </w:p>
    <w:p w:rsidR="005E2447" w:rsidRPr="00BE68B5" w:rsidRDefault="005E2447" w:rsidP="005E2447">
      <w:pPr>
        <w:pStyle w:val="L1-FlLSp12"/>
        <w:spacing w:line="240" w:lineRule="auto"/>
        <w:ind w:left="360"/>
        <w:rPr>
          <w:rFonts w:ascii="Times New Roman" w:hAnsi="Times New Roman"/>
          <w:sz w:val="22"/>
          <w:szCs w:val="22"/>
        </w:rPr>
      </w:pPr>
    </w:p>
    <w:p w:rsidR="00E672B1" w:rsidRPr="00BE68B5" w:rsidRDefault="00741516" w:rsidP="00741516">
      <w:pPr>
        <w:pStyle w:val="L1-FlLSp12"/>
        <w:numPr>
          <w:ilvl w:val="0"/>
          <w:numId w:val="25"/>
        </w:numPr>
        <w:spacing w:line="240" w:lineRule="auto"/>
        <w:rPr>
          <w:rFonts w:ascii="Times New Roman" w:hAnsi="Times New Roman"/>
          <w:sz w:val="22"/>
          <w:szCs w:val="22"/>
        </w:rPr>
      </w:pPr>
      <w:r w:rsidRPr="00BE68B5">
        <w:rPr>
          <w:rFonts w:ascii="Times New Roman" w:hAnsi="Times New Roman"/>
          <w:b/>
          <w:color w:val="000000"/>
          <w:sz w:val="22"/>
          <w:szCs w:val="22"/>
        </w:rPr>
        <w:t>Describe efforts to identify duplication.  Show specifically why any similar information already available cannot be used or modified for use for the purposes described in Item 2 above.</w:t>
      </w:r>
    </w:p>
    <w:p w:rsidR="00741516" w:rsidRPr="00BE68B5" w:rsidRDefault="00741516" w:rsidP="00741516">
      <w:pPr>
        <w:pStyle w:val="L1-FlLSp12"/>
        <w:spacing w:line="240" w:lineRule="auto"/>
        <w:ind w:left="360"/>
        <w:rPr>
          <w:rFonts w:ascii="Times New Roman" w:hAnsi="Times New Roman"/>
          <w:sz w:val="22"/>
          <w:szCs w:val="22"/>
        </w:rPr>
      </w:pPr>
    </w:p>
    <w:p w:rsidR="00032129" w:rsidRPr="00BE68B5" w:rsidRDefault="009E070E" w:rsidP="00BE68B5">
      <w:pPr>
        <w:pStyle w:val="BodyText"/>
        <w:spacing w:line="240" w:lineRule="auto"/>
        <w:ind w:left="360"/>
        <w:rPr>
          <w:rFonts w:ascii="Times New Roman" w:hAnsi="Times New Roman"/>
          <w:sz w:val="22"/>
          <w:szCs w:val="22"/>
        </w:rPr>
      </w:pPr>
      <w:r w:rsidRPr="00BE68B5">
        <w:rPr>
          <w:rFonts w:ascii="Times New Roman" w:hAnsi="Times New Roman"/>
          <w:sz w:val="22"/>
          <w:szCs w:val="22"/>
        </w:rPr>
        <w:t xml:space="preserve">There is no </w:t>
      </w:r>
      <w:r w:rsidR="00631C72" w:rsidRPr="00BE68B5">
        <w:rPr>
          <w:rFonts w:ascii="Times New Roman" w:hAnsi="Times New Roman"/>
          <w:sz w:val="22"/>
          <w:szCs w:val="22"/>
        </w:rPr>
        <w:t>similar information currently available that can be used to evaluate</w:t>
      </w:r>
      <w:r w:rsidR="00AC4E51" w:rsidRPr="00BE68B5">
        <w:rPr>
          <w:rFonts w:ascii="Times New Roman" w:hAnsi="Times New Roman"/>
          <w:sz w:val="22"/>
          <w:szCs w:val="22"/>
        </w:rPr>
        <w:t xml:space="preserve"> (</w:t>
      </w:r>
      <w:r w:rsidR="002F4857" w:rsidRPr="00BE68B5">
        <w:rPr>
          <w:rFonts w:ascii="Times New Roman" w:hAnsi="Times New Roman"/>
          <w:sz w:val="22"/>
          <w:szCs w:val="22"/>
        </w:rPr>
        <w:t xml:space="preserve">1) </w:t>
      </w:r>
      <w:r w:rsidR="00631C72" w:rsidRPr="00BE68B5">
        <w:rPr>
          <w:rFonts w:ascii="Times New Roman" w:hAnsi="Times New Roman"/>
          <w:sz w:val="22"/>
          <w:szCs w:val="22"/>
        </w:rPr>
        <w:t xml:space="preserve">how </w:t>
      </w:r>
      <w:r w:rsidR="00032129" w:rsidRPr="00BE68B5">
        <w:rPr>
          <w:rFonts w:ascii="Times New Roman" w:hAnsi="Times New Roman"/>
          <w:sz w:val="22"/>
          <w:szCs w:val="22"/>
        </w:rPr>
        <w:t>employers</w:t>
      </w:r>
      <w:r w:rsidR="00631C72" w:rsidRPr="00BE68B5">
        <w:rPr>
          <w:rFonts w:ascii="Times New Roman" w:hAnsi="Times New Roman"/>
          <w:sz w:val="22"/>
          <w:szCs w:val="22"/>
        </w:rPr>
        <w:t xml:space="preserve"> using an E-Verify Web </w:t>
      </w:r>
      <w:r w:rsidR="00AC4E51" w:rsidRPr="00BE68B5">
        <w:rPr>
          <w:rFonts w:ascii="Times New Roman" w:hAnsi="Times New Roman"/>
          <w:sz w:val="22"/>
          <w:szCs w:val="22"/>
        </w:rPr>
        <w:t>S</w:t>
      </w:r>
      <w:r w:rsidR="00631C72" w:rsidRPr="00BE68B5">
        <w:rPr>
          <w:rFonts w:ascii="Times New Roman" w:hAnsi="Times New Roman"/>
          <w:sz w:val="22"/>
          <w:szCs w:val="22"/>
        </w:rPr>
        <w:t>ervices interface</w:t>
      </w:r>
      <w:r w:rsidR="00032129" w:rsidRPr="00BE68B5">
        <w:rPr>
          <w:rFonts w:ascii="Times New Roman" w:hAnsi="Times New Roman"/>
          <w:sz w:val="22"/>
          <w:szCs w:val="22"/>
        </w:rPr>
        <w:t xml:space="preserve"> diffe</w:t>
      </w:r>
      <w:r w:rsidR="00631C72" w:rsidRPr="00BE68B5">
        <w:rPr>
          <w:rFonts w:ascii="Times New Roman" w:hAnsi="Times New Roman"/>
          <w:sz w:val="22"/>
          <w:szCs w:val="22"/>
        </w:rPr>
        <w:t xml:space="preserve">r from employers </w:t>
      </w:r>
      <w:r w:rsidR="00AC4E51" w:rsidRPr="00BE68B5">
        <w:rPr>
          <w:rFonts w:ascii="Times New Roman" w:hAnsi="Times New Roman"/>
          <w:sz w:val="22"/>
          <w:szCs w:val="22"/>
        </w:rPr>
        <w:t>that</w:t>
      </w:r>
      <w:r w:rsidR="00631C72" w:rsidRPr="00BE68B5">
        <w:rPr>
          <w:rFonts w:ascii="Times New Roman" w:hAnsi="Times New Roman"/>
          <w:sz w:val="22"/>
          <w:szCs w:val="22"/>
        </w:rPr>
        <w:t xml:space="preserve"> access </w:t>
      </w:r>
      <w:r w:rsidR="00477B90" w:rsidRPr="00BE68B5">
        <w:rPr>
          <w:rFonts w:ascii="Times New Roman" w:hAnsi="Times New Roman"/>
          <w:sz w:val="22"/>
          <w:szCs w:val="22"/>
        </w:rPr>
        <w:br/>
      </w:r>
      <w:r w:rsidR="00032129" w:rsidRPr="00BE68B5">
        <w:rPr>
          <w:rFonts w:ascii="Times New Roman" w:hAnsi="Times New Roman"/>
          <w:sz w:val="22"/>
          <w:szCs w:val="22"/>
        </w:rPr>
        <w:t>E-Verify directly through their browser (i.e.</w:t>
      </w:r>
      <w:r w:rsidR="00AC4E51" w:rsidRPr="00BE68B5">
        <w:rPr>
          <w:rFonts w:ascii="Times New Roman" w:hAnsi="Times New Roman"/>
          <w:sz w:val="22"/>
          <w:szCs w:val="22"/>
        </w:rPr>
        <w:t>,</w:t>
      </w:r>
      <w:r w:rsidR="00032129" w:rsidRPr="00BE68B5">
        <w:rPr>
          <w:rFonts w:ascii="Times New Roman" w:hAnsi="Times New Roman"/>
          <w:sz w:val="22"/>
          <w:szCs w:val="22"/>
        </w:rPr>
        <w:t xml:space="preserve"> </w:t>
      </w:r>
      <w:r w:rsidR="00AC4E51" w:rsidRPr="00BE68B5">
        <w:rPr>
          <w:rFonts w:ascii="Times New Roman" w:hAnsi="Times New Roman"/>
          <w:sz w:val="22"/>
          <w:szCs w:val="22"/>
        </w:rPr>
        <w:t>D</w:t>
      </w:r>
      <w:r w:rsidR="00032129" w:rsidRPr="00BE68B5">
        <w:rPr>
          <w:rFonts w:ascii="Times New Roman" w:hAnsi="Times New Roman"/>
          <w:sz w:val="22"/>
          <w:szCs w:val="22"/>
        </w:rPr>
        <w:t>irec</w:t>
      </w:r>
      <w:r w:rsidR="00631C72" w:rsidRPr="00BE68B5">
        <w:rPr>
          <w:rFonts w:ascii="Times New Roman" w:hAnsi="Times New Roman"/>
          <w:sz w:val="22"/>
          <w:szCs w:val="22"/>
        </w:rPr>
        <w:t xml:space="preserve">t </w:t>
      </w:r>
      <w:r w:rsidR="00AC4E51" w:rsidRPr="00BE68B5">
        <w:rPr>
          <w:rFonts w:ascii="Times New Roman" w:hAnsi="Times New Roman"/>
          <w:sz w:val="22"/>
          <w:szCs w:val="22"/>
        </w:rPr>
        <w:t>A</w:t>
      </w:r>
      <w:r w:rsidR="00631C72" w:rsidRPr="00BE68B5">
        <w:rPr>
          <w:rFonts w:ascii="Times New Roman" w:hAnsi="Times New Roman"/>
          <w:sz w:val="22"/>
          <w:szCs w:val="22"/>
        </w:rPr>
        <w:t>ccess)</w:t>
      </w:r>
      <w:r w:rsidR="002F4857" w:rsidRPr="00BE68B5">
        <w:rPr>
          <w:rFonts w:ascii="Times New Roman" w:hAnsi="Times New Roman"/>
          <w:sz w:val="22"/>
          <w:szCs w:val="22"/>
        </w:rPr>
        <w:t xml:space="preserve">, or </w:t>
      </w:r>
      <w:r w:rsidR="00AC4E51" w:rsidRPr="00BE68B5">
        <w:rPr>
          <w:rFonts w:ascii="Times New Roman" w:hAnsi="Times New Roman"/>
          <w:sz w:val="22"/>
          <w:szCs w:val="22"/>
        </w:rPr>
        <w:t>(</w:t>
      </w:r>
      <w:r w:rsidR="002F4857" w:rsidRPr="00BE68B5">
        <w:rPr>
          <w:rFonts w:ascii="Times New Roman" w:hAnsi="Times New Roman"/>
          <w:sz w:val="22"/>
          <w:szCs w:val="22"/>
        </w:rPr>
        <w:t xml:space="preserve">2) how the GUIs of various Web </w:t>
      </w:r>
      <w:r w:rsidR="00AC4E51" w:rsidRPr="00BE68B5">
        <w:rPr>
          <w:rFonts w:ascii="Times New Roman" w:hAnsi="Times New Roman"/>
          <w:sz w:val="22"/>
          <w:szCs w:val="22"/>
        </w:rPr>
        <w:t>S</w:t>
      </w:r>
      <w:r w:rsidR="002F4857" w:rsidRPr="00BE68B5">
        <w:rPr>
          <w:rFonts w:ascii="Times New Roman" w:hAnsi="Times New Roman"/>
          <w:sz w:val="22"/>
          <w:szCs w:val="22"/>
        </w:rPr>
        <w:t>ervices software platforms (including onscreen instructions and help resources) compare to the GUI of the E-Verify browser</w:t>
      </w:r>
      <w:r w:rsidR="00631C72" w:rsidRPr="00BE68B5">
        <w:rPr>
          <w:rFonts w:ascii="Times New Roman" w:hAnsi="Times New Roman"/>
          <w:sz w:val="22"/>
          <w:szCs w:val="22"/>
        </w:rPr>
        <w:t xml:space="preserve">. This </w:t>
      </w:r>
      <w:r w:rsidR="00477B90" w:rsidRPr="00BE68B5">
        <w:rPr>
          <w:rFonts w:ascii="Times New Roman" w:hAnsi="Times New Roman"/>
          <w:sz w:val="22"/>
          <w:szCs w:val="22"/>
        </w:rPr>
        <w:t xml:space="preserve">study </w:t>
      </w:r>
      <w:r w:rsidR="00631C72" w:rsidRPr="00BE68B5">
        <w:rPr>
          <w:rFonts w:ascii="Times New Roman" w:hAnsi="Times New Roman"/>
          <w:sz w:val="22"/>
          <w:szCs w:val="22"/>
        </w:rPr>
        <w:t>wi</w:t>
      </w:r>
      <w:r w:rsidRPr="00BE68B5">
        <w:rPr>
          <w:rFonts w:ascii="Times New Roman" w:hAnsi="Times New Roman"/>
          <w:sz w:val="22"/>
          <w:szCs w:val="22"/>
        </w:rPr>
        <w:t xml:space="preserve">ll provide </w:t>
      </w:r>
      <w:r w:rsidR="000B638B" w:rsidRPr="00BE68B5">
        <w:rPr>
          <w:rFonts w:ascii="Times New Roman" w:hAnsi="Times New Roman"/>
          <w:sz w:val="22"/>
          <w:szCs w:val="22"/>
        </w:rPr>
        <w:t xml:space="preserve">Verification with </w:t>
      </w:r>
      <w:r w:rsidRPr="00BE68B5">
        <w:rPr>
          <w:rFonts w:ascii="Times New Roman" w:hAnsi="Times New Roman"/>
          <w:sz w:val="22"/>
          <w:szCs w:val="22"/>
        </w:rPr>
        <w:t xml:space="preserve">new information </w:t>
      </w:r>
      <w:r w:rsidR="006742E3" w:rsidRPr="00BE68B5">
        <w:rPr>
          <w:rFonts w:ascii="Times New Roman" w:hAnsi="Times New Roman"/>
          <w:sz w:val="22"/>
          <w:szCs w:val="22"/>
        </w:rPr>
        <w:t>about this growing group of users</w:t>
      </w:r>
      <w:r w:rsidR="002F4857" w:rsidRPr="00BE68B5">
        <w:rPr>
          <w:rFonts w:ascii="Times New Roman" w:hAnsi="Times New Roman"/>
          <w:sz w:val="22"/>
          <w:szCs w:val="22"/>
        </w:rPr>
        <w:t xml:space="preserve"> and how they interact with the E-Verify system</w:t>
      </w:r>
      <w:r w:rsidR="006742E3" w:rsidRPr="00BE68B5">
        <w:rPr>
          <w:rFonts w:ascii="Times New Roman" w:hAnsi="Times New Roman"/>
          <w:sz w:val="22"/>
          <w:szCs w:val="22"/>
        </w:rPr>
        <w:t>.</w:t>
      </w:r>
    </w:p>
    <w:p w:rsidR="009D4646" w:rsidRPr="00BE68B5" w:rsidRDefault="009D4646" w:rsidP="00050912">
      <w:pPr>
        <w:spacing w:line="240" w:lineRule="auto"/>
        <w:rPr>
          <w:rFonts w:ascii="Times New Roman" w:hAnsi="Times New Roman"/>
          <w:sz w:val="22"/>
          <w:szCs w:val="22"/>
        </w:rPr>
      </w:pPr>
    </w:p>
    <w:p w:rsidR="00050912" w:rsidRPr="00BE68B5" w:rsidRDefault="00741516" w:rsidP="00741516">
      <w:pPr>
        <w:pStyle w:val="L1-FlLSp12"/>
        <w:numPr>
          <w:ilvl w:val="0"/>
          <w:numId w:val="25"/>
        </w:numPr>
        <w:spacing w:line="240" w:lineRule="auto"/>
        <w:rPr>
          <w:rFonts w:ascii="Times New Roman" w:hAnsi="Times New Roman"/>
          <w:sz w:val="22"/>
          <w:szCs w:val="22"/>
        </w:rPr>
      </w:pPr>
      <w:r w:rsidRPr="00BE68B5">
        <w:rPr>
          <w:rFonts w:ascii="Times New Roman" w:hAnsi="Times New Roman"/>
          <w:b/>
          <w:color w:val="000000"/>
          <w:sz w:val="22"/>
          <w:szCs w:val="22"/>
        </w:rPr>
        <w:t>If the collection of information impacts small businesses or other small entities (Item 5 of OMB Form 83-I), describe any methods used to minimize burden.</w:t>
      </w:r>
    </w:p>
    <w:p w:rsidR="00741516" w:rsidRPr="00BE68B5" w:rsidRDefault="00741516" w:rsidP="00741516">
      <w:pPr>
        <w:pStyle w:val="L1-FlLSp12"/>
        <w:spacing w:line="240" w:lineRule="auto"/>
        <w:ind w:left="360"/>
        <w:rPr>
          <w:rFonts w:ascii="Times New Roman" w:hAnsi="Times New Roman"/>
          <w:sz w:val="22"/>
          <w:szCs w:val="22"/>
        </w:rPr>
      </w:pPr>
    </w:p>
    <w:p w:rsidR="00E7443D" w:rsidRDefault="00FF4311" w:rsidP="00BE68B5">
      <w:pPr>
        <w:pStyle w:val="BodyText"/>
        <w:spacing w:line="240" w:lineRule="auto"/>
        <w:ind w:left="360"/>
        <w:rPr>
          <w:rFonts w:ascii="Times New Roman" w:hAnsi="Times New Roman"/>
          <w:sz w:val="22"/>
          <w:szCs w:val="22"/>
        </w:rPr>
      </w:pPr>
      <w:r w:rsidRPr="00BE68B5">
        <w:rPr>
          <w:rFonts w:ascii="Times New Roman" w:hAnsi="Times New Roman"/>
          <w:sz w:val="22"/>
          <w:szCs w:val="22"/>
        </w:rPr>
        <w:t>The design of the employer survey is such that it will not have a significant impact on small businesses. The em</w:t>
      </w:r>
      <w:r w:rsidR="00640442" w:rsidRPr="00BE68B5">
        <w:rPr>
          <w:rFonts w:ascii="Times New Roman" w:hAnsi="Times New Roman"/>
          <w:sz w:val="22"/>
          <w:szCs w:val="22"/>
        </w:rPr>
        <w:t xml:space="preserve">ployer survey will take </w:t>
      </w:r>
      <w:r w:rsidR="007E5E00" w:rsidRPr="00BE68B5">
        <w:rPr>
          <w:rFonts w:ascii="Times New Roman" w:hAnsi="Times New Roman"/>
          <w:sz w:val="22"/>
          <w:szCs w:val="22"/>
        </w:rPr>
        <w:t xml:space="preserve">about </w:t>
      </w:r>
      <w:r w:rsidR="00640442" w:rsidRPr="00BE68B5">
        <w:rPr>
          <w:rFonts w:ascii="Times New Roman" w:hAnsi="Times New Roman"/>
          <w:sz w:val="22"/>
          <w:szCs w:val="22"/>
        </w:rPr>
        <w:t>30</w:t>
      </w:r>
      <w:r w:rsidRPr="00BE68B5">
        <w:rPr>
          <w:rFonts w:ascii="Times New Roman" w:hAnsi="Times New Roman"/>
          <w:sz w:val="22"/>
          <w:szCs w:val="22"/>
        </w:rPr>
        <w:t xml:space="preserve"> minutes to complete</w:t>
      </w:r>
      <w:r w:rsidR="00640442" w:rsidRPr="00BE68B5">
        <w:rPr>
          <w:rFonts w:ascii="Times New Roman" w:hAnsi="Times New Roman"/>
          <w:sz w:val="22"/>
          <w:szCs w:val="22"/>
        </w:rPr>
        <w:t>.</w:t>
      </w:r>
      <w:r w:rsidR="00380070">
        <w:rPr>
          <w:rFonts w:ascii="Times New Roman" w:hAnsi="Times New Roman"/>
          <w:sz w:val="22"/>
          <w:szCs w:val="22"/>
        </w:rPr>
        <w:t xml:space="preserve"> </w:t>
      </w:r>
    </w:p>
    <w:p w:rsidR="00F106B0" w:rsidRPr="00F022B6" w:rsidRDefault="00380070" w:rsidP="00F022B6">
      <w:pPr>
        <w:pStyle w:val="L1-FlLSp12"/>
        <w:spacing w:line="240" w:lineRule="auto"/>
        <w:ind w:left="360"/>
        <w:rPr>
          <w:rFonts w:ascii="Times New Roman" w:hAnsi="Times New Roman"/>
          <w:sz w:val="22"/>
          <w:szCs w:val="22"/>
        </w:rPr>
      </w:pPr>
      <w:r w:rsidRPr="00F022B6">
        <w:rPr>
          <w:rFonts w:ascii="Times New Roman" w:hAnsi="Times New Roman"/>
          <w:sz w:val="22"/>
          <w:szCs w:val="22"/>
        </w:rPr>
        <w:t>Since Westat is collecting the data for the software review portion of the study, Web services employers and/or software developers that agree to partic</w:t>
      </w:r>
      <w:r w:rsidRPr="009B79B6">
        <w:rPr>
          <w:rFonts w:ascii="Times New Roman" w:hAnsi="Times New Roman"/>
          <w:sz w:val="22"/>
          <w:szCs w:val="22"/>
        </w:rPr>
        <w:t xml:space="preserve">ipate in the software review </w:t>
      </w:r>
      <w:r w:rsidRPr="00181870">
        <w:rPr>
          <w:rFonts w:ascii="Times New Roman" w:hAnsi="Times New Roman"/>
          <w:sz w:val="22"/>
          <w:szCs w:val="22"/>
        </w:rPr>
        <w:t>will incur no burden associat</w:t>
      </w:r>
      <w:r w:rsidRPr="00F022B6">
        <w:rPr>
          <w:rFonts w:ascii="Times New Roman" w:hAnsi="Times New Roman"/>
          <w:sz w:val="22"/>
          <w:szCs w:val="22"/>
        </w:rPr>
        <w:t>ed with data collection, only with providing Westat access</w:t>
      </w:r>
      <w:r w:rsidR="007416E8" w:rsidRPr="00F022B6">
        <w:rPr>
          <w:rFonts w:ascii="Times New Roman" w:hAnsi="Times New Roman"/>
          <w:sz w:val="22"/>
          <w:szCs w:val="22"/>
        </w:rPr>
        <w:t xml:space="preserve"> to their software packages</w:t>
      </w:r>
      <w:r w:rsidRPr="00F022B6">
        <w:rPr>
          <w:rFonts w:ascii="Times New Roman" w:hAnsi="Times New Roman"/>
          <w:sz w:val="22"/>
          <w:szCs w:val="22"/>
        </w:rPr>
        <w:t xml:space="preserve">. </w:t>
      </w:r>
      <w:r w:rsidR="005A1A07" w:rsidRPr="00F022B6">
        <w:rPr>
          <w:rFonts w:ascii="Times New Roman" w:hAnsi="Times New Roman"/>
          <w:sz w:val="22"/>
          <w:szCs w:val="22"/>
        </w:rPr>
        <w:t xml:space="preserve"> Based on some preliminary conversations with a few software developers who agreed to talk to us about how Westat could gain access to their software, Westat anticipates that a maximum of 10-12 employers would participate in this portion of the study. </w:t>
      </w:r>
      <w:r w:rsidRPr="00F022B6">
        <w:rPr>
          <w:rFonts w:ascii="Times New Roman" w:hAnsi="Times New Roman"/>
          <w:sz w:val="22"/>
          <w:szCs w:val="22"/>
        </w:rPr>
        <w:t xml:space="preserve">We </w:t>
      </w:r>
      <w:r w:rsidR="00A7163E" w:rsidRPr="00F022B6">
        <w:rPr>
          <w:rFonts w:ascii="Times New Roman" w:hAnsi="Times New Roman"/>
          <w:sz w:val="22"/>
          <w:szCs w:val="22"/>
        </w:rPr>
        <w:t xml:space="preserve">estimate </w:t>
      </w:r>
      <w:r w:rsidRPr="00F022B6">
        <w:rPr>
          <w:rFonts w:ascii="Times New Roman" w:hAnsi="Times New Roman"/>
          <w:sz w:val="22"/>
          <w:szCs w:val="22"/>
        </w:rPr>
        <w:t xml:space="preserve">that participating employers would average about </w:t>
      </w:r>
      <w:r w:rsidR="00C10CB6" w:rsidRPr="00F022B6">
        <w:rPr>
          <w:rFonts w:ascii="Times New Roman" w:hAnsi="Times New Roman"/>
          <w:sz w:val="22"/>
          <w:szCs w:val="22"/>
        </w:rPr>
        <w:t>25</w:t>
      </w:r>
      <w:r w:rsidRPr="009B79B6">
        <w:rPr>
          <w:rFonts w:ascii="Times New Roman" w:hAnsi="Times New Roman"/>
          <w:sz w:val="22"/>
          <w:szCs w:val="22"/>
        </w:rPr>
        <w:t xml:space="preserve"> minutes to provide access, </w:t>
      </w:r>
      <w:r w:rsidRPr="00F022B6">
        <w:rPr>
          <w:rFonts w:ascii="Times New Roman" w:hAnsi="Times New Roman"/>
          <w:sz w:val="22"/>
          <w:szCs w:val="22"/>
        </w:rPr>
        <w:t xml:space="preserve">depending on how they choose to do so: </w:t>
      </w:r>
      <w:r w:rsidR="00E916F4" w:rsidRPr="00F022B6">
        <w:rPr>
          <w:rFonts w:ascii="Times New Roman" w:hAnsi="Times New Roman"/>
          <w:sz w:val="22"/>
          <w:szCs w:val="22"/>
        </w:rPr>
        <w:t>(1)</w:t>
      </w:r>
      <w:r w:rsidRPr="00F022B6">
        <w:rPr>
          <w:rFonts w:ascii="Times New Roman" w:hAnsi="Times New Roman"/>
          <w:sz w:val="22"/>
          <w:szCs w:val="22"/>
        </w:rPr>
        <w:t xml:space="preserve"> sending Westat a link </w:t>
      </w:r>
      <w:r w:rsidR="00E916F4" w:rsidRPr="00F022B6">
        <w:rPr>
          <w:rFonts w:ascii="Times New Roman" w:hAnsi="Times New Roman"/>
          <w:sz w:val="22"/>
          <w:szCs w:val="22"/>
        </w:rPr>
        <w:t xml:space="preserve">to </w:t>
      </w:r>
      <w:r w:rsidRPr="00F022B6">
        <w:rPr>
          <w:rFonts w:ascii="Times New Roman" w:hAnsi="Times New Roman"/>
          <w:sz w:val="22"/>
          <w:szCs w:val="22"/>
        </w:rPr>
        <w:t xml:space="preserve">and instructions </w:t>
      </w:r>
      <w:r w:rsidR="00E916F4" w:rsidRPr="00F022B6">
        <w:rPr>
          <w:rFonts w:ascii="Times New Roman" w:hAnsi="Times New Roman"/>
          <w:sz w:val="22"/>
          <w:szCs w:val="22"/>
        </w:rPr>
        <w:t>for the</w:t>
      </w:r>
      <w:r w:rsidR="007416E8" w:rsidRPr="00F022B6">
        <w:rPr>
          <w:rFonts w:ascii="Times New Roman" w:hAnsi="Times New Roman"/>
          <w:sz w:val="22"/>
          <w:szCs w:val="22"/>
        </w:rPr>
        <w:t xml:space="preserve"> same</w:t>
      </w:r>
      <w:r w:rsidRPr="00F022B6">
        <w:rPr>
          <w:rFonts w:ascii="Times New Roman" w:hAnsi="Times New Roman"/>
          <w:sz w:val="22"/>
          <w:szCs w:val="22"/>
        </w:rPr>
        <w:t xml:space="preserve"> demo they offer to any potential customers (i.e., </w:t>
      </w:r>
      <w:r w:rsidR="004433BD" w:rsidRPr="00F022B6">
        <w:rPr>
          <w:rFonts w:ascii="Times New Roman" w:hAnsi="Times New Roman"/>
          <w:sz w:val="22"/>
          <w:szCs w:val="22"/>
        </w:rPr>
        <w:t>about 15</w:t>
      </w:r>
      <w:r w:rsidRPr="00F022B6">
        <w:rPr>
          <w:rFonts w:ascii="Times New Roman" w:hAnsi="Times New Roman"/>
          <w:sz w:val="22"/>
          <w:szCs w:val="22"/>
        </w:rPr>
        <w:t xml:space="preserve"> minutes)</w:t>
      </w:r>
      <w:bookmarkStart w:id="0" w:name="_GoBack"/>
      <w:bookmarkEnd w:id="0"/>
      <w:r w:rsidR="00E916F4" w:rsidRPr="00F022B6">
        <w:rPr>
          <w:rFonts w:ascii="Times New Roman" w:hAnsi="Times New Roman"/>
          <w:sz w:val="22"/>
          <w:szCs w:val="22"/>
        </w:rPr>
        <w:t xml:space="preserve">, (2) demonstrating </w:t>
      </w:r>
      <w:r w:rsidRPr="00F022B6">
        <w:rPr>
          <w:rFonts w:ascii="Times New Roman" w:hAnsi="Times New Roman"/>
          <w:sz w:val="22"/>
          <w:szCs w:val="22"/>
        </w:rPr>
        <w:t>their software through a webinar, which might take closer to 45 minutes</w:t>
      </w:r>
      <w:r w:rsidR="007416E8" w:rsidRPr="00F022B6">
        <w:rPr>
          <w:rFonts w:ascii="Times New Roman" w:hAnsi="Times New Roman"/>
          <w:sz w:val="22"/>
          <w:szCs w:val="22"/>
        </w:rPr>
        <w:t>,</w:t>
      </w:r>
      <w:r w:rsidR="00E916F4" w:rsidRPr="00F022B6">
        <w:rPr>
          <w:rFonts w:ascii="Times New Roman" w:hAnsi="Times New Roman"/>
          <w:sz w:val="22"/>
          <w:szCs w:val="22"/>
        </w:rPr>
        <w:t xml:space="preserve"> or (3) providing screen shots of the E-Verify process </w:t>
      </w:r>
      <w:r w:rsidR="007416E8" w:rsidRPr="00F022B6">
        <w:rPr>
          <w:rFonts w:ascii="Times New Roman" w:hAnsi="Times New Roman"/>
          <w:sz w:val="22"/>
          <w:szCs w:val="22"/>
        </w:rPr>
        <w:t xml:space="preserve"> (i.e., 45 -60 minutes)</w:t>
      </w:r>
      <w:r w:rsidRPr="00F022B6">
        <w:rPr>
          <w:rFonts w:ascii="Times New Roman" w:hAnsi="Times New Roman"/>
          <w:sz w:val="22"/>
          <w:szCs w:val="22"/>
        </w:rPr>
        <w:t>. Regardless of how employers</w:t>
      </w:r>
      <w:r w:rsidR="007416E8" w:rsidRPr="00F022B6">
        <w:rPr>
          <w:rFonts w:ascii="Times New Roman" w:hAnsi="Times New Roman"/>
          <w:sz w:val="22"/>
          <w:szCs w:val="22"/>
        </w:rPr>
        <w:t xml:space="preserve"> choose to</w:t>
      </w:r>
      <w:r w:rsidRPr="00F022B6">
        <w:rPr>
          <w:rFonts w:ascii="Times New Roman" w:hAnsi="Times New Roman"/>
          <w:sz w:val="22"/>
          <w:szCs w:val="22"/>
        </w:rPr>
        <w:t xml:space="preserve"> </w:t>
      </w:r>
      <w:r w:rsidR="007416E8" w:rsidRPr="00F022B6">
        <w:rPr>
          <w:rFonts w:ascii="Times New Roman" w:hAnsi="Times New Roman"/>
          <w:sz w:val="22"/>
          <w:szCs w:val="22"/>
        </w:rPr>
        <w:t>provide access to their software</w:t>
      </w:r>
      <w:r w:rsidR="00E7443D" w:rsidRPr="00F022B6">
        <w:rPr>
          <w:rFonts w:ascii="Times New Roman" w:hAnsi="Times New Roman"/>
          <w:sz w:val="22"/>
          <w:szCs w:val="22"/>
        </w:rPr>
        <w:t>, Westat</w:t>
      </w:r>
      <w:r w:rsidRPr="00F022B6">
        <w:rPr>
          <w:rFonts w:ascii="Times New Roman" w:hAnsi="Times New Roman"/>
          <w:sz w:val="22"/>
          <w:szCs w:val="22"/>
        </w:rPr>
        <w:t xml:space="preserve"> w</w:t>
      </w:r>
      <w:r w:rsidR="00E7443D" w:rsidRPr="00F022B6">
        <w:rPr>
          <w:rFonts w:ascii="Times New Roman" w:hAnsi="Times New Roman"/>
          <w:sz w:val="22"/>
          <w:szCs w:val="22"/>
        </w:rPr>
        <w:t>ill</w:t>
      </w:r>
      <w:r w:rsidRPr="00F022B6">
        <w:rPr>
          <w:rFonts w:ascii="Times New Roman" w:hAnsi="Times New Roman"/>
          <w:sz w:val="22"/>
          <w:szCs w:val="22"/>
        </w:rPr>
        <w:t xml:space="preserve"> </w:t>
      </w:r>
      <w:r w:rsidR="00E7443D" w:rsidRPr="00F022B6">
        <w:rPr>
          <w:rFonts w:ascii="Times New Roman" w:hAnsi="Times New Roman"/>
          <w:sz w:val="22"/>
          <w:szCs w:val="22"/>
        </w:rPr>
        <w:t>complete</w:t>
      </w:r>
      <w:r w:rsidRPr="00F022B6">
        <w:rPr>
          <w:rFonts w:ascii="Times New Roman" w:hAnsi="Times New Roman"/>
          <w:sz w:val="22"/>
          <w:szCs w:val="22"/>
        </w:rPr>
        <w:t xml:space="preserve"> the product </w:t>
      </w:r>
      <w:r w:rsidR="00E916F4" w:rsidRPr="00F022B6">
        <w:rPr>
          <w:rFonts w:ascii="Times New Roman" w:hAnsi="Times New Roman"/>
          <w:sz w:val="22"/>
          <w:szCs w:val="22"/>
        </w:rPr>
        <w:t>review protocols</w:t>
      </w:r>
      <w:r w:rsidRPr="00F022B6">
        <w:rPr>
          <w:rFonts w:ascii="Times New Roman" w:hAnsi="Times New Roman"/>
          <w:sz w:val="22"/>
          <w:szCs w:val="22"/>
        </w:rPr>
        <w:t>.</w:t>
      </w:r>
      <w:r w:rsidR="00C10CB6" w:rsidRPr="00F022B6">
        <w:rPr>
          <w:rFonts w:ascii="Times New Roman" w:hAnsi="Times New Roman"/>
          <w:sz w:val="22"/>
          <w:szCs w:val="22"/>
        </w:rPr>
        <w:t xml:space="preserve">  </w:t>
      </w:r>
      <w:r w:rsidR="00A7163E" w:rsidRPr="00F022B6">
        <w:rPr>
          <w:rFonts w:ascii="Times New Roman" w:hAnsi="Times New Roman"/>
          <w:sz w:val="22"/>
          <w:szCs w:val="22"/>
        </w:rPr>
        <w:t>I</w:t>
      </w:r>
      <w:r w:rsidR="00C10CB6" w:rsidRPr="00F022B6">
        <w:rPr>
          <w:rFonts w:ascii="Times New Roman" w:hAnsi="Times New Roman"/>
          <w:sz w:val="22"/>
          <w:szCs w:val="22"/>
        </w:rPr>
        <w:t xml:space="preserve">t is expected that companies that agree to provide access to the software will provide demo access </w:t>
      </w:r>
      <w:r w:rsidR="004433BD" w:rsidRPr="00F022B6">
        <w:rPr>
          <w:rFonts w:ascii="Times New Roman" w:hAnsi="Times New Roman"/>
          <w:sz w:val="22"/>
          <w:szCs w:val="22"/>
        </w:rPr>
        <w:t xml:space="preserve">primarily </w:t>
      </w:r>
      <w:r w:rsidR="00C10CB6" w:rsidRPr="00F022B6">
        <w:rPr>
          <w:rFonts w:ascii="Times New Roman" w:hAnsi="Times New Roman"/>
          <w:sz w:val="22"/>
          <w:szCs w:val="22"/>
        </w:rPr>
        <w:t xml:space="preserve">via a link and basic instructions on how to use the software.  We expect very few to </w:t>
      </w:r>
      <w:r w:rsidR="000D6163" w:rsidRPr="00F022B6">
        <w:rPr>
          <w:rFonts w:ascii="Times New Roman" w:hAnsi="Times New Roman"/>
          <w:sz w:val="22"/>
          <w:szCs w:val="22"/>
        </w:rPr>
        <w:t xml:space="preserve">opt for </w:t>
      </w:r>
      <w:r w:rsidR="00C10CB6" w:rsidRPr="00F022B6">
        <w:rPr>
          <w:rFonts w:ascii="Times New Roman" w:hAnsi="Times New Roman"/>
          <w:sz w:val="22"/>
          <w:szCs w:val="22"/>
        </w:rPr>
        <w:t>webinar</w:t>
      </w:r>
      <w:r w:rsidR="000D6163" w:rsidRPr="00F022B6">
        <w:rPr>
          <w:rFonts w:ascii="Times New Roman" w:hAnsi="Times New Roman"/>
          <w:sz w:val="22"/>
          <w:szCs w:val="22"/>
        </w:rPr>
        <w:t xml:space="preserve"> presentations </w:t>
      </w:r>
      <w:r w:rsidR="00C10CB6" w:rsidRPr="00F022B6">
        <w:rPr>
          <w:rFonts w:ascii="Times New Roman" w:hAnsi="Times New Roman"/>
          <w:sz w:val="22"/>
          <w:szCs w:val="22"/>
        </w:rPr>
        <w:t xml:space="preserve">or screenshots. </w:t>
      </w:r>
    </w:p>
    <w:p w:rsidR="009D4646" w:rsidRPr="00BE68B5" w:rsidRDefault="009D4646" w:rsidP="00050912">
      <w:pPr>
        <w:pStyle w:val="L1-FlLSp12"/>
        <w:spacing w:line="240" w:lineRule="auto"/>
        <w:rPr>
          <w:rFonts w:ascii="Times New Roman" w:hAnsi="Times New Roman"/>
          <w:color w:val="000000"/>
          <w:sz w:val="22"/>
          <w:szCs w:val="22"/>
        </w:rPr>
      </w:pPr>
    </w:p>
    <w:p w:rsidR="005A0C35" w:rsidRPr="00BE68B5" w:rsidRDefault="00741516" w:rsidP="00741516">
      <w:pPr>
        <w:pStyle w:val="L1-FlLSp12"/>
        <w:numPr>
          <w:ilvl w:val="0"/>
          <w:numId w:val="25"/>
        </w:numPr>
        <w:tabs>
          <w:tab w:val="clear" w:pos="1152"/>
          <w:tab w:val="left" w:pos="720"/>
        </w:tabs>
        <w:spacing w:line="240" w:lineRule="auto"/>
        <w:rPr>
          <w:rFonts w:ascii="Times New Roman" w:hAnsi="Times New Roman"/>
          <w:b/>
          <w:color w:val="000000"/>
          <w:sz w:val="22"/>
          <w:szCs w:val="22"/>
        </w:rPr>
      </w:pPr>
      <w:r w:rsidRPr="00BE68B5">
        <w:rPr>
          <w:rFonts w:ascii="Times New Roman" w:hAnsi="Times New Roman"/>
          <w:b/>
          <w:color w:val="000000"/>
          <w:sz w:val="22"/>
          <w:szCs w:val="22"/>
        </w:rPr>
        <w:lastRenderedPageBreak/>
        <w:t>Describe the consequence to Federal program or policy activities if the collection is not conducted or is conducted less frequently, as well as any technical or legal obstacles to reducing burden.</w:t>
      </w:r>
    </w:p>
    <w:p w:rsidR="00741516" w:rsidRPr="00BE68B5" w:rsidRDefault="00741516" w:rsidP="00741516">
      <w:pPr>
        <w:pStyle w:val="L1-FlLSp12"/>
        <w:tabs>
          <w:tab w:val="clear" w:pos="1152"/>
          <w:tab w:val="left" w:pos="720"/>
        </w:tabs>
        <w:spacing w:line="240" w:lineRule="auto"/>
        <w:ind w:left="360"/>
        <w:rPr>
          <w:rFonts w:ascii="Times New Roman" w:hAnsi="Times New Roman"/>
          <w:b/>
          <w:color w:val="000000"/>
          <w:sz w:val="22"/>
          <w:szCs w:val="22"/>
        </w:rPr>
      </w:pPr>
    </w:p>
    <w:p w:rsidR="00BD43B1" w:rsidRPr="00BE68B5" w:rsidRDefault="005A0C35" w:rsidP="00BE68B5">
      <w:pPr>
        <w:pStyle w:val="BodyText"/>
        <w:spacing w:line="240" w:lineRule="auto"/>
        <w:ind w:left="360"/>
        <w:rPr>
          <w:rFonts w:ascii="Times New Roman" w:hAnsi="Times New Roman"/>
          <w:sz w:val="22"/>
          <w:szCs w:val="22"/>
        </w:rPr>
      </w:pPr>
      <w:r w:rsidRPr="00BE68B5">
        <w:rPr>
          <w:rFonts w:ascii="Times New Roman" w:hAnsi="Times New Roman"/>
          <w:sz w:val="22"/>
          <w:szCs w:val="22"/>
        </w:rPr>
        <w:t>If the information is not collected, any differences between</w:t>
      </w:r>
      <w:r w:rsidR="00D82074" w:rsidRPr="00BE68B5">
        <w:rPr>
          <w:rFonts w:ascii="Times New Roman" w:hAnsi="Times New Roman"/>
          <w:sz w:val="22"/>
          <w:szCs w:val="22"/>
        </w:rPr>
        <w:t xml:space="preserve"> the</w:t>
      </w:r>
      <w:r w:rsidRPr="00BE68B5">
        <w:rPr>
          <w:rFonts w:ascii="Times New Roman" w:hAnsi="Times New Roman"/>
          <w:sz w:val="22"/>
          <w:szCs w:val="22"/>
        </w:rPr>
        <w:t xml:space="preserve"> </w:t>
      </w:r>
      <w:r w:rsidR="000B638B" w:rsidRPr="00BE68B5">
        <w:rPr>
          <w:rFonts w:ascii="Times New Roman" w:hAnsi="Times New Roman"/>
          <w:sz w:val="22"/>
          <w:szCs w:val="22"/>
        </w:rPr>
        <w:t xml:space="preserve">characteristics, practices, and </w:t>
      </w:r>
      <w:r w:rsidR="00D82074" w:rsidRPr="00BE68B5">
        <w:rPr>
          <w:rFonts w:ascii="Times New Roman" w:hAnsi="Times New Roman"/>
          <w:sz w:val="22"/>
          <w:szCs w:val="22"/>
        </w:rPr>
        <w:t xml:space="preserve">experiences of </w:t>
      </w:r>
      <w:r w:rsidRPr="00BE68B5">
        <w:rPr>
          <w:rFonts w:ascii="Times New Roman" w:hAnsi="Times New Roman"/>
          <w:sz w:val="22"/>
          <w:szCs w:val="22"/>
        </w:rPr>
        <w:t>Web Services users and those directly accessing E-Verify will not be known. For example, messages</w:t>
      </w:r>
      <w:r w:rsidR="00D82074" w:rsidRPr="00BE68B5">
        <w:rPr>
          <w:rFonts w:ascii="Times New Roman" w:hAnsi="Times New Roman"/>
          <w:sz w:val="22"/>
          <w:szCs w:val="22"/>
        </w:rPr>
        <w:t xml:space="preserve"> and instructions</w:t>
      </w:r>
      <w:r w:rsidRPr="00BE68B5">
        <w:rPr>
          <w:rFonts w:ascii="Times New Roman" w:hAnsi="Times New Roman"/>
          <w:sz w:val="22"/>
          <w:szCs w:val="22"/>
        </w:rPr>
        <w:t xml:space="preserve"> included in </w:t>
      </w:r>
      <w:r w:rsidR="00604B4F" w:rsidRPr="00BE68B5">
        <w:rPr>
          <w:rFonts w:ascii="Times New Roman" w:hAnsi="Times New Roman"/>
          <w:sz w:val="22"/>
          <w:szCs w:val="22"/>
        </w:rPr>
        <w:t xml:space="preserve">the Web </w:t>
      </w:r>
      <w:r w:rsidR="00AC4E51" w:rsidRPr="00BE68B5">
        <w:rPr>
          <w:rFonts w:ascii="Times New Roman" w:hAnsi="Times New Roman"/>
          <w:sz w:val="22"/>
          <w:szCs w:val="22"/>
        </w:rPr>
        <w:t>S</w:t>
      </w:r>
      <w:r w:rsidR="00604B4F" w:rsidRPr="00BE68B5">
        <w:rPr>
          <w:rFonts w:ascii="Times New Roman" w:hAnsi="Times New Roman"/>
          <w:sz w:val="22"/>
          <w:szCs w:val="22"/>
        </w:rPr>
        <w:t xml:space="preserve">ervices </w:t>
      </w:r>
      <w:r w:rsidRPr="00BE68B5">
        <w:rPr>
          <w:rFonts w:ascii="Times New Roman" w:hAnsi="Times New Roman"/>
          <w:sz w:val="22"/>
          <w:szCs w:val="22"/>
        </w:rPr>
        <w:t>GUI</w:t>
      </w:r>
      <w:r w:rsidR="00A820E6" w:rsidRPr="00BE68B5">
        <w:rPr>
          <w:rFonts w:ascii="Times New Roman" w:hAnsi="Times New Roman"/>
          <w:sz w:val="22"/>
          <w:szCs w:val="22"/>
        </w:rPr>
        <w:t xml:space="preserve"> </w:t>
      </w:r>
      <w:r w:rsidRPr="00BE68B5">
        <w:rPr>
          <w:rFonts w:ascii="Times New Roman" w:hAnsi="Times New Roman"/>
          <w:sz w:val="22"/>
          <w:szCs w:val="22"/>
        </w:rPr>
        <w:t>may not be as clear</w:t>
      </w:r>
      <w:r w:rsidR="00604B4F" w:rsidRPr="00BE68B5">
        <w:rPr>
          <w:rFonts w:ascii="Times New Roman" w:hAnsi="Times New Roman"/>
          <w:sz w:val="22"/>
          <w:szCs w:val="22"/>
        </w:rPr>
        <w:t xml:space="preserve"> or accurate</w:t>
      </w:r>
      <w:r w:rsidRPr="00BE68B5">
        <w:rPr>
          <w:rFonts w:ascii="Times New Roman" w:hAnsi="Times New Roman"/>
          <w:sz w:val="22"/>
          <w:szCs w:val="22"/>
        </w:rPr>
        <w:t xml:space="preserve"> as </w:t>
      </w:r>
      <w:r w:rsidR="00604B4F" w:rsidRPr="00BE68B5">
        <w:rPr>
          <w:rFonts w:ascii="Times New Roman" w:hAnsi="Times New Roman"/>
          <w:sz w:val="22"/>
          <w:szCs w:val="22"/>
        </w:rPr>
        <w:t xml:space="preserve">those provided in </w:t>
      </w:r>
      <w:r w:rsidRPr="00BE68B5">
        <w:rPr>
          <w:rFonts w:ascii="Times New Roman" w:hAnsi="Times New Roman"/>
          <w:sz w:val="22"/>
          <w:szCs w:val="22"/>
        </w:rPr>
        <w:t xml:space="preserve">the browser interface. </w:t>
      </w:r>
      <w:r w:rsidR="00D82074" w:rsidRPr="00BE68B5">
        <w:rPr>
          <w:rFonts w:ascii="Times New Roman" w:hAnsi="Times New Roman"/>
          <w:sz w:val="22"/>
          <w:szCs w:val="22"/>
        </w:rPr>
        <w:t>In particular, instructions related to the</w:t>
      </w:r>
      <w:r w:rsidRPr="00BE68B5">
        <w:rPr>
          <w:rFonts w:ascii="Times New Roman" w:hAnsi="Times New Roman"/>
          <w:sz w:val="22"/>
          <w:szCs w:val="22"/>
        </w:rPr>
        <w:t xml:space="preserve"> TNC</w:t>
      </w:r>
      <w:r w:rsidR="007A0065" w:rsidRPr="00BE68B5">
        <w:rPr>
          <w:rFonts w:ascii="Times New Roman" w:hAnsi="Times New Roman"/>
          <w:sz w:val="22"/>
          <w:szCs w:val="22"/>
        </w:rPr>
        <w:t xml:space="preserve"> </w:t>
      </w:r>
      <w:r w:rsidR="00D82074" w:rsidRPr="00BE68B5">
        <w:rPr>
          <w:rFonts w:ascii="Times New Roman" w:hAnsi="Times New Roman"/>
          <w:sz w:val="22"/>
          <w:szCs w:val="22"/>
        </w:rPr>
        <w:t xml:space="preserve">notification </w:t>
      </w:r>
      <w:r w:rsidRPr="00BE68B5">
        <w:rPr>
          <w:rFonts w:ascii="Times New Roman" w:hAnsi="Times New Roman"/>
          <w:sz w:val="22"/>
          <w:szCs w:val="22"/>
        </w:rPr>
        <w:t xml:space="preserve">and referral </w:t>
      </w:r>
      <w:r w:rsidR="00D82074" w:rsidRPr="00BE68B5">
        <w:rPr>
          <w:rFonts w:ascii="Times New Roman" w:hAnsi="Times New Roman"/>
          <w:sz w:val="22"/>
          <w:szCs w:val="22"/>
        </w:rPr>
        <w:t xml:space="preserve">processes </w:t>
      </w:r>
      <w:r w:rsidRPr="00BE68B5">
        <w:rPr>
          <w:rFonts w:ascii="Times New Roman" w:hAnsi="Times New Roman"/>
          <w:sz w:val="22"/>
          <w:szCs w:val="22"/>
        </w:rPr>
        <w:t>might not be identical to the “official”</w:t>
      </w:r>
      <w:r w:rsidR="00D82074" w:rsidRPr="00BE68B5">
        <w:rPr>
          <w:rFonts w:ascii="Times New Roman" w:hAnsi="Times New Roman"/>
          <w:sz w:val="22"/>
          <w:szCs w:val="22"/>
        </w:rPr>
        <w:t xml:space="preserve"> instructions provided by</w:t>
      </w:r>
      <w:r w:rsidRPr="00BE68B5">
        <w:rPr>
          <w:rFonts w:ascii="Times New Roman" w:hAnsi="Times New Roman"/>
          <w:sz w:val="22"/>
          <w:szCs w:val="22"/>
        </w:rPr>
        <w:t xml:space="preserve"> E-Verify. Lack of understanding </w:t>
      </w:r>
      <w:r w:rsidR="00D82074" w:rsidRPr="00BE68B5">
        <w:rPr>
          <w:rFonts w:ascii="Times New Roman" w:hAnsi="Times New Roman"/>
          <w:sz w:val="22"/>
          <w:szCs w:val="22"/>
        </w:rPr>
        <w:t>of these processes</w:t>
      </w:r>
      <w:r w:rsidRPr="00BE68B5">
        <w:rPr>
          <w:rFonts w:ascii="Times New Roman" w:hAnsi="Times New Roman"/>
          <w:sz w:val="22"/>
          <w:szCs w:val="22"/>
        </w:rPr>
        <w:t xml:space="preserve"> could lead </w:t>
      </w:r>
      <w:r w:rsidR="00CA5AD4" w:rsidRPr="00BE68B5">
        <w:rPr>
          <w:rFonts w:ascii="Times New Roman" w:hAnsi="Times New Roman"/>
          <w:sz w:val="22"/>
          <w:szCs w:val="22"/>
        </w:rPr>
        <w:t xml:space="preserve">to </w:t>
      </w:r>
      <w:r w:rsidRPr="00BE68B5">
        <w:rPr>
          <w:rFonts w:ascii="Times New Roman" w:hAnsi="Times New Roman"/>
          <w:sz w:val="22"/>
          <w:szCs w:val="22"/>
        </w:rPr>
        <w:t>inaccuracies in th</w:t>
      </w:r>
      <w:r w:rsidR="009D36EF" w:rsidRPr="00BE68B5">
        <w:rPr>
          <w:rFonts w:ascii="Times New Roman" w:hAnsi="Times New Roman"/>
          <w:sz w:val="22"/>
          <w:szCs w:val="22"/>
        </w:rPr>
        <w:t xml:space="preserve">e E-Verify </w:t>
      </w:r>
      <w:r w:rsidR="00D82074" w:rsidRPr="00BE68B5">
        <w:rPr>
          <w:rFonts w:ascii="Times New Roman" w:hAnsi="Times New Roman"/>
          <w:sz w:val="22"/>
          <w:szCs w:val="22"/>
        </w:rPr>
        <w:t xml:space="preserve">transaction </w:t>
      </w:r>
      <w:r w:rsidR="0069724B" w:rsidRPr="00BE68B5">
        <w:rPr>
          <w:rFonts w:ascii="Times New Roman" w:hAnsi="Times New Roman"/>
          <w:sz w:val="22"/>
          <w:szCs w:val="22"/>
        </w:rPr>
        <w:t xml:space="preserve">data </w:t>
      </w:r>
      <w:r w:rsidR="009D36EF" w:rsidRPr="00BE68B5">
        <w:rPr>
          <w:rFonts w:ascii="Times New Roman" w:hAnsi="Times New Roman"/>
          <w:sz w:val="22"/>
          <w:szCs w:val="22"/>
        </w:rPr>
        <w:t>collected or contribute to</w:t>
      </w:r>
      <w:r w:rsidRPr="00BE68B5">
        <w:rPr>
          <w:rFonts w:ascii="Times New Roman" w:hAnsi="Times New Roman"/>
          <w:sz w:val="22"/>
          <w:szCs w:val="22"/>
        </w:rPr>
        <w:t xml:space="preserve"> </w:t>
      </w:r>
      <w:r w:rsidR="00AC4E51" w:rsidRPr="00BE68B5">
        <w:rPr>
          <w:rFonts w:ascii="Times New Roman" w:hAnsi="Times New Roman"/>
          <w:sz w:val="22"/>
          <w:szCs w:val="22"/>
        </w:rPr>
        <w:t>worker</w:t>
      </w:r>
      <w:r w:rsidR="00D82074" w:rsidRPr="00BE68B5">
        <w:rPr>
          <w:rFonts w:ascii="Times New Roman" w:hAnsi="Times New Roman"/>
          <w:sz w:val="22"/>
          <w:szCs w:val="22"/>
        </w:rPr>
        <w:t xml:space="preserve"> </w:t>
      </w:r>
      <w:r w:rsidRPr="00BE68B5">
        <w:rPr>
          <w:rFonts w:ascii="Times New Roman" w:hAnsi="Times New Roman"/>
          <w:sz w:val="22"/>
          <w:szCs w:val="22"/>
        </w:rPr>
        <w:t>discrimination</w:t>
      </w:r>
      <w:r w:rsidR="009D36EF" w:rsidRPr="00BE68B5">
        <w:rPr>
          <w:rFonts w:ascii="Times New Roman" w:hAnsi="Times New Roman"/>
          <w:sz w:val="22"/>
          <w:szCs w:val="22"/>
        </w:rPr>
        <w:t>.</w:t>
      </w:r>
    </w:p>
    <w:p w:rsidR="00BD43B1" w:rsidRPr="00BE68B5" w:rsidRDefault="00BD43B1" w:rsidP="00050912">
      <w:pPr>
        <w:pStyle w:val="L1-FlLSp12"/>
        <w:tabs>
          <w:tab w:val="clear" w:pos="1152"/>
          <w:tab w:val="left" w:pos="0"/>
        </w:tabs>
        <w:spacing w:line="240" w:lineRule="auto"/>
        <w:rPr>
          <w:rFonts w:ascii="Times New Roman" w:hAnsi="Times New Roman"/>
          <w:color w:val="000000"/>
          <w:sz w:val="22"/>
          <w:szCs w:val="22"/>
        </w:rPr>
      </w:pPr>
    </w:p>
    <w:p w:rsidR="00741516" w:rsidRPr="00BE68B5" w:rsidRDefault="00741516" w:rsidP="00BE68B5">
      <w:pPr>
        <w:pStyle w:val="L1-FlLSp12"/>
        <w:numPr>
          <w:ilvl w:val="0"/>
          <w:numId w:val="25"/>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Explain any special circumstances that would cause an information collection to be conducted in a manner</w:t>
      </w:r>
    </w:p>
    <w:p w:rsidR="00741516" w:rsidRPr="00BE68B5" w:rsidRDefault="00741516" w:rsidP="00BE68B5">
      <w:pPr>
        <w:pStyle w:val="L1-FlLSp12"/>
        <w:spacing w:line="240" w:lineRule="auto"/>
        <w:ind w:left="360"/>
        <w:rPr>
          <w:rFonts w:ascii="Times New Roman" w:hAnsi="Times New Roman"/>
          <w:b/>
          <w:color w:val="000000"/>
          <w:sz w:val="22"/>
          <w:szCs w:val="22"/>
        </w:rPr>
      </w:pPr>
      <w:r w:rsidRPr="00BE68B5">
        <w:rPr>
          <w:rFonts w:ascii="Times New Roman" w:hAnsi="Times New Roman"/>
          <w:b/>
          <w:color w:val="000000"/>
          <w:sz w:val="22"/>
          <w:szCs w:val="22"/>
        </w:rPr>
        <w:t xml:space="preserve">   </w:t>
      </w:r>
    </w:p>
    <w:p w:rsidR="00741516" w:rsidRPr="00BE68B5" w:rsidRDefault="00741516" w:rsidP="00BE68B5">
      <w:pPr>
        <w:pStyle w:val="L1-FlLSp12"/>
        <w:numPr>
          <w:ilvl w:val="0"/>
          <w:numId w:val="26"/>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Requiring respondents to report information to the agency more often than quarterly;</w:t>
      </w:r>
    </w:p>
    <w:p w:rsidR="00741516" w:rsidRPr="00BE68B5" w:rsidRDefault="00741516" w:rsidP="00BE68B5">
      <w:pPr>
        <w:pStyle w:val="L1-FlLSp12"/>
        <w:spacing w:line="240" w:lineRule="auto"/>
        <w:ind w:left="360"/>
        <w:rPr>
          <w:rFonts w:ascii="Times New Roman" w:hAnsi="Times New Roman"/>
          <w:b/>
          <w:color w:val="000000"/>
          <w:sz w:val="22"/>
          <w:szCs w:val="22"/>
        </w:rPr>
      </w:pPr>
    </w:p>
    <w:p w:rsidR="00741516" w:rsidRPr="00BE68B5" w:rsidRDefault="00741516" w:rsidP="00BE68B5">
      <w:pPr>
        <w:pStyle w:val="L1-FlLSp12"/>
        <w:numPr>
          <w:ilvl w:val="0"/>
          <w:numId w:val="26"/>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Requiring respondents to prepare a written response to a collection  information in fewer than 30 days after receipt of it;</w:t>
      </w:r>
    </w:p>
    <w:p w:rsidR="00741516" w:rsidRPr="00BE68B5" w:rsidRDefault="00741516" w:rsidP="00BE68B5">
      <w:pPr>
        <w:pStyle w:val="L1-FlLSp12"/>
        <w:spacing w:line="240" w:lineRule="auto"/>
        <w:ind w:left="360"/>
        <w:rPr>
          <w:rFonts w:ascii="Times New Roman" w:hAnsi="Times New Roman"/>
          <w:b/>
          <w:color w:val="000000"/>
          <w:sz w:val="22"/>
          <w:szCs w:val="22"/>
        </w:rPr>
      </w:pPr>
    </w:p>
    <w:p w:rsidR="00741516" w:rsidRPr="00BE68B5" w:rsidRDefault="00741516" w:rsidP="00BE68B5">
      <w:pPr>
        <w:pStyle w:val="L1-FlLSp12"/>
        <w:numPr>
          <w:ilvl w:val="0"/>
          <w:numId w:val="26"/>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Requiring respondents to submit more than an original and two copies of any document;</w:t>
      </w:r>
    </w:p>
    <w:p w:rsidR="00741516" w:rsidRPr="00BE68B5" w:rsidRDefault="00741516" w:rsidP="00BE68B5">
      <w:pPr>
        <w:pStyle w:val="L1-FlLSp12"/>
        <w:spacing w:line="240" w:lineRule="auto"/>
        <w:ind w:left="360"/>
        <w:rPr>
          <w:rFonts w:ascii="Times New Roman" w:hAnsi="Times New Roman"/>
          <w:b/>
          <w:color w:val="000000"/>
          <w:sz w:val="22"/>
          <w:szCs w:val="22"/>
        </w:rPr>
      </w:pPr>
    </w:p>
    <w:p w:rsidR="00741516" w:rsidRPr="00BE68B5" w:rsidRDefault="00741516" w:rsidP="00BE68B5">
      <w:pPr>
        <w:pStyle w:val="L1-FlLSp12"/>
        <w:numPr>
          <w:ilvl w:val="0"/>
          <w:numId w:val="26"/>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Requiring respondents to retain records, other than health, medical, government contract, grant-in-aid, or tax records for more than three years;</w:t>
      </w:r>
    </w:p>
    <w:p w:rsidR="00741516" w:rsidRPr="00BE68B5" w:rsidRDefault="00741516" w:rsidP="00BE68B5">
      <w:pPr>
        <w:pStyle w:val="L1-FlLSp12"/>
        <w:spacing w:line="240" w:lineRule="auto"/>
        <w:ind w:left="360"/>
        <w:rPr>
          <w:rFonts w:ascii="Times New Roman" w:hAnsi="Times New Roman"/>
          <w:b/>
          <w:color w:val="000000"/>
          <w:sz w:val="22"/>
          <w:szCs w:val="22"/>
        </w:rPr>
      </w:pPr>
    </w:p>
    <w:p w:rsidR="00741516" w:rsidRPr="00BE68B5" w:rsidRDefault="00741516" w:rsidP="00BE68B5">
      <w:pPr>
        <w:pStyle w:val="L1-FlLSp12"/>
        <w:numPr>
          <w:ilvl w:val="0"/>
          <w:numId w:val="26"/>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In connection with a statistical survey, that is not designed to produce valid and reliable results that can be generalized to the universe of study;</w:t>
      </w:r>
    </w:p>
    <w:p w:rsidR="00741516" w:rsidRPr="00BE68B5" w:rsidRDefault="00741516" w:rsidP="00BE68B5">
      <w:pPr>
        <w:pStyle w:val="L1-FlLSp12"/>
        <w:spacing w:line="240" w:lineRule="auto"/>
        <w:ind w:left="360"/>
        <w:rPr>
          <w:rFonts w:ascii="Times New Roman" w:hAnsi="Times New Roman"/>
          <w:b/>
          <w:color w:val="000000"/>
          <w:sz w:val="22"/>
          <w:szCs w:val="22"/>
        </w:rPr>
      </w:pPr>
    </w:p>
    <w:p w:rsidR="00741516" w:rsidRPr="00BE68B5" w:rsidRDefault="00741516" w:rsidP="00BE68B5">
      <w:pPr>
        <w:pStyle w:val="L1-FlLSp12"/>
        <w:numPr>
          <w:ilvl w:val="0"/>
          <w:numId w:val="26"/>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Requiring the use of a statistical data classification that has not been reviewed and approved by OMB;</w:t>
      </w:r>
    </w:p>
    <w:p w:rsidR="00741516" w:rsidRPr="00BE68B5" w:rsidRDefault="00741516" w:rsidP="00BE68B5">
      <w:pPr>
        <w:pStyle w:val="L1-FlLSp12"/>
        <w:spacing w:line="240" w:lineRule="auto"/>
        <w:ind w:left="360"/>
        <w:rPr>
          <w:rFonts w:ascii="Times New Roman" w:hAnsi="Times New Roman"/>
          <w:b/>
          <w:color w:val="000000"/>
          <w:sz w:val="22"/>
          <w:szCs w:val="22"/>
        </w:rPr>
      </w:pPr>
    </w:p>
    <w:p w:rsidR="00741516" w:rsidRPr="00BE68B5" w:rsidRDefault="00741516" w:rsidP="00BE68B5">
      <w:pPr>
        <w:pStyle w:val="L1-FlLSp12"/>
        <w:numPr>
          <w:ilvl w:val="0"/>
          <w:numId w:val="26"/>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41516" w:rsidRPr="00BE68B5" w:rsidRDefault="00741516" w:rsidP="00BE68B5">
      <w:pPr>
        <w:pStyle w:val="L1-FlLSp12"/>
        <w:spacing w:line="240" w:lineRule="auto"/>
        <w:ind w:left="360"/>
        <w:rPr>
          <w:rFonts w:ascii="Times New Roman" w:hAnsi="Times New Roman"/>
          <w:b/>
          <w:color w:val="000000"/>
          <w:sz w:val="22"/>
          <w:szCs w:val="22"/>
        </w:rPr>
      </w:pPr>
    </w:p>
    <w:p w:rsidR="00741516" w:rsidRPr="00BE68B5" w:rsidRDefault="00741516" w:rsidP="00BE68B5">
      <w:pPr>
        <w:pStyle w:val="L1-FlLSp12"/>
        <w:numPr>
          <w:ilvl w:val="0"/>
          <w:numId w:val="26"/>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E672B1" w:rsidRPr="00BE68B5" w:rsidRDefault="00E672B1" w:rsidP="00050912">
      <w:pPr>
        <w:pStyle w:val="L1-FlLSp12"/>
        <w:spacing w:line="240" w:lineRule="auto"/>
        <w:ind w:left="360"/>
        <w:rPr>
          <w:rFonts w:ascii="Times New Roman" w:hAnsi="Times New Roman"/>
          <w:sz w:val="22"/>
          <w:szCs w:val="22"/>
          <w:highlight w:val="yellow"/>
        </w:rPr>
      </w:pPr>
    </w:p>
    <w:p w:rsidR="00E10E62" w:rsidRPr="00BE68B5" w:rsidRDefault="00E10E62" w:rsidP="001C4F51">
      <w:pPr>
        <w:pStyle w:val="L1-FlLSp12"/>
        <w:spacing w:line="240" w:lineRule="auto"/>
        <w:ind w:left="360"/>
        <w:rPr>
          <w:rFonts w:ascii="Times New Roman" w:hAnsi="Times New Roman"/>
          <w:sz w:val="22"/>
          <w:szCs w:val="22"/>
        </w:rPr>
      </w:pPr>
      <w:r w:rsidRPr="00BE68B5">
        <w:rPr>
          <w:rFonts w:ascii="Times New Roman" w:hAnsi="Times New Roman"/>
          <w:sz w:val="22"/>
          <w:szCs w:val="22"/>
        </w:rPr>
        <w:t>The special circumstances contained in item 7 of the supporting statement (i.e., more than quarterly; responded to in less than 30 days; where records must be retained more than 3 years; where statistical surveys are not designed to produce reliable results; requiring statistical data not approved by OMB; when a pledge of confidentiality is not supported by statu</w:t>
      </w:r>
      <w:r w:rsidR="00AC4E51" w:rsidRPr="00BE68B5">
        <w:rPr>
          <w:rFonts w:ascii="Times New Roman" w:hAnsi="Times New Roman"/>
          <w:sz w:val="22"/>
          <w:szCs w:val="22"/>
        </w:rPr>
        <w:t>t</w:t>
      </w:r>
      <w:r w:rsidRPr="00BE68B5">
        <w:rPr>
          <w:rFonts w:ascii="Times New Roman" w:hAnsi="Times New Roman"/>
          <w:sz w:val="22"/>
          <w:szCs w:val="22"/>
        </w:rPr>
        <w:t>e or regulation; which requires the respondent to submit proprietary trade secrets) are not applicable to this information collection.</w:t>
      </w:r>
    </w:p>
    <w:p w:rsidR="00A820E6" w:rsidRPr="00BE68B5" w:rsidRDefault="00A820E6" w:rsidP="00A820E6">
      <w:pPr>
        <w:pStyle w:val="L1-FlLSp12"/>
        <w:rPr>
          <w:rFonts w:ascii="Times New Roman" w:hAnsi="Times New Roman"/>
          <w:sz w:val="22"/>
          <w:szCs w:val="22"/>
        </w:rPr>
      </w:pPr>
    </w:p>
    <w:p w:rsidR="005A13CE" w:rsidRPr="00BE68B5" w:rsidRDefault="00627170" w:rsidP="00627170">
      <w:pPr>
        <w:pStyle w:val="L1-FlLSp12"/>
        <w:numPr>
          <w:ilvl w:val="0"/>
          <w:numId w:val="25"/>
        </w:numPr>
        <w:spacing w:line="240" w:lineRule="auto"/>
        <w:rPr>
          <w:rFonts w:ascii="Times New Roman" w:hAnsi="Times New Roman"/>
          <w:sz w:val="22"/>
          <w:szCs w:val="22"/>
        </w:rPr>
      </w:pPr>
      <w:r w:rsidRPr="00BE68B5">
        <w:rPr>
          <w:rFonts w:ascii="Times New Roman" w:hAnsi="Times New Roman"/>
          <w:b/>
          <w:color w:val="000000"/>
          <w:sz w:val="22"/>
          <w:szCs w:val="22"/>
        </w:rPr>
        <w:lastRenderedPageBreak/>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7170" w:rsidRPr="000802B1" w:rsidRDefault="00627170" w:rsidP="00050912">
      <w:pPr>
        <w:pStyle w:val="L1-FlLSp12"/>
        <w:spacing w:line="240" w:lineRule="auto"/>
        <w:rPr>
          <w:rFonts w:ascii="Times New Roman" w:hAnsi="Times New Roman"/>
          <w:sz w:val="22"/>
          <w:szCs w:val="22"/>
        </w:rPr>
      </w:pPr>
    </w:p>
    <w:p w:rsidR="00336C57" w:rsidRPr="000802B1" w:rsidRDefault="00336C57" w:rsidP="00336C57">
      <w:pPr>
        <w:tabs>
          <w:tab w:val="left" w:pos="-1440"/>
        </w:tabs>
        <w:ind w:left="360"/>
        <w:rPr>
          <w:rFonts w:ascii="Times New Roman" w:hAnsi="Times New Roman"/>
          <w:sz w:val="22"/>
          <w:szCs w:val="22"/>
        </w:rPr>
      </w:pPr>
      <w:r w:rsidRPr="000802B1">
        <w:rPr>
          <w:rFonts w:ascii="Times New Roman" w:hAnsi="Times New Roman"/>
          <w:sz w:val="22"/>
          <w:szCs w:val="22"/>
        </w:rPr>
        <w:t xml:space="preserve">On </w:t>
      </w:r>
      <w:r w:rsidR="00716BA1" w:rsidRPr="000802B1">
        <w:rPr>
          <w:rFonts w:ascii="Times New Roman" w:hAnsi="Times New Roman"/>
          <w:sz w:val="22"/>
          <w:szCs w:val="22"/>
        </w:rPr>
        <w:t>July 16</w:t>
      </w:r>
      <w:r w:rsidRPr="000802B1">
        <w:rPr>
          <w:rFonts w:ascii="Times New Roman" w:hAnsi="Times New Roman"/>
          <w:sz w:val="22"/>
          <w:szCs w:val="22"/>
        </w:rPr>
        <w:t>, 20</w:t>
      </w:r>
      <w:r w:rsidR="00716BA1" w:rsidRPr="000802B1">
        <w:rPr>
          <w:rFonts w:ascii="Times New Roman" w:hAnsi="Times New Roman"/>
          <w:sz w:val="22"/>
          <w:szCs w:val="22"/>
        </w:rPr>
        <w:t>13</w:t>
      </w:r>
      <w:r w:rsidRPr="000802B1">
        <w:rPr>
          <w:rFonts w:ascii="Times New Roman" w:hAnsi="Times New Roman"/>
          <w:sz w:val="22"/>
          <w:szCs w:val="22"/>
        </w:rPr>
        <w:t xml:space="preserve"> USCIS published a 60-day notice in the Federal Register at </w:t>
      </w:r>
      <w:r w:rsidR="00716BA1" w:rsidRPr="000802B1">
        <w:rPr>
          <w:rFonts w:ascii="Times New Roman" w:hAnsi="Times New Roman"/>
          <w:sz w:val="22"/>
          <w:szCs w:val="22"/>
        </w:rPr>
        <w:t>78</w:t>
      </w:r>
      <w:r w:rsidRPr="000802B1">
        <w:rPr>
          <w:rFonts w:ascii="Times New Roman" w:hAnsi="Times New Roman"/>
          <w:sz w:val="22"/>
          <w:szCs w:val="22"/>
        </w:rPr>
        <w:t xml:space="preserve"> FR </w:t>
      </w:r>
      <w:r w:rsidR="00716BA1" w:rsidRPr="000802B1">
        <w:rPr>
          <w:rFonts w:ascii="Times New Roman" w:hAnsi="Times New Roman"/>
          <w:sz w:val="22"/>
          <w:szCs w:val="22"/>
        </w:rPr>
        <w:t>42537</w:t>
      </w:r>
      <w:r w:rsidRPr="000802B1">
        <w:rPr>
          <w:rFonts w:ascii="Times New Roman" w:hAnsi="Times New Roman"/>
          <w:sz w:val="22"/>
          <w:szCs w:val="22"/>
        </w:rPr>
        <w:t xml:space="preserve">. </w:t>
      </w:r>
      <w:r w:rsidR="00716BA1" w:rsidRPr="000802B1">
        <w:rPr>
          <w:rFonts w:ascii="Times New Roman" w:hAnsi="Times New Roman"/>
          <w:sz w:val="22"/>
          <w:szCs w:val="22"/>
        </w:rPr>
        <w:t xml:space="preserve">USCIS received one comment in connection with the publication of the 60-day notice.  </w:t>
      </w:r>
      <w:r w:rsidRPr="000802B1">
        <w:rPr>
          <w:rFonts w:ascii="Times New Roman" w:hAnsi="Times New Roman"/>
          <w:sz w:val="22"/>
          <w:szCs w:val="22"/>
        </w:rPr>
        <w:t xml:space="preserve">On </w:t>
      </w:r>
      <w:r w:rsidR="000802B1" w:rsidRPr="000802B1">
        <w:rPr>
          <w:rFonts w:ascii="Times New Roman" w:hAnsi="Times New Roman"/>
          <w:sz w:val="22"/>
          <w:szCs w:val="22"/>
        </w:rPr>
        <w:t>October 1</w:t>
      </w:r>
      <w:r w:rsidRPr="000802B1">
        <w:rPr>
          <w:rFonts w:ascii="Times New Roman" w:hAnsi="Times New Roman"/>
          <w:sz w:val="22"/>
          <w:szCs w:val="22"/>
        </w:rPr>
        <w:t>, 20</w:t>
      </w:r>
      <w:r w:rsidR="000802B1" w:rsidRPr="000802B1">
        <w:rPr>
          <w:rFonts w:ascii="Times New Roman" w:hAnsi="Times New Roman"/>
          <w:sz w:val="22"/>
          <w:szCs w:val="22"/>
        </w:rPr>
        <w:t>13</w:t>
      </w:r>
      <w:r w:rsidRPr="000802B1">
        <w:rPr>
          <w:rFonts w:ascii="Times New Roman" w:hAnsi="Times New Roman"/>
          <w:sz w:val="22"/>
          <w:szCs w:val="22"/>
        </w:rPr>
        <w:t xml:space="preserve">, USCIS published a 30-day notice in the Federal Register at </w:t>
      </w:r>
      <w:r w:rsidR="000802B1" w:rsidRPr="000802B1">
        <w:rPr>
          <w:rFonts w:ascii="Times New Roman" w:hAnsi="Times New Roman"/>
          <w:sz w:val="22"/>
          <w:szCs w:val="22"/>
        </w:rPr>
        <w:t>78</w:t>
      </w:r>
      <w:r w:rsidRPr="000802B1">
        <w:rPr>
          <w:rFonts w:ascii="Times New Roman" w:hAnsi="Times New Roman"/>
          <w:sz w:val="22"/>
          <w:szCs w:val="22"/>
        </w:rPr>
        <w:t xml:space="preserve"> FR </w:t>
      </w:r>
      <w:r w:rsidR="000802B1" w:rsidRPr="000802B1">
        <w:rPr>
          <w:rFonts w:ascii="Times New Roman" w:hAnsi="Times New Roman"/>
          <w:sz w:val="22"/>
          <w:szCs w:val="22"/>
        </w:rPr>
        <w:t>60303</w:t>
      </w:r>
      <w:r w:rsidRPr="000802B1">
        <w:rPr>
          <w:rFonts w:ascii="Times New Roman" w:hAnsi="Times New Roman"/>
          <w:sz w:val="22"/>
          <w:szCs w:val="22"/>
        </w:rPr>
        <w:t xml:space="preserve">. USCIS </w:t>
      </w:r>
      <w:r w:rsidR="000802B1" w:rsidRPr="000802B1">
        <w:rPr>
          <w:rFonts w:ascii="Times New Roman" w:hAnsi="Times New Roman"/>
          <w:sz w:val="22"/>
          <w:szCs w:val="22"/>
        </w:rPr>
        <w:t>has</w:t>
      </w:r>
      <w:r w:rsidRPr="000802B1">
        <w:rPr>
          <w:rFonts w:ascii="Times New Roman" w:hAnsi="Times New Roman"/>
          <w:sz w:val="22"/>
          <w:szCs w:val="22"/>
        </w:rPr>
        <w:t xml:space="preserve"> not receive</w:t>
      </w:r>
      <w:r w:rsidR="000802B1">
        <w:rPr>
          <w:rFonts w:ascii="Times New Roman" w:hAnsi="Times New Roman"/>
          <w:sz w:val="22"/>
          <w:szCs w:val="22"/>
        </w:rPr>
        <w:t>d</w:t>
      </w:r>
      <w:r w:rsidRPr="000802B1">
        <w:rPr>
          <w:rFonts w:ascii="Times New Roman" w:hAnsi="Times New Roman"/>
          <w:sz w:val="22"/>
          <w:szCs w:val="22"/>
        </w:rPr>
        <w:t xml:space="preserve"> </w:t>
      </w:r>
      <w:r w:rsidR="000802B1" w:rsidRPr="000802B1">
        <w:rPr>
          <w:rFonts w:ascii="Times New Roman" w:hAnsi="Times New Roman"/>
          <w:sz w:val="22"/>
          <w:szCs w:val="22"/>
        </w:rPr>
        <w:t>any comment to date.</w:t>
      </w:r>
    </w:p>
    <w:p w:rsidR="00716BA1" w:rsidRPr="000802B1" w:rsidRDefault="00716BA1" w:rsidP="00336C57">
      <w:pPr>
        <w:tabs>
          <w:tab w:val="left" w:pos="-1440"/>
        </w:tabs>
        <w:ind w:left="360"/>
        <w:rPr>
          <w:rFonts w:ascii="Times New Roman" w:hAnsi="Times New Roman"/>
          <w:sz w:val="22"/>
          <w:szCs w:val="22"/>
        </w:rPr>
      </w:pPr>
    </w:p>
    <w:p w:rsidR="00716BA1" w:rsidRDefault="00716BA1" w:rsidP="000802B1">
      <w:pPr>
        <w:tabs>
          <w:tab w:val="left" w:pos="-1440"/>
        </w:tabs>
        <w:ind w:left="360" w:hanging="360"/>
        <w:jc w:val="both"/>
        <w:rPr>
          <w:rFonts w:ascii="Times New Roman" w:hAnsi="Times New Roman"/>
        </w:rPr>
      </w:pPr>
      <w:r>
        <w:rPr>
          <w:rFonts w:ascii="Times New Roman" w:hAnsi="Times New Roman"/>
        </w:rPr>
        <w:t xml:space="preserve">      </w:t>
      </w:r>
      <w:r w:rsidR="000318AF">
        <w:rPr>
          <w:rFonts w:ascii="Times New Roman" w:hAnsi="Times New Roman"/>
        </w:rPr>
        <w:t>Below is a summary the comment</w:t>
      </w:r>
      <w:r>
        <w:rPr>
          <w:rFonts w:ascii="Times New Roman" w:hAnsi="Times New Roman"/>
        </w:rPr>
        <w:t xml:space="preserve"> </w:t>
      </w:r>
      <w:r w:rsidR="000802B1">
        <w:rPr>
          <w:rFonts w:ascii="Times New Roman" w:hAnsi="Times New Roman"/>
        </w:rPr>
        <w:t xml:space="preserve">received in connection with the publication of the 60-day notice </w:t>
      </w:r>
      <w:r>
        <w:rPr>
          <w:rFonts w:ascii="Times New Roman" w:hAnsi="Times New Roman"/>
        </w:rPr>
        <w:t xml:space="preserve">and </w:t>
      </w:r>
      <w:r w:rsidR="000318AF">
        <w:rPr>
          <w:rFonts w:ascii="Times New Roman" w:hAnsi="Times New Roman"/>
        </w:rPr>
        <w:t>USCIS response.</w:t>
      </w:r>
      <w:r>
        <w:rPr>
          <w:rFonts w:ascii="Times New Roman" w:hAnsi="Times New Roman"/>
        </w:rPr>
        <w:t xml:space="preserve"> </w:t>
      </w:r>
    </w:p>
    <w:p w:rsidR="000318AF" w:rsidRDefault="000318AF" w:rsidP="00716BA1">
      <w:pPr>
        <w:tabs>
          <w:tab w:val="left" w:pos="-1440"/>
        </w:tabs>
        <w:ind w:left="720" w:hanging="720"/>
        <w:jc w:val="both"/>
        <w:rPr>
          <w:rFonts w:ascii="Times New Roman" w:hAnsi="Times New Roman"/>
        </w:rPr>
      </w:pPr>
    </w:p>
    <w:p w:rsidR="000318AF" w:rsidRDefault="00512B4B" w:rsidP="000318AF">
      <w:pPr>
        <w:tabs>
          <w:tab w:val="left" w:pos="-1440"/>
        </w:tabs>
        <w:ind w:left="360"/>
        <w:rPr>
          <w:rFonts w:ascii="Times New Roman" w:hAnsi="Times New Roman"/>
          <w:iCs/>
          <w:sz w:val="22"/>
          <w:szCs w:val="22"/>
        </w:rPr>
      </w:pPr>
      <w:r>
        <w:rPr>
          <w:rFonts w:ascii="Times New Roman" w:hAnsi="Times New Roman"/>
          <w:iCs/>
          <w:sz w:val="22"/>
          <w:szCs w:val="22"/>
        </w:rPr>
        <w:t xml:space="preserve">USCIS </w:t>
      </w:r>
      <w:r w:rsidR="000318AF" w:rsidRPr="00CD7093">
        <w:rPr>
          <w:rFonts w:ascii="Times New Roman" w:hAnsi="Times New Roman"/>
          <w:iCs/>
          <w:sz w:val="22"/>
          <w:szCs w:val="22"/>
        </w:rPr>
        <w:t>thank</w:t>
      </w:r>
      <w:r>
        <w:rPr>
          <w:rFonts w:ascii="Times New Roman" w:hAnsi="Times New Roman"/>
          <w:iCs/>
          <w:sz w:val="22"/>
          <w:szCs w:val="22"/>
        </w:rPr>
        <w:t>s</w:t>
      </w:r>
      <w:r w:rsidR="000318AF" w:rsidRPr="00CD7093">
        <w:rPr>
          <w:rFonts w:ascii="Times New Roman" w:hAnsi="Times New Roman"/>
          <w:iCs/>
          <w:sz w:val="22"/>
          <w:szCs w:val="22"/>
        </w:rPr>
        <w:t xml:space="preserve"> Jean Public for their interest in the E-Verify Program and recommendations for improving the program. This data </w:t>
      </w:r>
      <w:r w:rsidR="007C6234">
        <w:rPr>
          <w:rFonts w:ascii="Times New Roman" w:hAnsi="Times New Roman"/>
          <w:iCs/>
          <w:sz w:val="22"/>
          <w:szCs w:val="22"/>
        </w:rPr>
        <w:t>is collected</w:t>
      </w:r>
      <w:r w:rsidR="000318AF" w:rsidRPr="00CD7093">
        <w:rPr>
          <w:rFonts w:ascii="Times New Roman" w:hAnsi="Times New Roman"/>
          <w:iCs/>
          <w:sz w:val="22"/>
          <w:szCs w:val="22"/>
        </w:rPr>
        <w:t xml:space="preserve"> to study and evaluate the E-Verify Program process and to improve system performance. Some of the concerns that Jean Public has raised are outside of the scope of this study. The other recommendations that Jean Public has made will be forwarded to the program managers for further consideration.</w:t>
      </w:r>
    </w:p>
    <w:p w:rsidR="007C6234" w:rsidRDefault="007C6234" w:rsidP="000318AF">
      <w:pPr>
        <w:tabs>
          <w:tab w:val="left" w:pos="-1440"/>
        </w:tabs>
        <w:ind w:left="360"/>
        <w:rPr>
          <w:rFonts w:ascii="Times New Roman" w:hAnsi="Times New Roman"/>
          <w:iCs/>
          <w:sz w:val="22"/>
          <w:szCs w:val="22"/>
        </w:rPr>
      </w:pPr>
    </w:p>
    <w:p w:rsidR="007C6234" w:rsidRDefault="007C6234" w:rsidP="000318AF">
      <w:pPr>
        <w:tabs>
          <w:tab w:val="left" w:pos="-1440"/>
        </w:tabs>
        <w:ind w:left="360"/>
        <w:rPr>
          <w:rFonts w:ascii="Times New Roman" w:hAnsi="Times New Roman"/>
          <w:iCs/>
          <w:sz w:val="22"/>
          <w:szCs w:val="22"/>
        </w:rPr>
      </w:pPr>
    </w:p>
    <w:p w:rsidR="00D062DB" w:rsidRPr="00BE68B5" w:rsidRDefault="00D062DB"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Consultants knowledgeable about issues related to immigration, employment, discrimination, and privacy have been employed at various times by the contractors in order to provide advice for this and the earlier evaluations.  They are as follows:</w:t>
      </w:r>
    </w:p>
    <w:p w:rsidR="00477B90" w:rsidRPr="001C4F51" w:rsidRDefault="00477B90" w:rsidP="00050912">
      <w:pPr>
        <w:pStyle w:val="N1-1stBullet"/>
        <w:numPr>
          <w:ilvl w:val="1"/>
          <w:numId w:val="12"/>
        </w:numPr>
        <w:spacing w:after="0" w:line="240" w:lineRule="auto"/>
        <w:rPr>
          <w:rFonts w:ascii="Times New Roman" w:hAnsi="Times New Roman"/>
          <w:sz w:val="22"/>
          <w:szCs w:val="22"/>
        </w:rPr>
      </w:pPr>
      <w:r w:rsidRPr="001C4F51">
        <w:rPr>
          <w:rFonts w:ascii="Times New Roman" w:hAnsi="Times New Roman"/>
          <w:sz w:val="22"/>
          <w:szCs w:val="22"/>
        </w:rPr>
        <w:t xml:space="preserve">Geoff Palmer, </w:t>
      </w:r>
      <w:r w:rsidR="00D631E1" w:rsidRPr="001C4F51">
        <w:rPr>
          <w:rFonts w:ascii="Times New Roman" w:hAnsi="Times New Roman"/>
          <w:sz w:val="22"/>
          <w:szCs w:val="22"/>
        </w:rPr>
        <w:t>Management and Program Analyst, Verification Division, USCIS</w:t>
      </w:r>
    </w:p>
    <w:p w:rsidR="00D631E1" w:rsidRPr="00BE68B5" w:rsidRDefault="007D7736" w:rsidP="00050912">
      <w:pPr>
        <w:pStyle w:val="N1-1stBullet"/>
        <w:numPr>
          <w:ilvl w:val="1"/>
          <w:numId w:val="12"/>
        </w:numPr>
        <w:spacing w:after="0" w:line="240" w:lineRule="auto"/>
        <w:rPr>
          <w:rFonts w:ascii="Times New Roman" w:hAnsi="Times New Roman"/>
          <w:sz w:val="22"/>
          <w:szCs w:val="22"/>
        </w:rPr>
      </w:pPr>
      <w:r w:rsidRPr="00BE68B5">
        <w:rPr>
          <w:rFonts w:ascii="Times New Roman" w:hAnsi="Times New Roman"/>
          <w:sz w:val="22"/>
          <w:szCs w:val="22"/>
        </w:rPr>
        <w:t xml:space="preserve">Lisa Roney, former </w:t>
      </w:r>
      <w:r w:rsidR="000C71C3" w:rsidRPr="00BE68B5">
        <w:rPr>
          <w:rFonts w:ascii="Times New Roman" w:hAnsi="Times New Roman"/>
          <w:sz w:val="22"/>
          <w:szCs w:val="22"/>
        </w:rPr>
        <w:t>Director of Research and Evaluation at</w:t>
      </w:r>
      <w:r w:rsidRPr="00BE68B5">
        <w:rPr>
          <w:rFonts w:ascii="Times New Roman" w:hAnsi="Times New Roman"/>
          <w:sz w:val="22"/>
          <w:szCs w:val="22"/>
        </w:rPr>
        <w:t xml:space="preserve"> USCIS</w:t>
      </w:r>
    </w:p>
    <w:p w:rsidR="00D062DB" w:rsidRPr="00BE68B5" w:rsidRDefault="00D631E1" w:rsidP="00050912">
      <w:pPr>
        <w:pStyle w:val="N1-1stBullet"/>
        <w:numPr>
          <w:ilvl w:val="1"/>
          <w:numId w:val="12"/>
        </w:numPr>
        <w:spacing w:after="0" w:line="240" w:lineRule="auto"/>
        <w:rPr>
          <w:rFonts w:ascii="Times New Roman" w:hAnsi="Times New Roman"/>
          <w:sz w:val="22"/>
          <w:szCs w:val="22"/>
        </w:rPr>
      </w:pPr>
      <w:r w:rsidRPr="00BE68B5">
        <w:rPr>
          <w:rFonts w:ascii="Times New Roman" w:hAnsi="Times New Roman"/>
          <w:sz w:val="22"/>
          <w:szCs w:val="22"/>
        </w:rPr>
        <w:t>Carolyn Shettle, former Westat Project Director, E-Verify Evaluations</w:t>
      </w:r>
      <w:r w:rsidR="00D062DB" w:rsidRPr="00BE68B5">
        <w:rPr>
          <w:rFonts w:ascii="Times New Roman" w:hAnsi="Times New Roman"/>
          <w:sz w:val="22"/>
          <w:szCs w:val="22"/>
        </w:rPr>
        <w:t xml:space="preserve"> </w:t>
      </w:r>
    </w:p>
    <w:p w:rsidR="00D062DB" w:rsidRPr="00BE68B5" w:rsidRDefault="00D062DB" w:rsidP="00050912">
      <w:pPr>
        <w:pStyle w:val="L1-FlLSp12"/>
        <w:spacing w:line="240" w:lineRule="auto"/>
        <w:rPr>
          <w:rFonts w:ascii="Times New Roman" w:hAnsi="Times New Roman"/>
          <w:sz w:val="22"/>
          <w:szCs w:val="22"/>
        </w:rPr>
      </w:pPr>
    </w:p>
    <w:p w:rsidR="00D062DB" w:rsidRPr="00BE68B5" w:rsidRDefault="00D062DB"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 xml:space="preserve">In developing the </w:t>
      </w:r>
      <w:r w:rsidR="00F83DA8" w:rsidRPr="00BE68B5">
        <w:rPr>
          <w:rFonts w:ascii="Times New Roman" w:hAnsi="Times New Roman"/>
          <w:sz w:val="22"/>
          <w:szCs w:val="22"/>
        </w:rPr>
        <w:t xml:space="preserve">study </w:t>
      </w:r>
      <w:r w:rsidRPr="00BE68B5">
        <w:rPr>
          <w:rFonts w:ascii="Times New Roman" w:hAnsi="Times New Roman"/>
          <w:sz w:val="22"/>
          <w:szCs w:val="22"/>
        </w:rPr>
        <w:t xml:space="preserve">design for the data collection efforts, the U.S. Citizenship and Immigration Services (USCIS) contractor has built into the design and data collection methodology the lessons learned </w:t>
      </w:r>
      <w:r w:rsidR="00B85240" w:rsidRPr="00BE68B5">
        <w:rPr>
          <w:rFonts w:ascii="Times New Roman" w:hAnsi="Times New Roman"/>
          <w:sz w:val="22"/>
          <w:szCs w:val="22"/>
        </w:rPr>
        <w:t>through other web-based</w:t>
      </w:r>
      <w:r w:rsidRPr="00BE68B5">
        <w:rPr>
          <w:rFonts w:ascii="Times New Roman" w:hAnsi="Times New Roman"/>
          <w:sz w:val="22"/>
          <w:szCs w:val="22"/>
        </w:rPr>
        <w:t xml:space="preserve"> data collections</w:t>
      </w:r>
      <w:r w:rsidR="00B85240" w:rsidRPr="00BE68B5">
        <w:rPr>
          <w:rFonts w:ascii="Times New Roman" w:hAnsi="Times New Roman"/>
          <w:sz w:val="22"/>
          <w:szCs w:val="22"/>
        </w:rPr>
        <w:t xml:space="preserve">, particularly for the </w:t>
      </w:r>
      <w:r w:rsidR="00F83DA8" w:rsidRPr="00BE68B5">
        <w:rPr>
          <w:rFonts w:ascii="Times New Roman" w:hAnsi="Times New Roman"/>
          <w:sz w:val="22"/>
          <w:szCs w:val="22"/>
        </w:rPr>
        <w:t xml:space="preserve">national </w:t>
      </w:r>
      <w:r w:rsidR="00B85240" w:rsidRPr="00BE68B5">
        <w:rPr>
          <w:rFonts w:ascii="Times New Roman" w:hAnsi="Times New Roman"/>
          <w:sz w:val="22"/>
          <w:szCs w:val="22"/>
        </w:rPr>
        <w:t>Web Survey of E-Verify Employers conducted for multiple</w:t>
      </w:r>
      <w:r w:rsidRPr="00BE68B5">
        <w:rPr>
          <w:rFonts w:ascii="Times New Roman" w:hAnsi="Times New Roman"/>
          <w:sz w:val="22"/>
          <w:szCs w:val="22"/>
        </w:rPr>
        <w:t xml:space="preserve"> earlier evaluations.  </w:t>
      </w:r>
    </w:p>
    <w:p w:rsidR="00C80FA4" w:rsidRPr="00BE68B5" w:rsidRDefault="00C80FA4" w:rsidP="00050912">
      <w:pPr>
        <w:pStyle w:val="L1-FlLSp12"/>
        <w:spacing w:line="240" w:lineRule="auto"/>
        <w:rPr>
          <w:rFonts w:ascii="Times New Roman" w:hAnsi="Times New Roman"/>
          <w:sz w:val="22"/>
          <w:szCs w:val="22"/>
        </w:rPr>
      </w:pPr>
    </w:p>
    <w:p w:rsidR="00A70823" w:rsidRDefault="00627170" w:rsidP="00A70823">
      <w:pPr>
        <w:pStyle w:val="L1-FlLSp12"/>
        <w:numPr>
          <w:ilvl w:val="0"/>
          <w:numId w:val="25"/>
        </w:numPr>
        <w:spacing w:line="240" w:lineRule="auto"/>
        <w:rPr>
          <w:rFonts w:ascii="Times New Roman" w:hAnsi="Times New Roman"/>
          <w:b/>
          <w:sz w:val="22"/>
          <w:szCs w:val="22"/>
        </w:rPr>
      </w:pPr>
      <w:r w:rsidRPr="00BE68B5">
        <w:rPr>
          <w:rFonts w:ascii="Times New Roman" w:hAnsi="Times New Roman"/>
          <w:b/>
          <w:sz w:val="22"/>
          <w:szCs w:val="22"/>
        </w:rPr>
        <w:t>Explain any decision to provide any payment or gift to respondents, other than remuneration of contractors or grantees.</w:t>
      </w:r>
    </w:p>
    <w:p w:rsidR="00A70823" w:rsidRDefault="00A70823" w:rsidP="00A70823">
      <w:pPr>
        <w:pStyle w:val="L1-FlLSp12"/>
        <w:spacing w:line="240" w:lineRule="auto"/>
        <w:ind w:left="360"/>
        <w:rPr>
          <w:rFonts w:ascii="Times New Roman" w:hAnsi="Times New Roman"/>
          <w:b/>
          <w:sz w:val="22"/>
          <w:szCs w:val="22"/>
        </w:rPr>
      </w:pPr>
    </w:p>
    <w:p w:rsidR="00A70823" w:rsidRDefault="00A70823" w:rsidP="00A70823">
      <w:pPr>
        <w:pStyle w:val="L1-FlLSp12"/>
        <w:spacing w:line="240" w:lineRule="auto"/>
        <w:ind w:left="360"/>
        <w:rPr>
          <w:rFonts w:ascii="Times New Roman" w:hAnsi="Times New Roman"/>
          <w:sz w:val="22"/>
          <w:szCs w:val="22"/>
        </w:rPr>
      </w:pPr>
      <w:r w:rsidRPr="00A70823">
        <w:rPr>
          <w:rFonts w:ascii="Times New Roman" w:hAnsi="Times New Roman"/>
          <w:sz w:val="22"/>
          <w:szCs w:val="22"/>
        </w:rPr>
        <w:t>No incentives or payments will be made to respondents.</w:t>
      </w:r>
    </w:p>
    <w:p w:rsidR="00F51DE2" w:rsidRPr="00A70823" w:rsidRDefault="00F51DE2" w:rsidP="00A70823">
      <w:pPr>
        <w:pStyle w:val="L1-FlLSp12"/>
        <w:spacing w:line="240" w:lineRule="auto"/>
        <w:ind w:left="360"/>
        <w:rPr>
          <w:rFonts w:ascii="Times New Roman" w:hAnsi="Times New Roman"/>
          <w:sz w:val="22"/>
          <w:szCs w:val="22"/>
        </w:rPr>
      </w:pPr>
    </w:p>
    <w:p w:rsidR="005A13CE" w:rsidRPr="00A70823" w:rsidRDefault="00A70823" w:rsidP="00A70823">
      <w:pPr>
        <w:pStyle w:val="L1-FlLSp12"/>
        <w:numPr>
          <w:ilvl w:val="0"/>
          <w:numId w:val="25"/>
        </w:numPr>
        <w:spacing w:line="240" w:lineRule="auto"/>
        <w:rPr>
          <w:rFonts w:ascii="Times New Roman" w:hAnsi="Times New Roman"/>
          <w:b/>
          <w:sz w:val="22"/>
          <w:szCs w:val="22"/>
        </w:rPr>
      </w:pPr>
      <w:r w:rsidRPr="00A70823">
        <w:rPr>
          <w:rFonts w:ascii="Times New Roman" w:hAnsi="Times New Roman"/>
          <w:sz w:val="22"/>
          <w:szCs w:val="22"/>
        </w:rPr>
        <w:t>D</w:t>
      </w:r>
      <w:r w:rsidR="00627170" w:rsidRPr="00A70823">
        <w:rPr>
          <w:rFonts w:ascii="Times New Roman" w:hAnsi="Times New Roman"/>
          <w:b/>
          <w:color w:val="000000"/>
        </w:rPr>
        <w:t>escribe any assurance of confidentiality provided to respondents and the basis for the assurance in statute, regulation, or agency policy.</w:t>
      </w:r>
    </w:p>
    <w:p w:rsidR="00627170" w:rsidRPr="00BE68B5" w:rsidRDefault="00627170" w:rsidP="00627170">
      <w:pPr>
        <w:pStyle w:val="L1-FlLSp12"/>
        <w:spacing w:line="240" w:lineRule="auto"/>
        <w:ind w:left="360"/>
        <w:rPr>
          <w:rFonts w:ascii="Times New Roman" w:hAnsi="Times New Roman"/>
          <w:sz w:val="22"/>
          <w:szCs w:val="22"/>
        </w:rPr>
      </w:pPr>
    </w:p>
    <w:p w:rsidR="00E10E62" w:rsidRPr="00BE68B5" w:rsidRDefault="00E10E62"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 xml:space="preserve">Because some of the information to be collected in this study is </w:t>
      </w:r>
      <w:r w:rsidR="002F685C" w:rsidRPr="00BE68B5">
        <w:rPr>
          <w:rFonts w:ascii="Times New Roman" w:hAnsi="Times New Roman"/>
          <w:sz w:val="22"/>
          <w:szCs w:val="22"/>
        </w:rPr>
        <w:t>proprietary</w:t>
      </w:r>
      <w:r w:rsidRPr="00BE68B5">
        <w:rPr>
          <w:rFonts w:ascii="Times New Roman" w:hAnsi="Times New Roman"/>
          <w:sz w:val="22"/>
          <w:szCs w:val="22"/>
        </w:rPr>
        <w:t xml:space="preserve">, </w:t>
      </w:r>
      <w:r w:rsidR="00BE68B5" w:rsidRPr="00BE68B5">
        <w:rPr>
          <w:rFonts w:ascii="Times New Roman" w:hAnsi="Times New Roman"/>
          <w:sz w:val="22"/>
          <w:szCs w:val="22"/>
        </w:rPr>
        <w:t>s</w:t>
      </w:r>
      <w:r w:rsidRPr="00BE68B5">
        <w:rPr>
          <w:rFonts w:ascii="Times New Roman" w:hAnsi="Times New Roman"/>
          <w:sz w:val="22"/>
          <w:szCs w:val="22"/>
        </w:rPr>
        <w:t xml:space="preserve">pecial care will be taken to protect the </w:t>
      </w:r>
      <w:r w:rsidR="007946B9" w:rsidRPr="00BE68B5">
        <w:rPr>
          <w:rFonts w:ascii="Times New Roman" w:hAnsi="Times New Roman"/>
          <w:sz w:val="22"/>
          <w:szCs w:val="22"/>
        </w:rPr>
        <w:t xml:space="preserve">privacy </w:t>
      </w:r>
      <w:r w:rsidRPr="00BE68B5">
        <w:rPr>
          <w:rFonts w:ascii="Times New Roman" w:hAnsi="Times New Roman"/>
          <w:sz w:val="22"/>
          <w:szCs w:val="22"/>
        </w:rPr>
        <w:t xml:space="preserve">of both the individuals and the firms participating in the study. At a minimum, the following safeguards will be taken to ensure respondent </w:t>
      </w:r>
      <w:r w:rsidR="007946B9" w:rsidRPr="00BE68B5">
        <w:rPr>
          <w:rFonts w:ascii="Times New Roman" w:hAnsi="Times New Roman"/>
          <w:sz w:val="22"/>
          <w:szCs w:val="22"/>
        </w:rPr>
        <w:t>privacy</w:t>
      </w:r>
      <w:r w:rsidRPr="00BE68B5">
        <w:rPr>
          <w:rFonts w:ascii="Times New Roman" w:hAnsi="Times New Roman"/>
          <w:sz w:val="22"/>
          <w:szCs w:val="22"/>
        </w:rPr>
        <w:t>:</w:t>
      </w:r>
    </w:p>
    <w:p w:rsidR="00E10E62" w:rsidRPr="00BE68B5" w:rsidRDefault="00E10E62" w:rsidP="00050912">
      <w:pPr>
        <w:pStyle w:val="L1-FlLSp12"/>
        <w:spacing w:line="240" w:lineRule="auto"/>
        <w:rPr>
          <w:rFonts w:ascii="Times New Roman" w:hAnsi="Times New Roman"/>
          <w:sz w:val="22"/>
          <w:szCs w:val="22"/>
        </w:rPr>
      </w:pPr>
    </w:p>
    <w:p w:rsidR="00E10E62" w:rsidRPr="00BE68B5" w:rsidRDefault="00E10E62" w:rsidP="00050912">
      <w:pPr>
        <w:pStyle w:val="N1-1stBullet"/>
        <w:numPr>
          <w:ilvl w:val="0"/>
          <w:numId w:val="13"/>
        </w:numPr>
        <w:spacing w:after="0" w:line="240" w:lineRule="auto"/>
        <w:rPr>
          <w:rFonts w:ascii="Times New Roman" w:hAnsi="Times New Roman"/>
          <w:sz w:val="22"/>
          <w:szCs w:val="22"/>
        </w:rPr>
      </w:pPr>
      <w:r w:rsidRPr="00BE68B5">
        <w:rPr>
          <w:rFonts w:ascii="Times New Roman" w:hAnsi="Times New Roman"/>
          <w:sz w:val="22"/>
          <w:szCs w:val="22"/>
        </w:rPr>
        <w:t xml:space="preserve">No public use microdata files containing data from this study will be issued. </w:t>
      </w:r>
    </w:p>
    <w:p w:rsidR="00B73FB4" w:rsidRPr="00152E83" w:rsidRDefault="00B73FB4" w:rsidP="00050912">
      <w:pPr>
        <w:pStyle w:val="N1-1stBullet"/>
        <w:numPr>
          <w:ilvl w:val="0"/>
          <w:numId w:val="13"/>
        </w:numPr>
        <w:spacing w:after="0" w:line="240" w:lineRule="auto"/>
        <w:rPr>
          <w:rFonts w:ascii="Times New Roman" w:hAnsi="Times New Roman"/>
          <w:sz w:val="22"/>
          <w:szCs w:val="22"/>
        </w:rPr>
      </w:pPr>
      <w:r w:rsidRPr="00152E83">
        <w:rPr>
          <w:rFonts w:ascii="Times New Roman" w:hAnsi="Times New Roman"/>
          <w:sz w:val="22"/>
          <w:szCs w:val="22"/>
        </w:rPr>
        <w:t xml:space="preserve">The study contractor will remove all identifying information for individuals and organizations from the </w:t>
      </w:r>
      <w:r w:rsidR="00F15D7D" w:rsidRPr="00152E83">
        <w:rPr>
          <w:rFonts w:ascii="Times New Roman" w:hAnsi="Times New Roman"/>
          <w:sz w:val="22"/>
          <w:szCs w:val="22"/>
        </w:rPr>
        <w:t xml:space="preserve">summaries </w:t>
      </w:r>
      <w:r w:rsidRPr="00152E83">
        <w:rPr>
          <w:rFonts w:ascii="Times New Roman" w:hAnsi="Times New Roman"/>
          <w:sz w:val="22"/>
          <w:szCs w:val="22"/>
        </w:rPr>
        <w:t>before delivering the file to DHS.</w:t>
      </w:r>
    </w:p>
    <w:p w:rsidR="00F83DA8" w:rsidRPr="00BE68B5" w:rsidRDefault="00F83DA8" w:rsidP="00F83DA8">
      <w:pPr>
        <w:pStyle w:val="N1-1stBullet"/>
        <w:numPr>
          <w:ilvl w:val="0"/>
          <w:numId w:val="0"/>
        </w:numPr>
        <w:spacing w:after="0" w:line="240" w:lineRule="auto"/>
        <w:ind w:left="576"/>
        <w:rPr>
          <w:rFonts w:ascii="Times New Roman" w:hAnsi="Times New Roman"/>
          <w:sz w:val="22"/>
          <w:szCs w:val="22"/>
        </w:rPr>
      </w:pPr>
    </w:p>
    <w:p w:rsidR="00E10E62" w:rsidRPr="00BE68B5" w:rsidRDefault="002F685C" w:rsidP="00BE68B5">
      <w:pPr>
        <w:pStyle w:val="L1-FlLSp12"/>
        <w:spacing w:line="240" w:lineRule="auto"/>
        <w:ind w:left="576"/>
        <w:rPr>
          <w:rFonts w:ascii="Times New Roman" w:hAnsi="Times New Roman"/>
          <w:strike/>
          <w:sz w:val="22"/>
          <w:szCs w:val="22"/>
        </w:rPr>
      </w:pPr>
      <w:r w:rsidRPr="00BE68B5">
        <w:rPr>
          <w:rFonts w:ascii="Times New Roman" w:hAnsi="Times New Roman"/>
          <w:sz w:val="22"/>
          <w:szCs w:val="22"/>
        </w:rPr>
        <w:lastRenderedPageBreak/>
        <w:t xml:space="preserve">Upon request from participating companies, the study contractor will sign a nondisclosure agreement to assure privacy. </w:t>
      </w:r>
      <w:r w:rsidR="00E10E62" w:rsidRPr="00BE68B5">
        <w:rPr>
          <w:rFonts w:ascii="Times New Roman" w:hAnsi="Times New Roman"/>
          <w:sz w:val="22"/>
          <w:szCs w:val="22"/>
        </w:rPr>
        <w:t>The following disclosure statement</w:t>
      </w:r>
      <w:r w:rsidR="009B6F2E">
        <w:rPr>
          <w:rFonts w:ascii="Times New Roman" w:hAnsi="Times New Roman"/>
          <w:sz w:val="22"/>
          <w:szCs w:val="22"/>
        </w:rPr>
        <w:t xml:space="preserve"> will be included </w:t>
      </w:r>
      <w:r w:rsidR="00B43A1F">
        <w:rPr>
          <w:rFonts w:ascii="Times New Roman" w:hAnsi="Times New Roman"/>
          <w:sz w:val="22"/>
          <w:szCs w:val="22"/>
        </w:rPr>
        <w:t xml:space="preserve">in </w:t>
      </w:r>
      <w:r w:rsidR="009B6F2E">
        <w:rPr>
          <w:rFonts w:ascii="Times New Roman" w:hAnsi="Times New Roman"/>
          <w:sz w:val="22"/>
          <w:szCs w:val="22"/>
        </w:rPr>
        <w:t>a letter from USCIS (Attachment B)</w:t>
      </w:r>
      <w:r w:rsidR="00E10E62" w:rsidRPr="00BE68B5">
        <w:rPr>
          <w:rFonts w:ascii="Times New Roman" w:hAnsi="Times New Roman"/>
          <w:sz w:val="22"/>
          <w:szCs w:val="22"/>
        </w:rPr>
        <w:t xml:space="preserve">, signed by </w:t>
      </w:r>
      <w:r w:rsidR="002A386A" w:rsidRPr="00BE68B5">
        <w:rPr>
          <w:rFonts w:ascii="Times New Roman" w:hAnsi="Times New Roman"/>
          <w:sz w:val="22"/>
          <w:szCs w:val="22"/>
        </w:rPr>
        <w:t>Howard W. M</w:t>
      </w:r>
      <w:r w:rsidR="00A16815" w:rsidRPr="00BE68B5">
        <w:rPr>
          <w:rFonts w:ascii="Times New Roman" w:hAnsi="Times New Roman"/>
          <w:sz w:val="22"/>
          <w:szCs w:val="22"/>
        </w:rPr>
        <w:t>cM</w:t>
      </w:r>
      <w:r w:rsidR="002A386A" w:rsidRPr="00BE68B5">
        <w:rPr>
          <w:rFonts w:ascii="Times New Roman" w:hAnsi="Times New Roman"/>
          <w:sz w:val="22"/>
          <w:szCs w:val="22"/>
        </w:rPr>
        <w:t>illan, Chief, Verification Division, USCIS</w:t>
      </w:r>
      <w:r w:rsidR="009B6F2E">
        <w:rPr>
          <w:rFonts w:ascii="Times New Roman" w:hAnsi="Times New Roman"/>
          <w:sz w:val="22"/>
          <w:szCs w:val="22"/>
        </w:rPr>
        <w:t>.  The letter</w:t>
      </w:r>
      <w:r w:rsidR="00E10E62" w:rsidRPr="00BE68B5">
        <w:rPr>
          <w:rFonts w:ascii="Times New Roman" w:hAnsi="Times New Roman"/>
          <w:sz w:val="22"/>
          <w:szCs w:val="22"/>
        </w:rPr>
        <w:t xml:space="preserve"> will be sent as an attachment to a</w:t>
      </w:r>
      <w:r w:rsidR="009B6F2E">
        <w:rPr>
          <w:rFonts w:ascii="Times New Roman" w:hAnsi="Times New Roman"/>
          <w:sz w:val="22"/>
          <w:szCs w:val="22"/>
        </w:rPr>
        <w:t xml:space="preserve">n email from Westat (Attachment C) </w:t>
      </w:r>
      <w:r w:rsidR="00E10E62" w:rsidRPr="00BE68B5">
        <w:rPr>
          <w:rFonts w:ascii="Times New Roman" w:hAnsi="Times New Roman"/>
          <w:sz w:val="22"/>
          <w:szCs w:val="22"/>
        </w:rPr>
        <w:t xml:space="preserve">to </w:t>
      </w:r>
      <w:r w:rsidR="00870E2C" w:rsidRPr="00BE68B5">
        <w:rPr>
          <w:rFonts w:ascii="Times New Roman" w:hAnsi="Times New Roman"/>
          <w:sz w:val="22"/>
          <w:szCs w:val="22"/>
        </w:rPr>
        <w:t xml:space="preserve">Web </w:t>
      </w:r>
      <w:r w:rsidR="00FB1CBF" w:rsidRPr="00BE68B5">
        <w:rPr>
          <w:rFonts w:ascii="Times New Roman" w:hAnsi="Times New Roman"/>
          <w:sz w:val="22"/>
          <w:szCs w:val="22"/>
        </w:rPr>
        <w:t>S</w:t>
      </w:r>
      <w:r w:rsidR="00870E2C" w:rsidRPr="00BE68B5">
        <w:rPr>
          <w:rFonts w:ascii="Times New Roman" w:hAnsi="Times New Roman"/>
          <w:sz w:val="22"/>
          <w:szCs w:val="22"/>
        </w:rPr>
        <w:t>ervices</w:t>
      </w:r>
      <w:r w:rsidR="00E10E62" w:rsidRPr="00BE68B5">
        <w:rPr>
          <w:rFonts w:ascii="Times New Roman" w:hAnsi="Times New Roman"/>
          <w:sz w:val="22"/>
          <w:szCs w:val="22"/>
        </w:rPr>
        <w:t xml:space="preserve"> </w:t>
      </w:r>
      <w:r w:rsidR="00237B15" w:rsidRPr="00BE68B5">
        <w:rPr>
          <w:rFonts w:ascii="Times New Roman" w:hAnsi="Times New Roman"/>
          <w:sz w:val="22"/>
          <w:szCs w:val="22"/>
        </w:rPr>
        <w:t>employer</w:t>
      </w:r>
      <w:r w:rsidR="00E10E62" w:rsidRPr="00BE68B5">
        <w:rPr>
          <w:rFonts w:ascii="Times New Roman" w:hAnsi="Times New Roman"/>
          <w:sz w:val="22"/>
          <w:szCs w:val="22"/>
        </w:rPr>
        <w:t>s</w:t>
      </w:r>
    </w:p>
    <w:p w:rsidR="00A70823" w:rsidRDefault="00A70823" w:rsidP="00A70823">
      <w:pPr>
        <w:pStyle w:val="N7-3Block"/>
        <w:tabs>
          <w:tab w:val="clear" w:pos="1152"/>
        </w:tabs>
        <w:spacing w:line="240" w:lineRule="auto"/>
        <w:ind w:left="0" w:right="720"/>
        <w:rPr>
          <w:szCs w:val="22"/>
        </w:rPr>
      </w:pPr>
    </w:p>
    <w:p w:rsidR="00F022B6" w:rsidRDefault="00170378" w:rsidP="00873BE3">
      <w:pPr>
        <w:pStyle w:val="N7-3Block"/>
        <w:tabs>
          <w:tab w:val="clear" w:pos="1152"/>
        </w:tabs>
        <w:spacing w:line="240" w:lineRule="auto"/>
        <w:ind w:left="576" w:right="720"/>
        <w:rPr>
          <w:szCs w:val="22"/>
        </w:rPr>
      </w:pPr>
      <w:r w:rsidRPr="00BE68B5">
        <w:rPr>
          <w:spacing w:val="2"/>
          <w:szCs w:val="22"/>
        </w:rPr>
        <w:t>W</w:t>
      </w:r>
      <w:r w:rsidRPr="00BE68B5">
        <w:rPr>
          <w:szCs w:val="22"/>
        </w:rPr>
        <w:t>e</w:t>
      </w:r>
      <w:r w:rsidRPr="00BE68B5">
        <w:rPr>
          <w:spacing w:val="-1"/>
          <w:szCs w:val="22"/>
        </w:rPr>
        <w:t xml:space="preserve">stat </w:t>
      </w:r>
      <w:r w:rsidRPr="00BE68B5">
        <w:rPr>
          <w:spacing w:val="2"/>
          <w:szCs w:val="22"/>
        </w:rPr>
        <w:t>w</w:t>
      </w:r>
      <w:r w:rsidRPr="00BE68B5">
        <w:rPr>
          <w:szCs w:val="22"/>
        </w:rPr>
        <w:t>i</w:t>
      </w:r>
      <w:r w:rsidRPr="00BE68B5">
        <w:rPr>
          <w:spacing w:val="1"/>
          <w:szCs w:val="22"/>
        </w:rPr>
        <w:t>l</w:t>
      </w:r>
      <w:r w:rsidRPr="00BE68B5">
        <w:rPr>
          <w:szCs w:val="22"/>
        </w:rPr>
        <w:t xml:space="preserve">l </w:t>
      </w:r>
      <w:r w:rsidRPr="00BE68B5">
        <w:rPr>
          <w:b/>
          <w:szCs w:val="22"/>
        </w:rPr>
        <w:t>not</w:t>
      </w:r>
      <w:r w:rsidRPr="00BE68B5">
        <w:rPr>
          <w:spacing w:val="1"/>
          <w:szCs w:val="22"/>
        </w:rPr>
        <w:t xml:space="preserve"> </w:t>
      </w:r>
      <w:r w:rsidRPr="00BE68B5">
        <w:rPr>
          <w:szCs w:val="22"/>
        </w:rPr>
        <w:t>provide DHS or others who are not part of the study team with any identifiable information about companies or individuals that participate in the study</w:t>
      </w:r>
      <w:r w:rsidR="00127E4C">
        <w:rPr>
          <w:szCs w:val="22"/>
        </w:rPr>
        <w:t>.</w:t>
      </w:r>
      <w:r w:rsidR="00F022B6">
        <w:rPr>
          <w:szCs w:val="22"/>
        </w:rPr>
        <w:t>.</w:t>
      </w:r>
    </w:p>
    <w:p w:rsidR="00873BE3" w:rsidRDefault="00873BE3" w:rsidP="00873BE3">
      <w:pPr>
        <w:pStyle w:val="N7-3Block"/>
        <w:tabs>
          <w:tab w:val="clear" w:pos="1152"/>
        </w:tabs>
        <w:spacing w:line="240" w:lineRule="auto"/>
        <w:ind w:left="576" w:right="720"/>
        <w:rPr>
          <w:szCs w:val="22"/>
        </w:rPr>
      </w:pPr>
    </w:p>
    <w:p w:rsidR="00873BE3" w:rsidRPr="00924EE8" w:rsidRDefault="00873BE3" w:rsidP="00050912">
      <w:pPr>
        <w:pStyle w:val="L1-FlLSp12"/>
        <w:spacing w:line="240" w:lineRule="auto"/>
        <w:rPr>
          <w:rFonts w:ascii="Times New Roman" w:hAnsi="Times New Roman"/>
          <w:sz w:val="22"/>
          <w:szCs w:val="22"/>
        </w:rPr>
      </w:pPr>
    </w:p>
    <w:p w:rsidR="00D239EB" w:rsidRPr="00BE68B5" w:rsidRDefault="00627170" w:rsidP="00BE68B5">
      <w:pPr>
        <w:pStyle w:val="L1-FlLSp12"/>
        <w:numPr>
          <w:ilvl w:val="0"/>
          <w:numId w:val="25"/>
        </w:numPr>
        <w:spacing w:line="240" w:lineRule="auto"/>
        <w:rPr>
          <w:rFonts w:ascii="Times New Roman" w:hAnsi="Times New Roman"/>
          <w:sz w:val="22"/>
          <w:szCs w:val="22"/>
        </w:rPr>
      </w:pPr>
      <w:r w:rsidRPr="00924EE8">
        <w:rPr>
          <w:rFonts w:ascii="Times New Roman" w:hAnsi="Times New Roman"/>
          <w:b/>
          <w:sz w:val="22"/>
          <w:szCs w:val="22"/>
        </w:rPr>
        <w:t xml:space="preserve">Provide additional justification for any questions of a sensitive nature, such as sexual </w:t>
      </w:r>
      <w:r w:rsidRPr="00BE68B5">
        <w:rPr>
          <w:rFonts w:ascii="Times New Roman" w:hAnsi="Times New Roman"/>
          <w:b/>
          <w:color w:val="000000"/>
          <w:sz w:val="22"/>
          <w:szCs w:val="22"/>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 whom the information is requested, and any steps to be taken to obtain their consent.</w:t>
      </w:r>
    </w:p>
    <w:p w:rsidR="00627170" w:rsidRPr="00BE68B5" w:rsidRDefault="00627170" w:rsidP="00627170">
      <w:pPr>
        <w:pStyle w:val="L1-FlLSp12"/>
        <w:ind w:left="360"/>
        <w:rPr>
          <w:rFonts w:ascii="Times New Roman" w:hAnsi="Times New Roman"/>
          <w:sz w:val="22"/>
          <w:szCs w:val="22"/>
        </w:rPr>
      </w:pPr>
    </w:p>
    <w:p w:rsidR="00D239EB" w:rsidRPr="00BE68B5" w:rsidRDefault="00D239EB"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 xml:space="preserve">The </w:t>
      </w:r>
      <w:r w:rsidR="007E5E00" w:rsidRPr="00BE68B5">
        <w:rPr>
          <w:rFonts w:ascii="Times New Roman" w:hAnsi="Times New Roman"/>
          <w:sz w:val="22"/>
          <w:szCs w:val="22"/>
        </w:rPr>
        <w:t xml:space="preserve">Web </w:t>
      </w:r>
      <w:r w:rsidR="00FB1CBF" w:rsidRPr="00BE68B5">
        <w:rPr>
          <w:rFonts w:ascii="Times New Roman" w:hAnsi="Times New Roman"/>
          <w:sz w:val="22"/>
          <w:szCs w:val="22"/>
        </w:rPr>
        <w:t>S</w:t>
      </w:r>
      <w:r w:rsidR="007E5E00" w:rsidRPr="00BE68B5">
        <w:rPr>
          <w:rFonts w:ascii="Times New Roman" w:hAnsi="Times New Roman"/>
          <w:sz w:val="22"/>
          <w:szCs w:val="22"/>
        </w:rPr>
        <w:t xml:space="preserve">ervices survey </w:t>
      </w:r>
      <w:r w:rsidRPr="00BE68B5">
        <w:rPr>
          <w:rFonts w:ascii="Times New Roman" w:hAnsi="Times New Roman"/>
          <w:sz w:val="22"/>
          <w:szCs w:val="22"/>
        </w:rPr>
        <w:t xml:space="preserve">asks employers to describe features of their proprietary software.  These questions are necessary because they provide valuable information </w:t>
      </w:r>
      <w:r w:rsidR="00CF7BE8" w:rsidRPr="00BE68B5">
        <w:rPr>
          <w:rFonts w:ascii="Times New Roman" w:hAnsi="Times New Roman"/>
          <w:sz w:val="22"/>
          <w:szCs w:val="22"/>
        </w:rPr>
        <w:t xml:space="preserve">to Verification </w:t>
      </w:r>
      <w:r w:rsidRPr="00BE68B5">
        <w:rPr>
          <w:rFonts w:ascii="Times New Roman" w:hAnsi="Times New Roman"/>
          <w:sz w:val="22"/>
          <w:szCs w:val="22"/>
        </w:rPr>
        <w:t xml:space="preserve">on the differences between Web </w:t>
      </w:r>
      <w:r w:rsidR="00F1135A" w:rsidRPr="00BE68B5">
        <w:rPr>
          <w:rFonts w:ascii="Times New Roman" w:hAnsi="Times New Roman"/>
          <w:sz w:val="22"/>
          <w:szCs w:val="22"/>
        </w:rPr>
        <w:t>S</w:t>
      </w:r>
      <w:r w:rsidRPr="00BE68B5">
        <w:rPr>
          <w:rFonts w:ascii="Times New Roman" w:hAnsi="Times New Roman"/>
          <w:sz w:val="22"/>
          <w:szCs w:val="22"/>
        </w:rPr>
        <w:t xml:space="preserve">ervices software and </w:t>
      </w:r>
      <w:r w:rsidR="00292489" w:rsidRPr="00BE68B5">
        <w:rPr>
          <w:rFonts w:ascii="Times New Roman" w:hAnsi="Times New Roman"/>
          <w:sz w:val="22"/>
          <w:szCs w:val="22"/>
        </w:rPr>
        <w:t>the E-Verify browser</w:t>
      </w:r>
      <w:r w:rsidR="00CF7BE8" w:rsidRPr="00BE68B5">
        <w:rPr>
          <w:rFonts w:ascii="Times New Roman" w:hAnsi="Times New Roman"/>
          <w:sz w:val="22"/>
          <w:szCs w:val="22"/>
        </w:rPr>
        <w:t>, and the ways in which employers interact with the software as compared to the browser</w:t>
      </w:r>
      <w:r w:rsidR="00292489" w:rsidRPr="00BE68B5">
        <w:rPr>
          <w:rFonts w:ascii="Times New Roman" w:hAnsi="Times New Roman"/>
          <w:sz w:val="22"/>
          <w:szCs w:val="22"/>
        </w:rPr>
        <w:t xml:space="preserve">.  </w:t>
      </w:r>
      <w:r w:rsidR="00CF7BE8" w:rsidRPr="00BE68B5">
        <w:rPr>
          <w:rFonts w:ascii="Times New Roman" w:hAnsi="Times New Roman"/>
          <w:sz w:val="22"/>
          <w:szCs w:val="22"/>
        </w:rPr>
        <w:t xml:space="preserve">Understanding any differences, such as differences in data entry fields or instructions, is essential to determining whether the E-Verify Program is effectively meeting its goal to reduce unauthorized employment without </w:t>
      </w:r>
      <w:r w:rsidR="00D631E1" w:rsidRPr="00BE68B5">
        <w:rPr>
          <w:rFonts w:ascii="Times New Roman" w:hAnsi="Times New Roman"/>
          <w:sz w:val="22"/>
          <w:szCs w:val="22"/>
        </w:rPr>
        <w:t xml:space="preserve">placing an </w:t>
      </w:r>
      <w:r w:rsidR="00CF7BE8" w:rsidRPr="00BE68B5">
        <w:rPr>
          <w:rFonts w:ascii="Times New Roman" w:hAnsi="Times New Roman"/>
          <w:sz w:val="22"/>
          <w:szCs w:val="22"/>
        </w:rPr>
        <w:t xml:space="preserve">undue burden on employers or contributing to discrimination.  </w:t>
      </w:r>
    </w:p>
    <w:p w:rsidR="00D239EB" w:rsidRPr="00BE68B5" w:rsidRDefault="00D239EB" w:rsidP="00D239EB">
      <w:pPr>
        <w:pStyle w:val="L1-FlLSp12"/>
        <w:rPr>
          <w:rFonts w:ascii="Times New Roman" w:hAnsi="Times New Roman"/>
          <w:sz w:val="22"/>
          <w:szCs w:val="22"/>
        </w:rPr>
      </w:pPr>
    </w:p>
    <w:p w:rsidR="00D239EB" w:rsidRPr="00BE68B5" w:rsidRDefault="00D239EB" w:rsidP="00BE68B5">
      <w:pPr>
        <w:ind w:left="360"/>
        <w:rPr>
          <w:rFonts w:ascii="Times New Roman" w:hAnsi="Times New Roman"/>
          <w:sz w:val="22"/>
          <w:szCs w:val="22"/>
        </w:rPr>
      </w:pPr>
      <w:r w:rsidRPr="00BE68B5">
        <w:rPr>
          <w:rFonts w:ascii="Times New Roman" w:hAnsi="Times New Roman"/>
          <w:sz w:val="22"/>
          <w:szCs w:val="22"/>
        </w:rPr>
        <w:t xml:space="preserve">To protect the </w:t>
      </w:r>
      <w:r w:rsidR="00530342" w:rsidRPr="00BE68B5">
        <w:rPr>
          <w:rFonts w:ascii="Times New Roman" w:hAnsi="Times New Roman"/>
          <w:sz w:val="22"/>
          <w:szCs w:val="22"/>
        </w:rPr>
        <w:t>privacy</w:t>
      </w:r>
      <w:r w:rsidRPr="00BE68B5">
        <w:rPr>
          <w:rFonts w:ascii="Times New Roman" w:hAnsi="Times New Roman"/>
          <w:sz w:val="22"/>
          <w:szCs w:val="22"/>
        </w:rPr>
        <w:t xml:space="preserve"> of individuals and establishments, the microdata delivered to DHS for </w:t>
      </w:r>
      <w:r w:rsidR="00E7318A">
        <w:rPr>
          <w:rFonts w:ascii="Times New Roman" w:hAnsi="Times New Roman"/>
          <w:sz w:val="22"/>
          <w:szCs w:val="22"/>
        </w:rPr>
        <w:t>the survey</w:t>
      </w:r>
      <w:r w:rsidRPr="00BE68B5">
        <w:rPr>
          <w:rFonts w:ascii="Times New Roman" w:hAnsi="Times New Roman"/>
          <w:sz w:val="22"/>
          <w:szCs w:val="22"/>
        </w:rPr>
        <w:t xml:space="preserve"> will contain no organizational or individual identifiers, and DHS will not issue any public use files from the evaluation. Quantitative information in reports will be based on aggregate </w:t>
      </w:r>
      <w:r w:rsidR="005E3692" w:rsidRPr="00BE68B5">
        <w:rPr>
          <w:rFonts w:ascii="Times New Roman" w:hAnsi="Times New Roman"/>
          <w:sz w:val="22"/>
          <w:szCs w:val="22"/>
        </w:rPr>
        <w:t>data</w:t>
      </w:r>
      <w:r w:rsidRPr="00BE68B5">
        <w:rPr>
          <w:rFonts w:ascii="Times New Roman" w:hAnsi="Times New Roman"/>
          <w:sz w:val="22"/>
          <w:szCs w:val="22"/>
        </w:rPr>
        <w:t>.  Some specific quotations and synopses of open-ended questions in the surveys will be published to illustrate particular types of situations; however, the contractor will review this information carefully to ensure that individual identification of the respondent is not possible.</w:t>
      </w:r>
      <w:r w:rsidR="00BC221A">
        <w:rPr>
          <w:rFonts w:ascii="Times New Roman" w:hAnsi="Times New Roman"/>
          <w:sz w:val="22"/>
          <w:szCs w:val="22"/>
        </w:rPr>
        <w:t xml:space="preserve"> The software review information</w:t>
      </w:r>
      <w:r w:rsidR="00C62D00">
        <w:rPr>
          <w:rFonts w:ascii="Times New Roman" w:hAnsi="Times New Roman"/>
          <w:sz w:val="22"/>
          <w:szCs w:val="22"/>
        </w:rPr>
        <w:t xml:space="preserve"> delivered to DHS will </w:t>
      </w:r>
      <w:r w:rsidR="00BC221A">
        <w:rPr>
          <w:rFonts w:ascii="Times New Roman" w:hAnsi="Times New Roman"/>
          <w:sz w:val="22"/>
          <w:szCs w:val="22"/>
        </w:rPr>
        <w:t xml:space="preserve">be de-identified </w:t>
      </w:r>
      <w:r w:rsidR="00C62D00">
        <w:rPr>
          <w:rFonts w:ascii="Times New Roman" w:hAnsi="Times New Roman"/>
          <w:sz w:val="22"/>
          <w:szCs w:val="22"/>
        </w:rPr>
        <w:t xml:space="preserve">narrative summaries </w:t>
      </w:r>
      <w:r w:rsidR="00BC221A">
        <w:rPr>
          <w:rFonts w:ascii="Times New Roman" w:hAnsi="Times New Roman"/>
          <w:sz w:val="22"/>
          <w:szCs w:val="22"/>
        </w:rPr>
        <w:t xml:space="preserve">only and </w:t>
      </w:r>
      <w:r w:rsidR="00C62D00">
        <w:rPr>
          <w:rFonts w:ascii="Times New Roman" w:hAnsi="Times New Roman"/>
          <w:sz w:val="22"/>
          <w:szCs w:val="22"/>
        </w:rPr>
        <w:t xml:space="preserve">will not be linked to the survey </w:t>
      </w:r>
      <w:r w:rsidR="008C2E8F">
        <w:rPr>
          <w:rFonts w:ascii="Times New Roman" w:hAnsi="Times New Roman"/>
          <w:sz w:val="22"/>
          <w:szCs w:val="22"/>
        </w:rPr>
        <w:t>data from</w:t>
      </w:r>
      <w:r w:rsidR="00C62D00">
        <w:rPr>
          <w:rFonts w:ascii="Times New Roman" w:hAnsi="Times New Roman"/>
          <w:sz w:val="22"/>
          <w:szCs w:val="22"/>
        </w:rPr>
        <w:t xml:space="preserve"> the study. </w:t>
      </w:r>
    </w:p>
    <w:p w:rsidR="0001333D" w:rsidRPr="00BE68B5" w:rsidRDefault="0001333D" w:rsidP="00050912">
      <w:pPr>
        <w:pStyle w:val="L1-FlLSp12"/>
        <w:spacing w:line="240" w:lineRule="auto"/>
        <w:rPr>
          <w:rFonts w:ascii="Times New Roman" w:hAnsi="Times New Roman"/>
          <w:sz w:val="22"/>
          <w:szCs w:val="22"/>
        </w:rPr>
      </w:pPr>
    </w:p>
    <w:p w:rsidR="00627170" w:rsidRPr="00BE68B5" w:rsidRDefault="00627170" w:rsidP="00627170">
      <w:pPr>
        <w:pStyle w:val="L1-FlLSp12"/>
        <w:numPr>
          <w:ilvl w:val="0"/>
          <w:numId w:val="25"/>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Provide estimates of the hour burden of the collection of information.  The statement should:</w:t>
      </w:r>
    </w:p>
    <w:p w:rsidR="00627170" w:rsidRPr="00BE68B5" w:rsidRDefault="00627170" w:rsidP="00627170">
      <w:pPr>
        <w:pStyle w:val="L1-FlLSp12"/>
        <w:spacing w:line="240" w:lineRule="auto"/>
        <w:rPr>
          <w:rFonts w:ascii="Times New Roman" w:hAnsi="Times New Roman"/>
          <w:b/>
          <w:color w:val="000000"/>
          <w:sz w:val="22"/>
          <w:szCs w:val="22"/>
        </w:rPr>
      </w:pPr>
    </w:p>
    <w:p w:rsidR="00627170" w:rsidRPr="00BE68B5" w:rsidRDefault="00627170" w:rsidP="00BE68B5">
      <w:pPr>
        <w:pStyle w:val="L1-FlLSp12"/>
        <w:spacing w:line="240" w:lineRule="auto"/>
        <w:ind w:left="360"/>
        <w:rPr>
          <w:rFonts w:ascii="Times New Roman" w:hAnsi="Times New Roman"/>
          <w:b/>
          <w:color w:val="000000"/>
          <w:sz w:val="22"/>
          <w:szCs w:val="22"/>
        </w:rPr>
      </w:pPr>
      <w:r w:rsidRPr="00BE68B5">
        <w:rPr>
          <w:rFonts w:ascii="Times New Roman" w:hAnsi="Times New Roman"/>
          <w:b/>
          <w:color w:val="000000"/>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27170" w:rsidRPr="00BE68B5" w:rsidRDefault="00627170" w:rsidP="00627170">
      <w:pPr>
        <w:pStyle w:val="L1-FlLSp12"/>
        <w:spacing w:line="240" w:lineRule="auto"/>
        <w:rPr>
          <w:rFonts w:ascii="Times New Roman" w:hAnsi="Times New Roman"/>
          <w:b/>
          <w:color w:val="000000"/>
          <w:sz w:val="22"/>
          <w:szCs w:val="22"/>
        </w:rPr>
      </w:pPr>
    </w:p>
    <w:p w:rsidR="00627170" w:rsidRPr="00BE68B5" w:rsidRDefault="00627170" w:rsidP="00BE68B5">
      <w:pPr>
        <w:pStyle w:val="L1-FlLSp12"/>
        <w:spacing w:line="240" w:lineRule="auto"/>
        <w:ind w:left="360"/>
        <w:rPr>
          <w:rFonts w:ascii="Times New Roman" w:hAnsi="Times New Roman"/>
          <w:b/>
          <w:color w:val="000000"/>
          <w:sz w:val="22"/>
          <w:szCs w:val="22"/>
        </w:rPr>
      </w:pPr>
      <w:r w:rsidRPr="00BE68B5">
        <w:rPr>
          <w:rFonts w:ascii="Times New Roman" w:hAnsi="Times New Roman"/>
          <w:b/>
          <w:color w:val="000000"/>
          <w:sz w:val="22"/>
          <w:szCs w:val="22"/>
        </w:rPr>
        <w:t>If this request for approval covers more than one form, provide separate hour burden estimates for each form and aggregate the hour burdens in Item 13 of OMB Form 83-I.</w:t>
      </w:r>
    </w:p>
    <w:p w:rsidR="00627170" w:rsidRPr="00BE68B5" w:rsidRDefault="00627170" w:rsidP="00627170">
      <w:pPr>
        <w:pStyle w:val="L1-FlLSp12"/>
        <w:spacing w:line="240" w:lineRule="auto"/>
        <w:rPr>
          <w:rFonts w:ascii="Times New Roman" w:hAnsi="Times New Roman"/>
          <w:b/>
          <w:color w:val="000000"/>
          <w:sz w:val="22"/>
          <w:szCs w:val="22"/>
        </w:rPr>
      </w:pPr>
    </w:p>
    <w:p w:rsidR="00627170" w:rsidRPr="00BE68B5" w:rsidRDefault="00627170" w:rsidP="00BE68B5">
      <w:pPr>
        <w:pStyle w:val="L1-FlLSp12"/>
        <w:spacing w:line="240" w:lineRule="auto"/>
        <w:ind w:left="360"/>
        <w:rPr>
          <w:rFonts w:ascii="Times New Roman" w:hAnsi="Times New Roman"/>
          <w:b/>
          <w:color w:val="000000"/>
          <w:sz w:val="22"/>
          <w:szCs w:val="22"/>
        </w:rPr>
      </w:pPr>
      <w:r w:rsidRPr="00BE68B5">
        <w:rPr>
          <w:rFonts w:ascii="Times New Roman" w:hAnsi="Times New Roman"/>
          <w:b/>
          <w:color w:val="000000"/>
          <w:sz w:val="22"/>
          <w:szCs w:val="22"/>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672B1" w:rsidRPr="00BE68B5" w:rsidRDefault="00E672B1" w:rsidP="00050912">
      <w:pPr>
        <w:pStyle w:val="L1-FlLSp12"/>
        <w:spacing w:line="240" w:lineRule="auto"/>
        <w:rPr>
          <w:rFonts w:ascii="Times New Roman" w:hAnsi="Times New Roman"/>
          <w:sz w:val="22"/>
          <w:szCs w:val="22"/>
        </w:rPr>
      </w:pPr>
    </w:p>
    <w:p w:rsidR="00AB1255" w:rsidRPr="00BE68B5" w:rsidRDefault="00AB1255"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With respect to the burden imposed on respo</w:t>
      </w:r>
      <w:r w:rsidR="00FB6703" w:rsidRPr="00BE68B5">
        <w:rPr>
          <w:rFonts w:ascii="Times New Roman" w:hAnsi="Times New Roman"/>
          <w:sz w:val="22"/>
          <w:szCs w:val="22"/>
        </w:rPr>
        <w:t xml:space="preserve">ndents, Exhibit </w:t>
      </w:r>
      <w:r w:rsidR="00F1135A" w:rsidRPr="00BE68B5">
        <w:rPr>
          <w:rFonts w:ascii="Times New Roman" w:hAnsi="Times New Roman"/>
          <w:sz w:val="22"/>
          <w:szCs w:val="22"/>
        </w:rPr>
        <w:t>A-</w:t>
      </w:r>
      <w:r w:rsidR="00FB6703" w:rsidRPr="00BE68B5">
        <w:rPr>
          <w:rFonts w:ascii="Times New Roman" w:hAnsi="Times New Roman"/>
          <w:sz w:val="22"/>
          <w:szCs w:val="22"/>
        </w:rPr>
        <w:t xml:space="preserve">1 </w:t>
      </w:r>
      <w:r w:rsidR="000C71C3" w:rsidRPr="00BE68B5">
        <w:rPr>
          <w:rFonts w:ascii="Times New Roman" w:hAnsi="Times New Roman"/>
          <w:sz w:val="22"/>
          <w:szCs w:val="22"/>
        </w:rPr>
        <w:t>shows</w:t>
      </w:r>
      <w:r w:rsidRPr="00BE68B5">
        <w:rPr>
          <w:rFonts w:ascii="Times New Roman" w:hAnsi="Times New Roman"/>
          <w:sz w:val="22"/>
          <w:szCs w:val="22"/>
        </w:rPr>
        <w:t xml:space="preserve"> the number of anticipated respondents, the number of administrations for each type of respondent, and the estimated time to complete each administration.  Burden, in hours, is totaled</w:t>
      </w:r>
      <w:r w:rsidR="00217DED" w:rsidRPr="00BE68B5">
        <w:rPr>
          <w:rFonts w:ascii="Times New Roman" w:hAnsi="Times New Roman"/>
          <w:sz w:val="22"/>
          <w:szCs w:val="22"/>
        </w:rPr>
        <w:t xml:space="preserve"> for all respondents.</w:t>
      </w:r>
      <w:r w:rsidRPr="00BE68B5">
        <w:rPr>
          <w:rFonts w:ascii="Times New Roman" w:hAnsi="Times New Roman"/>
          <w:sz w:val="22"/>
          <w:szCs w:val="22"/>
        </w:rPr>
        <w:t xml:space="preserve">  </w:t>
      </w:r>
    </w:p>
    <w:p w:rsidR="00050912" w:rsidRPr="00BE68B5" w:rsidRDefault="00050912" w:rsidP="00050912">
      <w:pPr>
        <w:pStyle w:val="L1-FlLSp12"/>
        <w:spacing w:line="240" w:lineRule="auto"/>
        <w:rPr>
          <w:rFonts w:ascii="Times New Roman" w:hAnsi="Times New Roman"/>
          <w:sz w:val="22"/>
          <w:szCs w:val="22"/>
        </w:rPr>
      </w:pPr>
    </w:p>
    <w:p w:rsidR="00C8777B" w:rsidRDefault="00C8777B" w:rsidP="00050912">
      <w:pPr>
        <w:pStyle w:val="TT-TableTitle"/>
        <w:spacing w:line="240" w:lineRule="auto"/>
        <w:rPr>
          <w:rFonts w:ascii="Times New Roman" w:hAnsi="Times New Roman"/>
          <w:b/>
          <w:szCs w:val="22"/>
        </w:rPr>
      </w:pPr>
    </w:p>
    <w:p w:rsidR="005934DA" w:rsidRDefault="005934DA" w:rsidP="005934DA">
      <w:pPr>
        <w:pStyle w:val="TT-TableTitle"/>
        <w:spacing w:line="240" w:lineRule="auto"/>
        <w:rPr>
          <w:rFonts w:ascii="Times New Roman" w:hAnsi="Times New Roman"/>
          <w:b/>
          <w:szCs w:val="22"/>
        </w:rPr>
      </w:pPr>
      <w:r w:rsidRPr="00F369AE">
        <w:rPr>
          <w:rFonts w:ascii="Times New Roman" w:hAnsi="Times New Roman"/>
          <w:b/>
          <w:szCs w:val="22"/>
        </w:rPr>
        <w:t>Exhibit A-1.  Estimates of respondent burden</w:t>
      </w:r>
    </w:p>
    <w:p w:rsidR="005934DA" w:rsidRPr="00E81ECB" w:rsidRDefault="005934DA" w:rsidP="005934DA">
      <w:pPr>
        <w:tabs>
          <w:tab w:val="left" w:pos="-1440"/>
        </w:tabs>
        <w:ind w:left="720" w:hanging="720"/>
        <w:jc w:val="both"/>
        <w:rPr>
          <w:rFonts w:ascii="Times New Roman" w:hAnsi="Times New Roman"/>
        </w:rPr>
      </w:pPr>
    </w:p>
    <w:tbl>
      <w:tblPr>
        <w:tblW w:w="9745" w:type="dxa"/>
        <w:jc w:val="center"/>
        <w:tblInd w:w="1096" w:type="dxa"/>
        <w:tblLayout w:type="fixed"/>
        <w:tblLook w:val="04A0" w:firstRow="1" w:lastRow="0" w:firstColumn="1" w:lastColumn="0" w:noHBand="0" w:noVBand="1"/>
      </w:tblPr>
      <w:tblGrid>
        <w:gridCol w:w="1235"/>
        <w:gridCol w:w="1118"/>
        <w:gridCol w:w="1080"/>
        <w:gridCol w:w="37"/>
        <w:gridCol w:w="1133"/>
        <w:gridCol w:w="1080"/>
        <w:gridCol w:w="1080"/>
        <w:gridCol w:w="900"/>
        <w:gridCol w:w="900"/>
        <w:gridCol w:w="1182"/>
      </w:tblGrid>
      <w:tr w:rsidR="005934DA" w:rsidRPr="00797418" w:rsidTr="009D6700">
        <w:trPr>
          <w:trHeight w:val="930"/>
          <w:jc w:val="center"/>
        </w:trPr>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Type of Respondent</w:t>
            </w:r>
          </w:p>
        </w:tc>
        <w:tc>
          <w:tcPr>
            <w:tcW w:w="1118" w:type="dxa"/>
            <w:tcBorders>
              <w:top w:val="single" w:sz="8" w:space="0" w:color="auto"/>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Form Name / Form Number</w:t>
            </w:r>
          </w:p>
        </w:tc>
        <w:tc>
          <w:tcPr>
            <w:tcW w:w="1117" w:type="dxa"/>
            <w:gridSpan w:val="2"/>
            <w:tcBorders>
              <w:top w:val="single" w:sz="8" w:space="0" w:color="auto"/>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 xml:space="preserve">No. of </w:t>
            </w:r>
            <w:r>
              <w:rPr>
                <w:rFonts w:ascii="Times New Roman" w:hAnsi="Times New Roman"/>
                <w:bCs/>
                <w:color w:val="000000"/>
                <w:sz w:val="19"/>
                <w:szCs w:val="19"/>
              </w:rPr>
              <w:t>companies in frame</w:t>
            </w:r>
          </w:p>
        </w:tc>
        <w:tc>
          <w:tcPr>
            <w:tcW w:w="1133" w:type="dxa"/>
            <w:tcBorders>
              <w:top w:val="single" w:sz="8" w:space="0" w:color="auto"/>
              <w:left w:val="nil"/>
              <w:bottom w:val="single" w:sz="8" w:space="0" w:color="auto"/>
              <w:right w:val="single" w:sz="8" w:space="0" w:color="auto"/>
            </w:tcBorders>
            <w:shd w:val="clear" w:color="auto" w:fill="auto"/>
            <w:vAlign w:val="center"/>
          </w:tcPr>
          <w:p w:rsidR="005934DA" w:rsidRPr="00333786" w:rsidRDefault="005934DA" w:rsidP="009D6700">
            <w:pPr>
              <w:jc w:val="center"/>
              <w:rPr>
                <w:rFonts w:ascii="Times New Roman" w:hAnsi="Times New Roman"/>
                <w:color w:val="000000"/>
                <w:sz w:val="19"/>
                <w:szCs w:val="19"/>
              </w:rPr>
            </w:pPr>
            <w:r>
              <w:rPr>
                <w:rFonts w:ascii="Times New Roman" w:hAnsi="Times New Roman"/>
                <w:color w:val="000000"/>
                <w:sz w:val="19"/>
                <w:szCs w:val="19"/>
              </w:rPr>
              <w:t xml:space="preserve">Estimated number of participants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No. of Responses per Respon</w:t>
            </w:r>
            <w:r>
              <w:rPr>
                <w:rFonts w:ascii="Times New Roman" w:hAnsi="Times New Roman"/>
                <w:bCs/>
                <w:color w:val="000000"/>
                <w:sz w:val="19"/>
                <w:szCs w:val="19"/>
              </w:rPr>
              <w:t>-</w:t>
            </w:r>
            <w:r w:rsidRPr="00333786">
              <w:rPr>
                <w:rFonts w:ascii="Times New Roman" w:hAnsi="Times New Roman"/>
                <w:bCs/>
                <w:color w:val="000000"/>
                <w:sz w:val="19"/>
                <w:szCs w:val="19"/>
              </w:rPr>
              <w:t>dent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Av</w:t>
            </w:r>
            <w:r>
              <w:rPr>
                <w:rFonts w:ascii="Times New Roman" w:hAnsi="Times New Roman"/>
                <w:bCs/>
                <w:color w:val="000000"/>
                <w:sz w:val="19"/>
                <w:szCs w:val="19"/>
              </w:rPr>
              <w:t>erage b</w:t>
            </w:r>
            <w:r w:rsidRPr="00333786">
              <w:rPr>
                <w:rFonts w:ascii="Times New Roman" w:hAnsi="Times New Roman"/>
                <w:bCs/>
                <w:color w:val="000000"/>
                <w:sz w:val="19"/>
                <w:szCs w:val="19"/>
              </w:rPr>
              <w:t xml:space="preserve">urden per </w:t>
            </w:r>
            <w:r>
              <w:rPr>
                <w:rFonts w:ascii="Times New Roman" w:hAnsi="Times New Roman"/>
                <w:bCs/>
                <w:color w:val="000000"/>
                <w:sz w:val="19"/>
                <w:szCs w:val="19"/>
              </w:rPr>
              <w:t>r</w:t>
            </w:r>
            <w:r w:rsidRPr="00333786">
              <w:rPr>
                <w:rFonts w:ascii="Times New Roman" w:hAnsi="Times New Roman"/>
                <w:bCs/>
                <w:color w:val="000000"/>
                <w:sz w:val="19"/>
                <w:szCs w:val="19"/>
              </w:rPr>
              <w:t>esponse (in hours)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Total Annual Burden (in hours)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Avg. Hourly Wage Rate</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Total Annual Respondent Cost</w:t>
            </w:r>
          </w:p>
        </w:tc>
      </w:tr>
      <w:tr w:rsidR="005934DA" w:rsidRPr="00797418" w:rsidTr="009D6700">
        <w:trPr>
          <w:trHeight w:val="330"/>
          <w:jc w:val="center"/>
        </w:trPr>
        <w:tc>
          <w:tcPr>
            <w:tcW w:w="1235" w:type="dxa"/>
            <w:tcBorders>
              <w:top w:val="nil"/>
              <w:left w:val="single" w:sz="8" w:space="0" w:color="auto"/>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Business/</w:t>
            </w:r>
            <w:r>
              <w:rPr>
                <w:rFonts w:ascii="Times New Roman" w:hAnsi="Times New Roman"/>
                <w:bCs/>
                <w:color w:val="000000"/>
                <w:sz w:val="19"/>
                <w:szCs w:val="19"/>
              </w:rPr>
              <w:t xml:space="preserve"> </w:t>
            </w:r>
            <w:r w:rsidRPr="00333786">
              <w:rPr>
                <w:rFonts w:ascii="Times New Roman" w:hAnsi="Times New Roman"/>
                <w:bCs/>
                <w:color w:val="000000"/>
                <w:sz w:val="19"/>
                <w:szCs w:val="19"/>
              </w:rPr>
              <w:t>Private Sector </w:t>
            </w:r>
          </w:p>
        </w:tc>
        <w:tc>
          <w:tcPr>
            <w:tcW w:w="1118"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Pr>
                <w:rFonts w:ascii="Times New Roman" w:hAnsi="Times New Roman"/>
                <w:bCs/>
                <w:color w:val="000000"/>
                <w:sz w:val="19"/>
                <w:szCs w:val="19"/>
              </w:rPr>
              <w:t>S</w:t>
            </w:r>
            <w:r w:rsidRPr="00333786">
              <w:rPr>
                <w:rFonts w:ascii="Times New Roman" w:hAnsi="Times New Roman"/>
                <w:bCs/>
                <w:color w:val="000000"/>
                <w:sz w:val="19"/>
                <w:szCs w:val="19"/>
              </w:rPr>
              <w:t>urvey </w:t>
            </w:r>
          </w:p>
        </w:tc>
        <w:tc>
          <w:tcPr>
            <w:tcW w:w="1117" w:type="dxa"/>
            <w:gridSpan w:val="2"/>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color w:val="000000"/>
                <w:sz w:val="19"/>
                <w:szCs w:val="19"/>
              </w:rPr>
              <w:t>569</w:t>
            </w:r>
          </w:p>
        </w:tc>
        <w:tc>
          <w:tcPr>
            <w:tcW w:w="1133" w:type="dxa"/>
            <w:tcBorders>
              <w:top w:val="nil"/>
              <w:left w:val="nil"/>
              <w:bottom w:val="single" w:sz="8" w:space="0" w:color="auto"/>
              <w:right w:val="single" w:sz="8" w:space="0" w:color="auto"/>
            </w:tcBorders>
            <w:shd w:val="clear" w:color="auto" w:fill="auto"/>
            <w:vAlign w:val="center"/>
          </w:tcPr>
          <w:p w:rsidR="005934DA" w:rsidRPr="00333786" w:rsidRDefault="005934DA" w:rsidP="009D6700">
            <w:pPr>
              <w:jc w:val="center"/>
              <w:rPr>
                <w:rFonts w:ascii="Times New Roman" w:hAnsi="Times New Roman"/>
                <w:color w:val="000000"/>
                <w:sz w:val="19"/>
                <w:szCs w:val="19"/>
              </w:rPr>
            </w:pPr>
            <w:r>
              <w:rPr>
                <w:rFonts w:ascii="Times New Roman" w:hAnsi="Times New Roman"/>
                <w:color w:val="000000"/>
                <w:sz w:val="19"/>
                <w:szCs w:val="19"/>
              </w:rPr>
              <w:t>455</w:t>
            </w:r>
          </w:p>
        </w:tc>
        <w:tc>
          <w:tcPr>
            <w:tcW w:w="1080"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1 </w:t>
            </w:r>
          </w:p>
        </w:tc>
        <w:tc>
          <w:tcPr>
            <w:tcW w:w="1080"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 xml:space="preserve">30 </w:t>
            </w:r>
            <w:r w:rsidR="002103D7">
              <w:rPr>
                <w:rFonts w:ascii="Times New Roman" w:hAnsi="Times New Roman"/>
                <w:bCs/>
                <w:color w:val="000000"/>
                <w:sz w:val="19"/>
                <w:szCs w:val="19"/>
              </w:rPr>
              <w:t>min</w:t>
            </w:r>
            <w:r w:rsidRPr="00333786">
              <w:rPr>
                <w:rFonts w:ascii="Times New Roman" w:hAnsi="Times New Roman"/>
                <w:bCs/>
                <w:color w:val="000000"/>
                <w:sz w:val="19"/>
                <w:szCs w:val="19"/>
              </w:rPr>
              <w:t>. (.50)</w:t>
            </w:r>
          </w:p>
        </w:tc>
        <w:tc>
          <w:tcPr>
            <w:tcW w:w="900"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2</w:t>
            </w:r>
            <w:r>
              <w:rPr>
                <w:rFonts w:ascii="Times New Roman" w:hAnsi="Times New Roman"/>
                <w:bCs/>
                <w:color w:val="000000"/>
                <w:sz w:val="19"/>
                <w:szCs w:val="19"/>
              </w:rPr>
              <w:t>28</w:t>
            </w:r>
            <w:r w:rsidRPr="00333786">
              <w:rPr>
                <w:rFonts w:ascii="Times New Roman" w:hAnsi="Times New Roman"/>
                <w:bCs/>
                <w:color w:val="000000"/>
                <w:sz w:val="19"/>
                <w:szCs w:val="19"/>
              </w:rPr>
              <w:t> </w:t>
            </w:r>
          </w:p>
        </w:tc>
        <w:tc>
          <w:tcPr>
            <w:tcW w:w="900"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$52.21 </w:t>
            </w:r>
          </w:p>
        </w:tc>
        <w:tc>
          <w:tcPr>
            <w:tcW w:w="1182"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w:t>
            </w:r>
            <w:r>
              <w:rPr>
                <w:rFonts w:ascii="Times New Roman" w:hAnsi="Times New Roman"/>
                <w:bCs/>
                <w:color w:val="000000"/>
                <w:sz w:val="19"/>
                <w:szCs w:val="19"/>
              </w:rPr>
              <w:t>11</w:t>
            </w:r>
            <w:r w:rsidRPr="00333786">
              <w:rPr>
                <w:rFonts w:ascii="Times New Roman" w:hAnsi="Times New Roman"/>
                <w:bCs/>
                <w:color w:val="000000"/>
                <w:sz w:val="19"/>
                <w:szCs w:val="19"/>
              </w:rPr>
              <w:t>,</w:t>
            </w:r>
            <w:r>
              <w:rPr>
                <w:rFonts w:ascii="Times New Roman" w:hAnsi="Times New Roman"/>
                <w:bCs/>
                <w:color w:val="000000"/>
                <w:sz w:val="19"/>
                <w:szCs w:val="19"/>
              </w:rPr>
              <w:t>904</w:t>
            </w:r>
            <w:r w:rsidRPr="00333786">
              <w:rPr>
                <w:rFonts w:ascii="Times New Roman" w:hAnsi="Times New Roman"/>
                <w:bCs/>
                <w:color w:val="000000"/>
                <w:sz w:val="19"/>
                <w:szCs w:val="19"/>
              </w:rPr>
              <w:t> </w:t>
            </w:r>
          </w:p>
        </w:tc>
      </w:tr>
      <w:tr w:rsidR="005934DA" w:rsidRPr="00797418" w:rsidTr="009D6700">
        <w:trPr>
          <w:trHeight w:val="330"/>
          <w:jc w:val="center"/>
        </w:trPr>
        <w:tc>
          <w:tcPr>
            <w:tcW w:w="1235" w:type="dxa"/>
            <w:tcBorders>
              <w:top w:val="nil"/>
              <w:left w:val="single" w:sz="8" w:space="0" w:color="auto"/>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Business/</w:t>
            </w:r>
            <w:r>
              <w:rPr>
                <w:rFonts w:ascii="Times New Roman" w:hAnsi="Times New Roman"/>
                <w:bCs/>
                <w:color w:val="000000"/>
                <w:sz w:val="19"/>
                <w:szCs w:val="19"/>
              </w:rPr>
              <w:t xml:space="preserve"> </w:t>
            </w:r>
            <w:r w:rsidRPr="00333786">
              <w:rPr>
                <w:rFonts w:ascii="Times New Roman" w:hAnsi="Times New Roman"/>
                <w:bCs/>
                <w:color w:val="000000"/>
                <w:sz w:val="19"/>
                <w:szCs w:val="19"/>
              </w:rPr>
              <w:t>Private Sector </w:t>
            </w:r>
          </w:p>
        </w:tc>
        <w:tc>
          <w:tcPr>
            <w:tcW w:w="1118"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rPr>
                <w:rFonts w:ascii="Times New Roman" w:hAnsi="Times New Roman"/>
                <w:color w:val="000000"/>
                <w:sz w:val="19"/>
                <w:szCs w:val="19"/>
              </w:rPr>
            </w:pPr>
            <w:r>
              <w:rPr>
                <w:rFonts w:ascii="Times New Roman" w:hAnsi="Times New Roman"/>
                <w:bCs/>
                <w:color w:val="000000"/>
                <w:sz w:val="19"/>
                <w:szCs w:val="19"/>
              </w:rPr>
              <w:t>Follow up for  software review</w:t>
            </w:r>
            <w:r w:rsidR="00703D99">
              <w:rPr>
                <w:rFonts w:ascii="Times New Roman" w:hAnsi="Times New Roman"/>
                <w:bCs/>
                <w:color w:val="000000"/>
                <w:sz w:val="19"/>
                <w:szCs w:val="19"/>
              </w:rPr>
              <w:t xml:space="preserve"> for employers wanting more information before agreeing to participate</w:t>
            </w:r>
          </w:p>
        </w:tc>
        <w:tc>
          <w:tcPr>
            <w:tcW w:w="1117" w:type="dxa"/>
            <w:gridSpan w:val="2"/>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Pr>
                <w:rFonts w:ascii="Times New Roman" w:hAnsi="Times New Roman"/>
                <w:color w:val="000000"/>
                <w:sz w:val="19"/>
                <w:szCs w:val="19"/>
              </w:rPr>
              <w:t>569</w:t>
            </w:r>
          </w:p>
        </w:tc>
        <w:tc>
          <w:tcPr>
            <w:tcW w:w="1133" w:type="dxa"/>
            <w:tcBorders>
              <w:top w:val="nil"/>
              <w:left w:val="nil"/>
              <w:bottom w:val="single" w:sz="8" w:space="0" w:color="auto"/>
              <w:right w:val="single" w:sz="8" w:space="0" w:color="auto"/>
            </w:tcBorders>
            <w:shd w:val="clear" w:color="auto" w:fill="auto"/>
            <w:vAlign w:val="center"/>
          </w:tcPr>
          <w:p w:rsidR="005934DA" w:rsidRPr="00333786" w:rsidRDefault="005934DA" w:rsidP="009D6700">
            <w:pPr>
              <w:jc w:val="center"/>
              <w:rPr>
                <w:rFonts w:ascii="Times New Roman" w:hAnsi="Times New Roman"/>
                <w:color w:val="000000"/>
                <w:sz w:val="19"/>
                <w:szCs w:val="19"/>
              </w:rPr>
            </w:pPr>
            <w:r>
              <w:rPr>
                <w:rFonts w:ascii="Times New Roman" w:hAnsi="Times New Roman"/>
                <w:color w:val="000000"/>
                <w:sz w:val="19"/>
                <w:szCs w:val="19"/>
              </w:rPr>
              <w:t>25</w:t>
            </w:r>
          </w:p>
        </w:tc>
        <w:tc>
          <w:tcPr>
            <w:tcW w:w="1080"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1 </w:t>
            </w:r>
          </w:p>
        </w:tc>
        <w:tc>
          <w:tcPr>
            <w:tcW w:w="1080"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Pr>
                <w:rFonts w:ascii="Times New Roman" w:hAnsi="Times New Roman"/>
                <w:bCs/>
                <w:color w:val="000000"/>
                <w:sz w:val="19"/>
                <w:szCs w:val="19"/>
              </w:rPr>
              <w:t>20</w:t>
            </w:r>
            <w:r w:rsidRPr="00333786">
              <w:rPr>
                <w:rFonts w:ascii="Times New Roman" w:hAnsi="Times New Roman"/>
                <w:bCs/>
                <w:color w:val="000000"/>
                <w:sz w:val="19"/>
                <w:szCs w:val="19"/>
              </w:rPr>
              <w:t xml:space="preserve"> </w:t>
            </w:r>
            <w:r w:rsidR="002103D7">
              <w:rPr>
                <w:rFonts w:ascii="Times New Roman" w:hAnsi="Times New Roman"/>
                <w:bCs/>
                <w:color w:val="000000"/>
                <w:sz w:val="19"/>
                <w:szCs w:val="19"/>
              </w:rPr>
              <w:t>min</w:t>
            </w:r>
            <w:r w:rsidRPr="00333786">
              <w:rPr>
                <w:rFonts w:ascii="Times New Roman" w:hAnsi="Times New Roman"/>
                <w:bCs/>
                <w:color w:val="000000"/>
                <w:sz w:val="19"/>
                <w:szCs w:val="19"/>
              </w:rPr>
              <w:t>. (.</w:t>
            </w:r>
            <w:r>
              <w:rPr>
                <w:rFonts w:ascii="Times New Roman" w:hAnsi="Times New Roman"/>
                <w:bCs/>
                <w:color w:val="000000"/>
                <w:sz w:val="19"/>
                <w:szCs w:val="19"/>
              </w:rPr>
              <w:t>33</w:t>
            </w:r>
            <w:r w:rsidRPr="00333786">
              <w:rPr>
                <w:rFonts w:ascii="Times New Roman" w:hAnsi="Times New Roman"/>
                <w:bCs/>
                <w:color w:val="000000"/>
                <w:sz w:val="19"/>
                <w:szCs w:val="19"/>
              </w:rPr>
              <w:t>)</w:t>
            </w:r>
          </w:p>
        </w:tc>
        <w:tc>
          <w:tcPr>
            <w:tcW w:w="900"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8 </w:t>
            </w:r>
          </w:p>
        </w:tc>
        <w:tc>
          <w:tcPr>
            <w:tcW w:w="900"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9D6700">
            <w:pPr>
              <w:jc w:val="center"/>
              <w:rPr>
                <w:rFonts w:ascii="Times New Roman" w:hAnsi="Times New Roman"/>
                <w:color w:val="000000"/>
                <w:sz w:val="19"/>
                <w:szCs w:val="19"/>
              </w:rPr>
            </w:pPr>
            <w:r w:rsidRPr="00333786">
              <w:rPr>
                <w:rFonts w:ascii="Times New Roman" w:hAnsi="Times New Roman"/>
                <w:bCs/>
                <w:color w:val="000000"/>
                <w:sz w:val="19"/>
                <w:szCs w:val="19"/>
              </w:rPr>
              <w:t>$52.21 </w:t>
            </w:r>
          </w:p>
        </w:tc>
        <w:tc>
          <w:tcPr>
            <w:tcW w:w="1182" w:type="dxa"/>
            <w:tcBorders>
              <w:top w:val="nil"/>
              <w:left w:val="nil"/>
              <w:bottom w:val="single" w:sz="8" w:space="0" w:color="auto"/>
              <w:right w:val="single" w:sz="8" w:space="0" w:color="auto"/>
            </w:tcBorders>
            <w:shd w:val="clear" w:color="auto" w:fill="auto"/>
            <w:vAlign w:val="center"/>
            <w:hideMark/>
          </w:tcPr>
          <w:p w:rsidR="005934DA" w:rsidRPr="00333786" w:rsidRDefault="005934DA" w:rsidP="00703D99">
            <w:pPr>
              <w:jc w:val="center"/>
              <w:rPr>
                <w:rFonts w:ascii="Times New Roman" w:hAnsi="Times New Roman"/>
                <w:color w:val="000000"/>
                <w:sz w:val="19"/>
                <w:szCs w:val="19"/>
              </w:rPr>
            </w:pPr>
            <w:r w:rsidRPr="00333786">
              <w:rPr>
                <w:rFonts w:ascii="Times New Roman" w:hAnsi="Times New Roman"/>
                <w:bCs/>
                <w:color w:val="000000"/>
                <w:sz w:val="19"/>
                <w:szCs w:val="19"/>
              </w:rPr>
              <w:t>$</w:t>
            </w:r>
            <w:r>
              <w:rPr>
                <w:rFonts w:ascii="Times New Roman" w:hAnsi="Times New Roman"/>
                <w:bCs/>
                <w:color w:val="000000"/>
                <w:sz w:val="19"/>
                <w:szCs w:val="19"/>
              </w:rPr>
              <w:t>418</w:t>
            </w:r>
            <w:r w:rsidRPr="00333786">
              <w:rPr>
                <w:rFonts w:ascii="Times New Roman" w:hAnsi="Times New Roman"/>
                <w:bCs/>
                <w:color w:val="000000"/>
                <w:sz w:val="19"/>
                <w:szCs w:val="19"/>
              </w:rPr>
              <w:t> </w:t>
            </w:r>
          </w:p>
        </w:tc>
      </w:tr>
      <w:tr w:rsidR="00703D99" w:rsidRPr="00797418" w:rsidTr="009D6700">
        <w:trPr>
          <w:trHeight w:val="330"/>
          <w:jc w:val="center"/>
        </w:trPr>
        <w:tc>
          <w:tcPr>
            <w:tcW w:w="1235" w:type="dxa"/>
            <w:tcBorders>
              <w:top w:val="nil"/>
              <w:left w:val="single" w:sz="8" w:space="0" w:color="auto"/>
              <w:bottom w:val="single" w:sz="8" w:space="0" w:color="auto"/>
              <w:right w:val="single" w:sz="8" w:space="0" w:color="auto"/>
            </w:tcBorders>
            <w:shd w:val="clear" w:color="auto" w:fill="auto"/>
            <w:vAlign w:val="center"/>
          </w:tcPr>
          <w:p w:rsidR="00703D99" w:rsidRPr="00333786" w:rsidRDefault="00703D99" w:rsidP="009D6700">
            <w:pPr>
              <w:jc w:val="center"/>
              <w:rPr>
                <w:rFonts w:ascii="Times New Roman" w:hAnsi="Times New Roman"/>
                <w:bCs/>
                <w:color w:val="000000"/>
                <w:sz w:val="19"/>
                <w:szCs w:val="19"/>
              </w:rPr>
            </w:pPr>
            <w:r w:rsidRPr="00333786">
              <w:rPr>
                <w:rFonts w:ascii="Times New Roman" w:hAnsi="Times New Roman"/>
                <w:bCs/>
                <w:color w:val="000000"/>
                <w:sz w:val="19"/>
                <w:szCs w:val="19"/>
              </w:rPr>
              <w:t>Business/</w:t>
            </w:r>
            <w:r>
              <w:rPr>
                <w:rFonts w:ascii="Times New Roman" w:hAnsi="Times New Roman"/>
                <w:bCs/>
                <w:color w:val="000000"/>
                <w:sz w:val="19"/>
                <w:szCs w:val="19"/>
              </w:rPr>
              <w:t xml:space="preserve"> </w:t>
            </w:r>
            <w:r w:rsidRPr="00333786">
              <w:rPr>
                <w:rFonts w:ascii="Times New Roman" w:hAnsi="Times New Roman"/>
                <w:bCs/>
                <w:color w:val="000000"/>
                <w:sz w:val="19"/>
                <w:szCs w:val="19"/>
              </w:rPr>
              <w:t>Private Sector </w:t>
            </w:r>
          </w:p>
        </w:tc>
        <w:tc>
          <w:tcPr>
            <w:tcW w:w="1118" w:type="dxa"/>
            <w:tcBorders>
              <w:top w:val="nil"/>
              <w:left w:val="nil"/>
              <w:bottom w:val="single" w:sz="8" w:space="0" w:color="auto"/>
              <w:right w:val="single" w:sz="8" w:space="0" w:color="auto"/>
            </w:tcBorders>
            <w:shd w:val="clear" w:color="auto" w:fill="auto"/>
            <w:vAlign w:val="center"/>
          </w:tcPr>
          <w:p w:rsidR="00703D99" w:rsidRDefault="00703D99" w:rsidP="009D6700">
            <w:pPr>
              <w:rPr>
                <w:rFonts w:ascii="Times New Roman" w:hAnsi="Times New Roman"/>
                <w:bCs/>
                <w:color w:val="000000"/>
                <w:sz w:val="19"/>
                <w:szCs w:val="19"/>
              </w:rPr>
            </w:pPr>
            <w:r>
              <w:rPr>
                <w:rFonts w:ascii="Times New Roman" w:hAnsi="Times New Roman"/>
                <w:bCs/>
                <w:color w:val="000000"/>
                <w:sz w:val="19"/>
                <w:szCs w:val="19"/>
              </w:rPr>
              <w:t>Access to Web services software</w:t>
            </w:r>
          </w:p>
        </w:tc>
        <w:tc>
          <w:tcPr>
            <w:tcW w:w="1117" w:type="dxa"/>
            <w:gridSpan w:val="2"/>
            <w:tcBorders>
              <w:top w:val="nil"/>
              <w:left w:val="nil"/>
              <w:bottom w:val="single" w:sz="8" w:space="0" w:color="auto"/>
              <w:right w:val="single" w:sz="8" w:space="0" w:color="auto"/>
            </w:tcBorders>
            <w:shd w:val="clear" w:color="auto" w:fill="auto"/>
            <w:vAlign w:val="center"/>
          </w:tcPr>
          <w:p w:rsidR="00703D99" w:rsidRDefault="00C56CC9" w:rsidP="009D6700">
            <w:pPr>
              <w:jc w:val="center"/>
              <w:rPr>
                <w:rFonts w:ascii="Times New Roman" w:hAnsi="Times New Roman"/>
                <w:color w:val="000000"/>
                <w:sz w:val="19"/>
                <w:szCs w:val="19"/>
              </w:rPr>
            </w:pPr>
            <w:r>
              <w:rPr>
                <w:rFonts w:ascii="Times New Roman" w:hAnsi="Times New Roman"/>
                <w:color w:val="000000"/>
                <w:sz w:val="19"/>
                <w:szCs w:val="19"/>
              </w:rPr>
              <w:t>569</w:t>
            </w:r>
          </w:p>
        </w:tc>
        <w:tc>
          <w:tcPr>
            <w:tcW w:w="1133" w:type="dxa"/>
            <w:tcBorders>
              <w:top w:val="nil"/>
              <w:left w:val="nil"/>
              <w:bottom w:val="single" w:sz="8" w:space="0" w:color="auto"/>
              <w:right w:val="single" w:sz="8" w:space="0" w:color="auto"/>
            </w:tcBorders>
            <w:shd w:val="clear" w:color="auto" w:fill="auto"/>
            <w:vAlign w:val="center"/>
          </w:tcPr>
          <w:p w:rsidR="00703D99" w:rsidDel="000A312F" w:rsidRDefault="00703D99" w:rsidP="009D6700">
            <w:pPr>
              <w:jc w:val="center"/>
              <w:rPr>
                <w:rFonts w:ascii="Times New Roman" w:hAnsi="Times New Roman"/>
                <w:color w:val="000000"/>
                <w:sz w:val="19"/>
                <w:szCs w:val="19"/>
              </w:rPr>
            </w:pPr>
            <w:r>
              <w:rPr>
                <w:rFonts w:ascii="Times New Roman" w:hAnsi="Times New Roman"/>
                <w:color w:val="000000"/>
                <w:sz w:val="19"/>
                <w:szCs w:val="19"/>
              </w:rPr>
              <w:t>12</w:t>
            </w:r>
          </w:p>
        </w:tc>
        <w:tc>
          <w:tcPr>
            <w:tcW w:w="1080" w:type="dxa"/>
            <w:tcBorders>
              <w:top w:val="nil"/>
              <w:left w:val="nil"/>
              <w:bottom w:val="single" w:sz="8" w:space="0" w:color="auto"/>
              <w:right w:val="single" w:sz="8" w:space="0" w:color="auto"/>
            </w:tcBorders>
            <w:shd w:val="clear" w:color="auto" w:fill="auto"/>
            <w:vAlign w:val="center"/>
          </w:tcPr>
          <w:p w:rsidR="00703D99" w:rsidRPr="00333786" w:rsidRDefault="00703D99" w:rsidP="009D6700">
            <w:pPr>
              <w:jc w:val="center"/>
              <w:rPr>
                <w:rFonts w:ascii="Times New Roman" w:hAnsi="Times New Roman"/>
                <w:bCs/>
                <w:color w:val="000000"/>
                <w:sz w:val="19"/>
                <w:szCs w:val="19"/>
              </w:rPr>
            </w:pPr>
            <w:r>
              <w:rPr>
                <w:rFonts w:ascii="Times New Roman" w:hAnsi="Times New Roman"/>
                <w:bCs/>
                <w:color w:val="000000"/>
                <w:sz w:val="19"/>
                <w:szCs w:val="19"/>
              </w:rPr>
              <w:t>1</w:t>
            </w:r>
          </w:p>
        </w:tc>
        <w:tc>
          <w:tcPr>
            <w:tcW w:w="1080" w:type="dxa"/>
            <w:tcBorders>
              <w:top w:val="nil"/>
              <w:left w:val="nil"/>
              <w:bottom w:val="single" w:sz="8" w:space="0" w:color="auto"/>
              <w:right w:val="single" w:sz="8" w:space="0" w:color="auto"/>
            </w:tcBorders>
            <w:shd w:val="clear" w:color="auto" w:fill="auto"/>
            <w:vAlign w:val="center"/>
          </w:tcPr>
          <w:p w:rsidR="00703D99" w:rsidRDefault="00C56CC9" w:rsidP="00C56CC9">
            <w:pPr>
              <w:jc w:val="center"/>
              <w:rPr>
                <w:rFonts w:ascii="Times New Roman" w:hAnsi="Times New Roman"/>
                <w:bCs/>
                <w:color w:val="000000"/>
                <w:sz w:val="19"/>
                <w:szCs w:val="19"/>
              </w:rPr>
            </w:pPr>
            <w:r>
              <w:rPr>
                <w:rFonts w:ascii="Times New Roman" w:hAnsi="Times New Roman"/>
                <w:bCs/>
                <w:color w:val="000000"/>
                <w:sz w:val="19"/>
                <w:szCs w:val="19"/>
              </w:rPr>
              <w:t>25</w:t>
            </w:r>
          </w:p>
          <w:p w:rsidR="00C56CC9" w:rsidRDefault="00C56CC9" w:rsidP="00C56CC9">
            <w:pPr>
              <w:jc w:val="center"/>
              <w:rPr>
                <w:rFonts w:ascii="Times New Roman" w:hAnsi="Times New Roman"/>
                <w:bCs/>
                <w:color w:val="000000"/>
                <w:sz w:val="19"/>
                <w:szCs w:val="19"/>
              </w:rPr>
            </w:pPr>
            <w:r>
              <w:rPr>
                <w:rFonts w:ascii="Times New Roman" w:hAnsi="Times New Roman"/>
                <w:bCs/>
                <w:color w:val="000000"/>
                <w:sz w:val="19"/>
                <w:szCs w:val="19"/>
              </w:rPr>
              <w:t>(.42)</w:t>
            </w:r>
          </w:p>
        </w:tc>
        <w:tc>
          <w:tcPr>
            <w:tcW w:w="900" w:type="dxa"/>
            <w:tcBorders>
              <w:top w:val="nil"/>
              <w:left w:val="nil"/>
              <w:bottom w:val="single" w:sz="8" w:space="0" w:color="auto"/>
              <w:right w:val="single" w:sz="8" w:space="0" w:color="auto"/>
            </w:tcBorders>
            <w:shd w:val="clear" w:color="auto" w:fill="auto"/>
            <w:vAlign w:val="center"/>
          </w:tcPr>
          <w:p w:rsidR="00703D99" w:rsidRPr="00333786" w:rsidDel="000A312F" w:rsidRDefault="00C56CC9" w:rsidP="009D6700">
            <w:pPr>
              <w:jc w:val="center"/>
              <w:rPr>
                <w:rFonts w:ascii="Times New Roman" w:hAnsi="Times New Roman"/>
                <w:bCs/>
                <w:color w:val="000000"/>
                <w:sz w:val="19"/>
                <w:szCs w:val="19"/>
              </w:rPr>
            </w:pPr>
            <w:r>
              <w:rPr>
                <w:rFonts w:ascii="Times New Roman" w:hAnsi="Times New Roman"/>
                <w:bCs/>
                <w:color w:val="000000"/>
                <w:sz w:val="19"/>
                <w:szCs w:val="19"/>
              </w:rPr>
              <w:t>5</w:t>
            </w:r>
          </w:p>
        </w:tc>
        <w:tc>
          <w:tcPr>
            <w:tcW w:w="900" w:type="dxa"/>
            <w:tcBorders>
              <w:top w:val="nil"/>
              <w:left w:val="nil"/>
              <w:bottom w:val="single" w:sz="8" w:space="0" w:color="auto"/>
              <w:right w:val="single" w:sz="8" w:space="0" w:color="auto"/>
            </w:tcBorders>
            <w:shd w:val="clear" w:color="auto" w:fill="auto"/>
            <w:vAlign w:val="center"/>
          </w:tcPr>
          <w:p w:rsidR="00703D99" w:rsidRPr="00333786" w:rsidRDefault="00C37BAF" w:rsidP="009D6700">
            <w:pPr>
              <w:jc w:val="center"/>
              <w:rPr>
                <w:rFonts w:ascii="Times New Roman" w:hAnsi="Times New Roman"/>
                <w:bCs/>
                <w:color w:val="000000"/>
                <w:sz w:val="19"/>
                <w:szCs w:val="19"/>
              </w:rPr>
            </w:pPr>
            <w:r>
              <w:rPr>
                <w:rFonts w:ascii="Times New Roman" w:hAnsi="Times New Roman"/>
                <w:bCs/>
                <w:color w:val="000000"/>
                <w:sz w:val="19"/>
                <w:szCs w:val="19"/>
              </w:rPr>
              <w:t>$</w:t>
            </w:r>
            <w:r w:rsidR="00703D99">
              <w:rPr>
                <w:rFonts w:ascii="Times New Roman" w:hAnsi="Times New Roman"/>
                <w:bCs/>
                <w:color w:val="000000"/>
                <w:sz w:val="19"/>
                <w:szCs w:val="19"/>
              </w:rPr>
              <w:t>52.21</w:t>
            </w:r>
          </w:p>
        </w:tc>
        <w:tc>
          <w:tcPr>
            <w:tcW w:w="1182" w:type="dxa"/>
            <w:tcBorders>
              <w:top w:val="nil"/>
              <w:left w:val="nil"/>
              <w:bottom w:val="single" w:sz="8" w:space="0" w:color="auto"/>
              <w:right w:val="single" w:sz="8" w:space="0" w:color="auto"/>
            </w:tcBorders>
            <w:shd w:val="clear" w:color="auto" w:fill="auto"/>
            <w:vAlign w:val="center"/>
          </w:tcPr>
          <w:p w:rsidR="00703D99" w:rsidRPr="00333786" w:rsidRDefault="00C56CC9" w:rsidP="000A312F">
            <w:pPr>
              <w:jc w:val="center"/>
              <w:rPr>
                <w:rFonts w:ascii="Times New Roman" w:hAnsi="Times New Roman"/>
                <w:bCs/>
                <w:color w:val="000000"/>
                <w:sz w:val="19"/>
                <w:szCs w:val="19"/>
              </w:rPr>
            </w:pPr>
            <w:r>
              <w:rPr>
                <w:rFonts w:ascii="Times New Roman" w:hAnsi="Times New Roman"/>
                <w:bCs/>
                <w:color w:val="000000"/>
                <w:sz w:val="19"/>
                <w:szCs w:val="19"/>
              </w:rPr>
              <w:t>$261</w:t>
            </w:r>
          </w:p>
        </w:tc>
      </w:tr>
      <w:tr w:rsidR="005934DA" w:rsidRPr="00797418" w:rsidTr="009D6700">
        <w:trPr>
          <w:trHeight w:val="330"/>
          <w:jc w:val="center"/>
        </w:trPr>
        <w:tc>
          <w:tcPr>
            <w:tcW w:w="1235" w:type="dxa"/>
            <w:tcBorders>
              <w:top w:val="single" w:sz="8" w:space="0" w:color="auto"/>
              <w:left w:val="single" w:sz="8" w:space="0" w:color="auto"/>
              <w:bottom w:val="single" w:sz="8" w:space="0" w:color="auto"/>
              <w:right w:val="single" w:sz="8" w:space="0" w:color="auto"/>
            </w:tcBorders>
            <w:shd w:val="clear" w:color="auto" w:fill="auto"/>
            <w:vAlign w:val="center"/>
          </w:tcPr>
          <w:p w:rsidR="005934DA" w:rsidRPr="00333786" w:rsidRDefault="005934DA" w:rsidP="009D6700">
            <w:pPr>
              <w:jc w:val="center"/>
              <w:rPr>
                <w:rFonts w:ascii="Times New Roman" w:hAnsi="Times New Roman"/>
                <w:b/>
                <w:bCs/>
                <w:color w:val="000000"/>
                <w:sz w:val="19"/>
                <w:szCs w:val="19"/>
              </w:rPr>
            </w:pPr>
            <w:r w:rsidRPr="00333786">
              <w:rPr>
                <w:rFonts w:ascii="Times New Roman" w:hAnsi="Times New Roman"/>
                <w:b/>
                <w:bCs/>
                <w:color w:val="000000"/>
                <w:sz w:val="19"/>
                <w:szCs w:val="19"/>
              </w:rPr>
              <w:t>Total</w:t>
            </w:r>
          </w:p>
        </w:tc>
        <w:tc>
          <w:tcPr>
            <w:tcW w:w="1118" w:type="dxa"/>
            <w:tcBorders>
              <w:top w:val="single" w:sz="8" w:space="0" w:color="auto"/>
              <w:left w:val="nil"/>
              <w:bottom w:val="single" w:sz="8" w:space="0" w:color="auto"/>
              <w:right w:val="single" w:sz="8" w:space="0" w:color="auto"/>
            </w:tcBorders>
            <w:shd w:val="clear" w:color="auto" w:fill="auto"/>
            <w:vAlign w:val="center"/>
          </w:tcPr>
          <w:p w:rsidR="005934DA" w:rsidRPr="00333786" w:rsidRDefault="005934DA" w:rsidP="009D6700">
            <w:pPr>
              <w:jc w:val="center"/>
              <w:rPr>
                <w:rFonts w:ascii="Times New Roman" w:hAnsi="Times New Roman"/>
                <w:bCs/>
                <w:color w:val="000000"/>
                <w:sz w:val="19"/>
                <w:szCs w:val="19"/>
              </w:rPr>
            </w:pPr>
          </w:p>
        </w:tc>
        <w:tc>
          <w:tcPr>
            <w:tcW w:w="1080" w:type="dxa"/>
            <w:tcBorders>
              <w:top w:val="single" w:sz="8" w:space="0" w:color="auto"/>
              <w:left w:val="nil"/>
              <w:bottom w:val="single" w:sz="8" w:space="0" w:color="auto"/>
              <w:right w:val="single" w:sz="8" w:space="0" w:color="auto"/>
            </w:tcBorders>
            <w:shd w:val="clear" w:color="auto" w:fill="auto"/>
            <w:vAlign w:val="center"/>
          </w:tcPr>
          <w:p w:rsidR="005934DA" w:rsidRPr="00333786" w:rsidRDefault="005934DA" w:rsidP="009D6700">
            <w:pPr>
              <w:jc w:val="center"/>
              <w:rPr>
                <w:rFonts w:ascii="Times New Roman" w:hAnsi="Times New Roman"/>
                <w:b/>
                <w:bCs/>
                <w:color w:val="000000"/>
                <w:sz w:val="19"/>
                <w:szCs w:val="19"/>
              </w:rPr>
            </w:pPr>
            <w:r w:rsidRPr="00333786">
              <w:rPr>
                <w:rFonts w:ascii="Times New Roman" w:hAnsi="Times New Roman"/>
                <w:b/>
                <w:color w:val="000000"/>
                <w:sz w:val="19"/>
                <w:szCs w:val="19"/>
              </w:rPr>
              <w:t>569</w:t>
            </w:r>
          </w:p>
        </w:tc>
        <w:tc>
          <w:tcPr>
            <w:tcW w:w="1170" w:type="dxa"/>
            <w:gridSpan w:val="2"/>
            <w:tcBorders>
              <w:top w:val="single" w:sz="8" w:space="0" w:color="auto"/>
              <w:left w:val="nil"/>
              <w:bottom w:val="single" w:sz="8" w:space="0" w:color="auto"/>
              <w:right w:val="single" w:sz="8" w:space="0" w:color="auto"/>
            </w:tcBorders>
            <w:shd w:val="clear" w:color="auto" w:fill="auto"/>
            <w:vAlign w:val="center"/>
          </w:tcPr>
          <w:p w:rsidR="005934DA" w:rsidRPr="00333786" w:rsidRDefault="00794CDA" w:rsidP="00C56CC9">
            <w:pPr>
              <w:jc w:val="center"/>
              <w:rPr>
                <w:rFonts w:ascii="Times New Roman" w:hAnsi="Times New Roman"/>
                <w:b/>
                <w:bCs/>
                <w:color w:val="000000"/>
                <w:sz w:val="19"/>
                <w:szCs w:val="19"/>
              </w:rPr>
            </w:pPr>
            <w:r>
              <w:rPr>
                <w:rFonts w:ascii="Times New Roman" w:hAnsi="Times New Roman"/>
                <w:b/>
                <w:bCs/>
                <w:color w:val="000000"/>
                <w:sz w:val="19"/>
                <w:szCs w:val="19"/>
              </w:rPr>
              <w:t>4</w:t>
            </w:r>
            <w:r w:rsidR="00C56CC9">
              <w:rPr>
                <w:rFonts w:ascii="Times New Roman" w:hAnsi="Times New Roman"/>
                <w:b/>
                <w:bCs/>
                <w:color w:val="000000"/>
                <w:sz w:val="19"/>
                <w:szCs w:val="19"/>
              </w:rPr>
              <w:t>92</w:t>
            </w:r>
          </w:p>
        </w:tc>
        <w:tc>
          <w:tcPr>
            <w:tcW w:w="1080" w:type="dxa"/>
            <w:tcBorders>
              <w:top w:val="single" w:sz="8" w:space="0" w:color="auto"/>
              <w:left w:val="nil"/>
              <w:bottom w:val="single" w:sz="8" w:space="0" w:color="auto"/>
              <w:right w:val="single" w:sz="8" w:space="0" w:color="auto"/>
            </w:tcBorders>
            <w:shd w:val="clear" w:color="auto" w:fill="auto"/>
            <w:vAlign w:val="center"/>
          </w:tcPr>
          <w:p w:rsidR="005934DA" w:rsidRPr="00333786" w:rsidRDefault="005934DA" w:rsidP="009D6700">
            <w:pPr>
              <w:jc w:val="center"/>
              <w:rPr>
                <w:rFonts w:ascii="Times New Roman" w:hAnsi="Times New Roman"/>
                <w:bCs/>
                <w:color w:val="000000"/>
                <w:sz w:val="19"/>
                <w:szCs w:val="19"/>
              </w:rPr>
            </w:pPr>
          </w:p>
        </w:tc>
        <w:tc>
          <w:tcPr>
            <w:tcW w:w="1080" w:type="dxa"/>
            <w:tcBorders>
              <w:top w:val="single" w:sz="8" w:space="0" w:color="auto"/>
              <w:left w:val="nil"/>
              <w:bottom w:val="single" w:sz="8" w:space="0" w:color="auto"/>
              <w:right w:val="single" w:sz="8" w:space="0" w:color="auto"/>
            </w:tcBorders>
            <w:shd w:val="clear" w:color="auto" w:fill="auto"/>
            <w:vAlign w:val="center"/>
          </w:tcPr>
          <w:p w:rsidR="005934DA" w:rsidRPr="00333786" w:rsidRDefault="005934DA" w:rsidP="009D6700">
            <w:pPr>
              <w:jc w:val="center"/>
              <w:rPr>
                <w:rFonts w:ascii="Times New Roman" w:hAnsi="Times New Roman"/>
                <w:bCs/>
                <w:color w:val="000000"/>
                <w:sz w:val="19"/>
                <w:szCs w:val="19"/>
              </w:rPr>
            </w:pPr>
          </w:p>
        </w:tc>
        <w:tc>
          <w:tcPr>
            <w:tcW w:w="900" w:type="dxa"/>
            <w:tcBorders>
              <w:top w:val="single" w:sz="8" w:space="0" w:color="auto"/>
              <w:left w:val="nil"/>
              <w:bottom w:val="single" w:sz="8" w:space="0" w:color="auto"/>
              <w:right w:val="single" w:sz="8" w:space="0" w:color="auto"/>
            </w:tcBorders>
            <w:shd w:val="clear" w:color="auto" w:fill="auto"/>
            <w:vAlign w:val="center"/>
          </w:tcPr>
          <w:p w:rsidR="005934DA" w:rsidRPr="00333786" w:rsidRDefault="005934DA" w:rsidP="00C10CB6">
            <w:pPr>
              <w:jc w:val="center"/>
              <w:rPr>
                <w:rFonts w:ascii="Times New Roman" w:hAnsi="Times New Roman"/>
                <w:b/>
                <w:bCs/>
                <w:color w:val="000000"/>
                <w:sz w:val="19"/>
                <w:szCs w:val="19"/>
              </w:rPr>
            </w:pPr>
            <w:r w:rsidRPr="00333786">
              <w:rPr>
                <w:rFonts w:ascii="Times New Roman" w:hAnsi="Times New Roman"/>
                <w:b/>
                <w:bCs/>
                <w:color w:val="000000"/>
                <w:sz w:val="19"/>
                <w:szCs w:val="19"/>
              </w:rPr>
              <w:t>2</w:t>
            </w:r>
            <w:r w:rsidR="00C10CB6">
              <w:rPr>
                <w:rFonts w:ascii="Times New Roman" w:hAnsi="Times New Roman"/>
                <w:b/>
                <w:bCs/>
                <w:color w:val="000000"/>
                <w:sz w:val="19"/>
                <w:szCs w:val="19"/>
              </w:rPr>
              <w:t>41</w:t>
            </w:r>
          </w:p>
        </w:tc>
        <w:tc>
          <w:tcPr>
            <w:tcW w:w="900" w:type="dxa"/>
            <w:tcBorders>
              <w:top w:val="single" w:sz="8" w:space="0" w:color="auto"/>
              <w:left w:val="nil"/>
              <w:bottom w:val="single" w:sz="8" w:space="0" w:color="auto"/>
              <w:right w:val="single" w:sz="8" w:space="0" w:color="auto"/>
            </w:tcBorders>
            <w:shd w:val="clear" w:color="auto" w:fill="auto"/>
            <w:vAlign w:val="center"/>
          </w:tcPr>
          <w:p w:rsidR="005934DA" w:rsidRPr="00333786" w:rsidRDefault="005934DA" w:rsidP="009D6700">
            <w:pPr>
              <w:jc w:val="center"/>
              <w:rPr>
                <w:rFonts w:ascii="Times New Roman" w:hAnsi="Times New Roman"/>
                <w:bCs/>
                <w:color w:val="000000"/>
                <w:sz w:val="19"/>
                <w:szCs w:val="19"/>
              </w:rPr>
            </w:pPr>
          </w:p>
        </w:tc>
        <w:tc>
          <w:tcPr>
            <w:tcW w:w="1182" w:type="dxa"/>
            <w:tcBorders>
              <w:top w:val="single" w:sz="8" w:space="0" w:color="auto"/>
              <w:left w:val="nil"/>
              <w:bottom w:val="single" w:sz="8" w:space="0" w:color="auto"/>
              <w:right w:val="single" w:sz="8" w:space="0" w:color="auto"/>
            </w:tcBorders>
            <w:shd w:val="clear" w:color="auto" w:fill="auto"/>
            <w:vAlign w:val="center"/>
          </w:tcPr>
          <w:p w:rsidR="005934DA" w:rsidRPr="00333786" w:rsidRDefault="005934DA" w:rsidP="00C10CB6">
            <w:pPr>
              <w:jc w:val="center"/>
              <w:rPr>
                <w:rFonts w:ascii="Times New Roman" w:hAnsi="Times New Roman"/>
                <w:b/>
                <w:bCs/>
                <w:color w:val="000000"/>
                <w:sz w:val="19"/>
                <w:szCs w:val="19"/>
              </w:rPr>
            </w:pPr>
            <w:r w:rsidRPr="00333786">
              <w:rPr>
                <w:rFonts w:ascii="Times New Roman" w:hAnsi="Times New Roman"/>
                <w:b/>
                <w:bCs/>
                <w:color w:val="000000"/>
                <w:sz w:val="19"/>
                <w:szCs w:val="19"/>
              </w:rPr>
              <w:t>$</w:t>
            </w:r>
            <w:r>
              <w:rPr>
                <w:rFonts w:ascii="Times New Roman" w:hAnsi="Times New Roman"/>
                <w:b/>
                <w:bCs/>
                <w:color w:val="000000"/>
                <w:sz w:val="19"/>
                <w:szCs w:val="19"/>
              </w:rPr>
              <w:t>12</w:t>
            </w:r>
            <w:r w:rsidRPr="00333786">
              <w:rPr>
                <w:rFonts w:ascii="Times New Roman" w:hAnsi="Times New Roman"/>
                <w:b/>
                <w:bCs/>
                <w:color w:val="000000"/>
                <w:sz w:val="19"/>
                <w:szCs w:val="19"/>
              </w:rPr>
              <w:t>,</w:t>
            </w:r>
            <w:r w:rsidR="00C10CB6">
              <w:rPr>
                <w:rFonts w:ascii="Times New Roman" w:hAnsi="Times New Roman"/>
                <w:b/>
                <w:bCs/>
                <w:color w:val="000000"/>
                <w:sz w:val="19"/>
                <w:szCs w:val="19"/>
              </w:rPr>
              <w:t>583</w:t>
            </w:r>
            <w:r w:rsidRPr="00333786">
              <w:rPr>
                <w:rFonts w:ascii="Times New Roman" w:hAnsi="Times New Roman"/>
                <w:b/>
                <w:bCs/>
                <w:color w:val="000000"/>
                <w:sz w:val="19"/>
                <w:szCs w:val="19"/>
              </w:rPr>
              <w:t> </w:t>
            </w:r>
          </w:p>
        </w:tc>
      </w:tr>
    </w:tbl>
    <w:p w:rsidR="005934DA" w:rsidRPr="00E81ECB" w:rsidRDefault="005934DA" w:rsidP="005934DA">
      <w:pPr>
        <w:tabs>
          <w:tab w:val="left" w:pos="-1440"/>
        </w:tabs>
        <w:ind w:left="720" w:hanging="720"/>
        <w:jc w:val="both"/>
        <w:rPr>
          <w:rFonts w:ascii="Times New Roman" w:hAnsi="Times New Roman"/>
        </w:rPr>
      </w:pPr>
    </w:p>
    <w:p w:rsidR="005934DA" w:rsidRDefault="005934DA" w:rsidP="00873BE3">
      <w:pPr>
        <w:tabs>
          <w:tab w:val="left" w:pos="-1440"/>
        </w:tabs>
        <w:ind w:left="1440" w:hanging="720"/>
        <w:rPr>
          <w:rFonts w:ascii="Times New Roman" w:hAnsi="Times New Roman"/>
        </w:rPr>
      </w:pPr>
    </w:p>
    <w:p w:rsidR="00AB1255" w:rsidRPr="00BE68B5" w:rsidRDefault="00AB1255" w:rsidP="00BE68B5">
      <w:pPr>
        <w:pStyle w:val="L1-FlLSp12"/>
        <w:spacing w:line="240" w:lineRule="auto"/>
        <w:rPr>
          <w:rFonts w:ascii="Times New Roman" w:hAnsi="Times New Roman"/>
          <w:sz w:val="22"/>
          <w:szCs w:val="22"/>
        </w:rPr>
      </w:pPr>
      <w:r w:rsidRPr="00BE68B5">
        <w:rPr>
          <w:rFonts w:ascii="Times New Roman" w:hAnsi="Times New Roman"/>
          <w:sz w:val="22"/>
          <w:szCs w:val="22"/>
        </w:rPr>
        <w:t xml:space="preserve">The estimates of annualized cost to the public (respondents) associated with the collection of information are calculated as the total hours of burden (see Exhibit A-1 above) times the appropriate hourly wage category divided by the length of time of the study.  </w:t>
      </w:r>
      <w:r w:rsidR="00D631E1" w:rsidRPr="00BE68B5">
        <w:rPr>
          <w:rFonts w:ascii="Times New Roman" w:hAnsi="Times New Roman"/>
          <w:sz w:val="22"/>
          <w:szCs w:val="22"/>
        </w:rPr>
        <w:t>In 2011, t</w:t>
      </w:r>
      <w:r w:rsidRPr="00BE68B5">
        <w:rPr>
          <w:rFonts w:ascii="Times New Roman" w:hAnsi="Times New Roman"/>
          <w:sz w:val="22"/>
          <w:szCs w:val="22"/>
        </w:rPr>
        <w:t>he wage rate for employers nationally was estimated at $</w:t>
      </w:r>
      <w:r w:rsidR="000C1D26" w:rsidRPr="00BE68B5">
        <w:rPr>
          <w:rFonts w:ascii="Times New Roman" w:hAnsi="Times New Roman"/>
          <w:sz w:val="22"/>
          <w:szCs w:val="22"/>
        </w:rPr>
        <w:t>52</w:t>
      </w:r>
      <w:r w:rsidR="00291331" w:rsidRPr="00BE68B5">
        <w:rPr>
          <w:rFonts w:ascii="Times New Roman" w:hAnsi="Times New Roman"/>
          <w:sz w:val="22"/>
          <w:szCs w:val="22"/>
        </w:rPr>
        <w:t>.21</w:t>
      </w:r>
      <w:r w:rsidR="000C1D26" w:rsidRPr="00BE68B5">
        <w:rPr>
          <w:rFonts w:ascii="Times New Roman" w:hAnsi="Times New Roman"/>
          <w:sz w:val="22"/>
          <w:szCs w:val="22"/>
        </w:rPr>
        <w:t xml:space="preserve"> </w:t>
      </w:r>
      <w:r w:rsidRPr="00BE68B5">
        <w:rPr>
          <w:rFonts w:ascii="Times New Roman" w:hAnsi="Times New Roman"/>
          <w:sz w:val="22"/>
          <w:szCs w:val="22"/>
        </w:rPr>
        <w:t>per hour</w:t>
      </w:r>
      <w:r w:rsidR="00291331" w:rsidRPr="00BE68B5">
        <w:rPr>
          <w:rFonts w:ascii="Times New Roman" w:hAnsi="Times New Roman"/>
          <w:sz w:val="22"/>
          <w:szCs w:val="22"/>
        </w:rPr>
        <w:t xml:space="preserve"> </w:t>
      </w:r>
      <w:r w:rsidR="000C1D26" w:rsidRPr="00BE68B5">
        <w:rPr>
          <w:rFonts w:ascii="Times New Roman" w:hAnsi="Times New Roman"/>
          <w:sz w:val="22"/>
          <w:szCs w:val="22"/>
        </w:rPr>
        <w:t>(</w:t>
      </w:r>
      <w:hyperlink r:id="rId10" w:history="1">
        <w:r w:rsidR="00D631E1" w:rsidRPr="00BE68B5">
          <w:rPr>
            <w:rStyle w:val="Hyperlink"/>
            <w:rFonts w:ascii="Times New Roman" w:hAnsi="Times New Roman"/>
            <w:sz w:val="22"/>
            <w:szCs w:val="22"/>
          </w:rPr>
          <w:t>http://www.bls.gov/oes/current/oes113121.htm</w:t>
        </w:r>
      </w:hyperlink>
      <w:r w:rsidR="00D631E1" w:rsidRPr="00BE68B5">
        <w:rPr>
          <w:rFonts w:ascii="Times New Roman" w:hAnsi="Times New Roman"/>
          <w:sz w:val="22"/>
          <w:szCs w:val="22"/>
        </w:rPr>
        <w:t xml:space="preserve"> </w:t>
      </w:r>
      <w:r w:rsidR="00FB6703" w:rsidRPr="00BE68B5">
        <w:rPr>
          <w:rFonts w:ascii="Times New Roman" w:hAnsi="Times New Roman"/>
          <w:sz w:val="22"/>
          <w:szCs w:val="22"/>
        </w:rPr>
        <w:t>)</w:t>
      </w:r>
      <w:r w:rsidRPr="00BE68B5">
        <w:rPr>
          <w:rFonts w:ascii="Times New Roman" w:hAnsi="Times New Roman"/>
          <w:sz w:val="22"/>
          <w:szCs w:val="22"/>
        </w:rPr>
        <w:t xml:space="preserve">. These estimates are based on the average full-time hourly earnings of managers in human resources departments in the private sector.  </w:t>
      </w:r>
    </w:p>
    <w:p w:rsidR="00AB1255" w:rsidRPr="00BE68B5" w:rsidRDefault="00AB1255" w:rsidP="00050912">
      <w:pPr>
        <w:pStyle w:val="L1-FlLSp12"/>
        <w:spacing w:line="240" w:lineRule="auto"/>
        <w:rPr>
          <w:rFonts w:ascii="Times New Roman" w:hAnsi="Times New Roman"/>
          <w:sz w:val="22"/>
          <w:szCs w:val="22"/>
        </w:rPr>
      </w:pPr>
    </w:p>
    <w:p w:rsidR="00627170" w:rsidRPr="00BE68B5" w:rsidRDefault="00627170" w:rsidP="00627170">
      <w:pPr>
        <w:pStyle w:val="L1-FlLSp12"/>
        <w:numPr>
          <w:ilvl w:val="0"/>
          <w:numId w:val="25"/>
        </w:numPr>
        <w:spacing w:line="240" w:lineRule="auto"/>
        <w:rPr>
          <w:rFonts w:ascii="Times New Roman" w:hAnsi="Times New Roman"/>
          <w:b/>
          <w:color w:val="000000"/>
          <w:sz w:val="22"/>
          <w:szCs w:val="22"/>
        </w:rPr>
      </w:pPr>
      <w:r w:rsidRPr="00BE68B5">
        <w:rPr>
          <w:rFonts w:ascii="Times New Roman" w:hAnsi="Times New Roman"/>
          <w:b/>
          <w:color w:val="000000"/>
          <w:sz w:val="22"/>
          <w:szCs w:val="22"/>
        </w:rPr>
        <w:t>Provide an estimate of the total annual cost burden to respondents or record keepers resulting from the collection of information.  (Do not include the cost of any hour burden shown in Items 12 and 14).</w:t>
      </w:r>
    </w:p>
    <w:p w:rsidR="00627170" w:rsidRPr="00BE68B5" w:rsidRDefault="00627170" w:rsidP="00627170">
      <w:pPr>
        <w:pStyle w:val="L1-FlLSp12"/>
        <w:spacing w:line="240" w:lineRule="auto"/>
        <w:rPr>
          <w:rFonts w:ascii="Times New Roman" w:hAnsi="Times New Roman"/>
          <w:b/>
          <w:color w:val="000000"/>
          <w:sz w:val="22"/>
          <w:szCs w:val="22"/>
        </w:rPr>
      </w:pPr>
    </w:p>
    <w:p w:rsidR="00627170" w:rsidRPr="00BE68B5" w:rsidRDefault="00627170" w:rsidP="00BE68B5">
      <w:pPr>
        <w:pStyle w:val="L1-FlLSp12"/>
        <w:spacing w:line="240" w:lineRule="auto"/>
        <w:ind w:left="360"/>
        <w:rPr>
          <w:rFonts w:ascii="Times New Roman" w:hAnsi="Times New Roman"/>
          <w:b/>
          <w:color w:val="000000"/>
          <w:sz w:val="22"/>
          <w:szCs w:val="22"/>
        </w:rPr>
      </w:pPr>
      <w:r w:rsidRPr="00BE68B5">
        <w:rPr>
          <w:rFonts w:ascii="Times New Roman" w:hAnsi="Times New Roman"/>
          <w:b/>
          <w:color w:val="000000"/>
          <w:sz w:val="22"/>
          <w:szCs w:val="22"/>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27170" w:rsidRPr="00BE68B5" w:rsidRDefault="00627170" w:rsidP="00627170">
      <w:pPr>
        <w:pStyle w:val="L1-FlLSp12"/>
        <w:spacing w:line="240" w:lineRule="auto"/>
        <w:rPr>
          <w:rFonts w:ascii="Times New Roman" w:hAnsi="Times New Roman"/>
          <w:b/>
          <w:color w:val="000000"/>
          <w:sz w:val="22"/>
          <w:szCs w:val="22"/>
        </w:rPr>
      </w:pPr>
    </w:p>
    <w:p w:rsidR="00627170" w:rsidRPr="00BE68B5" w:rsidRDefault="00627170" w:rsidP="00BE68B5">
      <w:pPr>
        <w:pStyle w:val="L1-FlLSp12"/>
        <w:spacing w:line="240" w:lineRule="auto"/>
        <w:ind w:left="360"/>
        <w:rPr>
          <w:rFonts w:ascii="Times New Roman" w:hAnsi="Times New Roman"/>
          <w:b/>
          <w:color w:val="000000"/>
          <w:sz w:val="22"/>
          <w:szCs w:val="22"/>
        </w:rPr>
      </w:pPr>
      <w:r w:rsidRPr="00BE68B5">
        <w:rPr>
          <w:rFonts w:ascii="Times New Roman" w:hAnsi="Times New Roman"/>
          <w:b/>
          <w:color w:val="000000"/>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27170" w:rsidRPr="00BE68B5" w:rsidRDefault="00627170" w:rsidP="00627170">
      <w:pPr>
        <w:pStyle w:val="L1-FlLSp12"/>
        <w:spacing w:line="240" w:lineRule="auto"/>
        <w:rPr>
          <w:rFonts w:ascii="Times New Roman" w:hAnsi="Times New Roman"/>
          <w:b/>
          <w:color w:val="000000"/>
          <w:sz w:val="22"/>
          <w:szCs w:val="22"/>
        </w:rPr>
      </w:pPr>
    </w:p>
    <w:p w:rsidR="00627170" w:rsidRPr="00BE68B5" w:rsidRDefault="00627170" w:rsidP="00BE68B5">
      <w:pPr>
        <w:pStyle w:val="L1-FlLSp12"/>
        <w:spacing w:line="240" w:lineRule="auto"/>
        <w:ind w:left="360"/>
        <w:rPr>
          <w:rFonts w:ascii="Times New Roman" w:hAnsi="Times New Roman"/>
          <w:b/>
          <w:color w:val="000000"/>
          <w:sz w:val="22"/>
          <w:szCs w:val="22"/>
        </w:rPr>
      </w:pPr>
      <w:r w:rsidRPr="00BE68B5">
        <w:rPr>
          <w:rFonts w:ascii="Times New Roman" w:hAnsi="Times New Roman"/>
          <w:b/>
          <w:color w:val="000000"/>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672B1" w:rsidRPr="00BE68B5" w:rsidRDefault="00E672B1" w:rsidP="00050912">
      <w:pPr>
        <w:pStyle w:val="L1-FlLSp12"/>
        <w:spacing w:line="240" w:lineRule="auto"/>
        <w:rPr>
          <w:rFonts w:ascii="Times New Roman" w:hAnsi="Times New Roman"/>
          <w:sz w:val="22"/>
          <w:szCs w:val="22"/>
        </w:rPr>
      </w:pPr>
    </w:p>
    <w:p w:rsidR="00AB1255" w:rsidRPr="00BE68B5" w:rsidRDefault="00AB1255"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There are no capital or start-up costs associated with these collections. Any cost burdens to respondents as a result of this collection are identified in question A.12. There is no fee associated with collecting this information.</w:t>
      </w:r>
    </w:p>
    <w:p w:rsidR="00BD43B1" w:rsidRPr="00BE68B5" w:rsidRDefault="00BD43B1" w:rsidP="00050912">
      <w:pPr>
        <w:pStyle w:val="L1-FlLSp12"/>
        <w:spacing w:line="240" w:lineRule="auto"/>
        <w:rPr>
          <w:rFonts w:ascii="Times New Roman" w:hAnsi="Times New Roman"/>
          <w:color w:val="000000"/>
          <w:sz w:val="22"/>
          <w:szCs w:val="22"/>
        </w:rPr>
      </w:pPr>
    </w:p>
    <w:p w:rsidR="00050912" w:rsidRPr="00BE68B5" w:rsidRDefault="00627170" w:rsidP="00627170">
      <w:pPr>
        <w:pStyle w:val="L1-FlLSp12"/>
        <w:numPr>
          <w:ilvl w:val="0"/>
          <w:numId w:val="25"/>
        </w:numPr>
        <w:spacing w:line="240" w:lineRule="auto"/>
        <w:rPr>
          <w:rFonts w:ascii="Times New Roman" w:hAnsi="Times New Roman"/>
          <w:sz w:val="22"/>
          <w:szCs w:val="22"/>
        </w:rPr>
      </w:pPr>
      <w:r w:rsidRPr="00BE68B5">
        <w:rPr>
          <w:rFonts w:ascii="Times New Roman" w:hAnsi="Times New Roman"/>
          <w:b/>
          <w:color w:val="000000"/>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27170" w:rsidRPr="00BE68B5" w:rsidRDefault="00627170" w:rsidP="00627170">
      <w:pPr>
        <w:pStyle w:val="L1-FlLSp12"/>
        <w:spacing w:line="240" w:lineRule="auto"/>
        <w:ind w:left="360"/>
        <w:rPr>
          <w:rFonts w:ascii="Times New Roman" w:hAnsi="Times New Roman"/>
          <w:sz w:val="22"/>
          <w:szCs w:val="22"/>
        </w:rPr>
      </w:pPr>
    </w:p>
    <w:p w:rsidR="00AB1255" w:rsidRDefault="00627170"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The cost</w:t>
      </w:r>
      <w:r w:rsidR="00C37972" w:rsidRPr="00BE68B5">
        <w:rPr>
          <w:rFonts w:ascii="Times New Roman" w:hAnsi="Times New Roman"/>
          <w:sz w:val="22"/>
          <w:szCs w:val="22"/>
        </w:rPr>
        <w:t xml:space="preserve"> to Westat for conducting the Web Services study</w:t>
      </w:r>
      <w:r w:rsidR="00AB1255" w:rsidRPr="00BE68B5">
        <w:rPr>
          <w:rFonts w:ascii="Times New Roman" w:hAnsi="Times New Roman"/>
          <w:sz w:val="22"/>
          <w:szCs w:val="22"/>
        </w:rPr>
        <w:t>, for contract HSSCCG-</w:t>
      </w:r>
      <w:r w:rsidR="00AD0FDD" w:rsidRPr="00BE68B5">
        <w:rPr>
          <w:rFonts w:ascii="Times New Roman" w:hAnsi="Times New Roman"/>
          <w:sz w:val="22"/>
          <w:szCs w:val="22"/>
        </w:rPr>
        <w:t>11</w:t>
      </w:r>
      <w:r w:rsidR="00AB1255" w:rsidRPr="00BE68B5">
        <w:rPr>
          <w:rFonts w:ascii="Times New Roman" w:hAnsi="Times New Roman"/>
          <w:sz w:val="22"/>
          <w:szCs w:val="22"/>
        </w:rPr>
        <w:t>-</w:t>
      </w:r>
      <w:r w:rsidR="00BE68B5" w:rsidRPr="00BE68B5">
        <w:rPr>
          <w:rFonts w:ascii="Times New Roman" w:hAnsi="Times New Roman"/>
          <w:sz w:val="22"/>
          <w:szCs w:val="22"/>
        </w:rPr>
        <w:t>F</w:t>
      </w:r>
      <w:r w:rsidR="00AB1255" w:rsidRPr="00BE68B5">
        <w:rPr>
          <w:rFonts w:ascii="Times New Roman" w:hAnsi="Times New Roman"/>
          <w:sz w:val="22"/>
          <w:szCs w:val="22"/>
        </w:rPr>
        <w:t>-</w:t>
      </w:r>
      <w:r w:rsidR="00AD0FDD" w:rsidRPr="00BE68B5">
        <w:rPr>
          <w:rFonts w:ascii="Times New Roman" w:hAnsi="Times New Roman"/>
          <w:sz w:val="22"/>
          <w:szCs w:val="22"/>
        </w:rPr>
        <w:t>005</w:t>
      </w:r>
      <w:r w:rsidR="00BE68B5" w:rsidRPr="00BE68B5">
        <w:rPr>
          <w:rFonts w:ascii="Times New Roman" w:hAnsi="Times New Roman"/>
          <w:sz w:val="22"/>
          <w:szCs w:val="22"/>
        </w:rPr>
        <w:t>05</w:t>
      </w:r>
      <w:r w:rsidRPr="00BE68B5">
        <w:rPr>
          <w:rFonts w:ascii="Times New Roman" w:hAnsi="Times New Roman"/>
          <w:sz w:val="22"/>
          <w:szCs w:val="22"/>
        </w:rPr>
        <w:t>, is</w:t>
      </w:r>
      <w:r w:rsidR="00AB1255" w:rsidRPr="00BE68B5">
        <w:rPr>
          <w:rFonts w:ascii="Times New Roman" w:hAnsi="Times New Roman"/>
          <w:sz w:val="22"/>
          <w:szCs w:val="22"/>
        </w:rPr>
        <w:t xml:space="preserve"> estimated to cost the </w:t>
      </w:r>
      <w:r w:rsidR="00AF3223" w:rsidRPr="00BE68B5">
        <w:rPr>
          <w:rFonts w:ascii="Times New Roman" w:hAnsi="Times New Roman"/>
          <w:sz w:val="22"/>
          <w:szCs w:val="22"/>
        </w:rPr>
        <w:t>f</w:t>
      </w:r>
      <w:r w:rsidR="00AB1255" w:rsidRPr="00BE68B5">
        <w:rPr>
          <w:rFonts w:ascii="Times New Roman" w:hAnsi="Times New Roman"/>
          <w:sz w:val="22"/>
          <w:szCs w:val="22"/>
        </w:rPr>
        <w:t>ederal government about $</w:t>
      </w:r>
      <w:r w:rsidR="00D631E1" w:rsidRPr="00BE68B5">
        <w:rPr>
          <w:rFonts w:ascii="Times New Roman" w:hAnsi="Times New Roman"/>
          <w:sz w:val="22"/>
          <w:szCs w:val="22"/>
        </w:rPr>
        <w:t>568,300</w:t>
      </w:r>
      <w:r w:rsidR="001253C4" w:rsidRPr="00BE68B5">
        <w:rPr>
          <w:rFonts w:ascii="Times New Roman" w:hAnsi="Times New Roman"/>
          <w:sz w:val="22"/>
          <w:szCs w:val="22"/>
        </w:rPr>
        <w:t>.</w:t>
      </w:r>
      <w:r w:rsidR="00AB1255" w:rsidRPr="00BE68B5">
        <w:rPr>
          <w:rFonts w:ascii="Times New Roman" w:hAnsi="Times New Roman"/>
          <w:sz w:val="22"/>
          <w:szCs w:val="22"/>
        </w:rPr>
        <w:t xml:space="preserve">  This estimate includes labor costs and operational expenses such as designing the </w:t>
      </w:r>
      <w:r w:rsidR="00405CA7" w:rsidRPr="00BE68B5">
        <w:rPr>
          <w:rFonts w:ascii="Times New Roman" w:hAnsi="Times New Roman"/>
          <w:sz w:val="22"/>
          <w:szCs w:val="22"/>
        </w:rPr>
        <w:t>study</w:t>
      </w:r>
      <w:r w:rsidR="006D5B15" w:rsidRPr="00BE68B5">
        <w:rPr>
          <w:rFonts w:ascii="Times New Roman" w:hAnsi="Times New Roman"/>
          <w:sz w:val="22"/>
          <w:szCs w:val="22"/>
        </w:rPr>
        <w:t>;</w:t>
      </w:r>
      <w:r w:rsidR="00405CA7" w:rsidRPr="00BE68B5">
        <w:rPr>
          <w:rFonts w:ascii="Times New Roman" w:hAnsi="Times New Roman"/>
          <w:sz w:val="22"/>
          <w:szCs w:val="22"/>
        </w:rPr>
        <w:t xml:space="preserve"> determining </w:t>
      </w:r>
      <w:r w:rsidR="00AF3223" w:rsidRPr="00BE68B5">
        <w:rPr>
          <w:rFonts w:ascii="Times New Roman" w:hAnsi="Times New Roman"/>
          <w:sz w:val="22"/>
          <w:szCs w:val="22"/>
        </w:rPr>
        <w:t xml:space="preserve">the </w:t>
      </w:r>
      <w:r w:rsidR="00C37972" w:rsidRPr="00BE68B5">
        <w:rPr>
          <w:rFonts w:ascii="Times New Roman" w:hAnsi="Times New Roman"/>
          <w:sz w:val="22"/>
          <w:szCs w:val="22"/>
        </w:rPr>
        <w:t>size of the universe</w:t>
      </w:r>
      <w:r w:rsidR="00405CA7" w:rsidRPr="00BE68B5">
        <w:rPr>
          <w:rFonts w:ascii="Times New Roman" w:hAnsi="Times New Roman"/>
          <w:sz w:val="22"/>
          <w:szCs w:val="22"/>
        </w:rPr>
        <w:t xml:space="preserve">; </w:t>
      </w:r>
      <w:r w:rsidR="00C37972" w:rsidRPr="00BE68B5">
        <w:rPr>
          <w:rFonts w:ascii="Times New Roman" w:hAnsi="Times New Roman"/>
          <w:sz w:val="22"/>
          <w:szCs w:val="22"/>
        </w:rPr>
        <w:t>meeting with USCIS staff</w:t>
      </w:r>
      <w:r w:rsidR="00AF3223" w:rsidRPr="00BE68B5">
        <w:rPr>
          <w:rFonts w:ascii="Times New Roman" w:hAnsi="Times New Roman"/>
          <w:sz w:val="22"/>
          <w:szCs w:val="22"/>
        </w:rPr>
        <w:t>;</w:t>
      </w:r>
      <w:r w:rsidR="00C37972" w:rsidRPr="00BE68B5">
        <w:rPr>
          <w:rFonts w:ascii="Times New Roman" w:hAnsi="Times New Roman"/>
          <w:sz w:val="22"/>
          <w:szCs w:val="22"/>
        </w:rPr>
        <w:t xml:space="preserve"> pretesting the instrument</w:t>
      </w:r>
      <w:r w:rsidR="00AF3223" w:rsidRPr="00BE68B5">
        <w:rPr>
          <w:rFonts w:ascii="Times New Roman" w:hAnsi="Times New Roman"/>
          <w:sz w:val="22"/>
          <w:szCs w:val="22"/>
        </w:rPr>
        <w:t>;</w:t>
      </w:r>
      <w:r w:rsidR="00C37972" w:rsidRPr="00BE68B5">
        <w:rPr>
          <w:rFonts w:ascii="Times New Roman" w:hAnsi="Times New Roman"/>
          <w:sz w:val="22"/>
          <w:szCs w:val="22"/>
        </w:rPr>
        <w:t xml:space="preserve"> </w:t>
      </w:r>
      <w:r w:rsidR="00405CA7" w:rsidRPr="00BE68B5">
        <w:rPr>
          <w:rFonts w:ascii="Times New Roman" w:hAnsi="Times New Roman"/>
          <w:sz w:val="22"/>
          <w:szCs w:val="22"/>
        </w:rPr>
        <w:t xml:space="preserve">recruiting participants; printing materials; programming the </w:t>
      </w:r>
      <w:r w:rsidR="00CC4A19" w:rsidRPr="00BE68B5">
        <w:rPr>
          <w:rFonts w:ascii="Times New Roman" w:hAnsi="Times New Roman"/>
          <w:sz w:val="22"/>
          <w:szCs w:val="22"/>
        </w:rPr>
        <w:t>online survey</w:t>
      </w:r>
      <w:r w:rsidR="00405CA7" w:rsidRPr="00BE68B5">
        <w:rPr>
          <w:rFonts w:ascii="Times New Roman" w:hAnsi="Times New Roman"/>
          <w:sz w:val="22"/>
          <w:szCs w:val="22"/>
        </w:rPr>
        <w:t xml:space="preserve"> and management system; </w:t>
      </w:r>
      <w:r w:rsidR="00AB1255" w:rsidRPr="00BE68B5">
        <w:rPr>
          <w:rFonts w:ascii="Times New Roman" w:hAnsi="Times New Roman"/>
          <w:sz w:val="22"/>
          <w:szCs w:val="22"/>
        </w:rPr>
        <w:t>coding responses; paying for overhead</w:t>
      </w:r>
      <w:r w:rsidR="00405CA7" w:rsidRPr="00BE68B5">
        <w:rPr>
          <w:rFonts w:ascii="Times New Roman" w:hAnsi="Times New Roman"/>
          <w:sz w:val="22"/>
          <w:szCs w:val="22"/>
        </w:rPr>
        <w:t xml:space="preserve"> and support staff</w:t>
      </w:r>
      <w:r w:rsidR="00203B91" w:rsidRPr="00BE68B5">
        <w:rPr>
          <w:rFonts w:ascii="Times New Roman" w:hAnsi="Times New Roman"/>
          <w:sz w:val="22"/>
          <w:szCs w:val="22"/>
        </w:rPr>
        <w:t xml:space="preserve">; </w:t>
      </w:r>
      <w:r w:rsidR="00405CA7" w:rsidRPr="00BE68B5">
        <w:rPr>
          <w:rFonts w:ascii="Times New Roman" w:hAnsi="Times New Roman"/>
          <w:sz w:val="22"/>
          <w:szCs w:val="22"/>
        </w:rPr>
        <w:t xml:space="preserve">data processing; compiling secondary data; performing software tests; </w:t>
      </w:r>
      <w:r w:rsidR="00C37972" w:rsidRPr="00BE68B5">
        <w:rPr>
          <w:rFonts w:ascii="Times New Roman" w:hAnsi="Times New Roman"/>
          <w:sz w:val="22"/>
          <w:szCs w:val="22"/>
        </w:rPr>
        <w:t xml:space="preserve">gaining access to and reviewing </w:t>
      </w:r>
      <w:r w:rsidR="00AF3223" w:rsidRPr="00BE68B5">
        <w:rPr>
          <w:rFonts w:ascii="Times New Roman" w:hAnsi="Times New Roman"/>
          <w:sz w:val="22"/>
          <w:szCs w:val="22"/>
        </w:rPr>
        <w:t>W</w:t>
      </w:r>
      <w:r w:rsidR="00C37972" w:rsidRPr="00BE68B5">
        <w:rPr>
          <w:rFonts w:ascii="Times New Roman" w:hAnsi="Times New Roman"/>
          <w:sz w:val="22"/>
          <w:szCs w:val="22"/>
        </w:rPr>
        <w:t xml:space="preserve">eb </w:t>
      </w:r>
      <w:r w:rsidR="00AF3223" w:rsidRPr="00BE68B5">
        <w:rPr>
          <w:rFonts w:ascii="Times New Roman" w:hAnsi="Times New Roman"/>
          <w:sz w:val="22"/>
          <w:szCs w:val="22"/>
        </w:rPr>
        <w:t>S</w:t>
      </w:r>
      <w:r w:rsidR="00C37972" w:rsidRPr="00BE68B5">
        <w:rPr>
          <w:rFonts w:ascii="Times New Roman" w:hAnsi="Times New Roman"/>
          <w:sz w:val="22"/>
          <w:szCs w:val="22"/>
        </w:rPr>
        <w:t>ervices software</w:t>
      </w:r>
      <w:r w:rsidR="00AF3223" w:rsidRPr="00BE68B5">
        <w:rPr>
          <w:rFonts w:ascii="Times New Roman" w:hAnsi="Times New Roman"/>
          <w:sz w:val="22"/>
          <w:szCs w:val="22"/>
        </w:rPr>
        <w:t>;</w:t>
      </w:r>
      <w:r w:rsidR="00C37972" w:rsidRPr="00BE68B5">
        <w:rPr>
          <w:rFonts w:ascii="Times New Roman" w:hAnsi="Times New Roman"/>
          <w:sz w:val="22"/>
          <w:szCs w:val="22"/>
        </w:rPr>
        <w:t xml:space="preserve"> cleaning and analyzing the Transaction Database using existing data, </w:t>
      </w:r>
      <w:r w:rsidR="00405CA7" w:rsidRPr="00BE68B5">
        <w:rPr>
          <w:rFonts w:ascii="Times New Roman" w:hAnsi="Times New Roman"/>
          <w:sz w:val="22"/>
          <w:szCs w:val="22"/>
        </w:rPr>
        <w:t xml:space="preserve">conducting analysis; and preparing reports.  </w:t>
      </w:r>
      <w:r w:rsidR="00AB1255" w:rsidRPr="00BE68B5">
        <w:rPr>
          <w:rFonts w:ascii="Times New Roman" w:hAnsi="Times New Roman"/>
          <w:sz w:val="22"/>
          <w:szCs w:val="22"/>
        </w:rPr>
        <w:t>In addition, an estimated cost of $</w:t>
      </w:r>
      <w:r w:rsidR="00E84D7F" w:rsidRPr="00BE68B5">
        <w:rPr>
          <w:rFonts w:ascii="Times New Roman" w:hAnsi="Times New Roman"/>
          <w:sz w:val="22"/>
          <w:szCs w:val="22"/>
        </w:rPr>
        <w:t>75</w:t>
      </w:r>
      <w:r w:rsidR="00AB1255" w:rsidRPr="00BE68B5">
        <w:rPr>
          <w:rFonts w:ascii="Times New Roman" w:hAnsi="Times New Roman"/>
          <w:sz w:val="22"/>
          <w:szCs w:val="22"/>
        </w:rPr>
        <w:t xml:space="preserve">,000 </w:t>
      </w:r>
      <w:r w:rsidR="00AF3223" w:rsidRPr="00BE68B5">
        <w:rPr>
          <w:rFonts w:ascii="Times New Roman" w:hAnsi="Times New Roman"/>
          <w:sz w:val="22"/>
          <w:szCs w:val="22"/>
        </w:rPr>
        <w:t xml:space="preserve">is </w:t>
      </w:r>
      <w:r w:rsidR="00AB1255" w:rsidRPr="00BE68B5">
        <w:rPr>
          <w:rFonts w:ascii="Times New Roman" w:hAnsi="Times New Roman"/>
          <w:sz w:val="22"/>
          <w:szCs w:val="22"/>
        </w:rPr>
        <w:t>for federal salaries and related expenses, making the total annualized project cost $</w:t>
      </w:r>
      <w:r w:rsidR="00E84D7F" w:rsidRPr="00BE68B5">
        <w:rPr>
          <w:rFonts w:ascii="Times New Roman" w:hAnsi="Times New Roman"/>
          <w:sz w:val="22"/>
          <w:szCs w:val="22"/>
        </w:rPr>
        <w:t>648,300</w:t>
      </w:r>
      <w:r w:rsidR="00AB1255" w:rsidRPr="00BE68B5">
        <w:rPr>
          <w:rFonts w:ascii="Times New Roman" w:hAnsi="Times New Roman"/>
          <w:sz w:val="22"/>
          <w:szCs w:val="22"/>
        </w:rPr>
        <w:t xml:space="preserve">. </w:t>
      </w:r>
    </w:p>
    <w:p w:rsidR="00924EE8" w:rsidRDefault="00924EE8" w:rsidP="00BE68B5">
      <w:pPr>
        <w:pStyle w:val="L1-FlLSp12"/>
        <w:spacing w:line="240" w:lineRule="auto"/>
        <w:ind w:left="360"/>
        <w:rPr>
          <w:rFonts w:ascii="Times New Roman" w:hAnsi="Times New Roman"/>
          <w:sz w:val="22"/>
          <w:szCs w:val="22"/>
        </w:rPr>
      </w:pPr>
    </w:p>
    <w:p w:rsidR="00E672B1" w:rsidRPr="00BE68B5" w:rsidRDefault="00627170" w:rsidP="00627170">
      <w:pPr>
        <w:pStyle w:val="L1-FlLSp12"/>
        <w:numPr>
          <w:ilvl w:val="0"/>
          <w:numId w:val="25"/>
        </w:numPr>
        <w:spacing w:line="240" w:lineRule="auto"/>
        <w:rPr>
          <w:rFonts w:ascii="Times New Roman" w:hAnsi="Times New Roman"/>
          <w:sz w:val="22"/>
          <w:szCs w:val="22"/>
        </w:rPr>
      </w:pPr>
      <w:r w:rsidRPr="00BE68B5">
        <w:rPr>
          <w:rFonts w:ascii="Times New Roman" w:hAnsi="Times New Roman"/>
          <w:b/>
          <w:color w:val="000000"/>
          <w:sz w:val="22"/>
          <w:szCs w:val="22"/>
        </w:rPr>
        <w:t>Explain the reasons for any program changes or adjustments reporting in Items 13 or 14 of the OMB Form 83-I.</w:t>
      </w:r>
    </w:p>
    <w:p w:rsidR="00F26F37" w:rsidRPr="00BE68B5" w:rsidRDefault="00F26F37" w:rsidP="00050912">
      <w:pPr>
        <w:pStyle w:val="L1-FlLSp12"/>
        <w:spacing w:line="240" w:lineRule="auto"/>
        <w:rPr>
          <w:rFonts w:ascii="Times New Roman" w:hAnsi="Times New Roman"/>
          <w:sz w:val="22"/>
          <w:szCs w:val="22"/>
        </w:rPr>
      </w:pPr>
    </w:p>
    <w:p w:rsidR="00BD43B1" w:rsidRPr="00BE68B5" w:rsidRDefault="00A7163E" w:rsidP="00A7163E">
      <w:pPr>
        <w:pStyle w:val="L1-FlLSp12"/>
        <w:tabs>
          <w:tab w:val="clear" w:pos="1152"/>
          <w:tab w:val="left" w:pos="450"/>
        </w:tabs>
        <w:spacing w:line="240" w:lineRule="auto"/>
        <w:ind w:left="450"/>
        <w:rPr>
          <w:rFonts w:ascii="Times New Roman" w:hAnsi="Times New Roman"/>
          <w:sz w:val="22"/>
          <w:szCs w:val="22"/>
        </w:rPr>
      </w:pPr>
      <w:r>
        <w:rPr>
          <w:rFonts w:ascii="Times New Roman" w:hAnsi="Times New Roman"/>
          <w:sz w:val="22"/>
          <w:szCs w:val="22"/>
        </w:rPr>
        <w:lastRenderedPageBreak/>
        <w:t>T</w:t>
      </w:r>
      <w:r w:rsidR="007069FF" w:rsidRPr="00BE68B5">
        <w:rPr>
          <w:rFonts w:ascii="Times New Roman" w:hAnsi="Times New Roman"/>
          <w:sz w:val="22"/>
          <w:szCs w:val="22"/>
        </w:rPr>
        <w:t xml:space="preserve">his is a </w:t>
      </w:r>
      <w:r w:rsidR="00CB61AD">
        <w:rPr>
          <w:rFonts w:ascii="Times New Roman" w:hAnsi="Times New Roman"/>
          <w:sz w:val="22"/>
          <w:szCs w:val="22"/>
        </w:rPr>
        <w:t xml:space="preserve">one-time </w:t>
      </w:r>
      <w:r w:rsidR="007069FF" w:rsidRPr="00BE68B5">
        <w:rPr>
          <w:rFonts w:ascii="Times New Roman" w:hAnsi="Times New Roman"/>
          <w:sz w:val="22"/>
          <w:szCs w:val="22"/>
        </w:rPr>
        <w:t xml:space="preserve">new </w:t>
      </w:r>
      <w:r w:rsidR="00336C57">
        <w:rPr>
          <w:rFonts w:ascii="Times New Roman" w:hAnsi="Times New Roman"/>
          <w:sz w:val="22"/>
          <w:szCs w:val="22"/>
        </w:rPr>
        <w:t>data</w:t>
      </w:r>
      <w:r w:rsidR="007069FF" w:rsidRPr="00BE68B5">
        <w:rPr>
          <w:rFonts w:ascii="Times New Roman" w:hAnsi="Times New Roman"/>
          <w:sz w:val="22"/>
          <w:szCs w:val="22"/>
        </w:rPr>
        <w:t xml:space="preserve"> collection</w:t>
      </w:r>
      <w:r w:rsidR="00050912" w:rsidRPr="00BE68B5">
        <w:rPr>
          <w:rFonts w:ascii="Times New Roman" w:hAnsi="Times New Roman"/>
          <w:sz w:val="22"/>
          <w:szCs w:val="22"/>
        </w:rPr>
        <w:t>.</w:t>
      </w:r>
      <w:r w:rsidR="00336C57">
        <w:rPr>
          <w:rFonts w:ascii="Times New Roman" w:hAnsi="Times New Roman"/>
          <w:sz w:val="22"/>
          <w:szCs w:val="22"/>
        </w:rPr>
        <w:t xml:space="preserve"> </w:t>
      </w:r>
      <w:r w:rsidR="00336C57" w:rsidRPr="00AD41B2">
        <w:rPr>
          <w:rFonts w:ascii="Times New Roman" w:hAnsi="Times New Roman"/>
        </w:rPr>
        <w:t>There are no program changes or adjustments to Items 13 or 14 of the OMB Form 83-I as this is a new collection.</w:t>
      </w:r>
    </w:p>
    <w:p w:rsidR="006D5B15" w:rsidRPr="00BE68B5" w:rsidRDefault="006D5B15" w:rsidP="00050912">
      <w:pPr>
        <w:pStyle w:val="L1-FlLSp12"/>
        <w:spacing w:line="240" w:lineRule="auto"/>
        <w:rPr>
          <w:rFonts w:ascii="Times New Roman" w:hAnsi="Times New Roman"/>
          <w:color w:val="000000"/>
          <w:sz w:val="22"/>
          <w:szCs w:val="22"/>
        </w:rPr>
      </w:pPr>
    </w:p>
    <w:p w:rsidR="00E672B1" w:rsidRPr="00BE68B5" w:rsidRDefault="00F26F37" w:rsidP="00F26F37">
      <w:pPr>
        <w:pStyle w:val="L1-FlLSp12"/>
        <w:numPr>
          <w:ilvl w:val="0"/>
          <w:numId w:val="25"/>
        </w:numPr>
        <w:spacing w:line="240" w:lineRule="auto"/>
        <w:rPr>
          <w:rFonts w:ascii="Times New Roman" w:hAnsi="Times New Roman"/>
          <w:sz w:val="22"/>
          <w:szCs w:val="22"/>
        </w:rPr>
      </w:pPr>
      <w:r w:rsidRPr="00BE68B5">
        <w:rPr>
          <w:rFonts w:ascii="Times New Roman" w:hAnsi="Times New Roman"/>
          <w:b/>
          <w:color w:val="000000"/>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26F37" w:rsidRPr="00BE68B5" w:rsidRDefault="00F26F37" w:rsidP="00050912">
      <w:pPr>
        <w:pStyle w:val="L1-FlLSp12"/>
        <w:spacing w:line="240" w:lineRule="auto"/>
        <w:rPr>
          <w:rFonts w:ascii="Times New Roman" w:hAnsi="Times New Roman"/>
          <w:sz w:val="22"/>
          <w:szCs w:val="22"/>
        </w:rPr>
      </w:pPr>
    </w:p>
    <w:p w:rsidR="00AB1255" w:rsidRPr="00BE68B5" w:rsidRDefault="00AB1255"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 xml:space="preserve">The time schedule for the conduct of data collection, tabulation, analysis, and preparation of reports on the </w:t>
      </w:r>
      <w:r w:rsidR="007E5E00" w:rsidRPr="00BE68B5">
        <w:rPr>
          <w:rFonts w:ascii="Times New Roman" w:hAnsi="Times New Roman"/>
          <w:sz w:val="22"/>
          <w:szCs w:val="22"/>
        </w:rPr>
        <w:t xml:space="preserve">Web </w:t>
      </w:r>
      <w:r w:rsidR="00C358AB" w:rsidRPr="00BE68B5">
        <w:rPr>
          <w:rFonts w:ascii="Times New Roman" w:hAnsi="Times New Roman"/>
          <w:sz w:val="22"/>
          <w:szCs w:val="22"/>
        </w:rPr>
        <w:t>S</w:t>
      </w:r>
      <w:r w:rsidR="007E5E00" w:rsidRPr="00BE68B5">
        <w:rPr>
          <w:rFonts w:ascii="Times New Roman" w:hAnsi="Times New Roman"/>
          <w:sz w:val="22"/>
          <w:szCs w:val="22"/>
        </w:rPr>
        <w:t xml:space="preserve">ervices survey </w:t>
      </w:r>
      <w:r w:rsidRPr="00BE68B5">
        <w:rPr>
          <w:rFonts w:ascii="Times New Roman" w:hAnsi="Times New Roman"/>
          <w:sz w:val="22"/>
          <w:szCs w:val="22"/>
        </w:rPr>
        <w:t>is shown in</w:t>
      </w:r>
      <w:r w:rsidR="009D4646" w:rsidRPr="00BE68B5">
        <w:rPr>
          <w:rFonts w:ascii="Times New Roman" w:hAnsi="Times New Roman"/>
          <w:sz w:val="22"/>
          <w:szCs w:val="22"/>
        </w:rPr>
        <w:t xml:space="preserve"> </w:t>
      </w:r>
      <w:r w:rsidR="00924EE8">
        <w:rPr>
          <w:rFonts w:ascii="Times New Roman" w:hAnsi="Times New Roman"/>
          <w:sz w:val="22"/>
          <w:szCs w:val="22"/>
        </w:rPr>
        <w:t>Exhibit A</w:t>
      </w:r>
      <w:r w:rsidR="00924EE8">
        <w:rPr>
          <w:rFonts w:ascii="Times New Roman" w:hAnsi="Times New Roman"/>
          <w:sz w:val="22"/>
          <w:szCs w:val="22"/>
        </w:rPr>
        <w:noBreakHyphen/>
        <w:t>2</w:t>
      </w:r>
      <w:r w:rsidRPr="00BE68B5">
        <w:rPr>
          <w:rFonts w:ascii="Times New Roman" w:hAnsi="Times New Roman"/>
          <w:sz w:val="22"/>
          <w:szCs w:val="22"/>
        </w:rPr>
        <w:t>.</w:t>
      </w:r>
      <w:r w:rsidR="008A184D" w:rsidRPr="00BE68B5">
        <w:rPr>
          <w:rFonts w:ascii="Times New Roman" w:hAnsi="Times New Roman"/>
          <w:sz w:val="22"/>
          <w:szCs w:val="22"/>
        </w:rPr>
        <w:t xml:space="preserve"> </w:t>
      </w:r>
    </w:p>
    <w:p w:rsidR="00B61BC0" w:rsidRPr="00BE68B5" w:rsidRDefault="00B61BC0">
      <w:pPr>
        <w:spacing w:line="240" w:lineRule="auto"/>
        <w:rPr>
          <w:rFonts w:ascii="Times New Roman" w:hAnsi="Times New Roman"/>
          <w:sz w:val="22"/>
          <w:szCs w:val="22"/>
        </w:rPr>
      </w:pPr>
    </w:p>
    <w:p w:rsidR="00AB1255" w:rsidRPr="00BE68B5" w:rsidRDefault="00924EE8" w:rsidP="00050912">
      <w:pPr>
        <w:pStyle w:val="TT-TableTitle"/>
        <w:spacing w:line="240" w:lineRule="auto"/>
        <w:rPr>
          <w:rFonts w:ascii="Times New Roman" w:hAnsi="Times New Roman"/>
          <w:b/>
          <w:szCs w:val="22"/>
        </w:rPr>
      </w:pPr>
      <w:r>
        <w:rPr>
          <w:rFonts w:ascii="Times New Roman" w:hAnsi="Times New Roman"/>
          <w:b/>
          <w:szCs w:val="22"/>
        </w:rPr>
        <w:t>Exhibit A-2</w:t>
      </w:r>
      <w:r w:rsidR="00AB1255" w:rsidRPr="00BE68B5">
        <w:rPr>
          <w:rFonts w:ascii="Times New Roman" w:hAnsi="Times New Roman"/>
          <w:b/>
          <w:szCs w:val="22"/>
        </w:rPr>
        <w:t>.  Project schedule for E-Verify</w:t>
      </w:r>
      <w:r w:rsidR="00126E4D" w:rsidRPr="00BE68B5">
        <w:rPr>
          <w:rFonts w:ascii="Times New Roman" w:hAnsi="Times New Roman"/>
          <w:b/>
          <w:szCs w:val="22"/>
        </w:rPr>
        <w:t xml:space="preserve"> </w:t>
      </w:r>
      <w:r w:rsidR="00C358AB" w:rsidRPr="00BE68B5">
        <w:rPr>
          <w:rFonts w:ascii="Times New Roman" w:hAnsi="Times New Roman"/>
          <w:b/>
          <w:szCs w:val="22"/>
        </w:rPr>
        <w:t xml:space="preserve">Web Services </w:t>
      </w:r>
      <w:r w:rsidR="00126E4D" w:rsidRPr="00BE68B5">
        <w:rPr>
          <w:rFonts w:ascii="Times New Roman" w:hAnsi="Times New Roman"/>
          <w:b/>
          <w:szCs w:val="22"/>
        </w:rPr>
        <w:t>Survey</w:t>
      </w:r>
    </w:p>
    <w:tbl>
      <w:tblPr>
        <w:tblW w:w="8760" w:type="dxa"/>
        <w:tblInd w:w="96"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772"/>
        <w:gridCol w:w="1531"/>
        <w:gridCol w:w="1457"/>
      </w:tblGrid>
      <w:tr w:rsidR="00DE6626" w:rsidRPr="00BE68B5" w:rsidTr="00944260">
        <w:trPr>
          <w:trHeight w:val="20"/>
        </w:trPr>
        <w:tc>
          <w:tcPr>
            <w:tcW w:w="5772" w:type="dxa"/>
            <w:tcBorders>
              <w:top w:val="single" w:sz="12" w:space="0" w:color="auto"/>
              <w:bottom w:val="single" w:sz="4" w:space="0" w:color="auto"/>
            </w:tcBorders>
            <w:noWrap/>
            <w:vAlign w:val="bottom"/>
          </w:tcPr>
          <w:p w:rsidR="00AB1255" w:rsidRPr="00BE68B5" w:rsidRDefault="00AB1255" w:rsidP="00050912">
            <w:pPr>
              <w:pStyle w:val="TH-TableHeading"/>
              <w:spacing w:line="240" w:lineRule="auto"/>
              <w:rPr>
                <w:rFonts w:ascii="Times New Roman" w:hAnsi="Times New Roman"/>
                <w:sz w:val="22"/>
                <w:szCs w:val="22"/>
              </w:rPr>
            </w:pPr>
            <w:r w:rsidRPr="00BE68B5">
              <w:rPr>
                <w:rFonts w:ascii="Times New Roman" w:hAnsi="Times New Roman"/>
                <w:sz w:val="22"/>
                <w:szCs w:val="22"/>
              </w:rPr>
              <w:t>Activity</w:t>
            </w:r>
          </w:p>
        </w:tc>
        <w:tc>
          <w:tcPr>
            <w:tcW w:w="1531" w:type="dxa"/>
            <w:tcBorders>
              <w:top w:val="single" w:sz="12" w:space="0" w:color="auto"/>
              <w:bottom w:val="single" w:sz="4" w:space="0" w:color="auto"/>
            </w:tcBorders>
            <w:vAlign w:val="bottom"/>
          </w:tcPr>
          <w:p w:rsidR="00AB1255" w:rsidRPr="00BE68B5" w:rsidRDefault="00AB1255" w:rsidP="005501F4">
            <w:pPr>
              <w:pStyle w:val="TH-TableHeading"/>
              <w:spacing w:line="240" w:lineRule="auto"/>
              <w:jc w:val="right"/>
              <w:rPr>
                <w:rFonts w:ascii="Times New Roman" w:hAnsi="Times New Roman"/>
                <w:sz w:val="22"/>
                <w:szCs w:val="22"/>
              </w:rPr>
            </w:pPr>
            <w:r w:rsidRPr="00BE68B5">
              <w:rPr>
                <w:rFonts w:ascii="Times New Roman" w:hAnsi="Times New Roman"/>
                <w:sz w:val="22"/>
                <w:szCs w:val="22"/>
              </w:rPr>
              <w:t>Date to start</w:t>
            </w:r>
          </w:p>
        </w:tc>
        <w:tc>
          <w:tcPr>
            <w:tcW w:w="1457" w:type="dxa"/>
            <w:tcBorders>
              <w:top w:val="single" w:sz="12" w:space="0" w:color="auto"/>
              <w:bottom w:val="single" w:sz="4" w:space="0" w:color="auto"/>
            </w:tcBorders>
            <w:vAlign w:val="bottom"/>
          </w:tcPr>
          <w:p w:rsidR="00AB1255" w:rsidRPr="00BE68B5" w:rsidRDefault="00AB1255" w:rsidP="005501F4">
            <w:pPr>
              <w:pStyle w:val="TH-TableHeading"/>
              <w:spacing w:line="240" w:lineRule="auto"/>
              <w:jc w:val="right"/>
              <w:rPr>
                <w:rFonts w:ascii="Times New Roman" w:hAnsi="Times New Roman"/>
                <w:sz w:val="22"/>
                <w:szCs w:val="22"/>
              </w:rPr>
            </w:pPr>
            <w:r w:rsidRPr="00BE68B5">
              <w:rPr>
                <w:rFonts w:ascii="Times New Roman" w:hAnsi="Times New Roman"/>
                <w:sz w:val="22"/>
                <w:szCs w:val="22"/>
              </w:rPr>
              <w:t>Date to complete</w:t>
            </w:r>
          </w:p>
        </w:tc>
      </w:tr>
      <w:tr w:rsidR="00DE6626" w:rsidRPr="00BE68B5" w:rsidTr="00944260">
        <w:trPr>
          <w:trHeight w:val="20"/>
        </w:trPr>
        <w:tc>
          <w:tcPr>
            <w:tcW w:w="5772" w:type="dxa"/>
            <w:tcBorders>
              <w:top w:val="single" w:sz="4" w:space="0" w:color="auto"/>
              <w:left w:val="single" w:sz="12" w:space="0" w:color="auto"/>
              <w:bottom w:val="single" w:sz="4" w:space="0" w:color="auto"/>
              <w:right w:val="single" w:sz="4" w:space="0" w:color="auto"/>
            </w:tcBorders>
            <w:noWrap/>
            <w:vAlign w:val="bottom"/>
          </w:tcPr>
          <w:p w:rsidR="00AB1255" w:rsidRPr="00BE68B5" w:rsidRDefault="00AB1255" w:rsidP="00050912">
            <w:pPr>
              <w:pStyle w:val="TH-TableHeading"/>
              <w:spacing w:line="240" w:lineRule="auto"/>
              <w:jc w:val="left"/>
              <w:rPr>
                <w:rFonts w:ascii="Times New Roman" w:hAnsi="Times New Roman"/>
                <w:sz w:val="22"/>
                <w:szCs w:val="22"/>
              </w:rPr>
            </w:pPr>
            <w:r w:rsidRPr="00BE68B5">
              <w:rPr>
                <w:rFonts w:ascii="Times New Roman" w:hAnsi="Times New Roman"/>
                <w:sz w:val="22"/>
                <w:szCs w:val="22"/>
              </w:rPr>
              <w:t xml:space="preserve">Data Collection Activities  </w:t>
            </w:r>
          </w:p>
        </w:tc>
        <w:tc>
          <w:tcPr>
            <w:tcW w:w="1531" w:type="dxa"/>
            <w:tcBorders>
              <w:top w:val="single" w:sz="4" w:space="0" w:color="auto"/>
              <w:left w:val="single" w:sz="4" w:space="0" w:color="auto"/>
              <w:bottom w:val="single" w:sz="4" w:space="0" w:color="auto"/>
              <w:right w:val="single" w:sz="4" w:space="0" w:color="auto"/>
            </w:tcBorders>
            <w:vAlign w:val="bottom"/>
          </w:tcPr>
          <w:p w:rsidR="00AB1255" w:rsidRPr="00BE68B5" w:rsidRDefault="00AB1255" w:rsidP="005501F4">
            <w:pPr>
              <w:pStyle w:val="TH-TableHeading"/>
              <w:spacing w:line="240" w:lineRule="auto"/>
              <w:jc w:val="right"/>
              <w:rPr>
                <w:rFonts w:ascii="Times New Roman" w:hAnsi="Times New Roman"/>
                <w:sz w:val="22"/>
                <w:szCs w:val="22"/>
              </w:rPr>
            </w:pPr>
          </w:p>
        </w:tc>
        <w:tc>
          <w:tcPr>
            <w:tcW w:w="1457" w:type="dxa"/>
            <w:tcBorders>
              <w:top w:val="single" w:sz="4" w:space="0" w:color="auto"/>
              <w:left w:val="single" w:sz="4" w:space="0" w:color="auto"/>
              <w:bottom w:val="single" w:sz="4" w:space="0" w:color="auto"/>
              <w:right w:val="single" w:sz="12" w:space="0" w:color="auto"/>
            </w:tcBorders>
            <w:vAlign w:val="bottom"/>
          </w:tcPr>
          <w:p w:rsidR="00AB1255" w:rsidRPr="00BE68B5" w:rsidRDefault="00AB1255" w:rsidP="005501F4">
            <w:pPr>
              <w:pStyle w:val="TH-TableHeading"/>
              <w:spacing w:line="240" w:lineRule="auto"/>
              <w:jc w:val="right"/>
              <w:rPr>
                <w:rFonts w:ascii="Times New Roman" w:hAnsi="Times New Roman"/>
                <w:sz w:val="22"/>
                <w:szCs w:val="22"/>
              </w:rPr>
            </w:pPr>
          </w:p>
        </w:tc>
      </w:tr>
      <w:tr w:rsidR="00DE6626" w:rsidRPr="00BE68B5" w:rsidTr="00944260">
        <w:trPr>
          <w:trHeight w:val="20"/>
        </w:trPr>
        <w:tc>
          <w:tcPr>
            <w:tcW w:w="5772" w:type="dxa"/>
            <w:tcBorders>
              <w:top w:val="single" w:sz="4" w:space="0" w:color="auto"/>
              <w:left w:val="single" w:sz="12" w:space="0" w:color="auto"/>
              <w:bottom w:val="single" w:sz="4" w:space="0" w:color="auto"/>
              <w:right w:val="single" w:sz="4" w:space="0" w:color="auto"/>
            </w:tcBorders>
            <w:noWrap/>
            <w:vAlign w:val="bottom"/>
          </w:tcPr>
          <w:p w:rsidR="00AB1255" w:rsidRPr="00BE68B5" w:rsidRDefault="00AB1255" w:rsidP="00870E2C">
            <w:pPr>
              <w:pStyle w:val="TX-TableText"/>
              <w:spacing w:line="240" w:lineRule="auto"/>
              <w:rPr>
                <w:rFonts w:ascii="Times New Roman" w:hAnsi="Times New Roman"/>
                <w:sz w:val="22"/>
                <w:szCs w:val="22"/>
              </w:rPr>
            </w:pPr>
            <w:r w:rsidRPr="00BE68B5">
              <w:rPr>
                <w:rFonts w:ascii="Times New Roman" w:hAnsi="Times New Roman"/>
                <w:sz w:val="22"/>
                <w:szCs w:val="22"/>
              </w:rPr>
              <w:t xml:space="preserve">Collect data for Web </w:t>
            </w:r>
            <w:r w:rsidR="00C54E6E" w:rsidRPr="00BE68B5">
              <w:rPr>
                <w:rFonts w:ascii="Times New Roman" w:hAnsi="Times New Roman"/>
                <w:sz w:val="22"/>
                <w:szCs w:val="22"/>
              </w:rPr>
              <w:t xml:space="preserve">Services </w:t>
            </w:r>
            <w:r w:rsidR="00870E2C" w:rsidRPr="00BE68B5">
              <w:rPr>
                <w:rFonts w:ascii="Times New Roman" w:hAnsi="Times New Roman"/>
                <w:sz w:val="22"/>
                <w:szCs w:val="22"/>
              </w:rPr>
              <w:t>Survey</w:t>
            </w:r>
          </w:p>
        </w:tc>
        <w:tc>
          <w:tcPr>
            <w:tcW w:w="1531" w:type="dxa"/>
            <w:tcBorders>
              <w:top w:val="single" w:sz="4" w:space="0" w:color="auto"/>
              <w:left w:val="single" w:sz="4" w:space="0" w:color="auto"/>
              <w:bottom w:val="single" w:sz="4" w:space="0" w:color="auto"/>
              <w:right w:val="single" w:sz="4" w:space="0" w:color="auto"/>
            </w:tcBorders>
            <w:noWrap/>
            <w:vAlign w:val="bottom"/>
          </w:tcPr>
          <w:p w:rsidR="00AB1255" w:rsidRPr="00817854" w:rsidRDefault="000A312F" w:rsidP="00DE6626">
            <w:pPr>
              <w:pStyle w:val="TX-TableText"/>
              <w:spacing w:line="240" w:lineRule="auto"/>
              <w:ind w:right="208"/>
              <w:jc w:val="right"/>
              <w:rPr>
                <w:rFonts w:ascii="Times New Roman" w:hAnsi="Times New Roman"/>
                <w:sz w:val="22"/>
                <w:szCs w:val="22"/>
              </w:rPr>
            </w:pPr>
            <w:r>
              <w:rPr>
                <w:rFonts w:ascii="Times New Roman" w:hAnsi="Times New Roman"/>
                <w:sz w:val="22"/>
                <w:szCs w:val="22"/>
              </w:rPr>
              <w:t>4</w:t>
            </w:r>
            <w:r w:rsidR="005B6FCD" w:rsidRPr="00817854">
              <w:rPr>
                <w:rFonts w:ascii="Times New Roman" w:hAnsi="Times New Roman"/>
                <w:sz w:val="22"/>
                <w:szCs w:val="22"/>
              </w:rPr>
              <w:t>/</w:t>
            </w:r>
            <w:r w:rsidR="001D3CFC">
              <w:rPr>
                <w:rFonts w:ascii="Times New Roman" w:hAnsi="Times New Roman"/>
                <w:sz w:val="22"/>
                <w:szCs w:val="22"/>
              </w:rPr>
              <w:t>8</w:t>
            </w:r>
            <w:r w:rsidR="005B6FCD" w:rsidRPr="00817854">
              <w:rPr>
                <w:rFonts w:ascii="Times New Roman" w:hAnsi="Times New Roman"/>
                <w:sz w:val="22"/>
                <w:szCs w:val="22"/>
              </w:rPr>
              <w:t>/1</w:t>
            </w:r>
            <w:r w:rsidR="00DE6626" w:rsidRPr="00817854">
              <w:rPr>
                <w:rFonts w:ascii="Times New Roman" w:hAnsi="Times New Roman"/>
                <w:sz w:val="22"/>
                <w:szCs w:val="22"/>
              </w:rPr>
              <w:t>4</w:t>
            </w:r>
          </w:p>
        </w:tc>
        <w:tc>
          <w:tcPr>
            <w:tcW w:w="1457" w:type="dxa"/>
            <w:tcBorders>
              <w:top w:val="single" w:sz="4" w:space="0" w:color="auto"/>
              <w:left w:val="single" w:sz="4" w:space="0" w:color="auto"/>
              <w:bottom w:val="single" w:sz="4" w:space="0" w:color="auto"/>
              <w:right w:val="single" w:sz="12" w:space="0" w:color="auto"/>
            </w:tcBorders>
            <w:noWrap/>
            <w:vAlign w:val="bottom"/>
          </w:tcPr>
          <w:p w:rsidR="00AB1255" w:rsidRPr="00817854" w:rsidRDefault="000A312F" w:rsidP="00DE6626">
            <w:pPr>
              <w:pStyle w:val="TX-TableText"/>
              <w:spacing w:line="240" w:lineRule="auto"/>
              <w:ind w:right="208"/>
              <w:jc w:val="right"/>
              <w:rPr>
                <w:rFonts w:ascii="Times New Roman" w:hAnsi="Times New Roman"/>
                <w:sz w:val="22"/>
                <w:szCs w:val="22"/>
              </w:rPr>
            </w:pPr>
            <w:r>
              <w:rPr>
                <w:rFonts w:ascii="Times New Roman" w:hAnsi="Times New Roman"/>
                <w:sz w:val="22"/>
                <w:szCs w:val="22"/>
              </w:rPr>
              <w:t>5</w:t>
            </w:r>
            <w:r w:rsidR="00DE6626" w:rsidRPr="00817854">
              <w:rPr>
                <w:rFonts w:ascii="Times New Roman" w:hAnsi="Times New Roman"/>
                <w:sz w:val="22"/>
                <w:szCs w:val="22"/>
              </w:rPr>
              <w:t>/</w:t>
            </w:r>
            <w:r w:rsidR="001D3CFC">
              <w:rPr>
                <w:rFonts w:ascii="Times New Roman" w:hAnsi="Times New Roman"/>
                <w:sz w:val="22"/>
                <w:szCs w:val="22"/>
              </w:rPr>
              <w:t>30</w:t>
            </w:r>
            <w:r w:rsidR="00DE6626" w:rsidRPr="00817854">
              <w:rPr>
                <w:rFonts w:ascii="Times New Roman" w:hAnsi="Times New Roman"/>
                <w:sz w:val="22"/>
                <w:szCs w:val="22"/>
              </w:rPr>
              <w:t>/14</w:t>
            </w:r>
          </w:p>
        </w:tc>
      </w:tr>
      <w:tr w:rsidR="00145803" w:rsidRPr="00BE68B5" w:rsidTr="00944260">
        <w:trPr>
          <w:trHeight w:val="20"/>
        </w:trPr>
        <w:tc>
          <w:tcPr>
            <w:tcW w:w="5772" w:type="dxa"/>
            <w:tcBorders>
              <w:top w:val="single" w:sz="4" w:space="0" w:color="auto"/>
              <w:left w:val="single" w:sz="12" w:space="0" w:color="auto"/>
              <w:bottom w:val="single" w:sz="4" w:space="0" w:color="auto"/>
              <w:right w:val="single" w:sz="4" w:space="0" w:color="auto"/>
            </w:tcBorders>
            <w:noWrap/>
            <w:vAlign w:val="bottom"/>
          </w:tcPr>
          <w:p w:rsidR="00145803" w:rsidRPr="00BE68B5" w:rsidRDefault="00145803" w:rsidP="00870E2C">
            <w:pPr>
              <w:pStyle w:val="TX-TableText"/>
              <w:spacing w:line="240" w:lineRule="auto"/>
              <w:rPr>
                <w:rFonts w:ascii="Times New Roman" w:hAnsi="Times New Roman"/>
                <w:sz w:val="22"/>
                <w:szCs w:val="22"/>
              </w:rPr>
            </w:pPr>
            <w:r>
              <w:rPr>
                <w:rFonts w:ascii="Times New Roman" w:hAnsi="Times New Roman"/>
                <w:sz w:val="22"/>
                <w:szCs w:val="22"/>
              </w:rPr>
              <w:t>Conduct product review (assume for 12 companies)</w:t>
            </w:r>
          </w:p>
        </w:tc>
        <w:tc>
          <w:tcPr>
            <w:tcW w:w="1531" w:type="dxa"/>
            <w:tcBorders>
              <w:top w:val="single" w:sz="4" w:space="0" w:color="auto"/>
              <w:left w:val="single" w:sz="4" w:space="0" w:color="auto"/>
              <w:bottom w:val="single" w:sz="4" w:space="0" w:color="auto"/>
              <w:right w:val="single" w:sz="4" w:space="0" w:color="auto"/>
            </w:tcBorders>
            <w:noWrap/>
            <w:vAlign w:val="bottom"/>
          </w:tcPr>
          <w:p w:rsidR="00145803" w:rsidRPr="00817854" w:rsidDel="000A312F" w:rsidRDefault="00145803" w:rsidP="00DE6626">
            <w:pPr>
              <w:pStyle w:val="TX-TableText"/>
              <w:spacing w:line="240" w:lineRule="auto"/>
              <w:ind w:right="208"/>
              <w:jc w:val="right"/>
              <w:rPr>
                <w:rFonts w:ascii="Times New Roman" w:hAnsi="Times New Roman"/>
                <w:sz w:val="22"/>
                <w:szCs w:val="22"/>
              </w:rPr>
            </w:pPr>
            <w:r>
              <w:rPr>
                <w:rFonts w:ascii="Times New Roman" w:hAnsi="Times New Roman"/>
                <w:sz w:val="22"/>
                <w:szCs w:val="22"/>
              </w:rPr>
              <w:t>4/21/14</w:t>
            </w:r>
          </w:p>
        </w:tc>
        <w:tc>
          <w:tcPr>
            <w:tcW w:w="1457" w:type="dxa"/>
            <w:tcBorders>
              <w:top w:val="single" w:sz="4" w:space="0" w:color="auto"/>
              <w:left w:val="single" w:sz="4" w:space="0" w:color="auto"/>
              <w:bottom w:val="single" w:sz="4" w:space="0" w:color="auto"/>
              <w:right w:val="single" w:sz="12" w:space="0" w:color="auto"/>
            </w:tcBorders>
            <w:noWrap/>
            <w:vAlign w:val="bottom"/>
          </w:tcPr>
          <w:p w:rsidR="00145803" w:rsidRPr="00817854" w:rsidDel="000A312F" w:rsidRDefault="00145803" w:rsidP="00DE6626">
            <w:pPr>
              <w:pStyle w:val="TX-TableText"/>
              <w:spacing w:line="240" w:lineRule="auto"/>
              <w:ind w:right="208"/>
              <w:jc w:val="right"/>
              <w:rPr>
                <w:rFonts w:ascii="Times New Roman" w:hAnsi="Times New Roman"/>
                <w:sz w:val="22"/>
                <w:szCs w:val="22"/>
              </w:rPr>
            </w:pPr>
            <w:r>
              <w:rPr>
                <w:rFonts w:ascii="Times New Roman" w:hAnsi="Times New Roman"/>
                <w:sz w:val="22"/>
                <w:szCs w:val="22"/>
              </w:rPr>
              <w:t>5/30/14</w:t>
            </w:r>
          </w:p>
        </w:tc>
      </w:tr>
      <w:tr w:rsidR="00DE6626" w:rsidRPr="00BE68B5" w:rsidTr="00944260">
        <w:trPr>
          <w:trHeight w:val="20"/>
        </w:trPr>
        <w:tc>
          <w:tcPr>
            <w:tcW w:w="5772" w:type="dxa"/>
            <w:tcBorders>
              <w:top w:val="single" w:sz="4" w:space="0" w:color="auto"/>
              <w:left w:val="single" w:sz="12" w:space="0" w:color="auto"/>
              <w:bottom w:val="single" w:sz="4" w:space="0" w:color="auto"/>
              <w:right w:val="single" w:sz="4" w:space="0" w:color="auto"/>
            </w:tcBorders>
            <w:noWrap/>
            <w:vAlign w:val="bottom"/>
          </w:tcPr>
          <w:p w:rsidR="00AB1255" w:rsidRPr="00BE68B5" w:rsidRDefault="00AB1255" w:rsidP="00870E2C">
            <w:pPr>
              <w:pStyle w:val="TX-TableText"/>
              <w:spacing w:line="240" w:lineRule="auto"/>
              <w:rPr>
                <w:rFonts w:ascii="Times New Roman" w:hAnsi="Times New Roman"/>
                <w:sz w:val="22"/>
                <w:szCs w:val="22"/>
              </w:rPr>
            </w:pPr>
            <w:r w:rsidRPr="00BE68B5">
              <w:rPr>
                <w:rFonts w:ascii="Times New Roman" w:hAnsi="Times New Roman"/>
                <w:sz w:val="22"/>
                <w:szCs w:val="22"/>
              </w:rPr>
              <w:t xml:space="preserve">Clean data for Web </w:t>
            </w:r>
            <w:r w:rsidR="00870E2C" w:rsidRPr="00BE68B5">
              <w:rPr>
                <w:rFonts w:ascii="Times New Roman" w:hAnsi="Times New Roman"/>
                <w:sz w:val="22"/>
                <w:szCs w:val="22"/>
              </w:rPr>
              <w:t>Service</w:t>
            </w:r>
            <w:r w:rsidR="00C358AB" w:rsidRPr="00BE68B5">
              <w:rPr>
                <w:rFonts w:ascii="Times New Roman" w:hAnsi="Times New Roman"/>
                <w:sz w:val="22"/>
                <w:szCs w:val="22"/>
              </w:rPr>
              <w:t>s</w:t>
            </w:r>
            <w:r w:rsidR="00870E2C" w:rsidRPr="00BE68B5">
              <w:rPr>
                <w:rFonts w:ascii="Times New Roman" w:hAnsi="Times New Roman"/>
                <w:sz w:val="22"/>
                <w:szCs w:val="22"/>
              </w:rPr>
              <w:t xml:space="preserve"> S</w:t>
            </w:r>
            <w:r w:rsidRPr="00BE68B5">
              <w:rPr>
                <w:rFonts w:ascii="Times New Roman" w:hAnsi="Times New Roman"/>
                <w:sz w:val="22"/>
                <w:szCs w:val="22"/>
              </w:rPr>
              <w:t xml:space="preserve">urvey </w:t>
            </w:r>
          </w:p>
        </w:tc>
        <w:tc>
          <w:tcPr>
            <w:tcW w:w="1531" w:type="dxa"/>
            <w:tcBorders>
              <w:top w:val="single" w:sz="4" w:space="0" w:color="auto"/>
              <w:left w:val="single" w:sz="4" w:space="0" w:color="auto"/>
              <w:bottom w:val="single" w:sz="4" w:space="0" w:color="auto"/>
              <w:right w:val="single" w:sz="4" w:space="0" w:color="auto"/>
            </w:tcBorders>
            <w:noWrap/>
            <w:vAlign w:val="bottom"/>
          </w:tcPr>
          <w:p w:rsidR="00AB1255" w:rsidRPr="00817854" w:rsidRDefault="001D3CFC" w:rsidP="00DE6626">
            <w:pPr>
              <w:pStyle w:val="TX-TableText"/>
              <w:spacing w:line="240" w:lineRule="auto"/>
              <w:ind w:right="208"/>
              <w:jc w:val="right"/>
              <w:rPr>
                <w:rFonts w:ascii="Times New Roman" w:hAnsi="Times New Roman"/>
                <w:sz w:val="22"/>
                <w:szCs w:val="22"/>
              </w:rPr>
            </w:pPr>
            <w:r>
              <w:rPr>
                <w:rFonts w:ascii="Times New Roman" w:hAnsi="Times New Roman"/>
                <w:sz w:val="22"/>
                <w:szCs w:val="22"/>
              </w:rPr>
              <w:t>5</w:t>
            </w:r>
            <w:r w:rsidR="00DE6626" w:rsidRPr="00817854">
              <w:rPr>
                <w:rFonts w:ascii="Times New Roman" w:hAnsi="Times New Roman"/>
                <w:sz w:val="22"/>
                <w:szCs w:val="22"/>
              </w:rPr>
              <w:t>/</w:t>
            </w:r>
            <w:r>
              <w:rPr>
                <w:rFonts w:ascii="Times New Roman" w:hAnsi="Times New Roman"/>
                <w:sz w:val="22"/>
                <w:szCs w:val="22"/>
              </w:rPr>
              <w:t>30</w:t>
            </w:r>
            <w:r w:rsidR="00DE6626" w:rsidRPr="00817854">
              <w:rPr>
                <w:rFonts w:ascii="Times New Roman" w:hAnsi="Times New Roman"/>
                <w:sz w:val="22"/>
                <w:szCs w:val="22"/>
              </w:rPr>
              <w:t>/14</w:t>
            </w:r>
          </w:p>
        </w:tc>
        <w:tc>
          <w:tcPr>
            <w:tcW w:w="1457" w:type="dxa"/>
            <w:tcBorders>
              <w:top w:val="single" w:sz="4" w:space="0" w:color="auto"/>
              <w:left w:val="single" w:sz="4" w:space="0" w:color="auto"/>
              <w:bottom w:val="single" w:sz="4" w:space="0" w:color="auto"/>
              <w:right w:val="single" w:sz="12" w:space="0" w:color="auto"/>
            </w:tcBorders>
            <w:noWrap/>
            <w:vAlign w:val="bottom"/>
          </w:tcPr>
          <w:p w:rsidR="00AB1255" w:rsidRPr="00817854" w:rsidRDefault="001D3CFC" w:rsidP="00DE6626">
            <w:pPr>
              <w:pStyle w:val="TX-TableText"/>
              <w:spacing w:line="240" w:lineRule="auto"/>
              <w:ind w:right="208"/>
              <w:jc w:val="right"/>
              <w:rPr>
                <w:rFonts w:ascii="Times New Roman" w:hAnsi="Times New Roman"/>
                <w:sz w:val="22"/>
                <w:szCs w:val="22"/>
              </w:rPr>
            </w:pPr>
            <w:r>
              <w:rPr>
                <w:rFonts w:ascii="Times New Roman" w:hAnsi="Times New Roman"/>
                <w:sz w:val="22"/>
                <w:szCs w:val="22"/>
              </w:rPr>
              <w:t>6</w:t>
            </w:r>
            <w:r w:rsidR="00DE6626" w:rsidRPr="00817854">
              <w:rPr>
                <w:rFonts w:ascii="Times New Roman" w:hAnsi="Times New Roman"/>
                <w:sz w:val="22"/>
                <w:szCs w:val="22"/>
              </w:rPr>
              <w:t>/1</w:t>
            </w:r>
            <w:r w:rsidR="00B36820">
              <w:rPr>
                <w:rFonts w:ascii="Times New Roman" w:hAnsi="Times New Roman"/>
                <w:sz w:val="22"/>
                <w:szCs w:val="22"/>
              </w:rPr>
              <w:t>3</w:t>
            </w:r>
            <w:r w:rsidR="00DE6626" w:rsidRPr="00817854">
              <w:rPr>
                <w:rFonts w:ascii="Times New Roman" w:hAnsi="Times New Roman"/>
                <w:sz w:val="22"/>
                <w:szCs w:val="22"/>
              </w:rPr>
              <w:t>/14</w:t>
            </w:r>
          </w:p>
        </w:tc>
      </w:tr>
      <w:tr w:rsidR="00DE6626" w:rsidRPr="00BE68B5" w:rsidTr="00944260">
        <w:trPr>
          <w:trHeight w:val="20"/>
        </w:trPr>
        <w:tc>
          <w:tcPr>
            <w:tcW w:w="5772" w:type="dxa"/>
            <w:tcBorders>
              <w:top w:val="single" w:sz="4" w:space="0" w:color="auto"/>
              <w:left w:val="single" w:sz="12" w:space="0" w:color="auto"/>
              <w:bottom w:val="single" w:sz="4" w:space="0" w:color="auto"/>
              <w:right w:val="single" w:sz="4" w:space="0" w:color="auto"/>
            </w:tcBorders>
            <w:vAlign w:val="bottom"/>
          </w:tcPr>
          <w:p w:rsidR="00AB1255" w:rsidRPr="00BE68B5" w:rsidRDefault="008C680A" w:rsidP="008C680A">
            <w:pPr>
              <w:pStyle w:val="TH-TableHeading"/>
              <w:spacing w:line="240" w:lineRule="auto"/>
              <w:jc w:val="left"/>
              <w:rPr>
                <w:rFonts w:ascii="Times New Roman" w:hAnsi="Times New Roman"/>
                <w:sz w:val="22"/>
                <w:szCs w:val="22"/>
              </w:rPr>
            </w:pPr>
            <w:r w:rsidRPr="00BE68B5">
              <w:rPr>
                <w:rFonts w:ascii="Times New Roman" w:hAnsi="Times New Roman"/>
                <w:sz w:val="22"/>
                <w:szCs w:val="22"/>
              </w:rPr>
              <w:t xml:space="preserve">Analyses and </w:t>
            </w:r>
            <w:r w:rsidR="00AB1255" w:rsidRPr="00BE68B5">
              <w:rPr>
                <w:rFonts w:ascii="Times New Roman" w:hAnsi="Times New Roman"/>
                <w:sz w:val="22"/>
                <w:szCs w:val="22"/>
              </w:rPr>
              <w:t xml:space="preserve">Report </w:t>
            </w:r>
            <w:r w:rsidRPr="00BE68B5">
              <w:rPr>
                <w:rFonts w:ascii="Times New Roman" w:hAnsi="Times New Roman"/>
                <w:sz w:val="22"/>
                <w:szCs w:val="22"/>
              </w:rPr>
              <w:t>Preparation</w:t>
            </w:r>
          </w:p>
        </w:tc>
        <w:tc>
          <w:tcPr>
            <w:tcW w:w="1531" w:type="dxa"/>
            <w:tcBorders>
              <w:top w:val="single" w:sz="4" w:space="0" w:color="auto"/>
              <w:left w:val="single" w:sz="4" w:space="0" w:color="auto"/>
              <w:bottom w:val="single" w:sz="4" w:space="0" w:color="auto"/>
              <w:right w:val="single" w:sz="4" w:space="0" w:color="auto"/>
            </w:tcBorders>
            <w:noWrap/>
            <w:vAlign w:val="bottom"/>
          </w:tcPr>
          <w:p w:rsidR="00AB1255" w:rsidRPr="00817854" w:rsidRDefault="00AB1255" w:rsidP="005501F4">
            <w:pPr>
              <w:pStyle w:val="TH-TableHeading"/>
              <w:spacing w:line="240" w:lineRule="auto"/>
              <w:ind w:right="208"/>
              <w:jc w:val="right"/>
              <w:rPr>
                <w:rFonts w:ascii="Times New Roman" w:hAnsi="Times New Roman"/>
                <w:sz w:val="22"/>
                <w:szCs w:val="22"/>
              </w:rPr>
            </w:pPr>
            <w:r w:rsidRPr="00817854">
              <w:rPr>
                <w:rFonts w:ascii="Times New Roman" w:hAnsi="Times New Roman"/>
                <w:sz w:val="22"/>
                <w:szCs w:val="22"/>
              </w:rPr>
              <w:t> </w:t>
            </w:r>
          </w:p>
        </w:tc>
        <w:tc>
          <w:tcPr>
            <w:tcW w:w="1457" w:type="dxa"/>
            <w:tcBorders>
              <w:top w:val="single" w:sz="4" w:space="0" w:color="auto"/>
              <w:left w:val="single" w:sz="4" w:space="0" w:color="auto"/>
              <w:bottom w:val="single" w:sz="4" w:space="0" w:color="auto"/>
              <w:right w:val="single" w:sz="12" w:space="0" w:color="auto"/>
            </w:tcBorders>
            <w:noWrap/>
            <w:vAlign w:val="bottom"/>
          </w:tcPr>
          <w:p w:rsidR="00AB1255" w:rsidRPr="00817854" w:rsidRDefault="00AB1255" w:rsidP="005501F4">
            <w:pPr>
              <w:pStyle w:val="TH-TableHeading"/>
              <w:spacing w:line="240" w:lineRule="auto"/>
              <w:ind w:right="208"/>
              <w:jc w:val="right"/>
              <w:rPr>
                <w:rFonts w:ascii="Times New Roman" w:hAnsi="Times New Roman"/>
                <w:sz w:val="22"/>
                <w:szCs w:val="22"/>
              </w:rPr>
            </w:pPr>
            <w:r w:rsidRPr="00817854">
              <w:rPr>
                <w:rFonts w:ascii="Times New Roman" w:hAnsi="Times New Roman"/>
                <w:sz w:val="22"/>
                <w:szCs w:val="22"/>
              </w:rPr>
              <w:t> </w:t>
            </w:r>
          </w:p>
        </w:tc>
      </w:tr>
      <w:tr w:rsidR="00DE6626" w:rsidRPr="00BE68B5" w:rsidTr="00944260">
        <w:trPr>
          <w:trHeight w:val="20"/>
        </w:trPr>
        <w:tc>
          <w:tcPr>
            <w:tcW w:w="5772" w:type="dxa"/>
            <w:tcBorders>
              <w:top w:val="single" w:sz="4" w:space="0" w:color="auto"/>
              <w:left w:val="single" w:sz="12" w:space="0" w:color="auto"/>
              <w:bottom w:val="single" w:sz="4" w:space="0" w:color="auto"/>
              <w:right w:val="single" w:sz="4" w:space="0" w:color="auto"/>
            </w:tcBorders>
            <w:noWrap/>
            <w:vAlign w:val="bottom"/>
          </w:tcPr>
          <w:p w:rsidR="00AB1255" w:rsidRPr="00BE68B5" w:rsidRDefault="008C680A" w:rsidP="006C3C7D">
            <w:pPr>
              <w:pStyle w:val="TX-TableText"/>
              <w:spacing w:line="240" w:lineRule="auto"/>
              <w:rPr>
                <w:rFonts w:ascii="Times New Roman" w:hAnsi="Times New Roman"/>
                <w:sz w:val="22"/>
                <w:szCs w:val="22"/>
              </w:rPr>
            </w:pPr>
            <w:r w:rsidRPr="00BE68B5">
              <w:rPr>
                <w:rFonts w:ascii="Times New Roman" w:hAnsi="Times New Roman"/>
                <w:sz w:val="22"/>
                <w:szCs w:val="22"/>
              </w:rPr>
              <w:t xml:space="preserve">Adjust </w:t>
            </w:r>
            <w:r w:rsidR="006C3C7D" w:rsidRPr="00BE68B5">
              <w:rPr>
                <w:rFonts w:ascii="Times New Roman" w:hAnsi="Times New Roman"/>
                <w:sz w:val="22"/>
                <w:szCs w:val="22"/>
              </w:rPr>
              <w:t>s</w:t>
            </w:r>
            <w:r w:rsidR="00870E2C" w:rsidRPr="00BE68B5">
              <w:rPr>
                <w:rFonts w:ascii="Times New Roman" w:hAnsi="Times New Roman"/>
                <w:sz w:val="22"/>
                <w:szCs w:val="22"/>
              </w:rPr>
              <w:t xml:space="preserve">urvey </w:t>
            </w:r>
            <w:r w:rsidR="00AB1255" w:rsidRPr="00BE68B5">
              <w:rPr>
                <w:rFonts w:ascii="Times New Roman" w:hAnsi="Times New Roman"/>
                <w:sz w:val="22"/>
                <w:szCs w:val="22"/>
              </w:rPr>
              <w:t>data</w:t>
            </w:r>
            <w:r w:rsidRPr="00BE68B5">
              <w:rPr>
                <w:rFonts w:ascii="Times New Roman" w:hAnsi="Times New Roman"/>
                <w:sz w:val="22"/>
                <w:szCs w:val="22"/>
              </w:rPr>
              <w:t xml:space="preserve"> for nonresponse</w:t>
            </w:r>
            <w:r w:rsidR="006C3C7D" w:rsidRPr="00BE68B5">
              <w:rPr>
                <w:rFonts w:ascii="Times New Roman" w:hAnsi="Times New Roman"/>
                <w:sz w:val="22"/>
                <w:szCs w:val="22"/>
              </w:rPr>
              <w:t xml:space="preserve"> and analyze data</w:t>
            </w:r>
          </w:p>
        </w:tc>
        <w:tc>
          <w:tcPr>
            <w:tcW w:w="1531" w:type="dxa"/>
            <w:tcBorders>
              <w:top w:val="single" w:sz="4" w:space="0" w:color="auto"/>
              <w:left w:val="single" w:sz="4" w:space="0" w:color="auto"/>
              <w:bottom w:val="single" w:sz="4" w:space="0" w:color="auto"/>
              <w:right w:val="single" w:sz="4" w:space="0" w:color="auto"/>
            </w:tcBorders>
            <w:noWrap/>
            <w:vAlign w:val="bottom"/>
          </w:tcPr>
          <w:p w:rsidR="00AB1255" w:rsidRPr="00817854" w:rsidRDefault="00B36820" w:rsidP="00DE6626">
            <w:pPr>
              <w:pStyle w:val="TX-TableText"/>
              <w:spacing w:line="240" w:lineRule="auto"/>
              <w:ind w:right="208"/>
              <w:jc w:val="right"/>
              <w:rPr>
                <w:rFonts w:ascii="Times New Roman" w:hAnsi="Times New Roman"/>
                <w:sz w:val="22"/>
                <w:szCs w:val="22"/>
              </w:rPr>
            </w:pPr>
            <w:r>
              <w:rPr>
                <w:rFonts w:ascii="Times New Roman" w:hAnsi="Times New Roman"/>
                <w:sz w:val="22"/>
                <w:szCs w:val="22"/>
              </w:rPr>
              <w:t>6</w:t>
            </w:r>
            <w:r w:rsidR="00DE6626" w:rsidRPr="00817854">
              <w:rPr>
                <w:rFonts w:ascii="Times New Roman" w:hAnsi="Times New Roman"/>
                <w:sz w:val="22"/>
                <w:szCs w:val="22"/>
              </w:rPr>
              <w:t>/1</w:t>
            </w:r>
            <w:r>
              <w:rPr>
                <w:rFonts w:ascii="Times New Roman" w:hAnsi="Times New Roman"/>
                <w:sz w:val="22"/>
                <w:szCs w:val="22"/>
              </w:rPr>
              <w:t>3</w:t>
            </w:r>
            <w:r w:rsidR="00DE6626" w:rsidRPr="00817854">
              <w:rPr>
                <w:rFonts w:ascii="Times New Roman" w:hAnsi="Times New Roman"/>
                <w:sz w:val="22"/>
                <w:szCs w:val="22"/>
              </w:rPr>
              <w:t>/14</w:t>
            </w:r>
          </w:p>
        </w:tc>
        <w:tc>
          <w:tcPr>
            <w:tcW w:w="1457" w:type="dxa"/>
            <w:tcBorders>
              <w:top w:val="single" w:sz="4" w:space="0" w:color="auto"/>
              <w:left w:val="single" w:sz="4" w:space="0" w:color="auto"/>
              <w:bottom w:val="single" w:sz="4" w:space="0" w:color="auto"/>
              <w:right w:val="single" w:sz="12" w:space="0" w:color="auto"/>
            </w:tcBorders>
            <w:noWrap/>
            <w:vAlign w:val="bottom"/>
          </w:tcPr>
          <w:p w:rsidR="00AB1255" w:rsidRPr="00817854" w:rsidRDefault="00B36820" w:rsidP="00DE6626">
            <w:pPr>
              <w:pStyle w:val="TX-TableText"/>
              <w:spacing w:line="240" w:lineRule="auto"/>
              <w:ind w:right="208"/>
              <w:jc w:val="right"/>
              <w:rPr>
                <w:rFonts w:ascii="Times New Roman" w:hAnsi="Times New Roman"/>
                <w:sz w:val="22"/>
                <w:szCs w:val="22"/>
              </w:rPr>
            </w:pPr>
            <w:r>
              <w:rPr>
                <w:rFonts w:ascii="Times New Roman" w:hAnsi="Times New Roman"/>
                <w:sz w:val="22"/>
                <w:szCs w:val="22"/>
              </w:rPr>
              <w:t>6</w:t>
            </w:r>
            <w:r w:rsidR="00DE6626" w:rsidRPr="00817854">
              <w:rPr>
                <w:rFonts w:ascii="Times New Roman" w:hAnsi="Times New Roman"/>
                <w:sz w:val="22"/>
                <w:szCs w:val="22"/>
              </w:rPr>
              <w:t>/2</w:t>
            </w:r>
            <w:r>
              <w:rPr>
                <w:rFonts w:ascii="Times New Roman" w:hAnsi="Times New Roman"/>
                <w:sz w:val="22"/>
                <w:szCs w:val="22"/>
              </w:rPr>
              <w:t>7</w:t>
            </w:r>
            <w:r w:rsidR="00DE6626" w:rsidRPr="00817854">
              <w:rPr>
                <w:rFonts w:ascii="Times New Roman" w:hAnsi="Times New Roman"/>
                <w:sz w:val="22"/>
                <w:szCs w:val="22"/>
              </w:rPr>
              <w:t>/14</w:t>
            </w:r>
          </w:p>
        </w:tc>
      </w:tr>
      <w:tr w:rsidR="00DE6626" w:rsidRPr="00BE68B5" w:rsidTr="00944260">
        <w:trPr>
          <w:trHeight w:val="20"/>
        </w:trPr>
        <w:tc>
          <w:tcPr>
            <w:tcW w:w="5772" w:type="dxa"/>
            <w:tcBorders>
              <w:top w:val="single" w:sz="4" w:space="0" w:color="auto"/>
              <w:left w:val="single" w:sz="12" w:space="0" w:color="auto"/>
              <w:bottom w:val="single" w:sz="4" w:space="0" w:color="auto"/>
              <w:right w:val="single" w:sz="4" w:space="0" w:color="auto"/>
            </w:tcBorders>
            <w:vAlign w:val="bottom"/>
          </w:tcPr>
          <w:p w:rsidR="006C3C7D" w:rsidRPr="00BE68B5" w:rsidRDefault="006C3C7D" w:rsidP="006C3C7D">
            <w:pPr>
              <w:pStyle w:val="TX-TableText"/>
              <w:spacing w:line="240" w:lineRule="auto"/>
              <w:rPr>
                <w:rFonts w:ascii="Times New Roman" w:hAnsi="Times New Roman"/>
                <w:sz w:val="22"/>
                <w:szCs w:val="22"/>
              </w:rPr>
            </w:pPr>
            <w:r w:rsidRPr="00BE68B5">
              <w:rPr>
                <w:rFonts w:ascii="Times New Roman" w:hAnsi="Times New Roman"/>
                <w:sz w:val="22"/>
                <w:szCs w:val="22"/>
              </w:rPr>
              <w:t>Prepare interim draft of Web Services report for USCIS review</w:t>
            </w:r>
          </w:p>
        </w:tc>
        <w:tc>
          <w:tcPr>
            <w:tcW w:w="1531" w:type="dxa"/>
            <w:tcBorders>
              <w:top w:val="single" w:sz="4" w:space="0" w:color="auto"/>
              <w:left w:val="single" w:sz="4" w:space="0" w:color="auto"/>
              <w:bottom w:val="single" w:sz="4" w:space="0" w:color="auto"/>
              <w:right w:val="single" w:sz="4" w:space="0" w:color="auto"/>
            </w:tcBorders>
            <w:noWrap/>
            <w:vAlign w:val="bottom"/>
          </w:tcPr>
          <w:p w:rsidR="006C3C7D" w:rsidRPr="00817854" w:rsidRDefault="009B79B6" w:rsidP="00A34B33">
            <w:pPr>
              <w:pStyle w:val="TX-TableText"/>
              <w:spacing w:line="240" w:lineRule="auto"/>
              <w:ind w:right="208"/>
              <w:jc w:val="right"/>
              <w:rPr>
                <w:rFonts w:ascii="Times New Roman" w:hAnsi="Times New Roman"/>
                <w:sz w:val="22"/>
                <w:szCs w:val="22"/>
              </w:rPr>
            </w:pPr>
            <w:r>
              <w:rPr>
                <w:rFonts w:ascii="Times New Roman" w:hAnsi="Times New Roman"/>
                <w:sz w:val="22"/>
                <w:szCs w:val="22"/>
              </w:rPr>
              <w:t>6</w:t>
            </w:r>
            <w:r w:rsidR="00AE634E" w:rsidRPr="00817854">
              <w:rPr>
                <w:rFonts w:ascii="Times New Roman" w:hAnsi="Times New Roman"/>
                <w:sz w:val="22"/>
                <w:szCs w:val="22"/>
              </w:rPr>
              <w:t>/1</w:t>
            </w:r>
            <w:r>
              <w:rPr>
                <w:rFonts w:ascii="Times New Roman" w:hAnsi="Times New Roman"/>
                <w:sz w:val="22"/>
                <w:szCs w:val="22"/>
              </w:rPr>
              <w:t>6</w:t>
            </w:r>
            <w:r w:rsidR="006C3C7D" w:rsidRPr="00817854">
              <w:rPr>
                <w:rFonts w:ascii="Times New Roman" w:hAnsi="Times New Roman"/>
                <w:sz w:val="22"/>
                <w:szCs w:val="22"/>
              </w:rPr>
              <w:t>/14</w:t>
            </w:r>
          </w:p>
        </w:tc>
        <w:tc>
          <w:tcPr>
            <w:tcW w:w="1457" w:type="dxa"/>
            <w:tcBorders>
              <w:top w:val="single" w:sz="4" w:space="0" w:color="auto"/>
              <w:left w:val="single" w:sz="4" w:space="0" w:color="auto"/>
              <w:bottom w:val="single" w:sz="4" w:space="0" w:color="auto"/>
              <w:right w:val="single" w:sz="12" w:space="0" w:color="auto"/>
            </w:tcBorders>
            <w:noWrap/>
            <w:vAlign w:val="bottom"/>
          </w:tcPr>
          <w:p w:rsidR="006C3C7D" w:rsidRPr="00817854" w:rsidRDefault="00B36820" w:rsidP="00A34B33">
            <w:pPr>
              <w:pStyle w:val="TX-TableText"/>
              <w:spacing w:line="240" w:lineRule="auto"/>
              <w:ind w:right="208"/>
              <w:jc w:val="right"/>
              <w:rPr>
                <w:rFonts w:ascii="Times New Roman" w:hAnsi="Times New Roman"/>
                <w:sz w:val="22"/>
                <w:szCs w:val="22"/>
              </w:rPr>
            </w:pPr>
            <w:r>
              <w:rPr>
                <w:rFonts w:ascii="Times New Roman" w:hAnsi="Times New Roman"/>
                <w:sz w:val="22"/>
                <w:szCs w:val="22"/>
              </w:rPr>
              <w:t>7</w:t>
            </w:r>
            <w:r w:rsidR="006C3C7D" w:rsidRPr="00817854">
              <w:rPr>
                <w:rFonts w:ascii="Times New Roman" w:hAnsi="Times New Roman"/>
                <w:sz w:val="22"/>
                <w:szCs w:val="22"/>
              </w:rPr>
              <w:t>/</w:t>
            </w:r>
            <w:r w:rsidR="00A34B33" w:rsidRPr="00817854">
              <w:rPr>
                <w:rFonts w:ascii="Times New Roman" w:hAnsi="Times New Roman"/>
                <w:sz w:val="22"/>
                <w:szCs w:val="22"/>
              </w:rPr>
              <w:t>2</w:t>
            </w:r>
            <w:r>
              <w:rPr>
                <w:rFonts w:ascii="Times New Roman" w:hAnsi="Times New Roman"/>
                <w:sz w:val="22"/>
                <w:szCs w:val="22"/>
              </w:rPr>
              <w:t>5</w:t>
            </w:r>
            <w:r w:rsidR="006C3C7D" w:rsidRPr="00817854">
              <w:rPr>
                <w:rFonts w:ascii="Times New Roman" w:hAnsi="Times New Roman"/>
                <w:sz w:val="22"/>
                <w:szCs w:val="22"/>
              </w:rPr>
              <w:t>/14</w:t>
            </w:r>
          </w:p>
        </w:tc>
      </w:tr>
      <w:tr w:rsidR="00DE6626" w:rsidRPr="00BE68B5" w:rsidTr="00944260">
        <w:trPr>
          <w:trHeight w:val="20"/>
        </w:trPr>
        <w:tc>
          <w:tcPr>
            <w:tcW w:w="5772" w:type="dxa"/>
            <w:tcBorders>
              <w:top w:val="single" w:sz="4" w:space="0" w:color="auto"/>
              <w:left w:val="single" w:sz="12" w:space="0" w:color="auto"/>
              <w:bottom w:val="single" w:sz="4" w:space="0" w:color="auto"/>
              <w:right w:val="single" w:sz="4" w:space="0" w:color="auto"/>
            </w:tcBorders>
            <w:vAlign w:val="bottom"/>
          </w:tcPr>
          <w:p w:rsidR="00AB1255" w:rsidRPr="00BE68B5" w:rsidRDefault="00097833" w:rsidP="00B5340F">
            <w:pPr>
              <w:pStyle w:val="TX-TableText"/>
              <w:spacing w:line="240" w:lineRule="auto"/>
              <w:rPr>
                <w:rFonts w:ascii="Times New Roman" w:hAnsi="Times New Roman"/>
                <w:sz w:val="22"/>
                <w:szCs w:val="22"/>
              </w:rPr>
            </w:pPr>
            <w:r w:rsidRPr="00BE68B5">
              <w:rPr>
                <w:rFonts w:ascii="Times New Roman" w:hAnsi="Times New Roman"/>
                <w:sz w:val="22"/>
                <w:szCs w:val="22"/>
              </w:rPr>
              <w:t xml:space="preserve">Write first draft of </w:t>
            </w:r>
            <w:r w:rsidR="00B5340F">
              <w:rPr>
                <w:rFonts w:ascii="Times New Roman" w:hAnsi="Times New Roman"/>
                <w:sz w:val="22"/>
                <w:szCs w:val="22"/>
              </w:rPr>
              <w:t xml:space="preserve">full </w:t>
            </w:r>
            <w:r w:rsidRPr="00BE68B5">
              <w:rPr>
                <w:rFonts w:ascii="Times New Roman" w:hAnsi="Times New Roman"/>
                <w:sz w:val="22"/>
                <w:szCs w:val="22"/>
              </w:rPr>
              <w:t>report</w:t>
            </w:r>
            <w:r w:rsidR="00AB1255" w:rsidRPr="00BE68B5">
              <w:rPr>
                <w:rFonts w:ascii="Times New Roman" w:hAnsi="Times New Roman"/>
                <w:sz w:val="22"/>
                <w:szCs w:val="22"/>
              </w:rPr>
              <w:t xml:space="preserve"> for USCIS review</w:t>
            </w:r>
          </w:p>
        </w:tc>
        <w:tc>
          <w:tcPr>
            <w:tcW w:w="1531" w:type="dxa"/>
            <w:tcBorders>
              <w:top w:val="single" w:sz="4" w:space="0" w:color="auto"/>
              <w:left w:val="single" w:sz="4" w:space="0" w:color="auto"/>
              <w:bottom w:val="single" w:sz="4" w:space="0" w:color="auto"/>
              <w:right w:val="single" w:sz="4" w:space="0" w:color="auto"/>
            </w:tcBorders>
            <w:noWrap/>
            <w:vAlign w:val="bottom"/>
          </w:tcPr>
          <w:p w:rsidR="00097833" w:rsidRPr="00817854" w:rsidRDefault="00B36820" w:rsidP="00A34B33">
            <w:pPr>
              <w:pStyle w:val="TX-TableText"/>
              <w:spacing w:line="240" w:lineRule="auto"/>
              <w:ind w:right="208"/>
              <w:jc w:val="right"/>
              <w:rPr>
                <w:rFonts w:ascii="Times New Roman" w:hAnsi="Times New Roman"/>
                <w:sz w:val="22"/>
                <w:szCs w:val="22"/>
              </w:rPr>
            </w:pPr>
            <w:r>
              <w:rPr>
                <w:rFonts w:ascii="Times New Roman" w:hAnsi="Times New Roman"/>
                <w:sz w:val="22"/>
                <w:szCs w:val="22"/>
              </w:rPr>
              <w:t>8</w:t>
            </w:r>
            <w:r w:rsidR="00F01CB5" w:rsidRPr="00817854">
              <w:rPr>
                <w:rFonts w:ascii="Times New Roman" w:hAnsi="Times New Roman"/>
                <w:sz w:val="22"/>
                <w:szCs w:val="22"/>
              </w:rPr>
              <w:t>/</w:t>
            </w:r>
            <w:r>
              <w:rPr>
                <w:rFonts w:ascii="Times New Roman" w:hAnsi="Times New Roman"/>
                <w:sz w:val="22"/>
                <w:szCs w:val="22"/>
              </w:rPr>
              <w:t>1</w:t>
            </w:r>
            <w:r w:rsidR="00F01CB5" w:rsidRPr="00817854">
              <w:rPr>
                <w:rFonts w:ascii="Times New Roman" w:hAnsi="Times New Roman"/>
                <w:sz w:val="22"/>
                <w:szCs w:val="22"/>
              </w:rPr>
              <w:t>/1</w:t>
            </w:r>
            <w:r w:rsidR="006C3C7D" w:rsidRPr="00817854">
              <w:rPr>
                <w:rFonts w:ascii="Times New Roman" w:hAnsi="Times New Roman"/>
                <w:sz w:val="22"/>
                <w:szCs w:val="22"/>
              </w:rPr>
              <w:t>4</w:t>
            </w:r>
          </w:p>
        </w:tc>
        <w:tc>
          <w:tcPr>
            <w:tcW w:w="1457" w:type="dxa"/>
            <w:tcBorders>
              <w:top w:val="single" w:sz="4" w:space="0" w:color="auto"/>
              <w:left w:val="single" w:sz="4" w:space="0" w:color="auto"/>
              <w:bottom w:val="single" w:sz="4" w:space="0" w:color="auto"/>
              <w:right w:val="single" w:sz="12" w:space="0" w:color="auto"/>
            </w:tcBorders>
            <w:noWrap/>
            <w:vAlign w:val="bottom"/>
          </w:tcPr>
          <w:p w:rsidR="00AB1255" w:rsidRPr="00817854" w:rsidRDefault="00B36820" w:rsidP="00A34B33">
            <w:pPr>
              <w:pStyle w:val="TX-TableText"/>
              <w:spacing w:line="240" w:lineRule="auto"/>
              <w:ind w:right="208"/>
              <w:jc w:val="right"/>
              <w:rPr>
                <w:rFonts w:ascii="Times New Roman" w:hAnsi="Times New Roman"/>
                <w:sz w:val="22"/>
                <w:szCs w:val="22"/>
              </w:rPr>
            </w:pPr>
            <w:r>
              <w:rPr>
                <w:rFonts w:ascii="Times New Roman" w:hAnsi="Times New Roman"/>
                <w:sz w:val="22"/>
                <w:szCs w:val="22"/>
              </w:rPr>
              <w:t>8</w:t>
            </w:r>
            <w:r w:rsidR="00F01CB5" w:rsidRPr="00817854">
              <w:rPr>
                <w:rFonts w:ascii="Times New Roman" w:hAnsi="Times New Roman"/>
                <w:sz w:val="22"/>
                <w:szCs w:val="22"/>
              </w:rPr>
              <w:t>/</w:t>
            </w:r>
            <w:r w:rsidR="006C3C7D" w:rsidRPr="00817854">
              <w:rPr>
                <w:rFonts w:ascii="Times New Roman" w:hAnsi="Times New Roman"/>
                <w:sz w:val="22"/>
                <w:szCs w:val="22"/>
              </w:rPr>
              <w:t>1</w:t>
            </w:r>
            <w:r>
              <w:rPr>
                <w:rFonts w:ascii="Times New Roman" w:hAnsi="Times New Roman"/>
                <w:sz w:val="22"/>
                <w:szCs w:val="22"/>
              </w:rPr>
              <w:t>5</w:t>
            </w:r>
            <w:r w:rsidR="00F01CB5" w:rsidRPr="00817854">
              <w:rPr>
                <w:rFonts w:ascii="Times New Roman" w:hAnsi="Times New Roman"/>
                <w:sz w:val="22"/>
                <w:szCs w:val="22"/>
              </w:rPr>
              <w:t>/1</w:t>
            </w:r>
            <w:r w:rsidR="006C3C7D" w:rsidRPr="00817854">
              <w:rPr>
                <w:rFonts w:ascii="Times New Roman" w:hAnsi="Times New Roman"/>
                <w:sz w:val="22"/>
                <w:szCs w:val="22"/>
              </w:rPr>
              <w:t>4</w:t>
            </w:r>
          </w:p>
        </w:tc>
      </w:tr>
      <w:tr w:rsidR="00DE6626" w:rsidRPr="00BE68B5" w:rsidTr="00944260">
        <w:trPr>
          <w:trHeight w:val="20"/>
        </w:trPr>
        <w:tc>
          <w:tcPr>
            <w:tcW w:w="5772" w:type="dxa"/>
            <w:tcBorders>
              <w:top w:val="single" w:sz="4" w:space="0" w:color="auto"/>
              <w:left w:val="single" w:sz="12" w:space="0" w:color="auto"/>
              <w:bottom w:val="single" w:sz="4" w:space="0" w:color="auto"/>
              <w:right w:val="single" w:sz="4" w:space="0" w:color="auto"/>
            </w:tcBorders>
            <w:vAlign w:val="bottom"/>
          </w:tcPr>
          <w:p w:rsidR="00AB1255" w:rsidRPr="00BE68B5" w:rsidRDefault="00AB1255" w:rsidP="00F01CB5">
            <w:pPr>
              <w:pStyle w:val="TX-TableText"/>
              <w:spacing w:line="240" w:lineRule="auto"/>
              <w:rPr>
                <w:rFonts w:ascii="Times New Roman" w:hAnsi="Times New Roman"/>
                <w:sz w:val="22"/>
                <w:szCs w:val="22"/>
              </w:rPr>
            </w:pPr>
            <w:r w:rsidRPr="00BE68B5">
              <w:rPr>
                <w:rFonts w:ascii="Times New Roman" w:hAnsi="Times New Roman"/>
                <w:sz w:val="22"/>
                <w:szCs w:val="22"/>
              </w:rPr>
              <w:t xml:space="preserve">Complete final draft of Web </w:t>
            </w:r>
            <w:r w:rsidR="00870E2C" w:rsidRPr="00BE68B5">
              <w:rPr>
                <w:rFonts w:ascii="Times New Roman" w:hAnsi="Times New Roman"/>
                <w:sz w:val="22"/>
                <w:szCs w:val="22"/>
              </w:rPr>
              <w:t xml:space="preserve">Services </w:t>
            </w:r>
            <w:r w:rsidRPr="00BE68B5">
              <w:rPr>
                <w:rFonts w:ascii="Times New Roman" w:hAnsi="Times New Roman"/>
                <w:sz w:val="22"/>
                <w:szCs w:val="22"/>
              </w:rPr>
              <w:t>report</w:t>
            </w:r>
          </w:p>
        </w:tc>
        <w:tc>
          <w:tcPr>
            <w:tcW w:w="1531" w:type="dxa"/>
            <w:tcBorders>
              <w:top w:val="single" w:sz="4" w:space="0" w:color="auto"/>
              <w:left w:val="single" w:sz="4" w:space="0" w:color="auto"/>
              <w:bottom w:val="single" w:sz="4" w:space="0" w:color="auto"/>
              <w:right w:val="single" w:sz="4" w:space="0" w:color="auto"/>
            </w:tcBorders>
            <w:noWrap/>
            <w:vAlign w:val="bottom"/>
          </w:tcPr>
          <w:p w:rsidR="00AB1255" w:rsidRPr="00817854" w:rsidRDefault="00B36820" w:rsidP="00A34B33">
            <w:pPr>
              <w:pStyle w:val="TX-TableText"/>
              <w:spacing w:line="240" w:lineRule="auto"/>
              <w:ind w:right="208"/>
              <w:jc w:val="right"/>
              <w:rPr>
                <w:rFonts w:ascii="Times New Roman" w:hAnsi="Times New Roman"/>
                <w:sz w:val="22"/>
                <w:szCs w:val="22"/>
              </w:rPr>
            </w:pPr>
            <w:r>
              <w:rPr>
                <w:rFonts w:ascii="Times New Roman" w:hAnsi="Times New Roman"/>
                <w:sz w:val="22"/>
                <w:szCs w:val="22"/>
              </w:rPr>
              <w:t>9</w:t>
            </w:r>
            <w:r w:rsidR="00A34B33" w:rsidRPr="00817854">
              <w:rPr>
                <w:rFonts w:ascii="Times New Roman" w:hAnsi="Times New Roman"/>
                <w:sz w:val="22"/>
                <w:szCs w:val="22"/>
              </w:rPr>
              <w:t>/</w:t>
            </w:r>
            <w:r>
              <w:rPr>
                <w:rFonts w:ascii="Times New Roman" w:hAnsi="Times New Roman"/>
                <w:sz w:val="22"/>
                <w:szCs w:val="22"/>
              </w:rPr>
              <w:t>1</w:t>
            </w:r>
            <w:r w:rsidR="00F01CB5" w:rsidRPr="00817854">
              <w:rPr>
                <w:rFonts w:ascii="Times New Roman" w:hAnsi="Times New Roman"/>
                <w:sz w:val="22"/>
                <w:szCs w:val="22"/>
              </w:rPr>
              <w:t>/14</w:t>
            </w:r>
          </w:p>
        </w:tc>
        <w:tc>
          <w:tcPr>
            <w:tcW w:w="1457" w:type="dxa"/>
            <w:tcBorders>
              <w:top w:val="single" w:sz="4" w:space="0" w:color="auto"/>
              <w:left w:val="single" w:sz="4" w:space="0" w:color="auto"/>
              <w:bottom w:val="single" w:sz="4" w:space="0" w:color="auto"/>
              <w:right w:val="single" w:sz="12" w:space="0" w:color="auto"/>
            </w:tcBorders>
            <w:noWrap/>
            <w:vAlign w:val="bottom"/>
          </w:tcPr>
          <w:p w:rsidR="00AB1255" w:rsidRPr="00817854" w:rsidRDefault="00B36820" w:rsidP="00A34B33">
            <w:pPr>
              <w:pStyle w:val="TX-TableText"/>
              <w:spacing w:line="240" w:lineRule="auto"/>
              <w:ind w:right="208"/>
              <w:jc w:val="right"/>
              <w:rPr>
                <w:rFonts w:ascii="Times New Roman" w:hAnsi="Times New Roman"/>
                <w:sz w:val="22"/>
                <w:szCs w:val="22"/>
              </w:rPr>
            </w:pPr>
            <w:r>
              <w:rPr>
                <w:rFonts w:ascii="Times New Roman" w:hAnsi="Times New Roman"/>
                <w:sz w:val="22"/>
                <w:szCs w:val="22"/>
              </w:rPr>
              <w:t>9</w:t>
            </w:r>
            <w:r w:rsidR="00A34B33" w:rsidRPr="00817854">
              <w:rPr>
                <w:rFonts w:ascii="Times New Roman" w:hAnsi="Times New Roman"/>
                <w:sz w:val="22"/>
                <w:szCs w:val="22"/>
              </w:rPr>
              <w:t>/15</w:t>
            </w:r>
            <w:r w:rsidR="00F01CB5" w:rsidRPr="00817854">
              <w:rPr>
                <w:rFonts w:ascii="Times New Roman" w:hAnsi="Times New Roman"/>
                <w:sz w:val="22"/>
                <w:szCs w:val="22"/>
              </w:rPr>
              <w:t>/14</w:t>
            </w:r>
          </w:p>
        </w:tc>
      </w:tr>
      <w:tr w:rsidR="00DE6626" w:rsidRPr="00BE68B5" w:rsidTr="00944260">
        <w:trPr>
          <w:trHeight w:val="20"/>
        </w:trPr>
        <w:tc>
          <w:tcPr>
            <w:tcW w:w="5772" w:type="dxa"/>
            <w:tcBorders>
              <w:top w:val="single" w:sz="4" w:space="0" w:color="auto"/>
              <w:left w:val="single" w:sz="12" w:space="0" w:color="auto"/>
              <w:bottom w:val="single" w:sz="12" w:space="0" w:color="auto"/>
              <w:right w:val="single" w:sz="4" w:space="0" w:color="auto"/>
            </w:tcBorders>
            <w:vAlign w:val="bottom"/>
          </w:tcPr>
          <w:p w:rsidR="00AB1255" w:rsidRPr="00BE68B5" w:rsidRDefault="0019200F" w:rsidP="00050912">
            <w:pPr>
              <w:pStyle w:val="TX-TableText"/>
              <w:spacing w:line="240" w:lineRule="auto"/>
              <w:rPr>
                <w:rFonts w:ascii="Times New Roman" w:hAnsi="Times New Roman"/>
                <w:sz w:val="22"/>
                <w:szCs w:val="22"/>
              </w:rPr>
            </w:pPr>
            <w:r w:rsidRPr="00BE68B5">
              <w:rPr>
                <w:rFonts w:ascii="Times New Roman" w:hAnsi="Times New Roman"/>
                <w:sz w:val="22"/>
                <w:szCs w:val="22"/>
              </w:rPr>
              <w:t xml:space="preserve">Formal </w:t>
            </w:r>
            <w:r w:rsidR="00AB1255" w:rsidRPr="00BE68B5">
              <w:rPr>
                <w:rFonts w:ascii="Times New Roman" w:hAnsi="Times New Roman"/>
                <w:sz w:val="22"/>
                <w:szCs w:val="22"/>
              </w:rPr>
              <w:t>briefing for USCIS</w:t>
            </w:r>
          </w:p>
        </w:tc>
        <w:tc>
          <w:tcPr>
            <w:tcW w:w="1531" w:type="dxa"/>
            <w:tcBorders>
              <w:top w:val="single" w:sz="4" w:space="0" w:color="auto"/>
              <w:left w:val="single" w:sz="4" w:space="0" w:color="auto"/>
              <w:bottom w:val="single" w:sz="12" w:space="0" w:color="auto"/>
              <w:right w:val="single" w:sz="4" w:space="0" w:color="auto"/>
            </w:tcBorders>
            <w:noWrap/>
            <w:vAlign w:val="bottom"/>
          </w:tcPr>
          <w:p w:rsidR="00AB1255" w:rsidRPr="00817854" w:rsidRDefault="00B36820" w:rsidP="00A34B33">
            <w:pPr>
              <w:pStyle w:val="TX-TableText"/>
              <w:spacing w:line="240" w:lineRule="auto"/>
              <w:ind w:right="208"/>
              <w:jc w:val="right"/>
              <w:rPr>
                <w:rFonts w:ascii="Times New Roman" w:hAnsi="Times New Roman"/>
                <w:sz w:val="22"/>
                <w:szCs w:val="22"/>
              </w:rPr>
            </w:pPr>
            <w:r>
              <w:rPr>
                <w:rFonts w:ascii="Times New Roman" w:hAnsi="Times New Roman"/>
                <w:sz w:val="22"/>
                <w:szCs w:val="22"/>
              </w:rPr>
              <w:t>9</w:t>
            </w:r>
            <w:r w:rsidR="0019200F" w:rsidRPr="00817854">
              <w:rPr>
                <w:rFonts w:ascii="Times New Roman" w:hAnsi="Times New Roman"/>
                <w:sz w:val="22"/>
                <w:szCs w:val="22"/>
              </w:rPr>
              <w:t>/2</w:t>
            </w:r>
            <w:r>
              <w:rPr>
                <w:rFonts w:ascii="Times New Roman" w:hAnsi="Times New Roman"/>
                <w:sz w:val="22"/>
                <w:szCs w:val="22"/>
              </w:rPr>
              <w:t>2</w:t>
            </w:r>
            <w:r w:rsidR="0019200F" w:rsidRPr="00817854">
              <w:rPr>
                <w:rFonts w:ascii="Times New Roman" w:hAnsi="Times New Roman"/>
                <w:sz w:val="22"/>
                <w:szCs w:val="22"/>
              </w:rPr>
              <w:t>/14</w:t>
            </w:r>
          </w:p>
        </w:tc>
        <w:tc>
          <w:tcPr>
            <w:tcW w:w="1457" w:type="dxa"/>
            <w:tcBorders>
              <w:top w:val="single" w:sz="4" w:space="0" w:color="auto"/>
              <w:left w:val="single" w:sz="4" w:space="0" w:color="auto"/>
              <w:bottom w:val="single" w:sz="12" w:space="0" w:color="auto"/>
              <w:right w:val="single" w:sz="12" w:space="0" w:color="auto"/>
            </w:tcBorders>
            <w:noWrap/>
            <w:vAlign w:val="bottom"/>
          </w:tcPr>
          <w:p w:rsidR="00AB1255" w:rsidRPr="00817854" w:rsidRDefault="00F022B6" w:rsidP="00A34B33">
            <w:pPr>
              <w:pStyle w:val="TX-TableText"/>
              <w:spacing w:line="240" w:lineRule="auto"/>
              <w:ind w:right="208"/>
              <w:jc w:val="right"/>
              <w:rPr>
                <w:rFonts w:ascii="Times New Roman" w:hAnsi="Times New Roman"/>
                <w:sz w:val="22"/>
                <w:szCs w:val="22"/>
              </w:rPr>
            </w:pPr>
            <w:r>
              <w:rPr>
                <w:rFonts w:ascii="Times New Roman" w:hAnsi="Times New Roman"/>
                <w:sz w:val="22"/>
                <w:szCs w:val="22"/>
              </w:rPr>
              <w:t>9</w:t>
            </w:r>
            <w:r w:rsidR="00A34B33" w:rsidRPr="00817854">
              <w:rPr>
                <w:rFonts w:ascii="Times New Roman" w:hAnsi="Times New Roman"/>
                <w:sz w:val="22"/>
                <w:szCs w:val="22"/>
              </w:rPr>
              <w:t>/</w:t>
            </w:r>
            <w:r w:rsidR="00B36820">
              <w:rPr>
                <w:rFonts w:ascii="Times New Roman" w:hAnsi="Times New Roman"/>
                <w:sz w:val="22"/>
                <w:szCs w:val="22"/>
              </w:rPr>
              <w:t>25</w:t>
            </w:r>
            <w:r w:rsidR="0019200F" w:rsidRPr="00817854">
              <w:rPr>
                <w:rFonts w:ascii="Times New Roman" w:hAnsi="Times New Roman"/>
                <w:sz w:val="22"/>
                <w:szCs w:val="22"/>
              </w:rPr>
              <w:t>/14</w:t>
            </w:r>
          </w:p>
        </w:tc>
      </w:tr>
    </w:tbl>
    <w:p w:rsidR="00AB1255" w:rsidRDefault="00E54E53" w:rsidP="00050912">
      <w:pPr>
        <w:pStyle w:val="L1-FlLSp12"/>
        <w:spacing w:line="240" w:lineRule="auto"/>
        <w:rPr>
          <w:rFonts w:ascii="Times New Roman" w:hAnsi="Times New Roman"/>
          <w:sz w:val="22"/>
          <w:szCs w:val="22"/>
        </w:rPr>
      </w:pPr>
      <w:r>
        <w:rPr>
          <w:rFonts w:ascii="Times New Roman" w:hAnsi="Times New Roman"/>
          <w:sz w:val="22"/>
          <w:szCs w:val="22"/>
        </w:rPr>
        <w:t xml:space="preserve">NOTE: Web services software </w:t>
      </w:r>
      <w:r w:rsidR="002103D7">
        <w:rPr>
          <w:rFonts w:ascii="Times New Roman" w:hAnsi="Times New Roman"/>
          <w:sz w:val="22"/>
          <w:szCs w:val="22"/>
        </w:rPr>
        <w:t>packages</w:t>
      </w:r>
      <w:r>
        <w:rPr>
          <w:rFonts w:ascii="Times New Roman" w:hAnsi="Times New Roman"/>
          <w:sz w:val="22"/>
          <w:szCs w:val="22"/>
        </w:rPr>
        <w:t xml:space="preserve"> will be reviewed on an ongoing basis as companies indicate in the survey </w:t>
      </w:r>
      <w:r w:rsidR="002103D7">
        <w:rPr>
          <w:rFonts w:ascii="Times New Roman" w:hAnsi="Times New Roman"/>
          <w:sz w:val="22"/>
          <w:szCs w:val="22"/>
        </w:rPr>
        <w:t>t</w:t>
      </w:r>
      <w:r>
        <w:rPr>
          <w:rFonts w:ascii="Times New Roman" w:hAnsi="Times New Roman"/>
          <w:sz w:val="22"/>
          <w:szCs w:val="22"/>
        </w:rPr>
        <w:t xml:space="preserve">hat they are willing to provide access to their software. </w:t>
      </w:r>
    </w:p>
    <w:p w:rsidR="00DE6626" w:rsidRPr="00BE68B5" w:rsidRDefault="00DE6626" w:rsidP="00050912">
      <w:pPr>
        <w:pStyle w:val="L1-FlLSp12"/>
        <w:spacing w:line="240" w:lineRule="auto"/>
        <w:rPr>
          <w:rFonts w:ascii="Times New Roman" w:hAnsi="Times New Roman"/>
          <w:sz w:val="22"/>
          <w:szCs w:val="22"/>
        </w:rPr>
      </w:pPr>
    </w:p>
    <w:p w:rsidR="00AB1255" w:rsidRPr="00BE68B5" w:rsidRDefault="00D239EB"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 xml:space="preserve">Findings from the </w:t>
      </w:r>
      <w:r w:rsidR="007E5E00" w:rsidRPr="00BE68B5">
        <w:rPr>
          <w:rFonts w:ascii="Times New Roman" w:hAnsi="Times New Roman"/>
          <w:sz w:val="22"/>
          <w:szCs w:val="22"/>
        </w:rPr>
        <w:t xml:space="preserve">Web </w:t>
      </w:r>
      <w:r w:rsidR="007A0065" w:rsidRPr="00BE68B5">
        <w:rPr>
          <w:rFonts w:ascii="Times New Roman" w:hAnsi="Times New Roman"/>
          <w:sz w:val="22"/>
          <w:szCs w:val="22"/>
        </w:rPr>
        <w:t>S</w:t>
      </w:r>
      <w:r w:rsidR="007E5E00" w:rsidRPr="00BE68B5">
        <w:rPr>
          <w:rFonts w:ascii="Times New Roman" w:hAnsi="Times New Roman"/>
          <w:sz w:val="22"/>
          <w:szCs w:val="22"/>
        </w:rPr>
        <w:t xml:space="preserve">ervices survey </w:t>
      </w:r>
      <w:r w:rsidRPr="00BE68B5">
        <w:rPr>
          <w:rFonts w:ascii="Times New Roman" w:hAnsi="Times New Roman"/>
          <w:sz w:val="22"/>
          <w:szCs w:val="22"/>
        </w:rPr>
        <w:t xml:space="preserve">will be summarized for USCIS review.  </w:t>
      </w:r>
      <w:r w:rsidR="00AB1255" w:rsidRPr="00BE68B5">
        <w:rPr>
          <w:rFonts w:ascii="Times New Roman" w:hAnsi="Times New Roman"/>
          <w:sz w:val="22"/>
          <w:szCs w:val="22"/>
        </w:rPr>
        <w:t xml:space="preserve">Examples of the key research topics to be addressed in the </w:t>
      </w:r>
      <w:r w:rsidR="00A7163E">
        <w:rPr>
          <w:rFonts w:ascii="Times New Roman" w:hAnsi="Times New Roman"/>
          <w:sz w:val="22"/>
          <w:szCs w:val="22"/>
        </w:rPr>
        <w:t>survey findings</w:t>
      </w:r>
      <w:r w:rsidRPr="00BE68B5">
        <w:rPr>
          <w:rFonts w:ascii="Times New Roman" w:hAnsi="Times New Roman"/>
          <w:sz w:val="22"/>
          <w:szCs w:val="22"/>
        </w:rPr>
        <w:t xml:space="preserve"> include</w:t>
      </w:r>
      <w:r w:rsidR="00AB1255" w:rsidRPr="00BE68B5">
        <w:rPr>
          <w:rFonts w:ascii="Times New Roman" w:hAnsi="Times New Roman"/>
          <w:sz w:val="22"/>
          <w:szCs w:val="22"/>
        </w:rPr>
        <w:t xml:space="preserve">: </w:t>
      </w:r>
    </w:p>
    <w:p w:rsidR="00AB1255" w:rsidRPr="00BE68B5" w:rsidRDefault="00AB1255" w:rsidP="00050912">
      <w:pPr>
        <w:pStyle w:val="L1-FlLSp12"/>
        <w:spacing w:line="240" w:lineRule="auto"/>
        <w:rPr>
          <w:rFonts w:ascii="Times New Roman" w:hAnsi="Times New Roman"/>
          <w:sz w:val="22"/>
          <w:szCs w:val="22"/>
        </w:rPr>
      </w:pPr>
    </w:p>
    <w:p w:rsidR="00C54E6E" w:rsidRPr="00BE68B5" w:rsidRDefault="00C54E6E" w:rsidP="00050912">
      <w:pPr>
        <w:numPr>
          <w:ilvl w:val="0"/>
          <w:numId w:val="24"/>
        </w:numPr>
        <w:spacing w:line="240" w:lineRule="auto"/>
        <w:rPr>
          <w:rFonts w:ascii="Times New Roman" w:hAnsi="Times New Roman"/>
          <w:sz w:val="22"/>
          <w:szCs w:val="22"/>
        </w:rPr>
      </w:pPr>
      <w:r w:rsidRPr="00BE68B5">
        <w:rPr>
          <w:rFonts w:ascii="Times New Roman" w:hAnsi="Times New Roman"/>
          <w:sz w:val="22"/>
          <w:szCs w:val="22"/>
        </w:rPr>
        <w:t xml:space="preserve">What types of Web </w:t>
      </w:r>
      <w:r w:rsidR="007A0065" w:rsidRPr="00BE68B5">
        <w:rPr>
          <w:rFonts w:ascii="Times New Roman" w:hAnsi="Times New Roman"/>
          <w:sz w:val="22"/>
          <w:szCs w:val="22"/>
        </w:rPr>
        <w:t>S</w:t>
      </w:r>
      <w:r w:rsidRPr="00BE68B5">
        <w:rPr>
          <w:rFonts w:ascii="Times New Roman" w:hAnsi="Times New Roman"/>
          <w:sz w:val="22"/>
          <w:szCs w:val="22"/>
        </w:rPr>
        <w:t>ervices software are being used by Web Services employers? For example, does it run E-Verify with a built-in electronic I-9 or does it extract data from another database that may be built</w:t>
      </w:r>
      <w:r w:rsidR="007A0065" w:rsidRPr="00BE68B5">
        <w:rPr>
          <w:rFonts w:ascii="Times New Roman" w:hAnsi="Times New Roman"/>
          <w:sz w:val="22"/>
          <w:szCs w:val="22"/>
        </w:rPr>
        <w:t xml:space="preserve"> </w:t>
      </w:r>
      <w:r w:rsidRPr="00BE68B5">
        <w:rPr>
          <w:rFonts w:ascii="Times New Roman" w:hAnsi="Times New Roman"/>
          <w:sz w:val="22"/>
          <w:szCs w:val="22"/>
        </w:rPr>
        <w:t>in or separate from the software?</w:t>
      </w:r>
    </w:p>
    <w:p w:rsidR="00C54E6E" w:rsidRPr="00BE68B5" w:rsidRDefault="00C54E6E" w:rsidP="00050912">
      <w:pPr>
        <w:numPr>
          <w:ilvl w:val="0"/>
          <w:numId w:val="24"/>
        </w:numPr>
        <w:spacing w:line="240" w:lineRule="auto"/>
        <w:rPr>
          <w:rFonts w:ascii="Times New Roman" w:hAnsi="Times New Roman"/>
          <w:sz w:val="22"/>
          <w:szCs w:val="22"/>
        </w:rPr>
      </w:pPr>
      <w:r w:rsidRPr="00BE68B5">
        <w:rPr>
          <w:rFonts w:ascii="Times New Roman" w:hAnsi="Times New Roman"/>
          <w:sz w:val="22"/>
          <w:szCs w:val="22"/>
        </w:rPr>
        <w:t>How was the software obtained and for what purpose?  For example, did the company purchase the software for its own use or for its clients?  Did it develop the software for use by other companies?</w:t>
      </w:r>
    </w:p>
    <w:p w:rsidR="00C54E6E" w:rsidRPr="00BE68B5" w:rsidRDefault="00C54E6E" w:rsidP="00050912">
      <w:pPr>
        <w:numPr>
          <w:ilvl w:val="0"/>
          <w:numId w:val="24"/>
        </w:numPr>
        <w:spacing w:line="240" w:lineRule="auto"/>
        <w:rPr>
          <w:rFonts w:ascii="Times New Roman" w:hAnsi="Times New Roman"/>
          <w:sz w:val="22"/>
          <w:szCs w:val="22"/>
        </w:rPr>
      </w:pPr>
      <w:r w:rsidRPr="00BE68B5">
        <w:rPr>
          <w:rFonts w:ascii="Times New Roman" w:hAnsi="Times New Roman"/>
          <w:sz w:val="22"/>
          <w:szCs w:val="22"/>
        </w:rPr>
        <w:t>How is the software being used?  For example, is it used only for the initial submission or for the entire process, including the TNC process</w:t>
      </w:r>
      <w:r w:rsidR="007A0065" w:rsidRPr="00BE68B5">
        <w:rPr>
          <w:rFonts w:ascii="Times New Roman" w:hAnsi="Times New Roman"/>
          <w:sz w:val="22"/>
          <w:szCs w:val="22"/>
        </w:rPr>
        <w:t>?</w:t>
      </w:r>
    </w:p>
    <w:p w:rsidR="00C54E6E" w:rsidRPr="00BE68B5" w:rsidRDefault="00C54E6E" w:rsidP="00050912">
      <w:pPr>
        <w:numPr>
          <w:ilvl w:val="0"/>
          <w:numId w:val="24"/>
        </w:numPr>
        <w:spacing w:line="240" w:lineRule="auto"/>
        <w:rPr>
          <w:rFonts w:ascii="Times New Roman" w:hAnsi="Times New Roman"/>
          <w:sz w:val="22"/>
          <w:szCs w:val="22"/>
        </w:rPr>
      </w:pPr>
      <w:r w:rsidRPr="00BE68B5">
        <w:rPr>
          <w:rFonts w:ascii="Times New Roman" w:hAnsi="Times New Roman"/>
          <w:sz w:val="22"/>
          <w:szCs w:val="22"/>
        </w:rPr>
        <w:t xml:space="preserve">For what reasons do companies use Web </w:t>
      </w:r>
      <w:r w:rsidR="007A0065" w:rsidRPr="00BE68B5">
        <w:rPr>
          <w:rFonts w:ascii="Times New Roman" w:hAnsi="Times New Roman"/>
          <w:sz w:val="22"/>
          <w:szCs w:val="22"/>
        </w:rPr>
        <w:t>S</w:t>
      </w:r>
      <w:r w:rsidRPr="00BE68B5">
        <w:rPr>
          <w:rFonts w:ascii="Times New Roman" w:hAnsi="Times New Roman"/>
          <w:sz w:val="22"/>
          <w:szCs w:val="22"/>
        </w:rPr>
        <w:t>ervices software and what is their level of satisfaction with the software?</w:t>
      </w:r>
    </w:p>
    <w:p w:rsidR="00C54E6E" w:rsidRPr="00BE68B5" w:rsidRDefault="00C54E6E" w:rsidP="00050912">
      <w:pPr>
        <w:numPr>
          <w:ilvl w:val="0"/>
          <w:numId w:val="24"/>
        </w:numPr>
        <w:spacing w:line="240" w:lineRule="auto"/>
        <w:rPr>
          <w:rFonts w:ascii="Times New Roman" w:hAnsi="Times New Roman"/>
          <w:sz w:val="22"/>
          <w:szCs w:val="22"/>
        </w:rPr>
      </w:pPr>
      <w:r w:rsidRPr="00BE68B5">
        <w:rPr>
          <w:rFonts w:ascii="Times New Roman" w:hAnsi="Times New Roman"/>
          <w:sz w:val="22"/>
          <w:szCs w:val="22"/>
        </w:rPr>
        <w:t>How satisfied are companies with their experiences in communicating with USCIS/CSC, using the ICA and other documents by USCIS, and updating to new versions of the ICA?</w:t>
      </w:r>
      <w:r w:rsidRPr="00BE68B5">
        <w:rPr>
          <w:rFonts w:ascii="Times New Roman" w:hAnsi="Times New Roman"/>
          <w:color w:val="000000"/>
          <w:sz w:val="22"/>
          <w:szCs w:val="22"/>
        </w:rPr>
        <w:t xml:space="preserve"> </w:t>
      </w:r>
    </w:p>
    <w:p w:rsidR="008C680A" w:rsidRPr="00BE68B5" w:rsidRDefault="008C680A" w:rsidP="00050912">
      <w:pPr>
        <w:pStyle w:val="Heading2"/>
        <w:spacing w:after="0" w:line="240" w:lineRule="auto"/>
        <w:rPr>
          <w:rFonts w:ascii="Times New Roman" w:hAnsi="Times New Roman"/>
          <w:color w:val="auto"/>
          <w:sz w:val="22"/>
          <w:szCs w:val="22"/>
        </w:rPr>
      </w:pPr>
    </w:p>
    <w:p w:rsidR="00AB1255" w:rsidRPr="00BE68B5" w:rsidRDefault="00AB1255" w:rsidP="00050912">
      <w:pPr>
        <w:pStyle w:val="Heading2"/>
        <w:spacing w:after="0" w:line="240" w:lineRule="auto"/>
        <w:rPr>
          <w:rFonts w:ascii="Times New Roman" w:hAnsi="Times New Roman"/>
          <w:color w:val="auto"/>
          <w:sz w:val="22"/>
          <w:szCs w:val="22"/>
        </w:rPr>
      </w:pPr>
      <w:r w:rsidRPr="00BE68B5">
        <w:rPr>
          <w:rFonts w:ascii="Times New Roman" w:hAnsi="Times New Roman"/>
          <w:color w:val="auto"/>
          <w:sz w:val="22"/>
          <w:szCs w:val="22"/>
        </w:rPr>
        <w:t>Web S</w:t>
      </w:r>
      <w:r w:rsidR="00870E2C" w:rsidRPr="00BE68B5">
        <w:rPr>
          <w:rFonts w:ascii="Times New Roman" w:hAnsi="Times New Roman"/>
          <w:color w:val="auto"/>
          <w:sz w:val="22"/>
          <w:szCs w:val="22"/>
        </w:rPr>
        <w:t>ervices S</w:t>
      </w:r>
      <w:r w:rsidRPr="00BE68B5">
        <w:rPr>
          <w:rFonts w:ascii="Times New Roman" w:hAnsi="Times New Roman"/>
          <w:color w:val="auto"/>
          <w:sz w:val="22"/>
          <w:szCs w:val="22"/>
        </w:rPr>
        <w:t xml:space="preserve">urvey Analyses </w:t>
      </w:r>
    </w:p>
    <w:p w:rsidR="00C54E6E" w:rsidRPr="00BE68B5" w:rsidRDefault="00C54E6E" w:rsidP="00050912">
      <w:pPr>
        <w:pStyle w:val="L1-FlLSp12"/>
        <w:spacing w:line="240" w:lineRule="auto"/>
        <w:rPr>
          <w:rFonts w:ascii="Times New Roman" w:hAnsi="Times New Roman"/>
          <w:sz w:val="22"/>
          <w:szCs w:val="22"/>
        </w:rPr>
      </w:pPr>
    </w:p>
    <w:p w:rsidR="00C54E6E" w:rsidRPr="00BE68B5" w:rsidRDefault="00C54E6E"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The data will be examined and presented primarily through the use of simple descriptive statistics to summarize quantitative data and examine bivariate relationships.  For example, to examine the distribution of c</w:t>
      </w:r>
      <w:r w:rsidR="003402C0" w:rsidRPr="00BE68B5">
        <w:rPr>
          <w:rFonts w:ascii="Times New Roman" w:hAnsi="Times New Roman"/>
          <w:sz w:val="22"/>
          <w:szCs w:val="22"/>
        </w:rPr>
        <w:t>ases along a single variable, Westat</w:t>
      </w:r>
      <w:r w:rsidRPr="00BE68B5">
        <w:rPr>
          <w:rFonts w:ascii="Times New Roman" w:hAnsi="Times New Roman"/>
          <w:sz w:val="22"/>
          <w:szCs w:val="22"/>
        </w:rPr>
        <w:t xml:space="preserve"> will run frequencies to report </w:t>
      </w:r>
      <w:r w:rsidRPr="00BE68B5">
        <w:rPr>
          <w:rFonts w:ascii="Times New Roman" w:hAnsi="Times New Roman"/>
          <w:sz w:val="22"/>
          <w:szCs w:val="22"/>
        </w:rPr>
        <w:lastRenderedPageBreak/>
        <w:t xml:space="preserve">the percentage of employers that integrate the Web </w:t>
      </w:r>
      <w:r w:rsidR="007A0065" w:rsidRPr="00BE68B5">
        <w:rPr>
          <w:rFonts w:ascii="Times New Roman" w:hAnsi="Times New Roman"/>
          <w:sz w:val="22"/>
          <w:szCs w:val="22"/>
        </w:rPr>
        <w:t>S</w:t>
      </w:r>
      <w:r w:rsidRPr="00BE68B5">
        <w:rPr>
          <w:rFonts w:ascii="Times New Roman" w:hAnsi="Times New Roman"/>
          <w:sz w:val="22"/>
          <w:szCs w:val="22"/>
        </w:rPr>
        <w:t>ervices software into their human resources data system and the percentage that develop their own software or purchase it from vendors.  In addition, we will run cross</w:t>
      </w:r>
      <w:r w:rsidR="00251C97">
        <w:rPr>
          <w:rFonts w:ascii="Times New Roman" w:hAnsi="Times New Roman"/>
          <w:sz w:val="22"/>
          <w:szCs w:val="22"/>
        </w:rPr>
        <w:t xml:space="preserve"> </w:t>
      </w:r>
      <w:r w:rsidRPr="00BE68B5">
        <w:rPr>
          <w:rFonts w:ascii="Times New Roman" w:hAnsi="Times New Roman"/>
          <w:sz w:val="22"/>
          <w:szCs w:val="22"/>
        </w:rPr>
        <w:t xml:space="preserve">tabulations to examine bivariate relationships between outcome variables and company characteristics.  For example, does the percentage of Web </w:t>
      </w:r>
      <w:r w:rsidR="007A0065" w:rsidRPr="00BE68B5">
        <w:rPr>
          <w:rFonts w:ascii="Times New Roman" w:hAnsi="Times New Roman"/>
          <w:sz w:val="22"/>
          <w:szCs w:val="22"/>
        </w:rPr>
        <w:t>S</w:t>
      </w:r>
      <w:r w:rsidRPr="00BE68B5">
        <w:rPr>
          <w:rFonts w:ascii="Times New Roman" w:hAnsi="Times New Roman"/>
          <w:sz w:val="22"/>
          <w:szCs w:val="22"/>
        </w:rPr>
        <w:t xml:space="preserve">ervices employers that use both Web </w:t>
      </w:r>
      <w:r w:rsidR="007A0065" w:rsidRPr="00BE68B5">
        <w:rPr>
          <w:rFonts w:ascii="Times New Roman" w:hAnsi="Times New Roman"/>
          <w:sz w:val="22"/>
          <w:szCs w:val="22"/>
        </w:rPr>
        <w:t>S</w:t>
      </w:r>
      <w:r w:rsidRPr="00BE68B5">
        <w:rPr>
          <w:rFonts w:ascii="Times New Roman" w:hAnsi="Times New Roman"/>
          <w:sz w:val="22"/>
          <w:szCs w:val="22"/>
        </w:rPr>
        <w:t xml:space="preserve">ervices software and the official E-Verify browser differ by company characteristics, such as type of Web </w:t>
      </w:r>
      <w:r w:rsidR="007A0065" w:rsidRPr="00BE68B5">
        <w:rPr>
          <w:rFonts w:ascii="Times New Roman" w:hAnsi="Times New Roman"/>
          <w:sz w:val="22"/>
          <w:szCs w:val="22"/>
        </w:rPr>
        <w:t>S</w:t>
      </w:r>
      <w:r w:rsidRPr="00BE68B5">
        <w:rPr>
          <w:rFonts w:ascii="Times New Roman" w:hAnsi="Times New Roman"/>
          <w:sz w:val="22"/>
          <w:szCs w:val="22"/>
        </w:rPr>
        <w:t xml:space="preserve">ervices (regular or EEA), company size, and number of TNCs? </w:t>
      </w:r>
    </w:p>
    <w:p w:rsidR="00BE68B5" w:rsidRPr="00BE68B5" w:rsidRDefault="00C54E6E" w:rsidP="00BE68B5">
      <w:pPr>
        <w:pStyle w:val="L1-FlLSp12"/>
        <w:spacing w:line="240" w:lineRule="auto"/>
        <w:rPr>
          <w:rFonts w:ascii="Times New Roman" w:hAnsi="Times New Roman"/>
          <w:sz w:val="22"/>
          <w:szCs w:val="22"/>
        </w:rPr>
      </w:pPr>
      <w:r w:rsidRPr="00BE68B5">
        <w:rPr>
          <w:rFonts w:ascii="Times New Roman" w:hAnsi="Times New Roman"/>
          <w:sz w:val="22"/>
          <w:szCs w:val="22"/>
        </w:rPr>
        <w:t xml:space="preserve">  </w:t>
      </w:r>
    </w:p>
    <w:p w:rsidR="00AB1255" w:rsidRPr="00BE68B5" w:rsidRDefault="00AB1255"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 xml:space="preserve">We anticipate using </w:t>
      </w:r>
      <w:r w:rsidR="00A42D77" w:rsidRPr="00BE68B5">
        <w:rPr>
          <w:rFonts w:ascii="Times New Roman" w:hAnsi="Times New Roman"/>
          <w:sz w:val="22"/>
          <w:szCs w:val="22"/>
        </w:rPr>
        <w:t>NV</w:t>
      </w:r>
      <w:r w:rsidR="006102B2" w:rsidRPr="00BE68B5">
        <w:rPr>
          <w:rFonts w:ascii="Times New Roman" w:hAnsi="Times New Roman"/>
          <w:sz w:val="22"/>
          <w:szCs w:val="22"/>
        </w:rPr>
        <w:t>ivo to</w:t>
      </w:r>
      <w:r w:rsidR="00BF07F3" w:rsidRPr="00BE68B5">
        <w:rPr>
          <w:rFonts w:ascii="Times New Roman" w:hAnsi="Times New Roman"/>
          <w:sz w:val="22"/>
          <w:szCs w:val="22"/>
        </w:rPr>
        <w:t xml:space="preserve"> help</w:t>
      </w:r>
      <w:r w:rsidR="006102B2" w:rsidRPr="00BE68B5">
        <w:rPr>
          <w:rFonts w:ascii="Times New Roman" w:hAnsi="Times New Roman"/>
          <w:sz w:val="22"/>
          <w:szCs w:val="22"/>
        </w:rPr>
        <w:t xml:space="preserve"> perform </w:t>
      </w:r>
      <w:r w:rsidRPr="00BE68B5">
        <w:rPr>
          <w:rFonts w:ascii="Times New Roman" w:hAnsi="Times New Roman"/>
          <w:sz w:val="22"/>
          <w:szCs w:val="22"/>
        </w:rPr>
        <w:t>content analys</w:t>
      </w:r>
      <w:r w:rsidR="006102B2" w:rsidRPr="00BE68B5">
        <w:rPr>
          <w:rFonts w:ascii="Times New Roman" w:hAnsi="Times New Roman"/>
          <w:sz w:val="22"/>
          <w:szCs w:val="22"/>
        </w:rPr>
        <w:t>e</w:t>
      </w:r>
      <w:r w:rsidRPr="00BE68B5">
        <w:rPr>
          <w:rFonts w:ascii="Times New Roman" w:hAnsi="Times New Roman"/>
          <w:sz w:val="22"/>
          <w:szCs w:val="22"/>
        </w:rPr>
        <w:t xml:space="preserve">s </w:t>
      </w:r>
      <w:r w:rsidR="00A42D77" w:rsidRPr="00BE68B5">
        <w:rPr>
          <w:rFonts w:ascii="Times New Roman" w:hAnsi="Times New Roman"/>
          <w:sz w:val="22"/>
          <w:szCs w:val="22"/>
        </w:rPr>
        <w:t>of</w:t>
      </w:r>
      <w:r w:rsidRPr="00BE68B5">
        <w:rPr>
          <w:rFonts w:ascii="Times New Roman" w:hAnsi="Times New Roman"/>
          <w:sz w:val="22"/>
          <w:szCs w:val="22"/>
        </w:rPr>
        <w:t xml:space="preserve"> responses to open-ended questions on the </w:t>
      </w:r>
      <w:r w:rsidR="00CC4A19" w:rsidRPr="00BE68B5">
        <w:rPr>
          <w:rFonts w:ascii="Times New Roman" w:hAnsi="Times New Roman"/>
          <w:sz w:val="22"/>
          <w:szCs w:val="22"/>
        </w:rPr>
        <w:t>online survey</w:t>
      </w:r>
      <w:r w:rsidR="00050912" w:rsidRPr="00BE68B5">
        <w:rPr>
          <w:rFonts w:ascii="Times New Roman" w:hAnsi="Times New Roman"/>
          <w:sz w:val="22"/>
          <w:szCs w:val="22"/>
        </w:rPr>
        <w:t>.</w:t>
      </w:r>
    </w:p>
    <w:p w:rsidR="00AB1255" w:rsidRPr="00BE68B5" w:rsidRDefault="00AB1255" w:rsidP="00050912">
      <w:pPr>
        <w:pStyle w:val="L1-FlLSp12"/>
        <w:spacing w:line="240" w:lineRule="auto"/>
        <w:rPr>
          <w:rStyle w:val="P1-StandPar"/>
          <w:szCs w:val="22"/>
        </w:rPr>
      </w:pPr>
    </w:p>
    <w:p w:rsidR="0098744F" w:rsidRDefault="0098744F"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 xml:space="preserve">To the extent feasible, the evaluation will also compare Web </w:t>
      </w:r>
      <w:r w:rsidR="007A0065" w:rsidRPr="00BE68B5">
        <w:rPr>
          <w:rFonts w:ascii="Times New Roman" w:hAnsi="Times New Roman"/>
          <w:sz w:val="22"/>
          <w:szCs w:val="22"/>
        </w:rPr>
        <w:t>S</w:t>
      </w:r>
      <w:r w:rsidRPr="00BE68B5">
        <w:rPr>
          <w:rFonts w:ascii="Times New Roman" w:hAnsi="Times New Roman"/>
          <w:sz w:val="22"/>
          <w:szCs w:val="22"/>
        </w:rPr>
        <w:t xml:space="preserve">ervices and </w:t>
      </w:r>
      <w:r w:rsidR="007A0065" w:rsidRPr="00BE68B5">
        <w:rPr>
          <w:rFonts w:ascii="Times New Roman" w:hAnsi="Times New Roman"/>
          <w:sz w:val="22"/>
          <w:szCs w:val="22"/>
        </w:rPr>
        <w:t>D</w:t>
      </w:r>
      <w:r w:rsidRPr="00BE68B5">
        <w:rPr>
          <w:rFonts w:ascii="Times New Roman" w:hAnsi="Times New Roman"/>
          <w:sz w:val="22"/>
          <w:szCs w:val="22"/>
        </w:rPr>
        <w:t xml:space="preserve">irect </w:t>
      </w:r>
      <w:r w:rsidR="007A0065" w:rsidRPr="00BE68B5">
        <w:rPr>
          <w:rFonts w:ascii="Times New Roman" w:hAnsi="Times New Roman"/>
          <w:sz w:val="22"/>
          <w:szCs w:val="22"/>
        </w:rPr>
        <w:t>A</w:t>
      </w:r>
      <w:r w:rsidRPr="00BE68B5">
        <w:rPr>
          <w:rFonts w:ascii="Times New Roman" w:hAnsi="Times New Roman"/>
          <w:sz w:val="22"/>
          <w:szCs w:val="22"/>
        </w:rPr>
        <w:t xml:space="preserve">ccess employers. This comparison will be based on existing data from the E-Verify Transaction Database and from information collected via the </w:t>
      </w:r>
      <w:r w:rsidR="00CC4A19" w:rsidRPr="00BE68B5">
        <w:rPr>
          <w:rFonts w:ascii="Times New Roman" w:hAnsi="Times New Roman"/>
          <w:sz w:val="22"/>
          <w:szCs w:val="22"/>
        </w:rPr>
        <w:t>online survey</w:t>
      </w:r>
      <w:r w:rsidR="00B85240" w:rsidRPr="00BE68B5">
        <w:rPr>
          <w:rFonts w:ascii="Times New Roman" w:hAnsi="Times New Roman"/>
          <w:sz w:val="22"/>
          <w:szCs w:val="22"/>
        </w:rPr>
        <w:t xml:space="preserve"> of E-Verify Employers</w:t>
      </w:r>
      <w:r w:rsidR="000A312F">
        <w:rPr>
          <w:rFonts w:ascii="Times New Roman" w:hAnsi="Times New Roman"/>
          <w:sz w:val="22"/>
          <w:szCs w:val="22"/>
        </w:rPr>
        <w:t xml:space="preserve"> supplemented by any information collected from the product review case study</w:t>
      </w:r>
      <w:r w:rsidRPr="00BE68B5">
        <w:rPr>
          <w:rFonts w:ascii="Times New Roman" w:hAnsi="Times New Roman"/>
          <w:sz w:val="22"/>
          <w:szCs w:val="22"/>
        </w:rPr>
        <w:t xml:space="preserve">. </w:t>
      </w:r>
    </w:p>
    <w:p w:rsidR="00A7163E" w:rsidRDefault="00A7163E" w:rsidP="00BE68B5">
      <w:pPr>
        <w:pStyle w:val="L1-FlLSp12"/>
        <w:spacing w:line="240" w:lineRule="auto"/>
        <w:ind w:left="360"/>
        <w:rPr>
          <w:rFonts w:ascii="Times New Roman" w:hAnsi="Times New Roman"/>
          <w:sz w:val="22"/>
          <w:szCs w:val="22"/>
        </w:rPr>
      </w:pPr>
    </w:p>
    <w:p w:rsidR="00A7163E" w:rsidRPr="00BE68B5" w:rsidRDefault="00A7163E" w:rsidP="00A7163E">
      <w:pPr>
        <w:pStyle w:val="Heading2"/>
        <w:spacing w:after="0" w:line="240" w:lineRule="auto"/>
        <w:rPr>
          <w:rFonts w:ascii="Times New Roman" w:hAnsi="Times New Roman"/>
          <w:color w:val="auto"/>
          <w:sz w:val="22"/>
          <w:szCs w:val="22"/>
        </w:rPr>
      </w:pPr>
      <w:r>
        <w:rPr>
          <w:rFonts w:ascii="Times New Roman" w:hAnsi="Times New Roman"/>
          <w:color w:val="auto"/>
          <w:sz w:val="22"/>
          <w:szCs w:val="22"/>
        </w:rPr>
        <w:t>Analysis of Data from Software Review</w:t>
      </w:r>
      <w:r w:rsidRPr="00BE68B5">
        <w:rPr>
          <w:rFonts w:ascii="Times New Roman" w:hAnsi="Times New Roman"/>
          <w:color w:val="auto"/>
          <w:sz w:val="22"/>
          <w:szCs w:val="22"/>
        </w:rPr>
        <w:t xml:space="preserve"> </w:t>
      </w:r>
    </w:p>
    <w:p w:rsidR="00A7163E" w:rsidRDefault="00A7163E" w:rsidP="00BE68B5">
      <w:pPr>
        <w:pStyle w:val="L1-FlLSp12"/>
        <w:spacing w:line="240" w:lineRule="auto"/>
        <w:ind w:left="360"/>
        <w:rPr>
          <w:rFonts w:ascii="Times New Roman" w:hAnsi="Times New Roman"/>
          <w:sz w:val="22"/>
          <w:szCs w:val="22"/>
        </w:rPr>
      </w:pPr>
    </w:p>
    <w:p w:rsidR="00A7163E" w:rsidRPr="00BE68B5" w:rsidRDefault="00A9109B" w:rsidP="00BE68B5">
      <w:pPr>
        <w:pStyle w:val="L1-FlLSp12"/>
        <w:spacing w:line="240" w:lineRule="auto"/>
        <w:ind w:left="360"/>
        <w:rPr>
          <w:rFonts w:ascii="Times New Roman" w:hAnsi="Times New Roman"/>
          <w:sz w:val="22"/>
          <w:szCs w:val="22"/>
        </w:rPr>
      </w:pPr>
      <w:r>
        <w:rPr>
          <w:rFonts w:ascii="Times New Roman" w:hAnsi="Times New Roman"/>
          <w:sz w:val="22"/>
          <w:szCs w:val="22"/>
        </w:rPr>
        <w:t xml:space="preserve">As described earlier, the software review portion is designed as </w:t>
      </w:r>
      <w:r w:rsidRPr="00F7104F">
        <w:rPr>
          <w:rFonts w:ascii="Times New Roman" w:hAnsi="Times New Roman"/>
          <w:sz w:val="22"/>
          <w:szCs w:val="22"/>
        </w:rPr>
        <w:t>an exploratory collateral case study activity.</w:t>
      </w:r>
      <w:r>
        <w:rPr>
          <w:sz w:val="22"/>
          <w:szCs w:val="22"/>
        </w:rPr>
        <w:t xml:space="preserve">  Thus, </w:t>
      </w:r>
      <w:r w:rsidR="005D4194">
        <w:rPr>
          <w:rFonts w:ascii="Times New Roman" w:hAnsi="Times New Roman"/>
          <w:sz w:val="22"/>
          <w:szCs w:val="22"/>
        </w:rPr>
        <w:t>data from the software review will be described separately from the survey findings.  Information from each completed software review protocol will be captured in a detailed narrative that is organized according to the key topics covered in the protocol</w:t>
      </w:r>
      <w:r w:rsidR="00F43E49">
        <w:rPr>
          <w:rFonts w:ascii="Times New Roman" w:hAnsi="Times New Roman"/>
          <w:sz w:val="22"/>
          <w:szCs w:val="22"/>
        </w:rPr>
        <w:t xml:space="preserve"> (Attachment B)</w:t>
      </w:r>
      <w:r w:rsidR="005D4194">
        <w:rPr>
          <w:rFonts w:ascii="Times New Roman" w:hAnsi="Times New Roman"/>
          <w:sz w:val="22"/>
          <w:szCs w:val="22"/>
        </w:rPr>
        <w:t xml:space="preserve">.  Information from each narrative will then be incorporated into an overall summary of findings that describes how the GUIs from </w:t>
      </w:r>
      <w:r w:rsidR="00F43E49">
        <w:rPr>
          <w:rFonts w:ascii="Times New Roman" w:hAnsi="Times New Roman"/>
          <w:sz w:val="22"/>
          <w:szCs w:val="22"/>
        </w:rPr>
        <w:t>software used by various types of web services employers (</w:t>
      </w:r>
      <w:r w:rsidR="00D90FD3">
        <w:rPr>
          <w:rFonts w:ascii="Times New Roman" w:hAnsi="Times New Roman"/>
          <w:sz w:val="22"/>
          <w:szCs w:val="22"/>
        </w:rPr>
        <w:t xml:space="preserve">i.e., </w:t>
      </w:r>
      <w:r w:rsidR="00F43E49">
        <w:rPr>
          <w:rFonts w:ascii="Times New Roman" w:hAnsi="Times New Roman"/>
          <w:sz w:val="22"/>
          <w:szCs w:val="22"/>
        </w:rPr>
        <w:t>software developers, EEA</w:t>
      </w:r>
      <w:r w:rsidR="00CF22D4">
        <w:rPr>
          <w:rFonts w:ascii="Times New Roman" w:hAnsi="Times New Roman"/>
          <w:sz w:val="22"/>
          <w:szCs w:val="22"/>
        </w:rPr>
        <w:t xml:space="preserve"> web services employer</w:t>
      </w:r>
      <w:r w:rsidR="00F43E49">
        <w:rPr>
          <w:rFonts w:ascii="Times New Roman" w:hAnsi="Times New Roman"/>
          <w:sz w:val="22"/>
          <w:szCs w:val="22"/>
        </w:rPr>
        <w:t xml:space="preserve">s, and regular web services employers) differ from the GUIs of the E-Verify browser.  The </w:t>
      </w:r>
      <w:r>
        <w:rPr>
          <w:rFonts w:ascii="Times New Roman" w:hAnsi="Times New Roman"/>
          <w:sz w:val="22"/>
          <w:szCs w:val="22"/>
        </w:rPr>
        <w:t xml:space="preserve">overall </w:t>
      </w:r>
      <w:r w:rsidR="00F43E49">
        <w:rPr>
          <w:rFonts w:ascii="Times New Roman" w:hAnsi="Times New Roman"/>
          <w:sz w:val="22"/>
          <w:szCs w:val="22"/>
        </w:rPr>
        <w:t xml:space="preserve">summary will also be organized according to the key topics covered in the software review protocol. </w:t>
      </w:r>
    </w:p>
    <w:p w:rsidR="0098744F" w:rsidRPr="00BE68B5" w:rsidRDefault="0098744F" w:rsidP="00050912">
      <w:pPr>
        <w:pStyle w:val="L1-FlLSp12"/>
        <w:spacing w:line="240" w:lineRule="auto"/>
        <w:rPr>
          <w:rStyle w:val="P1-StandPar"/>
          <w:szCs w:val="22"/>
        </w:rPr>
      </w:pPr>
    </w:p>
    <w:p w:rsidR="00126E4D" w:rsidRPr="00BE68B5" w:rsidRDefault="00F26F37" w:rsidP="00F26F37">
      <w:pPr>
        <w:pStyle w:val="L1-FlLSp12"/>
        <w:numPr>
          <w:ilvl w:val="0"/>
          <w:numId w:val="25"/>
        </w:numPr>
        <w:spacing w:line="240" w:lineRule="auto"/>
        <w:rPr>
          <w:rFonts w:ascii="Times New Roman" w:hAnsi="Times New Roman"/>
          <w:sz w:val="22"/>
          <w:szCs w:val="22"/>
        </w:rPr>
      </w:pPr>
      <w:r w:rsidRPr="00BE68B5">
        <w:rPr>
          <w:rFonts w:ascii="Times New Roman" w:hAnsi="Times New Roman"/>
          <w:b/>
          <w:color w:val="000000"/>
          <w:sz w:val="22"/>
          <w:szCs w:val="22"/>
        </w:rPr>
        <w:t>If seeking approval to not display the expiration date for OMB approval of the information collection, explain the reasons that display would be inappropriate.</w:t>
      </w:r>
    </w:p>
    <w:p w:rsidR="00BE68B5" w:rsidRPr="00BE68B5" w:rsidRDefault="00BE68B5" w:rsidP="00BE68B5">
      <w:pPr>
        <w:pStyle w:val="L1-FlLSp12"/>
        <w:spacing w:line="240" w:lineRule="auto"/>
        <w:ind w:left="360"/>
        <w:rPr>
          <w:rFonts w:ascii="Times New Roman" w:hAnsi="Times New Roman"/>
          <w:sz w:val="22"/>
          <w:szCs w:val="22"/>
        </w:rPr>
      </w:pPr>
    </w:p>
    <w:p w:rsidR="00BD43B1" w:rsidRPr="00BE68B5" w:rsidRDefault="00AB1255" w:rsidP="00BE68B5">
      <w:pPr>
        <w:pStyle w:val="L1-FlLSp12"/>
        <w:spacing w:line="240" w:lineRule="auto"/>
        <w:ind w:left="360"/>
        <w:rPr>
          <w:rFonts w:ascii="Times New Roman" w:hAnsi="Times New Roman"/>
          <w:sz w:val="22"/>
          <w:szCs w:val="22"/>
        </w:rPr>
      </w:pPr>
      <w:r w:rsidRPr="00BE68B5">
        <w:rPr>
          <w:rFonts w:ascii="Times New Roman" w:hAnsi="Times New Roman"/>
          <w:sz w:val="22"/>
          <w:szCs w:val="22"/>
        </w:rPr>
        <w:t xml:space="preserve">All surveys conducted under this clearance process will display the OMB clearance number. The </w:t>
      </w:r>
      <w:r w:rsidR="007A0065" w:rsidRPr="00BE68B5">
        <w:rPr>
          <w:rFonts w:ascii="Times New Roman" w:hAnsi="Times New Roman"/>
          <w:sz w:val="22"/>
          <w:szCs w:val="22"/>
        </w:rPr>
        <w:t>w</w:t>
      </w:r>
      <w:r w:rsidRPr="00BE68B5">
        <w:rPr>
          <w:rFonts w:ascii="Times New Roman" w:hAnsi="Times New Roman"/>
          <w:sz w:val="22"/>
          <w:szCs w:val="22"/>
        </w:rPr>
        <w:t xml:space="preserve">eb survey will include the OMB expiration date on the </w:t>
      </w:r>
      <w:r w:rsidR="00CA1C30" w:rsidRPr="00BE68B5">
        <w:rPr>
          <w:rFonts w:ascii="Times New Roman" w:hAnsi="Times New Roman"/>
          <w:sz w:val="22"/>
          <w:szCs w:val="22"/>
        </w:rPr>
        <w:t xml:space="preserve">login </w:t>
      </w:r>
      <w:r w:rsidRPr="00BE68B5">
        <w:rPr>
          <w:rFonts w:ascii="Times New Roman" w:hAnsi="Times New Roman"/>
          <w:sz w:val="22"/>
          <w:szCs w:val="22"/>
        </w:rPr>
        <w:t xml:space="preserve">page. </w:t>
      </w:r>
    </w:p>
    <w:p w:rsidR="00870E2C" w:rsidRPr="00BE68B5" w:rsidRDefault="00870E2C" w:rsidP="00050912">
      <w:pPr>
        <w:pStyle w:val="L1-FlLSp12"/>
        <w:spacing w:line="240" w:lineRule="auto"/>
        <w:rPr>
          <w:rFonts w:ascii="Times New Roman" w:hAnsi="Times New Roman"/>
          <w:color w:val="000000"/>
          <w:sz w:val="22"/>
          <w:szCs w:val="22"/>
        </w:rPr>
      </w:pPr>
    </w:p>
    <w:p w:rsidR="00A25536" w:rsidRPr="00A25536" w:rsidRDefault="00A25536" w:rsidP="00F26F37">
      <w:pPr>
        <w:pStyle w:val="L1-FlLSp12"/>
        <w:numPr>
          <w:ilvl w:val="0"/>
          <w:numId w:val="25"/>
        </w:numPr>
        <w:spacing w:line="240" w:lineRule="auto"/>
        <w:rPr>
          <w:rFonts w:ascii="Times New Roman" w:hAnsi="Times New Roman"/>
          <w:sz w:val="22"/>
          <w:szCs w:val="22"/>
        </w:rPr>
      </w:pPr>
      <w:r>
        <w:rPr>
          <w:rFonts w:ascii="Times New Roman" w:hAnsi="Times New Roman"/>
          <w:b/>
          <w:color w:val="000000"/>
          <w:sz w:val="22"/>
          <w:szCs w:val="22"/>
        </w:rPr>
        <w:t xml:space="preserve"> </w:t>
      </w:r>
      <w:r w:rsidR="00F26F37" w:rsidRPr="00BE68B5">
        <w:rPr>
          <w:rFonts w:ascii="Times New Roman" w:hAnsi="Times New Roman"/>
          <w:b/>
          <w:color w:val="000000"/>
          <w:sz w:val="22"/>
          <w:szCs w:val="22"/>
        </w:rPr>
        <w:t xml:space="preserve">Explain each exception to the certification statement identified in Item 19, </w:t>
      </w:r>
      <w:r>
        <w:rPr>
          <w:rFonts w:ascii="Times New Roman" w:hAnsi="Times New Roman"/>
          <w:b/>
          <w:color w:val="000000"/>
          <w:sz w:val="22"/>
          <w:szCs w:val="22"/>
        </w:rPr>
        <w:t xml:space="preserve">  </w:t>
      </w:r>
    </w:p>
    <w:p w:rsidR="00126E4D" w:rsidRPr="00BE68B5" w:rsidRDefault="00A25536" w:rsidP="00A25536">
      <w:pPr>
        <w:pStyle w:val="L1-FlLSp12"/>
        <w:spacing w:line="240" w:lineRule="auto"/>
        <w:ind w:left="360"/>
        <w:rPr>
          <w:rFonts w:ascii="Times New Roman" w:hAnsi="Times New Roman"/>
          <w:sz w:val="22"/>
          <w:szCs w:val="22"/>
        </w:rPr>
      </w:pPr>
      <w:r>
        <w:rPr>
          <w:rFonts w:ascii="Times New Roman" w:hAnsi="Times New Roman"/>
          <w:b/>
          <w:color w:val="000000"/>
          <w:sz w:val="22"/>
          <w:szCs w:val="22"/>
        </w:rPr>
        <w:t xml:space="preserve"> </w:t>
      </w:r>
      <w:r w:rsidR="00F26F37" w:rsidRPr="00BE68B5">
        <w:rPr>
          <w:rFonts w:ascii="Times New Roman" w:hAnsi="Times New Roman"/>
          <w:b/>
          <w:color w:val="000000"/>
          <w:sz w:val="22"/>
          <w:szCs w:val="22"/>
        </w:rPr>
        <w:t xml:space="preserve">“Certification for Paperwork Reduction Act Submission,” of OMB 83-I. </w:t>
      </w:r>
    </w:p>
    <w:p w:rsidR="00F26F37" w:rsidRPr="00BE68B5" w:rsidRDefault="00F26F37" w:rsidP="00F26F37">
      <w:pPr>
        <w:pStyle w:val="L1-FlLSp12"/>
        <w:spacing w:line="240" w:lineRule="auto"/>
        <w:ind w:left="360"/>
        <w:rPr>
          <w:rFonts w:ascii="Times New Roman" w:hAnsi="Times New Roman"/>
          <w:sz w:val="22"/>
          <w:szCs w:val="22"/>
        </w:rPr>
      </w:pPr>
    </w:p>
    <w:p w:rsidR="00BD43B1" w:rsidRPr="00BE68B5" w:rsidRDefault="00A25536" w:rsidP="00BE68B5">
      <w:pPr>
        <w:pStyle w:val="L1-FlLSp12"/>
        <w:spacing w:line="240" w:lineRule="auto"/>
        <w:ind w:left="360"/>
        <w:rPr>
          <w:rFonts w:ascii="Times New Roman" w:hAnsi="Times New Roman"/>
          <w:color w:val="000000"/>
          <w:sz w:val="22"/>
          <w:szCs w:val="22"/>
        </w:rPr>
      </w:pPr>
      <w:r>
        <w:rPr>
          <w:rFonts w:ascii="Times New Roman" w:hAnsi="Times New Roman"/>
          <w:sz w:val="22"/>
          <w:szCs w:val="22"/>
        </w:rPr>
        <w:t xml:space="preserve"> </w:t>
      </w:r>
      <w:r w:rsidR="00AB1255" w:rsidRPr="00BE68B5">
        <w:rPr>
          <w:rFonts w:ascii="Times New Roman" w:hAnsi="Times New Roman"/>
          <w:sz w:val="22"/>
          <w:szCs w:val="22"/>
        </w:rPr>
        <w:t>DHS does not request an exception to the certification of this information collection.</w:t>
      </w:r>
    </w:p>
    <w:p w:rsidR="00BD43B1" w:rsidRPr="00BE68B5" w:rsidRDefault="00BD43B1" w:rsidP="00050912">
      <w:pPr>
        <w:pStyle w:val="SL-FlLftSgl"/>
        <w:spacing w:line="240" w:lineRule="auto"/>
        <w:rPr>
          <w:rFonts w:ascii="Times New Roman" w:hAnsi="Times New Roman"/>
          <w:color w:val="000000"/>
          <w:sz w:val="22"/>
          <w:szCs w:val="22"/>
        </w:rPr>
      </w:pPr>
    </w:p>
    <w:p w:rsidR="00BD43B1" w:rsidRPr="00A25536" w:rsidRDefault="00BD43B1" w:rsidP="00A25536">
      <w:pPr>
        <w:pStyle w:val="ListParagraph"/>
        <w:numPr>
          <w:ilvl w:val="0"/>
          <w:numId w:val="27"/>
        </w:numPr>
        <w:ind w:left="450" w:hanging="450"/>
        <w:outlineLvl w:val="0"/>
        <w:rPr>
          <w:rFonts w:ascii="Times New Roman" w:hAnsi="Times New Roman"/>
          <w:b/>
          <w:color w:val="000000"/>
        </w:rPr>
      </w:pPr>
      <w:r w:rsidRPr="00A25536">
        <w:rPr>
          <w:rFonts w:ascii="Times New Roman" w:hAnsi="Times New Roman"/>
          <w:b/>
          <w:color w:val="000000"/>
        </w:rPr>
        <w:t>Collection of Information Employing Statistical Methods</w:t>
      </w:r>
    </w:p>
    <w:p w:rsidR="00BD43B1" w:rsidRPr="00BE68B5" w:rsidRDefault="00BD43B1" w:rsidP="00050912">
      <w:pPr>
        <w:spacing w:line="240" w:lineRule="auto"/>
        <w:outlineLvl w:val="0"/>
        <w:rPr>
          <w:rFonts w:ascii="Times New Roman" w:hAnsi="Times New Roman"/>
          <w:color w:val="000000"/>
          <w:sz w:val="22"/>
          <w:szCs w:val="22"/>
        </w:rPr>
      </w:pPr>
    </w:p>
    <w:p w:rsidR="00BD43B1" w:rsidRPr="00BE68B5" w:rsidRDefault="00A25536" w:rsidP="00A25536">
      <w:pPr>
        <w:spacing w:line="240" w:lineRule="auto"/>
        <w:rPr>
          <w:rFonts w:ascii="Times New Roman" w:hAnsi="Times New Roman"/>
          <w:color w:val="000000"/>
          <w:sz w:val="22"/>
          <w:szCs w:val="22"/>
        </w:rPr>
      </w:pPr>
      <w:r>
        <w:rPr>
          <w:rFonts w:ascii="Times New Roman" w:hAnsi="Times New Roman"/>
          <w:color w:val="000000"/>
          <w:sz w:val="22"/>
          <w:szCs w:val="22"/>
        </w:rPr>
        <w:t xml:space="preserve">        </w:t>
      </w:r>
      <w:r w:rsidR="00BD43B1" w:rsidRPr="00BE68B5">
        <w:rPr>
          <w:rFonts w:ascii="Times New Roman" w:hAnsi="Times New Roman"/>
          <w:color w:val="000000"/>
          <w:sz w:val="22"/>
          <w:szCs w:val="22"/>
        </w:rPr>
        <w:t xml:space="preserve">See </w:t>
      </w:r>
      <w:r w:rsidR="00D062DB" w:rsidRPr="00BE68B5">
        <w:rPr>
          <w:rFonts w:ascii="Times New Roman" w:hAnsi="Times New Roman"/>
          <w:color w:val="000000"/>
          <w:sz w:val="22"/>
          <w:szCs w:val="22"/>
        </w:rPr>
        <w:t xml:space="preserve">Supplemental </w:t>
      </w:r>
      <w:r w:rsidR="00BD43B1" w:rsidRPr="00BE68B5">
        <w:rPr>
          <w:rFonts w:ascii="Times New Roman" w:hAnsi="Times New Roman"/>
          <w:color w:val="000000"/>
          <w:sz w:val="22"/>
          <w:szCs w:val="22"/>
        </w:rPr>
        <w:t>Supporting Statement B</w:t>
      </w:r>
      <w:r w:rsidR="001B2BFC">
        <w:rPr>
          <w:rFonts w:ascii="Times New Roman" w:hAnsi="Times New Roman"/>
          <w:color w:val="000000"/>
          <w:sz w:val="22"/>
          <w:szCs w:val="22"/>
        </w:rPr>
        <w:t>.</w:t>
      </w:r>
      <w:r w:rsidR="00BD43B1" w:rsidRPr="00BE68B5">
        <w:rPr>
          <w:rFonts w:ascii="Times New Roman" w:hAnsi="Times New Roman"/>
          <w:color w:val="000000"/>
          <w:sz w:val="22"/>
          <w:szCs w:val="22"/>
        </w:rPr>
        <w:t xml:space="preserve"> </w:t>
      </w:r>
    </w:p>
    <w:sectPr w:rsidR="00BD43B1" w:rsidRPr="00BE68B5" w:rsidSect="000E5FDC">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7A8" w:rsidRDefault="00E207A8">
      <w:r>
        <w:separator/>
      </w:r>
    </w:p>
  </w:endnote>
  <w:endnote w:type="continuationSeparator" w:id="0">
    <w:p w:rsidR="00E207A8" w:rsidRDefault="00E2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64" w:rsidRDefault="00F106B0" w:rsidP="009B78DE">
    <w:pPr>
      <w:pStyle w:val="Footer"/>
      <w:jc w:val="right"/>
    </w:pPr>
    <w:r>
      <w:rPr>
        <w:rStyle w:val="PageNumber"/>
      </w:rPr>
      <w:fldChar w:fldCharType="begin"/>
    </w:r>
    <w:r w:rsidR="00973464">
      <w:rPr>
        <w:rStyle w:val="PageNumber"/>
      </w:rPr>
      <w:instrText xml:space="preserve"> PAGE </w:instrText>
    </w:r>
    <w:r>
      <w:rPr>
        <w:rStyle w:val="PageNumber"/>
      </w:rPr>
      <w:fldChar w:fldCharType="separate"/>
    </w:r>
    <w:r w:rsidR="004756E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7A8" w:rsidRDefault="00E207A8">
      <w:r>
        <w:separator/>
      </w:r>
    </w:p>
  </w:footnote>
  <w:footnote w:type="continuationSeparator" w:id="0">
    <w:p w:rsidR="00E207A8" w:rsidRDefault="00E20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333"/>
    <w:multiLevelType w:val="hybridMultilevel"/>
    <w:tmpl w:val="496E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0D5D"/>
    <w:multiLevelType w:val="hybridMultilevel"/>
    <w:tmpl w:val="A87C3B2A"/>
    <w:lvl w:ilvl="0" w:tplc="7DCC861A">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AC0769"/>
    <w:multiLevelType w:val="hybridMultilevel"/>
    <w:tmpl w:val="AFB2F41A"/>
    <w:lvl w:ilvl="0" w:tplc="46B29D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D002F3"/>
    <w:multiLevelType w:val="hybridMultilevel"/>
    <w:tmpl w:val="14C067C6"/>
    <w:lvl w:ilvl="0" w:tplc="055E38F0">
      <w:start w:val="1"/>
      <w:numFmt w:val="bullet"/>
      <w:pStyle w:val="N1-1stBullet"/>
      <w:lvlText w:val=""/>
      <w:lvlJc w:val="left"/>
      <w:pPr>
        <w:tabs>
          <w:tab w:val="num" w:pos="3456"/>
        </w:tabs>
        <w:ind w:left="3456" w:hanging="576"/>
      </w:pPr>
      <w:rPr>
        <w:rFonts w:ascii="Wingdings" w:hAnsi="Wingdings" w:hint="default"/>
        <w:sz w:val="18"/>
      </w:rPr>
    </w:lvl>
    <w:lvl w:ilvl="1" w:tplc="0409000F">
      <w:start w:val="1"/>
      <w:numFmt w:val="decimal"/>
      <w:lvlText w:val="%2."/>
      <w:lvlJc w:val="left"/>
      <w:pPr>
        <w:tabs>
          <w:tab w:val="num" w:pos="3744"/>
        </w:tabs>
        <w:ind w:left="3744" w:hanging="360"/>
      </w:pPr>
      <w:rPr>
        <w:rFonts w:hint="default"/>
        <w:sz w:val="18"/>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cs="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cs="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4">
    <w:nsid w:val="0F30528B"/>
    <w:multiLevelType w:val="hybridMultilevel"/>
    <w:tmpl w:val="58FE75A6"/>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5">
    <w:nsid w:val="15493B87"/>
    <w:multiLevelType w:val="hybridMultilevel"/>
    <w:tmpl w:val="25FA5B28"/>
    <w:lvl w:ilvl="0" w:tplc="2B50F3D8">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6545574"/>
    <w:multiLevelType w:val="hybridMultilevel"/>
    <w:tmpl w:val="F894D850"/>
    <w:lvl w:ilvl="0" w:tplc="7DCC861A">
      <w:start w:val="1"/>
      <w:numFmt w:val="bullet"/>
      <w:lvlText w:val="o"/>
      <w:lvlJc w:val="left"/>
      <w:pPr>
        <w:tabs>
          <w:tab w:val="num" w:pos="936"/>
        </w:tabs>
        <w:ind w:left="936"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7">
    <w:nsid w:val="191B65F2"/>
    <w:multiLevelType w:val="hybridMultilevel"/>
    <w:tmpl w:val="5E30BAB4"/>
    <w:lvl w:ilvl="0" w:tplc="7DCC861A">
      <w:start w:val="1"/>
      <w:numFmt w:val="bullet"/>
      <w:lvlText w:val="o"/>
      <w:lvlJc w:val="left"/>
      <w:pPr>
        <w:tabs>
          <w:tab w:val="num" w:pos="936"/>
        </w:tabs>
        <w:ind w:left="936" w:hanging="360"/>
      </w:pPr>
      <w:rPr>
        <w:rFonts w:ascii="Courier New" w:hAnsi="Courier New" w:hint="default"/>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8">
    <w:nsid w:val="1EBC4AE1"/>
    <w:multiLevelType w:val="hybridMultilevel"/>
    <w:tmpl w:val="D2989DE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nsid w:val="202E46C3"/>
    <w:multiLevelType w:val="multilevel"/>
    <w:tmpl w:val="14C067C6"/>
    <w:lvl w:ilvl="0">
      <w:start w:val="1"/>
      <w:numFmt w:val="bullet"/>
      <w:lvlText w:val=""/>
      <w:lvlJc w:val="left"/>
      <w:pPr>
        <w:tabs>
          <w:tab w:val="num" w:pos="3456"/>
        </w:tabs>
        <w:ind w:left="3456" w:hanging="576"/>
      </w:pPr>
      <w:rPr>
        <w:rFonts w:ascii="Wingdings" w:hAnsi="Wingdings" w:hint="default"/>
        <w:sz w:val="18"/>
      </w:rPr>
    </w:lvl>
    <w:lvl w:ilvl="1">
      <w:start w:val="1"/>
      <w:numFmt w:val="decimal"/>
      <w:lvlText w:val="%2."/>
      <w:lvlJc w:val="left"/>
      <w:pPr>
        <w:tabs>
          <w:tab w:val="num" w:pos="3744"/>
        </w:tabs>
        <w:ind w:left="3744" w:hanging="360"/>
      </w:pPr>
      <w:rPr>
        <w:rFonts w:hint="default"/>
        <w:sz w:val="18"/>
      </w:rPr>
    </w:lvl>
    <w:lvl w:ilvl="2">
      <w:start w:val="1"/>
      <w:numFmt w:val="bullet"/>
      <w:lvlText w:val=""/>
      <w:lvlJc w:val="left"/>
      <w:pPr>
        <w:tabs>
          <w:tab w:val="num" w:pos="4464"/>
        </w:tabs>
        <w:ind w:left="4464" w:hanging="360"/>
      </w:pPr>
      <w:rPr>
        <w:rFonts w:ascii="Wingdings" w:hAnsi="Wingdings" w:hint="default"/>
      </w:rPr>
    </w:lvl>
    <w:lvl w:ilvl="3">
      <w:start w:val="1"/>
      <w:numFmt w:val="bullet"/>
      <w:lvlText w:val=""/>
      <w:lvlJc w:val="left"/>
      <w:pPr>
        <w:tabs>
          <w:tab w:val="num" w:pos="5184"/>
        </w:tabs>
        <w:ind w:left="5184" w:hanging="360"/>
      </w:pPr>
      <w:rPr>
        <w:rFonts w:ascii="Symbol" w:hAnsi="Symbol" w:hint="default"/>
      </w:rPr>
    </w:lvl>
    <w:lvl w:ilvl="4">
      <w:start w:val="1"/>
      <w:numFmt w:val="bullet"/>
      <w:lvlText w:val="o"/>
      <w:lvlJc w:val="left"/>
      <w:pPr>
        <w:tabs>
          <w:tab w:val="num" w:pos="5904"/>
        </w:tabs>
        <w:ind w:left="5904" w:hanging="360"/>
      </w:pPr>
      <w:rPr>
        <w:rFonts w:ascii="Courier New" w:hAnsi="Courier New" w:cs="Courier New" w:hint="default"/>
      </w:rPr>
    </w:lvl>
    <w:lvl w:ilvl="5">
      <w:start w:val="1"/>
      <w:numFmt w:val="bullet"/>
      <w:lvlText w:val=""/>
      <w:lvlJc w:val="left"/>
      <w:pPr>
        <w:tabs>
          <w:tab w:val="num" w:pos="6624"/>
        </w:tabs>
        <w:ind w:left="6624" w:hanging="360"/>
      </w:pPr>
      <w:rPr>
        <w:rFonts w:ascii="Wingdings" w:hAnsi="Wingdings" w:hint="default"/>
      </w:rPr>
    </w:lvl>
    <w:lvl w:ilvl="6">
      <w:start w:val="1"/>
      <w:numFmt w:val="bullet"/>
      <w:lvlText w:val=""/>
      <w:lvlJc w:val="left"/>
      <w:pPr>
        <w:tabs>
          <w:tab w:val="num" w:pos="7344"/>
        </w:tabs>
        <w:ind w:left="7344" w:hanging="360"/>
      </w:pPr>
      <w:rPr>
        <w:rFonts w:ascii="Symbol" w:hAnsi="Symbol" w:hint="default"/>
      </w:rPr>
    </w:lvl>
    <w:lvl w:ilvl="7">
      <w:start w:val="1"/>
      <w:numFmt w:val="bullet"/>
      <w:lvlText w:val="o"/>
      <w:lvlJc w:val="left"/>
      <w:pPr>
        <w:tabs>
          <w:tab w:val="num" w:pos="8064"/>
        </w:tabs>
        <w:ind w:left="8064" w:hanging="360"/>
      </w:pPr>
      <w:rPr>
        <w:rFonts w:ascii="Courier New" w:hAnsi="Courier New" w:cs="Courier New" w:hint="default"/>
      </w:rPr>
    </w:lvl>
    <w:lvl w:ilvl="8">
      <w:start w:val="1"/>
      <w:numFmt w:val="bullet"/>
      <w:lvlText w:val=""/>
      <w:lvlJc w:val="left"/>
      <w:pPr>
        <w:tabs>
          <w:tab w:val="num" w:pos="8784"/>
        </w:tabs>
        <w:ind w:left="8784" w:hanging="360"/>
      </w:pPr>
      <w:rPr>
        <w:rFonts w:ascii="Wingdings" w:hAnsi="Wingdings" w:hint="default"/>
      </w:rPr>
    </w:lvl>
  </w:abstractNum>
  <w:abstractNum w:abstractNumId="10">
    <w:nsid w:val="23262C2C"/>
    <w:multiLevelType w:val="hybridMultilevel"/>
    <w:tmpl w:val="AC667622"/>
    <w:lvl w:ilvl="0" w:tplc="04090001">
      <w:start w:val="1"/>
      <w:numFmt w:val="bullet"/>
      <w:pStyle w:val="n1-1stbullet0"/>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3363160C"/>
    <w:multiLevelType w:val="hybridMultilevel"/>
    <w:tmpl w:val="F6E088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80F61B0"/>
    <w:multiLevelType w:val="hybridMultilevel"/>
    <w:tmpl w:val="1A0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944CB4"/>
    <w:multiLevelType w:val="hybridMultilevel"/>
    <w:tmpl w:val="974602F4"/>
    <w:lvl w:ilvl="0" w:tplc="E88A7330">
      <w:start w:val="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4400DF"/>
    <w:multiLevelType w:val="hybridMultilevel"/>
    <w:tmpl w:val="044AD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5D786B"/>
    <w:multiLevelType w:val="hybridMultilevel"/>
    <w:tmpl w:val="E782F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D73961"/>
    <w:multiLevelType w:val="hybridMultilevel"/>
    <w:tmpl w:val="F0A0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637854"/>
    <w:multiLevelType w:val="multilevel"/>
    <w:tmpl w:val="EF46E18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nsid w:val="57674A61"/>
    <w:multiLevelType w:val="hybridMultilevel"/>
    <w:tmpl w:val="59D25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841694"/>
    <w:multiLevelType w:val="hybridMultilevel"/>
    <w:tmpl w:val="DBA276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9E02172"/>
    <w:multiLevelType w:val="singleLevel"/>
    <w:tmpl w:val="75B408DC"/>
    <w:lvl w:ilvl="0">
      <w:start w:val="1"/>
      <w:numFmt w:val="decimal"/>
      <w:lvlText w:val="%1."/>
      <w:lvlJc w:val="left"/>
      <w:pPr>
        <w:tabs>
          <w:tab w:val="num" w:pos="720"/>
        </w:tabs>
        <w:ind w:left="720" w:hanging="720"/>
      </w:pPr>
      <w:rPr>
        <w:rFonts w:hint="default"/>
      </w:rPr>
    </w:lvl>
  </w:abstractNum>
  <w:abstractNum w:abstractNumId="21">
    <w:nsid w:val="5AE24DDD"/>
    <w:multiLevelType w:val="hybridMultilevel"/>
    <w:tmpl w:val="C538933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03220AE"/>
    <w:multiLevelType w:val="hybridMultilevel"/>
    <w:tmpl w:val="C6508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2AB1181"/>
    <w:multiLevelType w:val="hybridMultilevel"/>
    <w:tmpl w:val="9B06A2A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Arial"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Arial"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Arial"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nsid w:val="682526B4"/>
    <w:multiLevelType w:val="hybridMultilevel"/>
    <w:tmpl w:val="0E16B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2532A0"/>
    <w:multiLevelType w:val="hybridMultilevel"/>
    <w:tmpl w:val="DF22A05A"/>
    <w:lvl w:ilvl="0" w:tplc="7DCC861A">
      <w:start w:val="1"/>
      <w:numFmt w:val="bullet"/>
      <w:lvlText w:val="o"/>
      <w:lvlJc w:val="left"/>
      <w:pPr>
        <w:tabs>
          <w:tab w:val="num" w:pos="720"/>
        </w:tabs>
        <w:ind w:left="720" w:hanging="360"/>
      </w:pPr>
      <w:rPr>
        <w:rFonts w:ascii="Courier New" w:hAnsi="Courier New" w:hint="default"/>
        <w:sz w:val="18"/>
      </w:rPr>
    </w:lvl>
    <w:lvl w:ilvl="1" w:tplc="0409000F">
      <w:start w:val="1"/>
      <w:numFmt w:val="decimal"/>
      <w:lvlText w:val="%2."/>
      <w:lvlJc w:val="left"/>
      <w:pPr>
        <w:tabs>
          <w:tab w:val="num" w:pos="1224"/>
        </w:tabs>
        <w:ind w:left="1224" w:hanging="360"/>
      </w:pPr>
      <w:rPr>
        <w:rFonts w:hint="default"/>
        <w:sz w:val="18"/>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6">
    <w:nsid w:val="6F29502D"/>
    <w:multiLevelType w:val="hybridMultilevel"/>
    <w:tmpl w:val="F80C8FC4"/>
    <w:lvl w:ilvl="0" w:tplc="4E42A2C6">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F84AFD"/>
    <w:multiLevelType w:val="hybridMultilevel"/>
    <w:tmpl w:val="2C40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CB0566"/>
    <w:multiLevelType w:val="hybridMultilevel"/>
    <w:tmpl w:val="891C9BA6"/>
    <w:lvl w:ilvl="0" w:tplc="3F6EE102">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0"/>
  </w:num>
  <w:num w:numId="3">
    <w:abstractNumId w:val="14"/>
  </w:num>
  <w:num w:numId="4">
    <w:abstractNumId w:val="8"/>
  </w:num>
  <w:num w:numId="5">
    <w:abstractNumId w:val="23"/>
  </w:num>
  <w:num w:numId="6">
    <w:abstractNumId w:val="13"/>
  </w:num>
  <w:num w:numId="7">
    <w:abstractNumId w:val="20"/>
  </w:num>
  <w:num w:numId="8">
    <w:abstractNumId w:val="28"/>
  </w:num>
  <w:num w:numId="9">
    <w:abstractNumId w:val="5"/>
  </w:num>
  <w:num w:numId="10">
    <w:abstractNumId w:val="19"/>
  </w:num>
  <w:num w:numId="11">
    <w:abstractNumId w:val="11"/>
  </w:num>
  <w:num w:numId="12">
    <w:abstractNumId w:val="21"/>
  </w:num>
  <w:num w:numId="13">
    <w:abstractNumId w:val="4"/>
  </w:num>
  <w:num w:numId="14">
    <w:abstractNumId w:val="6"/>
  </w:num>
  <w:num w:numId="15">
    <w:abstractNumId w:val="1"/>
  </w:num>
  <w:num w:numId="16">
    <w:abstractNumId w:val="9"/>
  </w:num>
  <w:num w:numId="17">
    <w:abstractNumId w:val="25"/>
  </w:num>
  <w:num w:numId="18">
    <w:abstractNumId w:val="7"/>
  </w:num>
  <w:num w:numId="19">
    <w:abstractNumId w:val="0"/>
  </w:num>
  <w:num w:numId="20">
    <w:abstractNumId w:val="18"/>
  </w:num>
  <w:num w:numId="21">
    <w:abstractNumId w:val="17"/>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6"/>
  </w:num>
  <w:num w:numId="25">
    <w:abstractNumId w:val="2"/>
  </w:num>
  <w:num w:numId="26">
    <w:abstractNumId w:val="12"/>
  </w:num>
  <w:num w:numId="27">
    <w:abstractNumId w:val="26"/>
  </w:num>
  <w:num w:numId="28">
    <w:abstractNumId w:val="15"/>
  </w:num>
  <w:num w:numId="29">
    <w:abstractNumId w:val="2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3B1"/>
    <w:rsid w:val="000028BD"/>
    <w:rsid w:val="0001333D"/>
    <w:rsid w:val="00016DD4"/>
    <w:rsid w:val="00022E35"/>
    <w:rsid w:val="000318AF"/>
    <w:rsid w:val="00032129"/>
    <w:rsid w:val="00035D07"/>
    <w:rsid w:val="0003709A"/>
    <w:rsid w:val="000404DD"/>
    <w:rsid w:val="00046B1D"/>
    <w:rsid w:val="00050912"/>
    <w:rsid w:val="00050BBB"/>
    <w:rsid w:val="00053A16"/>
    <w:rsid w:val="00067159"/>
    <w:rsid w:val="000715C6"/>
    <w:rsid w:val="000802B1"/>
    <w:rsid w:val="000844C8"/>
    <w:rsid w:val="00087A80"/>
    <w:rsid w:val="00090896"/>
    <w:rsid w:val="00093055"/>
    <w:rsid w:val="00097833"/>
    <w:rsid w:val="000A1CAF"/>
    <w:rsid w:val="000A312F"/>
    <w:rsid w:val="000A7F87"/>
    <w:rsid w:val="000B505E"/>
    <w:rsid w:val="000B58B0"/>
    <w:rsid w:val="000B638B"/>
    <w:rsid w:val="000C0A6B"/>
    <w:rsid w:val="000C1D26"/>
    <w:rsid w:val="000C58C1"/>
    <w:rsid w:val="000C71C3"/>
    <w:rsid w:val="000D6163"/>
    <w:rsid w:val="000E1A79"/>
    <w:rsid w:val="000E5FDC"/>
    <w:rsid w:val="001067F6"/>
    <w:rsid w:val="00110267"/>
    <w:rsid w:val="0011180A"/>
    <w:rsid w:val="00120079"/>
    <w:rsid w:val="001253C4"/>
    <w:rsid w:val="00126E4D"/>
    <w:rsid w:val="00127970"/>
    <w:rsid w:val="00127E4C"/>
    <w:rsid w:val="001415DB"/>
    <w:rsid w:val="00145803"/>
    <w:rsid w:val="00151E40"/>
    <w:rsid w:val="00152E83"/>
    <w:rsid w:val="00153979"/>
    <w:rsid w:val="00162431"/>
    <w:rsid w:val="00170378"/>
    <w:rsid w:val="00181870"/>
    <w:rsid w:val="00185766"/>
    <w:rsid w:val="00186352"/>
    <w:rsid w:val="00191796"/>
    <w:rsid w:val="0019200F"/>
    <w:rsid w:val="00192C95"/>
    <w:rsid w:val="001A33F1"/>
    <w:rsid w:val="001B2BFC"/>
    <w:rsid w:val="001C2134"/>
    <w:rsid w:val="001C4648"/>
    <w:rsid w:val="001C4F51"/>
    <w:rsid w:val="001C5D8B"/>
    <w:rsid w:val="001D3CFC"/>
    <w:rsid w:val="001D50E1"/>
    <w:rsid w:val="001D7CAF"/>
    <w:rsid w:val="001D7F97"/>
    <w:rsid w:val="001E176B"/>
    <w:rsid w:val="001F0074"/>
    <w:rsid w:val="001F1B37"/>
    <w:rsid w:val="002019B7"/>
    <w:rsid w:val="00203B91"/>
    <w:rsid w:val="002103D7"/>
    <w:rsid w:val="00213ED8"/>
    <w:rsid w:val="00217DED"/>
    <w:rsid w:val="0022592A"/>
    <w:rsid w:val="00237B15"/>
    <w:rsid w:val="00247CA9"/>
    <w:rsid w:val="00251C97"/>
    <w:rsid w:val="00291331"/>
    <w:rsid w:val="00292489"/>
    <w:rsid w:val="00292ED1"/>
    <w:rsid w:val="002A03E9"/>
    <w:rsid w:val="002A386A"/>
    <w:rsid w:val="002B303E"/>
    <w:rsid w:val="002C19D2"/>
    <w:rsid w:val="002C6122"/>
    <w:rsid w:val="002D6F22"/>
    <w:rsid w:val="002E2436"/>
    <w:rsid w:val="002E3625"/>
    <w:rsid w:val="002E4A0E"/>
    <w:rsid w:val="002E52F4"/>
    <w:rsid w:val="002E6C42"/>
    <w:rsid w:val="002F4857"/>
    <w:rsid w:val="002F685C"/>
    <w:rsid w:val="00324DB4"/>
    <w:rsid w:val="00327821"/>
    <w:rsid w:val="00333786"/>
    <w:rsid w:val="00334B81"/>
    <w:rsid w:val="00336C57"/>
    <w:rsid w:val="003402C0"/>
    <w:rsid w:val="00345C68"/>
    <w:rsid w:val="00362DB3"/>
    <w:rsid w:val="003635E5"/>
    <w:rsid w:val="00363DE7"/>
    <w:rsid w:val="00374401"/>
    <w:rsid w:val="003775E2"/>
    <w:rsid w:val="00380070"/>
    <w:rsid w:val="003816CF"/>
    <w:rsid w:val="00382D04"/>
    <w:rsid w:val="0038614D"/>
    <w:rsid w:val="003922DD"/>
    <w:rsid w:val="003C677D"/>
    <w:rsid w:val="003E7A99"/>
    <w:rsid w:val="00400009"/>
    <w:rsid w:val="00405CA7"/>
    <w:rsid w:val="004100EE"/>
    <w:rsid w:val="00412B53"/>
    <w:rsid w:val="00417B43"/>
    <w:rsid w:val="00422AD5"/>
    <w:rsid w:val="00431511"/>
    <w:rsid w:val="0043519E"/>
    <w:rsid w:val="00437A1C"/>
    <w:rsid w:val="004433BD"/>
    <w:rsid w:val="004460C4"/>
    <w:rsid w:val="004522F9"/>
    <w:rsid w:val="0045788E"/>
    <w:rsid w:val="004756EB"/>
    <w:rsid w:val="00477B90"/>
    <w:rsid w:val="00484BF8"/>
    <w:rsid w:val="004A09FD"/>
    <w:rsid w:val="004A353A"/>
    <w:rsid w:val="004B140A"/>
    <w:rsid w:val="004B2529"/>
    <w:rsid w:val="004D3B38"/>
    <w:rsid w:val="004D40DD"/>
    <w:rsid w:val="004D6A37"/>
    <w:rsid w:val="004F3C9B"/>
    <w:rsid w:val="004F4FAE"/>
    <w:rsid w:val="0050071E"/>
    <w:rsid w:val="00501E5E"/>
    <w:rsid w:val="0050298D"/>
    <w:rsid w:val="00506BC3"/>
    <w:rsid w:val="00512B4B"/>
    <w:rsid w:val="00523351"/>
    <w:rsid w:val="0052442D"/>
    <w:rsid w:val="00530342"/>
    <w:rsid w:val="005371EB"/>
    <w:rsid w:val="0054304C"/>
    <w:rsid w:val="00544820"/>
    <w:rsid w:val="005454A7"/>
    <w:rsid w:val="005501F4"/>
    <w:rsid w:val="00555FE8"/>
    <w:rsid w:val="005565CC"/>
    <w:rsid w:val="00565512"/>
    <w:rsid w:val="00572BB3"/>
    <w:rsid w:val="00575FE6"/>
    <w:rsid w:val="00580EBB"/>
    <w:rsid w:val="00590301"/>
    <w:rsid w:val="005934DA"/>
    <w:rsid w:val="00593E46"/>
    <w:rsid w:val="005A0C35"/>
    <w:rsid w:val="005A13CE"/>
    <w:rsid w:val="005A1A07"/>
    <w:rsid w:val="005A3307"/>
    <w:rsid w:val="005B4272"/>
    <w:rsid w:val="005B553A"/>
    <w:rsid w:val="005B5B51"/>
    <w:rsid w:val="005B6FCD"/>
    <w:rsid w:val="005D2A9F"/>
    <w:rsid w:val="005D4040"/>
    <w:rsid w:val="005D4194"/>
    <w:rsid w:val="005D7E21"/>
    <w:rsid w:val="005E2447"/>
    <w:rsid w:val="005E3692"/>
    <w:rsid w:val="005F221F"/>
    <w:rsid w:val="00601E06"/>
    <w:rsid w:val="00604B4F"/>
    <w:rsid w:val="006064E9"/>
    <w:rsid w:val="006102B2"/>
    <w:rsid w:val="00610B8E"/>
    <w:rsid w:val="00613248"/>
    <w:rsid w:val="006159DB"/>
    <w:rsid w:val="00627170"/>
    <w:rsid w:val="00630CEC"/>
    <w:rsid w:val="00631C72"/>
    <w:rsid w:val="006325DB"/>
    <w:rsid w:val="00632C65"/>
    <w:rsid w:val="00634FC5"/>
    <w:rsid w:val="00640442"/>
    <w:rsid w:val="00642467"/>
    <w:rsid w:val="006572BF"/>
    <w:rsid w:val="00672C76"/>
    <w:rsid w:val="006742E3"/>
    <w:rsid w:val="00684AB7"/>
    <w:rsid w:val="00692C82"/>
    <w:rsid w:val="0069724B"/>
    <w:rsid w:val="006B07C9"/>
    <w:rsid w:val="006C3C7D"/>
    <w:rsid w:val="006D5B15"/>
    <w:rsid w:val="006F115A"/>
    <w:rsid w:val="006F1D14"/>
    <w:rsid w:val="00702036"/>
    <w:rsid w:val="007020B7"/>
    <w:rsid w:val="00703D99"/>
    <w:rsid w:val="007046B5"/>
    <w:rsid w:val="0070617E"/>
    <w:rsid w:val="007069FF"/>
    <w:rsid w:val="00716BA1"/>
    <w:rsid w:val="00717A82"/>
    <w:rsid w:val="00737B0A"/>
    <w:rsid w:val="00741516"/>
    <w:rsid w:val="007416E8"/>
    <w:rsid w:val="00744237"/>
    <w:rsid w:val="00747D60"/>
    <w:rsid w:val="0075307A"/>
    <w:rsid w:val="00757771"/>
    <w:rsid w:val="00761AC8"/>
    <w:rsid w:val="00772033"/>
    <w:rsid w:val="0077396F"/>
    <w:rsid w:val="00774189"/>
    <w:rsid w:val="00780119"/>
    <w:rsid w:val="007837EA"/>
    <w:rsid w:val="007840FA"/>
    <w:rsid w:val="00786273"/>
    <w:rsid w:val="007946B9"/>
    <w:rsid w:val="00794CDA"/>
    <w:rsid w:val="007A0065"/>
    <w:rsid w:val="007B4CBB"/>
    <w:rsid w:val="007C0BAE"/>
    <w:rsid w:val="007C3E52"/>
    <w:rsid w:val="007C5B27"/>
    <w:rsid w:val="007C6234"/>
    <w:rsid w:val="007C7B27"/>
    <w:rsid w:val="007D23B1"/>
    <w:rsid w:val="007D5BD4"/>
    <w:rsid w:val="007D7736"/>
    <w:rsid w:val="007E5A6A"/>
    <w:rsid w:val="007E5E00"/>
    <w:rsid w:val="007E63FF"/>
    <w:rsid w:val="007F23FD"/>
    <w:rsid w:val="007F6FE7"/>
    <w:rsid w:val="00804325"/>
    <w:rsid w:val="00806E12"/>
    <w:rsid w:val="008149EF"/>
    <w:rsid w:val="00817854"/>
    <w:rsid w:val="00825F18"/>
    <w:rsid w:val="00830BEE"/>
    <w:rsid w:val="00832DCD"/>
    <w:rsid w:val="00840CC1"/>
    <w:rsid w:val="008442A6"/>
    <w:rsid w:val="00850E91"/>
    <w:rsid w:val="008558E7"/>
    <w:rsid w:val="00861219"/>
    <w:rsid w:val="0086238A"/>
    <w:rsid w:val="00864C50"/>
    <w:rsid w:val="00870E2C"/>
    <w:rsid w:val="00873BE3"/>
    <w:rsid w:val="00880E66"/>
    <w:rsid w:val="008A184D"/>
    <w:rsid w:val="008A3528"/>
    <w:rsid w:val="008B1C39"/>
    <w:rsid w:val="008C2E8F"/>
    <w:rsid w:val="008C5CEA"/>
    <w:rsid w:val="008C6205"/>
    <w:rsid w:val="008C680A"/>
    <w:rsid w:val="008D13D0"/>
    <w:rsid w:val="008D7F0C"/>
    <w:rsid w:val="008E4C76"/>
    <w:rsid w:val="008E5738"/>
    <w:rsid w:val="008F6617"/>
    <w:rsid w:val="00916AE9"/>
    <w:rsid w:val="00924EE8"/>
    <w:rsid w:val="0093456E"/>
    <w:rsid w:val="00936314"/>
    <w:rsid w:val="009435ED"/>
    <w:rsid w:val="00944260"/>
    <w:rsid w:val="009450E0"/>
    <w:rsid w:val="00964896"/>
    <w:rsid w:val="00964BB2"/>
    <w:rsid w:val="00973464"/>
    <w:rsid w:val="00980B63"/>
    <w:rsid w:val="00981834"/>
    <w:rsid w:val="0098744F"/>
    <w:rsid w:val="00994A49"/>
    <w:rsid w:val="00997A91"/>
    <w:rsid w:val="009A1226"/>
    <w:rsid w:val="009A315B"/>
    <w:rsid w:val="009B18D8"/>
    <w:rsid w:val="009B6F2E"/>
    <w:rsid w:val="009B78DE"/>
    <w:rsid w:val="009B79B6"/>
    <w:rsid w:val="009C1BE5"/>
    <w:rsid w:val="009D36EF"/>
    <w:rsid w:val="009D4646"/>
    <w:rsid w:val="009E070E"/>
    <w:rsid w:val="00A02DF2"/>
    <w:rsid w:val="00A16815"/>
    <w:rsid w:val="00A17ECA"/>
    <w:rsid w:val="00A22556"/>
    <w:rsid w:val="00A25536"/>
    <w:rsid w:val="00A34B33"/>
    <w:rsid w:val="00A42D77"/>
    <w:rsid w:val="00A46EC6"/>
    <w:rsid w:val="00A51025"/>
    <w:rsid w:val="00A60A7B"/>
    <w:rsid w:val="00A65E50"/>
    <w:rsid w:val="00A6764E"/>
    <w:rsid w:val="00A70823"/>
    <w:rsid w:val="00A7163E"/>
    <w:rsid w:val="00A73449"/>
    <w:rsid w:val="00A7373D"/>
    <w:rsid w:val="00A80A7D"/>
    <w:rsid w:val="00A820E6"/>
    <w:rsid w:val="00A821C5"/>
    <w:rsid w:val="00A82254"/>
    <w:rsid w:val="00A82A53"/>
    <w:rsid w:val="00A85B49"/>
    <w:rsid w:val="00A85D5B"/>
    <w:rsid w:val="00A9109B"/>
    <w:rsid w:val="00AA053B"/>
    <w:rsid w:val="00AA6C03"/>
    <w:rsid w:val="00AB1255"/>
    <w:rsid w:val="00AC3A24"/>
    <w:rsid w:val="00AC4061"/>
    <w:rsid w:val="00AC4E51"/>
    <w:rsid w:val="00AD0DBD"/>
    <w:rsid w:val="00AD0FDD"/>
    <w:rsid w:val="00AD2B6B"/>
    <w:rsid w:val="00AD5C40"/>
    <w:rsid w:val="00AE5227"/>
    <w:rsid w:val="00AE634E"/>
    <w:rsid w:val="00AF0175"/>
    <w:rsid w:val="00AF3223"/>
    <w:rsid w:val="00AF33F0"/>
    <w:rsid w:val="00AF5C78"/>
    <w:rsid w:val="00AF7975"/>
    <w:rsid w:val="00B0147F"/>
    <w:rsid w:val="00B04312"/>
    <w:rsid w:val="00B052BC"/>
    <w:rsid w:val="00B06CEF"/>
    <w:rsid w:val="00B07897"/>
    <w:rsid w:val="00B13E85"/>
    <w:rsid w:val="00B149B5"/>
    <w:rsid w:val="00B26231"/>
    <w:rsid w:val="00B33A4F"/>
    <w:rsid w:val="00B34C34"/>
    <w:rsid w:val="00B36820"/>
    <w:rsid w:val="00B374E9"/>
    <w:rsid w:val="00B43A1F"/>
    <w:rsid w:val="00B47569"/>
    <w:rsid w:val="00B5340F"/>
    <w:rsid w:val="00B552BF"/>
    <w:rsid w:val="00B61BC0"/>
    <w:rsid w:val="00B6374D"/>
    <w:rsid w:val="00B73FB4"/>
    <w:rsid w:val="00B76878"/>
    <w:rsid w:val="00B82343"/>
    <w:rsid w:val="00B85240"/>
    <w:rsid w:val="00B902C5"/>
    <w:rsid w:val="00B943FD"/>
    <w:rsid w:val="00BA7347"/>
    <w:rsid w:val="00BA78EF"/>
    <w:rsid w:val="00BB665E"/>
    <w:rsid w:val="00BC0E77"/>
    <w:rsid w:val="00BC1E54"/>
    <w:rsid w:val="00BC221A"/>
    <w:rsid w:val="00BD267A"/>
    <w:rsid w:val="00BD43B1"/>
    <w:rsid w:val="00BD7BA9"/>
    <w:rsid w:val="00BE09A7"/>
    <w:rsid w:val="00BE0DD1"/>
    <w:rsid w:val="00BE27FD"/>
    <w:rsid w:val="00BE68B5"/>
    <w:rsid w:val="00BF0552"/>
    <w:rsid w:val="00BF07F3"/>
    <w:rsid w:val="00BF12AE"/>
    <w:rsid w:val="00BF4800"/>
    <w:rsid w:val="00BF7F1B"/>
    <w:rsid w:val="00C10CB6"/>
    <w:rsid w:val="00C177E4"/>
    <w:rsid w:val="00C21681"/>
    <w:rsid w:val="00C358AB"/>
    <w:rsid w:val="00C37972"/>
    <w:rsid w:val="00C37BAF"/>
    <w:rsid w:val="00C54E6E"/>
    <w:rsid w:val="00C56CC9"/>
    <w:rsid w:val="00C62D00"/>
    <w:rsid w:val="00C647AD"/>
    <w:rsid w:val="00C80FA4"/>
    <w:rsid w:val="00C83350"/>
    <w:rsid w:val="00C8777B"/>
    <w:rsid w:val="00C9286C"/>
    <w:rsid w:val="00C97FE4"/>
    <w:rsid w:val="00CA1C30"/>
    <w:rsid w:val="00CA2A00"/>
    <w:rsid w:val="00CA507D"/>
    <w:rsid w:val="00CA5AD4"/>
    <w:rsid w:val="00CB61AD"/>
    <w:rsid w:val="00CC0854"/>
    <w:rsid w:val="00CC4A19"/>
    <w:rsid w:val="00CC4F47"/>
    <w:rsid w:val="00CD0F0F"/>
    <w:rsid w:val="00CD7093"/>
    <w:rsid w:val="00CE4689"/>
    <w:rsid w:val="00CF22D4"/>
    <w:rsid w:val="00CF4BC8"/>
    <w:rsid w:val="00CF7BE8"/>
    <w:rsid w:val="00D062DB"/>
    <w:rsid w:val="00D13A21"/>
    <w:rsid w:val="00D239EB"/>
    <w:rsid w:val="00D3052A"/>
    <w:rsid w:val="00D41312"/>
    <w:rsid w:val="00D42D75"/>
    <w:rsid w:val="00D47ECC"/>
    <w:rsid w:val="00D545D3"/>
    <w:rsid w:val="00D55935"/>
    <w:rsid w:val="00D569C2"/>
    <w:rsid w:val="00D61D5A"/>
    <w:rsid w:val="00D631E1"/>
    <w:rsid w:val="00D642E1"/>
    <w:rsid w:val="00D728CA"/>
    <w:rsid w:val="00D82074"/>
    <w:rsid w:val="00D90FD3"/>
    <w:rsid w:val="00DB4EC3"/>
    <w:rsid w:val="00DD6F6B"/>
    <w:rsid w:val="00DD7409"/>
    <w:rsid w:val="00DE6626"/>
    <w:rsid w:val="00DF4CA6"/>
    <w:rsid w:val="00E00389"/>
    <w:rsid w:val="00E0341F"/>
    <w:rsid w:val="00E0714B"/>
    <w:rsid w:val="00E10E62"/>
    <w:rsid w:val="00E136C4"/>
    <w:rsid w:val="00E207A8"/>
    <w:rsid w:val="00E362BD"/>
    <w:rsid w:val="00E50FD2"/>
    <w:rsid w:val="00E54E53"/>
    <w:rsid w:val="00E649D5"/>
    <w:rsid w:val="00E672B1"/>
    <w:rsid w:val="00E7318A"/>
    <w:rsid w:val="00E73C5B"/>
    <w:rsid w:val="00E73C66"/>
    <w:rsid w:val="00E7443D"/>
    <w:rsid w:val="00E81101"/>
    <w:rsid w:val="00E84D7F"/>
    <w:rsid w:val="00E876BE"/>
    <w:rsid w:val="00E916F4"/>
    <w:rsid w:val="00E93029"/>
    <w:rsid w:val="00EB64A6"/>
    <w:rsid w:val="00EB7DEC"/>
    <w:rsid w:val="00EC39D8"/>
    <w:rsid w:val="00ED112E"/>
    <w:rsid w:val="00EE378E"/>
    <w:rsid w:val="00EE7ED8"/>
    <w:rsid w:val="00EF1A3A"/>
    <w:rsid w:val="00F01CB5"/>
    <w:rsid w:val="00F022B6"/>
    <w:rsid w:val="00F106B0"/>
    <w:rsid w:val="00F1135A"/>
    <w:rsid w:val="00F15D7D"/>
    <w:rsid w:val="00F21902"/>
    <w:rsid w:val="00F240EC"/>
    <w:rsid w:val="00F25A19"/>
    <w:rsid w:val="00F26F37"/>
    <w:rsid w:val="00F33FA9"/>
    <w:rsid w:val="00F3531A"/>
    <w:rsid w:val="00F369AE"/>
    <w:rsid w:val="00F41300"/>
    <w:rsid w:val="00F43E49"/>
    <w:rsid w:val="00F442B8"/>
    <w:rsid w:val="00F51627"/>
    <w:rsid w:val="00F51DE2"/>
    <w:rsid w:val="00F631AD"/>
    <w:rsid w:val="00F63513"/>
    <w:rsid w:val="00F70B7E"/>
    <w:rsid w:val="00F7104F"/>
    <w:rsid w:val="00F73150"/>
    <w:rsid w:val="00F75481"/>
    <w:rsid w:val="00F80312"/>
    <w:rsid w:val="00F818B4"/>
    <w:rsid w:val="00F83DA8"/>
    <w:rsid w:val="00FA0F00"/>
    <w:rsid w:val="00FA4EA0"/>
    <w:rsid w:val="00FB1CBF"/>
    <w:rsid w:val="00FB6703"/>
    <w:rsid w:val="00FC018F"/>
    <w:rsid w:val="00FC664B"/>
    <w:rsid w:val="00FE64BF"/>
    <w:rsid w:val="00FF1635"/>
    <w:rsid w:val="00FF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3B1"/>
    <w:pPr>
      <w:spacing w:line="240" w:lineRule="atLeast"/>
    </w:pPr>
    <w:rPr>
      <w:rFonts w:ascii="Garamond" w:hAnsi="Garamond"/>
      <w:sz w:val="24"/>
    </w:rPr>
  </w:style>
  <w:style w:type="paragraph" w:styleId="Heading1">
    <w:name w:val="heading 1"/>
    <w:basedOn w:val="Normal"/>
    <w:next w:val="Normal"/>
    <w:qFormat/>
    <w:rsid w:val="00BD43B1"/>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BD43B1"/>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BD43B1"/>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D43B1"/>
    <w:pPr>
      <w:keepNext/>
      <w:spacing w:after="720" w:line="240" w:lineRule="atLeast"/>
      <w:jc w:val="center"/>
    </w:pPr>
    <w:rPr>
      <w:rFonts w:ascii="Franklin Gothic Medium" w:hAnsi="Franklin Gothic Medium"/>
      <w:b/>
      <w:color w:val="324162"/>
      <w:sz w:val="28"/>
    </w:rPr>
  </w:style>
  <w:style w:type="paragraph" w:styleId="FootnoteText">
    <w:name w:val="footnote text"/>
    <w:aliases w:val="F1"/>
    <w:link w:val="FootnoteTextChar"/>
    <w:semiHidden/>
    <w:rsid w:val="00BD43B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BD43B1"/>
    <w:pPr>
      <w:tabs>
        <w:tab w:val="left" w:pos="1152"/>
      </w:tabs>
      <w:spacing w:line="360" w:lineRule="atLeast"/>
    </w:pPr>
  </w:style>
  <w:style w:type="paragraph" w:customStyle="1" w:styleId="N1-1stBullet">
    <w:name w:val="N1-1st Bullet"/>
    <w:basedOn w:val="Normal"/>
    <w:link w:val="N1-1stBulletChar"/>
    <w:rsid w:val="00BD43B1"/>
    <w:pPr>
      <w:numPr>
        <w:numId w:val="1"/>
      </w:numPr>
      <w:spacing w:after="240"/>
    </w:pPr>
  </w:style>
  <w:style w:type="paragraph" w:customStyle="1" w:styleId="SL-FlLftSgl">
    <w:name w:val="SL-Fl Lft Sgl"/>
    <w:basedOn w:val="Normal"/>
    <w:rsid w:val="00BD43B1"/>
  </w:style>
  <w:style w:type="paragraph" w:customStyle="1" w:styleId="TT-TableTitle">
    <w:name w:val="TT-Table Title"/>
    <w:basedOn w:val="Heading1"/>
    <w:rsid w:val="00BD43B1"/>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customStyle="1" w:styleId="TH-TableHeading">
    <w:name w:val="TH-Table Heading"/>
    <w:basedOn w:val="Heading1"/>
    <w:rsid w:val="00BD43B1"/>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BD43B1"/>
    <w:rPr>
      <w:rFonts w:ascii="Franklin Gothic Medium" w:hAnsi="Franklin Gothic Medium"/>
      <w:sz w:val="20"/>
    </w:rPr>
  </w:style>
  <w:style w:type="character" w:customStyle="1" w:styleId="N1-1stBulletChar">
    <w:name w:val="N1-1st Bullet Char"/>
    <w:basedOn w:val="DefaultParagraphFont"/>
    <w:link w:val="N1-1stBullet"/>
    <w:rsid w:val="00BD43B1"/>
    <w:rPr>
      <w:rFonts w:ascii="Garamond" w:hAnsi="Garamond"/>
      <w:sz w:val="24"/>
      <w:lang w:val="en-US" w:eastAsia="en-US" w:bidi="ar-SA"/>
    </w:rPr>
  </w:style>
  <w:style w:type="character" w:customStyle="1" w:styleId="P1-StandPar">
    <w:name w:val="P1-Stand Par"/>
    <w:rsid w:val="00BD43B1"/>
    <w:rPr>
      <w:rFonts w:ascii="Times New Roman" w:hAnsi="Times New Roman"/>
      <w:sz w:val="22"/>
    </w:rPr>
  </w:style>
  <w:style w:type="paragraph" w:styleId="BodyTextIndent">
    <w:name w:val="Body Text Indent"/>
    <w:basedOn w:val="Normal"/>
    <w:link w:val="BodyTextIndentChar"/>
    <w:rsid w:val="00BD43B1"/>
    <w:pPr>
      <w:spacing w:line="360" w:lineRule="auto"/>
      <w:ind w:left="360"/>
      <w:jc w:val="both"/>
    </w:pPr>
    <w:rPr>
      <w:rFonts w:ascii="Times New Roman" w:hAnsi="Times New Roman"/>
      <w:sz w:val="22"/>
    </w:rPr>
  </w:style>
  <w:style w:type="character" w:styleId="Hyperlink">
    <w:name w:val="Hyperlink"/>
    <w:basedOn w:val="DefaultParagraphFont"/>
    <w:rsid w:val="00501E5E"/>
    <w:rPr>
      <w:color w:val="0000FF"/>
      <w:u w:val="single"/>
    </w:rPr>
  </w:style>
  <w:style w:type="character" w:customStyle="1" w:styleId="FootnoteTextChar">
    <w:name w:val="Footnote Text Char"/>
    <w:aliases w:val="F1 Char"/>
    <w:basedOn w:val="DefaultParagraphFont"/>
    <w:link w:val="FootnoteText"/>
    <w:semiHidden/>
    <w:locked/>
    <w:rsid w:val="00186352"/>
    <w:rPr>
      <w:rFonts w:ascii="Garamond" w:hAnsi="Garamond"/>
      <w:sz w:val="16"/>
      <w:lang w:val="en-US" w:eastAsia="en-US" w:bidi="ar-SA"/>
    </w:rPr>
  </w:style>
  <w:style w:type="character" w:styleId="FootnoteReference">
    <w:name w:val="footnote reference"/>
    <w:basedOn w:val="DefaultParagraphFont"/>
    <w:semiHidden/>
    <w:rsid w:val="00186352"/>
    <w:rPr>
      <w:rFonts w:cs="Times New Roman"/>
      <w:sz w:val="16"/>
      <w:vertAlign w:val="superscript"/>
    </w:rPr>
  </w:style>
  <w:style w:type="paragraph" w:customStyle="1" w:styleId="N7-3Block">
    <w:name w:val="N7-3&quot; Block"/>
    <w:basedOn w:val="Normal"/>
    <w:rsid w:val="00E10E62"/>
    <w:pPr>
      <w:tabs>
        <w:tab w:val="left" w:pos="1152"/>
      </w:tabs>
      <w:ind w:left="1152" w:right="1152"/>
    </w:pPr>
    <w:rPr>
      <w:rFonts w:ascii="Times New Roman" w:hAnsi="Times New Roman"/>
      <w:sz w:val="22"/>
    </w:rPr>
  </w:style>
  <w:style w:type="paragraph" w:styleId="Header">
    <w:name w:val="header"/>
    <w:basedOn w:val="Normal"/>
    <w:rsid w:val="009B78DE"/>
    <w:pPr>
      <w:tabs>
        <w:tab w:val="center" w:pos="4320"/>
        <w:tab w:val="right" w:pos="8640"/>
      </w:tabs>
    </w:pPr>
  </w:style>
  <w:style w:type="paragraph" w:styleId="Footer">
    <w:name w:val="footer"/>
    <w:basedOn w:val="Normal"/>
    <w:link w:val="FooterChar"/>
    <w:uiPriority w:val="99"/>
    <w:rsid w:val="009B78DE"/>
    <w:pPr>
      <w:tabs>
        <w:tab w:val="center" w:pos="4320"/>
        <w:tab w:val="right" w:pos="8640"/>
      </w:tabs>
    </w:pPr>
  </w:style>
  <w:style w:type="character" w:styleId="PageNumber">
    <w:name w:val="page number"/>
    <w:basedOn w:val="DefaultParagraphFont"/>
    <w:rsid w:val="009B78DE"/>
  </w:style>
  <w:style w:type="character" w:styleId="FollowedHyperlink">
    <w:name w:val="FollowedHyperlink"/>
    <w:basedOn w:val="DefaultParagraphFont"/>
    <w:rsid w:val="00F63513"/>
    <w:rPr>
      <w:color w:val="800080"/>
      <w:u w:val="single"/>
    </w:rPr>
  </w:style>
  <w:style w:type="paragraph" w:styleId="BalloonText">
    <w:name w:val="Balloon Text"/>
    <w:basedOn w:val="Normal"/>
    <w:link w:val="BalloonTextChar"/>
    <w:rsid w:val="00B552B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552BF"/>
    <w:rPr>
      <w:rFonts w:ascii="Tahoma" w:hAnsi="Tahoma" w:cs="Tahoma"/>
      <w:sz w:val="16"/>
      <w:szCs w:val="16"/>
    </w:rPr>
  </w:style>
  <w:style w:type="character" w:styleId="CommentReference">
    <w:name w:val="annotation reference"/>
    <w:basedOn w:val="DefaultParagraphFont"/>
    <w:rsid w:val="001C2134"/>
    <w:rPr>
      <w:sz w:val="16"/>
      <w:szCs w:val="16"/>
    </w:rPr>
  </w:style>
  <w:style w:type="paragraph" w:styleId="CommentText">
    <w:name w:val="annotation text"/>
    <w:basedOn w:val="Normal"/>
    <w:link w:val="CommentTextChar"/>
    <w:rsid w:val="001C2134"/>
    <w:rPr>
      <w:sz w:val="20"/>
    </w:rPr>
  </w:style>
  <w:style w:type="character" w:customStyle="1" w:styleId="CommentTextChar">
    <w:name w:val="Comment Text Char"/>
    <w:basedOn w:val="DefaultParagraphFont"/>
    <w:link w:val="CommentText"/>
    <w:rsid w:val="001C2134"/>
    <w:rPr>
      <w:rFonts w:ascii="Garamond" w:hAnsi="Garamond"/>
    </w:rPr>
  </w:style>
  <w:style w:type="paragraph" w:styleId="CommentSubject">
    <w:name w:val="annotation subject"/>
    <w:basedOn w:val="CommentText"/>
    <w:next w:val="CommentText"/>
    <w:link w:val="CommentSubjectChar"/>
    <w:rsid w:val="001C2134"/>
    <w:rPr>
      <w:b/>
      <w:bCs/>
    </w:rPr>
  </w:style>
  <w:style w:type="character" w:customStyle="1" w:styleId="CommentSubjectChar">
    <w:name w:val="Comment Subject Char"/>
    <w:basedOn w:val="CommentTextChar"/>
    <w:link w:val="CommentSubject"/>
    <w:rsid w:val="001C2134"/>
    <w:rPr>
      <w:rFonts w:ascii="Garamond" w:hAnsi="Garamond"/>
      <w:b/>
      <w:bCs/>
    </w:rPr>
  </w:style>
  <w:style w:type="paragraph" w:customStyle="1" w:styleId="n1-1stbullet0">
    <w:name w:val="n1-1stbullet"/>
    <w:basedOn w:val="Normal"/>
    <w:uiPriority w:val="99"/>
    <w:rsid w:val="005B553A"/>
    <w:pPr>
      <w:numPr>
        <w:numId w:val="2"/>
      </w:numPr>
      <w:spacing w:after="240"/>
    </w:pPr>
    <w:rPr>
      <w:rFonts w:eastAsiaTheme="minorHAnsi"/>
      <w:szCs w:val="24"/>
    </w:rPr>
  </w:style>
  <w:style w:type="paragraph" w:styleId="ListParagraph">
    <w:name w:val="List Paragraph"/>
    <w:basedOn w:val="Normal"/>
    <w:uiPriority w:val="34"/>
    <w:qFormat/>
    <w:rsid w:val="005B553A"/>
    <w:pPr>
      <w:spacing w:line="240" w:lineRule="auto"/>
      <w:ind w:left="720"/>
    </w:pPr>
    <w:rPr>
      <w:rFonts w:ascii="Calibri" w:eastAsiaTheme="minorHAnsi" w:hAnsi="Calibri"/>
      <w:sz w:val="22"/>
      <w:szCs w:val="22"/>
    </w:rPr>
  </w:style>
  <w:style w:type="character" w:customStyle="1" w:styleId="hwc">
    <w:name w:val="hwc"/>
    <w:basedOn w:val="DefaultParagraphFont"/>
    <w:rsid w:val="005B553A"/>
  </w:style>
  <w:style w:type="paragraph" w:styleId="BodyText">
    <w:name w:val="Body Text"/>
    <w:basedOn w:val="Normal"/>
    <w:link w:val="BodyTextChar"/>
    <w:rsid w:val="00555FE8"/>
    <w:pPr>
      <w:spacing w:after="120"/>
    </w:pPr>
  </w:style>
  <w:style w:type="character" w:customStyle="1" w:styleId="BodyTextChar">
    <w:name w:val="Body Text Char"/>
    <w:basedOn w:val="DefaultParagraphFont"/>
    <w:link w:val="BodyText"/>
    <w:rsid w:val="00555FE8"/>
    <w:rPr>
      <w:rFonts w:ascii="Garamond" w:hAnsi="Garamond"/>
      <w:sz w:val="24"/>
    </w:rPr>
  </w:style>
  <w:style w:type="paragraph" w:styleId="Revision">
    <w:name w:val="Revision"/>
    <w:hidden/>
    <w:uiPriority w:val="99"/>
    <w:semiHidden/>
    <w:rsid w:val="008D13D0"/>
    <w:rPr>
      <w:rFonts w:ascii="Garamond" w:hAnsi="Garamond"/>
      <w:sz w:val="24"/>
    </w:rPr>
  </w:style>
  <w:style w:type="character" w:customStyle="1" w:styleId="FooterChar">
    <w:name w:val="Footer Char"/>
    <w:basedOn w:val="DefaultParagraphFont"/>
    <w:link w:val="Footer"/>
    <w:uiPriority w:val="99"/>
    <w:rsid w:val="00804325"/>
    <w:rPr>
      <w:rFonts w:ascii="Garamond" w:hAnsi="Garamond"/>
      <w:sz w:val="24"/>
    </w:rPr>
  </w:style>
  <w:style w:type="character" w:customStyle="1" w:styleId="BodyTextIndentChar">
    <w:name w:val="Body Text Indent Char"/>
    <w:basedOn w:val="DefaultParagraphFont"/>
    <w:link w:val="BodyTextIndent"/>
    <w:rsid w:val="00873BE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43B1"/>
    <w:pPr>
      <w:spacing w:line="240" w:lineRule="atLeast"/>
    </w:pPr>
    <w:rPr>
      <w:rFonts w:ascii="Garamond" w:hAnsi="Garamond"/>
      <w:sz w:val="24"/>
    </w:rPr>
  </w:style>
  <w:style w:type="paragraph" w:styleId="Heading1">
    <w:name w:val="heading 1"/>
    <w:basedOn w:val="Normal"/>
    <w:next w:val="Normal"/>
    <w:qFormat/>
    <w:rsid w:val="00BD43B1"/>
    <w:pPr>
      <w:keepNext/>
      <w:spacing w:before="240" w:after="60"/>
      <w:outlineLvl w:val="0"/>
    </w:pPr>
    <w:rPr>
      <w:rFonts w:ascii="Arial" w:hAnsi="Arial" w:cs="Arial"/>
      <w:b/>
      <w:bCs/>
      <w:kern w:val="32"/>
      <w:sz w:val="32"/>
      <w:szCs w:val="32"/>
    </w:rPr>
  </w:style>
  <w:style w:type="paragraph" w:styleId="Heading2">
    <w:name w:val="heading 2"/>
    <w:aliases w:val="H2-Sec. Head"/>
    <w:basedOn w:val="Heading1"/>
    <w:next w:val="L1-FlLSp12"/>
    <w:qFormat/>
    <w:rsid w:val="00BD43B1"/>
    <w:pPr>
      <w:tabs>
        <w:tab w:val="left" w:pos="1152"/>
      </w:tabs>
      <w:spacing w:before="0" w:after="360" w:line="360" w:lineRule="atLeast"/>
      <w:ind w:left="1152" w:hanging="1152"/>
      <w:outlineLvl w:val="1"/>
    </w:pPr>
    <w:rPr>
      <w:rFonts w:ascii="Franklin Gothic Medium" w:hAnsi="Franklin Gothic Medium" w:cs="Times New Roman"/>
      <w:bCs w:val="0"/>
      <w:color w:val="324162"/>
      <w:kern w:val="0"/>
      <w:sz w:val="28"/>
      <w:szCs w:val="20"/>
    </w:rPr>
  </w:style>
  <w:style w:type="paragraph" w:styleId="Heading3">
    <w:name w:val="heading 3"/>
    <w:aliases w:val="H3-Sec. Head"/>
    <w:basedOn w:val="Heading1"/>
    <w:next w:val="L1-FlLSp12"/>
    <w:qFormat/>
    <w:rsid w:val="00BD43B1"/>
    <w:pPr>
      <w:tabs>
        <w:tab w:val="left" w:pos="1152"/>
      </w:tabs>
      <w:spacing w:before="0" w:after="360" w:line="360" w:lineRule="atLeast"/>
      <w:ind w:left="1152" w:hanging="1152"/>
      <w:outlineLvl w:val="2"/>
    </w:pPr>
    <w:rPr>
      <w:rFonts w:ascii="Franklin Gothic Medium" w:hAnsi="Franklin Gothic Medium" w:cs="Times New Roman"/>
      <w:bCs w:val="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D43B1"/>
    <w:pPr>
      <w:keepNext/>
      <w:spacing w:after="720" w:line="240" w:lineRule="atLeast"/>
      <w:jc w:val="center"/>
    </w:pPr>
    <w:rPr>
      <w:rFonts w:ascii="Franklin Gothic Medium" w:hAnsi="Franklin Gothic Medium"/>
      <w:b/>
      <w:color w:val="324162"/>
      <w:sz w:val="28"/>
    </w:rPr>
  </w:style>
  <w:style w:type="paragraph" w:styleId="FootnoteText">
    <w:name w:val="footnote text"/>
    <w:aliases w:val="F1"/>
    <w:link w:val="FootnoteTextChar"/>
    <w:semiHidden/>
    <w:rsid w:val="00BD43B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BD43B1"/>
    <w:pPr>
      <w:tabs>
        <w:tab w:val="left" w:pos="1152"/>
      </w:tabs>
      <w:spacing w:line="360" w:lineRule="atLeast"/>
    </w:pPr>
  </w:style>
  <w:style w:type="paragraph" w:customStyle="1" w:styleId="N1-1stBullet">
    <w:name w:val="N1-1st Bullet"/>
    <w:basedOn w:val="Normal"/>
    <w:link w:val="N1-1stBulletChar"/>
    <w:rsid w:val="00BD43B1"/>
    <w:pPr>
      <w:numPr>
        <w:numId w:val="1"/>
      </w:numPr>
      <w:spacing w:after="240"/>
    </w:pPr>
  </w:style>
  <w:style w:type="paragraph" w:customStyle="1" w:styleId="SL-FlLftSgl">
    <w:name w:val="SL-Fl Lft Sgl"/>
    <w:basedOn w:val="Normal"/>
    <w:rsid w:val="00BD43B1"/>
  </w:style>
  <w:style w:type="paragraph" w:customStyle="1" w:styleId="TT-TableTitle">
    <w:name w:val="TT-Table Title"/>
    <w:basedOn w:val="Heading1"/>
    <w:rsid w:val="00BD43B1"/>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customStyle="1" w:styleId="TH-TableHeading">
    <w:name w:val="TH-Table Heading"/>
    <w:basedOn w:val="Heading1"/>
    <w:rsid w:val="00BD43B1"/>
    <w:pPr>
      <w:spacing w:before="0" w:after="0"/>
      <w:jc w:val="center"/>
    </w:pPr>
    <w:rPr>
      <w:rFonts w:ascii="Franklin Gothic Medium" w:hAnsi="Franklin Gothic Medium" w:cs="Times New Roman"/>
      <w:bCs w:val="0"/>
      <w:kern w:val="0"/>
      <w:sz w:val="20"/>
      <w:szCs w:val="20"/>
    </w:rPr>
  </w:style>
  <w:style w:type="paragraph" w:customStyle="1" w:styleId="TX-TableText">
    <w:name w:val="TX-Table Text"/>
    <w:basedOn w:val="Normal"/>
    <w:rsid w:val="00BD43B1"/>
    <w:rPr>
      <w:rFonts w:ascii="Franklin Gothic Medium" w:hAnsi="Franklin Gothic Medium"/>
      <w:sz w:val="20"/>
    </w:rPr>
  </w:style>
  <w:style w:type="character" w:customStyle="1" w:styleId="N1-1stBulletChar">
    <w:name w:val="N1-1st Bullet Char"/>
    <w:basedOn w:val="DefaultParagraphFont"/>
    <w:link w:val="N1-1stBullet"/>
    <w:rsid w:val="00BD43B1"/>
    <w:rPr>
      <w:rFonts w:ascii="Garamond" w:hAnsi="Garamond"/>
      <w:sz w:val="24"/>
      <w:lang w:val="en-US" w:eastAsia="en-US" w:bidi="ar-SA"/>
    </w:rPr>
  </w:style>
  <w:style w:type="character" w:customStyle="1" w:styleId="P1-StandPar">
    <w:name w:val="P1-Stand Par"/>
    <w:rsid w:val="00BD43B1"/>
    <w:rPr>
      <w:rFonts w:ascii="Times New Roman" w:hAnsi="Times New Roman"/>
      <w:sz w:val="22"/>
    </w:rPr>
  </w:style>
  <w:style w:type="paragraph" w:styleId="BodyTextIndent">
    <w:name w:val="Body Text Indent"/>
    <w:basedOn w:val="Normal"/>
    <w:link w:val="BodyTextIndentChar"/>
    <w:rsid w:val="00BD43B1"/>
    <w:pPr>
      <w:spacing w:line="360" w:lineRule="auto"/>
      <w:ind w:left="360"/>
      <w:jc w:val="both"/>
    </w:pPr>
    <w:rPr>
      <w:rFonts w:ascii="Times New Roman" w:hAnsi="Times New Roman"/>
      <w:sz w:val="22"/>
    </w:rPr>
  </w:style>
  <w:style w:type="character" w:styleId="Hyperlink">
    <w:name w:val="Hyperlink"/>
    <w:basedOn w:val="DefaultParagraphFont"/>
    <w:rsid w:val="00501E5E"/>
    <w:rPr>
      <w:color w:val="0000FF"/>
      <w:u w:val="single"/>
    </w:rPr>
  </w:style>
  <w:style w:type="character" w:customStyle="1" w:styleId="FootnoteTextChar">
    <w:name w:val="Footnote Text Char"/>
    <w:aliases w:val="F1 Char"/>
    <w:basedOn w:val="DefaultParagraphFont"/>
    <w:link w:val="FootnoteText"/>
    <w:semiHidden/>
    <w:locked/>
    <w:rsid w:val="00186352"/>
    <w:rPr>
      <w:rFonts w:ascii="Garamond" w:hAnsi="Garamond"/>
      <w:sz w:val="16"/>
      <w:lang w:val="en-US" w:eastAsia="en-US" w:bidi="ar-SA"/>
    </w:rPr>
  </w:style>
  <w:style w:type="character" w:styleId="FootnoteReference">
    <w:name w:val="footnote reference"/>
    <w:basedOn w:val="DefaultParagraphFont"/>
    <w:semiHidden/>
    <w:rsid w:val="00186352"/>
    <w:rPr>
      <w:rFonts w:cs="Times New Roman"/>
      <w:sz w:val="16"/>
      <w:vertAlign w:val="superscript"/>
    </w:rPr>
  </w:style>
  <w:style w:type="paragraph" w:customStyle="1" w:styleId="N7-3Block">
    <w:name w:val="N7-3&quot; Block"/>
    <w:basedOn w:val="Normal"/>
    <w:rsid w:val="00E10E62"/>
    <w:pPr>
      <w:tabs>
        <w:tab w:val="left" w:pos="1152"/>
      </w:tabs>
      <w:ind w:left="1152" w:right="1152"/>
    </w:pPr>
    <w:rPr>
      <w:rFonts w:ascii="Times New Roman" w:hAnsi="Times New Roman"/>
      <w:sz w:val="22"/>
    </w:rPr>
  </w:style>
  <w:style w:type="paragraph" w:styleId="Header">
    <w:name w:val="header"/>
    <w:basedOn w:val="Normal"/>
    <w:rsid w:val="009B78DE"/>
    <w:pPr>
      <w:tabs>
        <w:tab w:val="center" w:pos="4320"/>
        <w:tab w:val="right" w:pos="8640"/>
      </w:tabs>
    </w:pPr>
  </w:style>
  <w:style w:type="paragraph" w:styleId="Footer">
    <w:name w:val="footer"/>
    <w:basedOn w:val="Normal"/>
    <w:link w:val="FooterChar"/>
    <w:uiPriority w:val="99"/>
    <w:rsid w:val="009B78DE"/>
    <w:pPr>
      <w:tabs>
        <w:tab w:val="center" w:pos="4320"/>
        <w:tab w:val="right" w:pos="8640"/>
      </w:tabs>
    </w:pPr>
  </w:style>
  <w:style w:type="character" w:styleId="PageNumber">
    <w:name w:val="page number"/>
    <w:basedOn w:val="DefaultParagraphFont"/>
    <w:rsid w:val="009B78DE"/>
  </w:style>
  <w:style w:type="character" w:styleId="FollowedHyperlink">
    <w:name w:val="FollowedHyperlink"/>
    <w:basedOn w:val="DefaultParagraphFont"/>
    <w:rsid w:val="00F63513"/>
    <w:rPr>
      <w:color w:val="800080"/>
      <w:u w:val="single"/>
    </w:rPr>
  </w:style>
  <w:style w:type="paragraph" w:styleId="BalloonText">
    <w:name w:val="Balloon Text"/>
    <w:basedOn w:val="Normal"/>
    <w:link w:val="BalloonTextChar"/>
    <w:rsid w:val="00B552B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552BF"/>
    <w:rPr>
      <w:rFonts w:ascii="Tahoma" w:hAnsi="Tahoma" w:cs="Tahoma"/>
      <w:sz w:val="16"/>
      <w:szCs w:val="16"/>
    </w:rPr>
  </w:style>
  <w:style w:type="character" w:styleId="CommentReference">
    <w:name w:val="annotation reference"/>
    <w:basedOn w:val="DefaultParagraphFont"/>
    <w:rsid w:val="001C2134"/>
    <w:rPr>
      <w:sz w:val="16"/>
      <w:szCs w:val="16"/>
    </w:rPr>
  </w:style>
  <w:style w:type="paragraph" w:styleId="CommentText">
    <w:name w:val="annotation text"/>
    <w:basedOn w:val="Normal"/>
    <w:link w:val="CommentTextChar"/>
    <w:rsid w:val="001C2134"/>
    <w:rPr>
      <w:sz w:val="20"/>
    </w:rPr>
  </w:style>
  <w:style w:type="character" w:customStyle="1" w:styleId="CommentTextChar">
    <w:name w:val="Comment Text Char"/>
    <w:basedOn w:val="DefaultParagraphFont"/>
    <w:link w:val="CommentText"/>
    <w:rsid w:val="001C2134"/>
    <w:rPr>
      <w:rFonts w:ascii="Garamond" w:hAnsi="Garamond"/>
    </w:rPr>
  </w:style>
  <w:style w:type="paragraph" w:styleId="CommentSubject">
    <w:name w:val="annotation subject"/>
    <w:basedOn w:val="CommentText"/>
    <w:next w:val="CommentText"/>
    <w:link w:val="CommentSubjectChar"/>
    <w:rsid w:val="001C2134"/>
    <w:rPr>
      <w:b/>
      <w:bCs/>
    </w:rPr>
  </w:style>
  <w:style w:type="character" w:customStyle="1" w:styleId="CommentSubjectChar">
    <w:name w:val="Comment Subject Char"/>
    <w:basedOn w:val="CommentTextChar"/>
    <w:link w:val="CommentSubject"/>
    <w:rsid w:val="001C2134"/>
    <w:rPr>
      <w:rFonts w:ascii="Garamond" w:hAnsi="Garamond"/>
      <w:b/>
      <w:bCs/>
    </w:rPr>
  </w:style>
  <w:style w:type="paragraph" w:customStyle="1" w:styleId="n1-1stbullet0">
    <w:name w:val="n1-1stbullet"/>
    <w:basedOn w:val="Normal"/>
    <w:uiPriority w:val="99"/>
    <w:rsid w:val="005B553A"/>
    <w:pPr>
      <w:numPr>
        <w:numId w:val="2"/>
      </w:numPr>
      <w:spacing w:after="240"/>
    </w:pPr>
    <w:rPr>
      <w:rFonts w:eastAsiaTheme="minorHAnsi"/>
      <w:szCs w:val="24"/>
    </w:rPr>
  </w:style>
  <w:style w:type="paragraph" w:styleId="ListParagraph">
    <w:name w:val="List Paragraph"/>
    <w:basedOn w:val="Normal"/>
    <w:uiPriority w:val="34"/>
    <w:qFormat/>
    <w:rsid w:val="005B553A"/>
    <w:pPr>
      <w:spacing w:line="240" w:lineRule="auto"/>
      <w:ind w:left="720"/>
    </w:pPr>
    <w:rPr>
      <w:rFonts w:ascii="Calibri" w:eastAsiaTheme="minorHAnsi" w:hAnsi="Calibri"/>
      <w:sz w:val="22"/>
      <w:szCs w:val="22"/>
    </w:rPr>
  </w:style>
  <w:style w:type="character" w:customStyle="1" w:styleId="hwc">
    <w:name w:val="hwc"/>
    <w:basedOn w:val="DefaultParagraphFont"/>
    <w:rsid w:val="005B553A"/>
  </w:style>
  <w:style w:type="paragraph" w:styleId="BodyText">
    <w:name w:val="Body Text"/>
    <w:basedOn w:val="Normal"/>
    <w:link w:val="BodyTextChar"/>
    <w:rsid w:val="00555FE8"/>
    <w:pPr>
      <w:spacing w:after="120"/>
    </w:pPr>
  </w:style>
  <w:style w:type="character" w:customStyle="1" w:styleId="BodyTextChar">
    <w:name w:val="Body Text Char"/>
    <w:basedOn w:val="DefaultParagraphFont"/>
    <w:link w:val="BodyText"/>
    <w:rsid w:val="00555FE8"/>
    <w:rPr>
      <w:rFonts w:ascii="Garamond" w:hAnsi="Garamond"/>
      <w:sz w:val="24"/>
    </w:rPr>
  </w:style>
  <w:style w:type="paragraph" w:styleId="Revision">
    <w:name w:val="Revision"/>
    <w:hidden/>
    <w:uiPriority w:val="99"/>
    <w:semiHidden/>
    <w:rsid w:val="008D13D0"/>
    <w:rPr>
      <w:rFonts w:ascii="Garamond" w:hAnsi="Garamond"/>
      <w:sz w:val="24"/>
    </w:rPr>
  </w:style>
  <w:style w:type="character" w:customStyle="1" w:styleId="FooterChar">
    <w:name w:val="Footer Char"/>
    <w:basedOn w:val="DefaultParagraphFont"/>
    <w:link w:val="Footer"/>
    <w:uiPriority w:val="99"/>
    <w:rsid w:val="00804325"/>
    <w:rPr>
      <w:rFonts w:ascii="Garamond" w:hAnsi="Garamond"/>
      <w:sz w:val="24"/>
    </w:rPr>
  </w:style>
  <w:style w:type="character" w:customStyle="1" w:styleId="BodyTextIndentChar">
    <w:name w:val="Body Text Indent Char"/>
    <w:basedOn w:val="DefaultParagraphFont"/>
    <w:link w:val="BodyTextIndent"/>
    <w:rsid w:val="00873B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4480">
      <w:bodyDiv w:val="1"/>
      <w:marLeft w:val="0"/>
      <w:marRight w:val="0"/>
      <w:marTop w:val="0"/>
      <w:marBottom w:val="0"/>
      <w:divBdr>
        <w:top w:val="none" w:sz="0" w:space="0" w:color="auto"/>
        <w:left w:val="none" w:sz="0" w:space="0" w:color="auto"/>
        <w:bottom w:val="none" w:sz="0" w:space="0" w:color="auto"/>
        <w:right w:val="none" w:sz="0" w:space="0" w:color="auto"/>
      </w:divBdr>
    </w:div>
    <w:div w:id="347680447">
      <w:bodyDiv w:val="1"/>
      <w:marLeft w:val="0"/>
      <w:marRight w:val="0"/>
      <w:marTop w:val="0"/>
      <w:marBottom w:val="0"/>
      <w:divBdr>
        <w:top w:val="none" w:sz="0" w:space="0" w:color="auto"/>
        <w:left w:val="none" w:sz="0" w:space="0" w:color="auto"/>
        <w:bottom w:val="none" w:sz="0" w:space="0" w:color="auto"/>
        <w:right w:val="none" w:sz="0" w:space="0" w:color="auto"/>
      </w:divBdr>
    </w:div>
    <w:div w:id="453062739">
      <w:bodyDiv w:val="1"/>
      <w:marLeft w:val="0"/>
      <w:marRight w:val="0"/>
      <w:marTop w:val="0"/>
      <w:marBottom w:val="0"/>
      <w:divBdr>
        <w:top w:val="none" w:sz="0" w:space="0" w:color="auto"/>
        <w:left w:val="none" w:sz="0" w:space="0" w:color="auto"/>
        <w:bottom w:val="none" w:sz="0" w:space="0" w:color="auto"/>
        <w:right w:val="none" w:sz="0" w:space="0" w:color="auto"/>
      </w:divBdr>
    </w:div>
    <w:div w:id="538057402">
      <w:bodyDiv w:val="1"/>
      <w:marLeft w:val="0"/>
      <w:marRight w:val="0"/>
      <w:marTop w:val="0"/>
      <w:marBottom w:val="0"/>
      <w:divBdr>
        <w:top w:val="none" w:sz="0" w:space="0" w:color="auto"/>
        <w:left w:val="none" w:sz="0" w:space="0" w:color="auto"/>
        <w:bottom w:val="none" w:sz="0" w:space="0" w:color="auto"/>
        <w:right w:val="none" w:sz="0" w:space="0" w:color="auto"/>
      </w:divBdr>
    </w:div>
    <w:div w:id="794719008">
      <w:bodyDiv w:val="1"/>
      <w:marLeft w:val="0"/>
      <w:marRight w:val="0"/>
      <w:marTop w:val="0"/>
      <w:marBottom w:val="0"/>
      <w:divBdr>
        <w:top w:val="none" w:sz="0" w:space="0" w:color="auto"/>
        <w:left w:val="none" w:sz="0" w:space="0" w:color="auto"/>
        <w:bottom w:val="none" w:sz="0" w:space="0" w:color="auto"/>
        <w:right w:val="none" w:sz="0" w:space="0" w:color="auto"/>
      </w:divBdr>
    </w:div>
    <w:div w:id="1074743992">
      <w:bodyDiv w:val="1"/>
      <w:marLeft w:val="0"/>
      <w:marRight w:val="0"/>
      <w:marTop w:val="0"/>
      <w:marBottom w:val="0"/>
      <w:divBdr>
        <w:top w:val="none" w:sz="0" w:space="0" w:color="auto"/>
        <w:left w:val="none" w:sz="0" w:space="0" w:color="auto"/>
        <w:bottom w:val="none" w:sz="0" w:space="0" w:color="auto"/>
        <w:right w:val="none" w:sz="0" w:space="0" w:color="auto"/>
      </w:divBdr>
    </w:div>
    <w:div w:id="1376663661">
      <w:bodyDiv w:val="1"/>
      <w:marLeft w:val="0"/>
      <w:marRight w:val="0"/>
      <w:marTop w:val="0"/>
      <w:marBottom w:val="0"/>
      <w:divBdr>
        <w:top w:val="none" w:sz="0" w:space="0" w:color="auto"/>
        <w:left w:val="none" w:sz="0" w:space="0" w:color="auto"/>
        <w:bottom w:val="none" w:sz="0" w:space="0" w:color="auto"/>
        <w:right w:val="none" w:sz="0" w:space="0" w:color="auto"/>
      </w:divBdr>
    </w:div>
    <w:div w:id="1585408775">
      <w:bodyDiv w:val="1"/>
      <w:marLeft w:val="0"/>
      <w:marRight w:val="0"/>
      <w:marTop w:val="0"/>
      <w:marBottom w:val="0"/>
      <w:divBdr>
        <w:top w:val="none" w:sz="0" w:space="0" w:color="auto"/>
        <w:left w:val="none" w:sz="0" w:space="0" w:color="auto"/>
        <w:bottom w:val="none" w:sz="0" w:space="0" w:color="auto"/>
        <w:right w:val="none" w:sz="0" w:space="0" w:color="auto"/>
      </w:divBdr>
    </w:div>
    <w:div w:id="1863935606">
      <w:bodyDiv w:val="1"/>
      <w:marLeft w:val="0"/>
      <w:marRight w:val="0"/>
      <w:marTop w:val="0"/>
      <w:marBottom w:val="0"/>
      <w:divBdr>
        <w:top w:val="none" w:sz="0" w:space="0" w:color="auto"/>
        <w:left w:val="none" w:sz="0" w:space="0" w:color="auto"/>
        <w:bottom w:val="none" w:sz="0" w:space="0" w:color="auto"/>
        <w:right w:val="none" w:sz="0" w:space="0" w:color="auto"/>
      </w:divBdr>
    </w:div>
    <w:div w:id="203923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113121.htm" TargetMode="External"/><Relationship Id="rId4" Type="http://schemas.microsoft.com/office/2007/relationships/stylesWithEffects" Target="stylesWithEffects.xml"/><Relationship Id="rId9" Type="http://schemas.openxmlformats.org/officeDocument/2006/relationships/hyperlink" Target="https://www.EVerifyWebServi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C604C-9F68-41A6-8080-C4073D20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4936</Words>
  <Characters>28138</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SUPPORTING STATEMENT A (Revised May 13, 2009)</vt:lpstr>
    </vt:vector>
  </TitlesOfParts>
  <Company>USCIS</Company>
  <LinksUpToDate>false</LinksUpToDate>
  <CharactersWithSpaces>33008</CharactersWithSpaces>
  <SharedDoc>false</SharedDoc>
  <HLinks>
    <vt:vector size="6" baseType="variant">
      <vt:variant>
        <vt:i4>4456453</vt:i4>
      </vt:variant>
      <vt:variant>
        <vt:i4>0</vt:i4>
      </vt:variant>
      <vt:variant>
        <vt:i4>0</vt:i4>
      </vt:variant>
      <vt:variant>
        <vt:i4>5</vt:i4>
      </vt:variant>
      <vt:variant>
        <vt:lpwstr>http://www.uscis.gov/files/article/WebBasicPilotRprtSept2007.pdf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(Revised May 13, 2009)</dc:title>
  <dc:creator>S. Tarragon</dc:creator>
  <cp:lastModifiedBy>USCIS User</cp:lastModifiedBy>
  <cp:revision>2</cp:revision>
  <cp:lastPrinted>2014-03-27T15:46:00Z</cp:lastPrinted>
  <dcterms:created xsi:type="dcterms:W3CDTF">2014-04-17T16:19:00Z</dcterms:created>
  <dcterms:modified xsi:type="dcterms:W3CDTF">2014-04-17T16:19:00Z</dcterms:modified>
</cp:coreProperties>
</file>