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E7E" w:rsidRPr="00E33ADA" w:rsidRDefault="00310E7E" w:rsidP="00310E7E">
      <w:pPr>
        <w:pStyle w:val="C1-CtrBoldHd"/>
        <w:spacing w:after="0" w:line="240" w:lineRule="auto"/>
        <w:rPr>
          <w:rFonts w:ascii="Times New Roman" w:hAnsi="Times New Roman"/>
          <w:color w:val="auto"/>
          <w:sz w:val="24"/>
          <w:szCs w:val="24"/>
        </w:rPr>
      </w:pPr>
      <w:bookmarkStart w:id="0" w:name="_Toc177901841"/>
      <w:r w:rsidRPr="00E33ADA">
        <w:rPr>
          <w:rFonts w:ascii="Times New Roman" w:hAnsi="Times New Roman"/>
          <w:color w:val="auto"/>
          <w:sz w:val="24"/>
          <w:szCs w:val="24"/>
        </w:rPr>
        <w:t>SUPPORTING STATEMENT B</w:t>
      </w:r>
      <w:r w:rsidRPr="00E33ADA">
        <w:rPr>
          <w:rFonts w:ascii="Times New Roman" w:hAnsi="Times New Roman"/>
          <w:color w:val="auto"/>
          <w:sz w:val="24"/>
          <w:szCs w:val="24"/>
        </w:rPr>
        <w:br/>
      </w:r>
      <w:r w:rsidR="00946B5A" w:rsidRPr="00E33ADA">
        <w:rPr>
          <w:rFonts w:ascii="Times New Roman" w:hAnsi="Times New Roman"/>
          <w:color w:val="auto"/>
          <w:sz w:val="24"/>
          <w:szCs w:val="24"/>
        </w:rPr>
        <w:t xml:space="preserve">Online </w:t>
      </w:r>
      <w:r w:rsidR="008D3D38" w:rsidRPr="00E33ADA">
        <w:rPr>
          <w:rFonts w:ascii="Times New Roman" w:hAnsi="Times New Roman"/>
          <w:color w:val="auto"/>
          <w:sz w:val="24"/>
          <w:szCs w:val="24"/>
        </w:rPr>
        <w:t>Survey</w:t>
      </w:r>
      <w:r w:rsidR="00CD2A19" w:rsidRPr="00E33ADA">
        <w:rPr>
          <w:rFonts w:ascii="Times New Roman" w:hAnsi="Times New Roman"/>
          <w:color w:val="auto"/>
          <w:sz w:val="24"/>
          <w:szCs w:val="24"/>
        </w:rPr>
        <w:t xml:space="preserve"> of Web Services Employers</w:t>
      </w:r>
    </w:p>
    <w:p w:rsidR="007F17DD" w:rsidRPr="00E33ADA" w:rsidRDefault="007F17DD" w:rsidP="007F17DD">
      <w:pPr>
        <w:jc w:val="center"/>
        <w:rPr>
          <w:rFonts w:ascii="Times New Roman" w:hAnsi="Times New Roman"/>
          <w:b/>
          <w:bCs/>
          <w:szCs w:val="24"/>
        </w:rPr>
      </w:pPr>
      <w:r w:rsidRPr="00E33ADA">
        <w:rPr>
          <w:rFonts w:ascii="Times New Roman" w:hAnsi="Times New Roman"/>
          <w:b/>
          <w:bCs/>
          <w:szCs w:val="24"/>
        </w:rPr>
        <w:t>OMB Control No.: 1615-NEW</w:t>
      </w:r>
    </w:p>
    <w:p w:rsidR="007F17DD" w:rsidRPr="00E33ADA" w:rsidRDefault="007F17DD" w:rsidP="007F17DD">
      <w:pPr>
        <w:jc w:val="center"/>
        <w:rPr>
          <w:rFonts w:ascii="Times New Roman" w:hAnsi="Times New Roman"/>
          <w:b/>
          <w:bCs/>
          <w:szCs w:val="24"/>
        </w:rPr>
      </w:pPr>
      <w:r w:rsidRPr="00E33ADA">
        <w:rPr>
          <w:rFonts w:ascii="Times New Roman" w:hAnsi="Times New Roman"/>
          <w:b/>
          <w:bCs/>
          <w:szCs w:val="24"/>
        </w:rPr>
        <w:t>COLLECTION INSTRUMENT: File No. OMB-70</w:t>
      </w:r>
    </w:p>
    <w:p w:rsidR="003B6CB8" w:rsidRDefault="003B6CB8" w:rsidP="00310E7E">
      <w:pPr>
        <w:pStyle w:val="C1-CtrBoldHd"/>
        <w:spacing w:after="0" w:line="240" w:lineRule="auto"/>
        <w:jc w:val="left"/>
        <w:rPr>
          <w:rFonts w:ascii="Times New Roman" w:hAnsi="Times New Roman"/>
          <w:color w:val="auto"/>
          <w:sz w:val="24"/>
          <w:szCs w:val="24"/>
        </w:rPr>
      </w:pPr>
    </w:p>
    <w:p w:rsidR="00310E7E" w:rsidRPr="00E33ADA" w:rsidRDefault="00B16BAD" w:rsidP="00310E7E">
      <w:pPr>
        <w:pStyle w:val="C1-CtrBoldHd"/>
        <w:spacing w:after="0" w:line="240" w:lineRule="auto"/>
        <w:jc w:val="left"/>
        <w:rPr>
          <w:rFonts w:ascii="Times New Roman" w:hAnsi="Times New Roman"/>
          <w:color w:val="auto"/>
          <w:sz w:val="24"/>
          <w:szCs w:val="24"/>
        </w:rPr>
      </w:pPr>
      <w:r w:rsidRPr="00E33ADA">
        <w:rPr>
          <w:rFonts w:ascii="Times New Roman" w:hAnsi="Times New Roman"/>
          <w:color w:val="auto"/>
          <w:sz w:val="24"/>
          <w:szCs w:val="24"/>
        </w:rPr>
        <w:t>B.</w:t>
      </w:r>
      <w:r w:rsidR="00E33ADA">
        <w:rPr>
          <w:rFonts w:ascii="Times New Roman" w:hAnsi="Times New Roman"/>
          <w:color w:val="auto"/>
          <w:sz w:val="24"/>
          <w:szCs w:val="24"/>
        </w:rPr>
        <w:t xml:space="preserve">  </w:t>
      </w:r>
      <w:r w:rsidR="00310E7E" w:rsidRPr="00E33ADA">
        <w:rPr>
          <w:rFonts w:ascii="Times New Roman" w:hAnsi="Times New Roman"/>
          <w:color w:val="auto"/>
          <w:sz w:val="24"/>
          <w:szCs w:val="24"/>
        </w:rPr>
        <w:t>Collection of Information Employing Statistical Methods</w:t>
      </w:r>
    </w:p>
    <w:p w:rsidR="008D3D38" w:rsidRPr="008D3D38" w:rsidRDefault="008D3D38" w:rsidP="00310E7E">
      <w:pPr>
        <w:pStyle w:val="L1-FlLSp12"/>
        <w:spacing w:line="240" w:lineRule="auto"/>
        <w:rPr>
          <w:rFonts w:ascii="Times New Roman" w:hAnsi="Times New Roman"/>
          <w:szCs w:val="24"/>
        </w:rPr>
      </w:pPr>
    </w:p>
    <w:p w:rsidR="00310E7E" w:rsidRPr="00730207" w:rsidRDefault="00310E7E" w:rsidP="00B16BAD">
      <w:pPr>
        <w:pStyle w:val="L1-FlLSp12"/>
        <w:spacing w:line="240" w:lineRule="auto"/>
        <w:ind w:left="360"/>
        <w:rPr>
          <w:rFonts w:ascii="Times New Roman" w:hAnsi="Times New Roman"/>
          <w:szCs w:val="24"/>
        </w:rPr>
      </w:pPr>
      <w:r w:rsidRPr="008D3D38">
        <w:rPr>
          <w:rFonts w:ascii="Times New Roman" w:hAnsi="Times New Roman"/>
          <w:szCs w:val="24"/>
        </w:rPr>
        <w:t xml:space="preserve">We are proposing to use statistical methods for our </w:t>
      </w:r>
      <w:r w:rsidR="00E57D83">
        <w:rPr>
          <w:rFonts w:ascii="Times New Roman" w:hAnsi="Times New Roman"/>
          <w:szCs w:val="24"/>
        </w:rPr>
        <w:t>Online</w:t>
      </w:r>
      <w:r w:rsidRPr="008D3D38">
        <w:rPr>
          <w:rFonts w:ascii="Times New Roman" w:hAnsi="Times New Roman"/>
          <w:szCs w:val="24"/>
        </w:rPr>
        <w:t xml:space="preserve"> Survey of Web Services Employers, as described in Sections B.1-B.3. </w:t>
      </w:r>
    </w:p>
    <w:p w:rsidR="00310E7E" w:rsidRDefault="00310E7E" w:rsidP="00310E7E">
      <w:pPr>
        <w:pStyle w:val="L1-FlLSp12"/>
        <w:spacing w:line="240" w:lineRule="auto"/>
        <w:rPr>
          <w:rFonts w:ascii="Times New Roman" w:hAnsi="Times New Roman"/>
          <w:szCs w:val="24"/>
        </w:rPr>
      </w:pPr>
    </w:p>
    <w:p w:rsidR="00310E7E" w:rsidRPr="008D3D38" w:rsidRDefault="00B16BAD" w:rsidP="00B16BAD">
      <w:pPr>
        <w:pStyle w:val="Heading2"/>
        <w:numPr>
          <w:ilvl w:val="0"/>
          <w:numId w:val="8"/>
        </w:numPr>
        <w:spacing w:after="0" w:line="240" w:lineRule="auto"/>
        <w:rPr>
          <w:rFonts w:ascii="Times New Roman" w:hAnsi="Times New Roman"/>
          <w:color w:val="auto"/>
          <w:sz w:val="24"/>
          <w:szCs w:val="24"/>
        </w:rPr>
      </w:pPr>
      <w:r>
        <w:rPr>
          <w:rFonts w:ascii="Times New Roman" w:hAnsi="Times New Roman"/>
          <w:color w:val="auto"/>
          <w:sz w:val="24"/>
          <w:szCs w:val="24"/>
        </w:rPr>
        <w:t xml:space="preserve">Description of Respondent Universe and Sample Selection Procedures </w:t>
      </w:r>
      <w:r w:rsidR="00310E7E" w:rsidRPr="008D3D38">
        <w:rPr>
          <w:rFonts w:ascii="Times New Roman" w:hAnsi="Times New Roman"/>
          <w:color w:val="auto"/>
          <w:sz w:val="24"/>
          <w:szCs w:val="24"/>
        </w:rPr>
        <w:t xml:space="preserve"> </w:t>
      </w:r>
    </w:p>
    <w:p w:rsidR="00310E7E" w:rsidRPr="008D3D38" w:rsidRDefault="00310E7E" w:rsidP="00310E7E">
      <w:pPr>
        <w:pStyle w:val="L1-FlLSp12"/>
        <w:rPr>
          <w:rFonts w:ascii="Times New Roman" w:hAnsi="Times New Roman"/>
        </w:rPr>
      </w:pPr>
    </w:p>
    <w:p w:rsidR="00B16BAD" w:rsidRDefault="008D3D38" w:rsidP="00B16BAD">
      <w:pPr>
        <w:pStyle w:val="L1-FlLSp12"/>
        <w:spacing w:line="240" w:lineRule="auto"/>
        <w:ind w:left="360"/>
        <w:rPr>
          <w:rFonts w:ascii="Times New Roman" w:hAnsi="Times New Roman"/>
        </w:rPr>
      </w:pPr>
      <w:r w:rsidRPr="008D3D38">
        <w:rPr>
          <w:rFonts w:ascii="Times New Roman" w:hAnsi="Times New Roman"/>
        </w:rPr>
        <w:t xml:space="preserve">The </w:t>
      </w:r>
      <w:r>
        <w:rPr>
          <w:rFonts w:ascii="Times New Roman" w:hAnsi="Times New Roman"/>
        </w:rPr>
        <w:t>respondent universe</w:t>
      </w:r>
      <w:r w:rsidRPr="008D3D38">
        <w:rPr>
          <w:rFonts w:ascii="Times New Roman" w:hAnsi="Times New Roman"/>
        </w:rPr>
        <w:t xml:space="preserve"> will be defined </w:t>
      </w:r>
      <w:r w:rsidR="00E57EDD">
        <w:rPr>
          <w:rFonts w:ascii="Times New Roman" w:hAnsi="Times New Roman"/>
        </w:rPr>
        <w:t>by</w:t>
      </w:r>
      <w:r w:rsidRPr="008D3D38">
        <w:rPr>
          <w:rFonts w:ascii="Times New Roman" w:hAnsi="Times New Roman"/>
        </w:rPr>
        <w:t xml:space="preserve"> </w:t>
      </w:r>
      <w:r w:rsidR="002475AD">
        <w:rPr>
          <w:rFonts w:ascii="Times New Roman" w:hAnsi="Times New Roman"/>
        </w:rPr>
        <w:t xml:space="preserve">a </w:t>
      </w:r>
      <w:r w:rsidRPr="008D3D38">
        <w:rPr>
          <w:rFonts w:ascii="Times New Roman" w:hAnsi="Times New Roman"/>
        </w:rPr>
        <w:t>list of Web Services employers provided by USCIS.</w:t>
      </w:r>
      <w:r>
        <w:rPr>
          <w:rFonts w:ascii="Times New Roman" w:hAnsi="Times New Roman"/>
        </w:rPr>
        <w:t xml:space="preserve">  Th</w:t>
      </w:r>
      <w:r w:rsidR="002475AD">
        <w:rPr>
          <w:rFonts w:ascii="Times New Roman" w:hAnsi="Times New Roman"/>
        </w:rPr>
        <w:t xml:space="preserve">e current </w:t>
      </w:r>
      <w:r>
        <w:rPr>
          <w:rFonts w:ascii="Times New Roman" w:hAnsi="Times New Roman"/>
        </w:rPr>
        <w:t xml:space="preserve">list of 569 Web </w:t>
      </w:r>
      <w:r w:rsidR="00E57D83">
        <w:rPr>
          <w:rFonts w:ascii="Times New Roman" w:hAnsi="Times New Roman"/>
        </w:rPr>
        <w:t>S</w:t>
      </w:r>
      <w:r>
        <w:rPr>
          <w:rFonts w:ascii="Times New Roman" w:hAnsi="Times New Roman"/>
        </w:rPr>
        <w:t xml:space="preserve">ervices employers consists of all employers that </w:t>
      </w:r>
      <w:r w:rsidR="00590651">
        <w:rPr>
          <w:rFonts w:ascii="Times New Roman" w:hAnsi="Times New Roman"/>
        </w:rPr>
        <w:t>are registered</w:t>
      </w:r>
      <w:r>
        <w:rPr>
          <w:rFonts w:ascii="Times New Roman" w:hAnsi="Times New Roman"/>
        </w:rPr>
        <w:t xml:space="preserve"> with the E-Verify Program as Web </w:t>
      </w:r>
      <w:r w:rsidR="00E57D83">
        <w:rPr>
          <w:rFonts w:ascii="Times New Roman" w:hAnsi="Times New Roman"/>
        </w:rPr>
        <w:t>S</w:t>
      </w:r>
      <w:r>
        <w:rPr>
          <w:rFonts w:ascii="Times New Roman" w:hAnsi="Times New Roman"/>
        </w:rPr>
        <w:t xml:space="preserve">ervices employers and are processing </w:t>
      </w:r>
      <w:r w:rsidR="00E57D83">
        <w:rPr>
          <w:rFonts w:ascii="Times New Roman" w:hAnsi="Times New Roman"/>
        </w:rPr>
        <w:t>worker</w:t>
      </w:r>
      <w:r>
        <w:rPr>
          <w:rFonts w:ascii="Times New Roman" w:hAnsi="Times New Roman"/>
        </w:rPr>
        <w:t xml:space="preserve"> verification</w:t>
      </w:r>
      <w:r w:rsidR="00973BCF">
        <w:rPr>
          <w:rFonts w:ascii="Times New Roman" w:hAnsi="Times New Roman"/>
        </w:rPr>
        <w:t>s</w:t>
      </w:r>
      <w:r>
        <w:rPr>
          <w:rFonts w:ascii="Times New Roman" w:hAnsi="Times New Roman"/>
        </w:rPr>
        <w:t xml:space="preserve"> through a Web </w:t>
      </w:r>
      <w:r w:rsidR="00E57D83">
        <w:rPr>
          <w:rFonts w:ascii="Times New Roman" w:hAnsi="Times New Roman"/>
        </w:rPr>
        <w:t>S</w:t>
      </w:r>
      <w:r>
        <w:rPr>
          <w:rFonts w:ascii="Times New Roman" w:hAnsi="Times New Roman"/>
        </w:rPr>
        <w:t>ervices interface.</w:t>
      </w:r>
    </w:p>
    <w:p w:rsidR="00B16BAD" w:rsidRDefault="00B16BAD" w:rsidP="00B16BAD">
      <w:pPr>
        <w:pStyle w:val="L1-FlLSp12"/>
        <w:spacing w:line="240" w:lineRule="auto"/>
        <w:ind w:left="360"/>
        <w:rPr>
          <w:rFonts w:ascii="Times New Roman" w:hAnsi="Times New Roman"/>
        </w:rPr>
      </w:pPr>
    </w:p>
    <w:p w:rsidR="00310E7E" w:rsidRPr="00E57EDD" w:rsidRDefault="008D3D38" w:rsidP="00B16BAD">
      <w:pPr>
        <w:pStyle w:val="L1-FlLSp12"/>
        <w:spacing w:line="240" w:lineRule="auto"/>
        <w:ind w:left="360"/>
        <w:rPr>
          <w:rFonts w:ascii="Times New Roman" w:hAnsi="Times New Roman"/>
        </w:rPr>
      </w:pPr>
      <w:r w:rsidRPr="00E57EDD">
        <w:rPr>
          <w:rFonts w:ascii="Times New Roman" w:hAnsi="Times New Roman"/>
        </w:rPr>
        <w:t xml:space="preserve">Among </w:t>
      </w:r>
      <w:r w:rsidR="00E57EDD">
        <w:rPr>
          <w:rFonts w:ascii="Times New Roman" w:hAnsi="Times New Roman"/>
        </w:rPr>
        <w:t>this</w:t>
      </w:r>
      <w:r w:rsidR="00310E7E" w:rsidRPr="00E57EDD">
        <w:rPr>
          <w:rFonts w:ascii="Times New Roman" w:hAnsi="Times New Roman"/>
        </w:rPr>
        <w:t xml:space="preserve"> population </w:t>
      </w:r>
      <w:r w:rsidRPr="00E57EDD">
        <w:rPr>
          <w:rFonts w:ascii="Times New Roman" w:hAnsi="Times New Roman"/>
        </w:rPr>
        <w:t>there are</w:t>
      </w:r>
      <w:r w:rsidR="00310E7E" w:rsidRPr="00E57EDD">
        <w:rPr>
          <w:rFonts w:ascii="Times New Roman" w:hAnsi="Times New Roman"/>
        </w:rPr>
        <w:t xml:space="preserve"> three types of Web </w:t>
      </w:r>
      <w:r w:rsidR="00E57D83">
        <w:rPr>
          <w:rFonts w:ascii="Times New Roman" w:hAnsi="Times New Roman"/>
        </w:rPr>
        <w:t>S</w:t>
      </w:r>
      <w:r w:rsidR="00310E7E" w:rsidRPr="00E57EDD">
        <w:rPr>
          <w:rFonts w:ascii="Times New Roman" w:hAnsi="Times New Roman"/>
        </w:rPr>
        <w:t>ervices employers:</w:t>
      </w:r>
    </w:p>
    <w:p w:rsidR="00310E7E" w:rsidRPr="00E57EDD" w:rsidRDefault="00310E7E" w:rsidP="00E57EDD">
      <w:pPr>
        <w:pStyle w:val="L1-FlLSp12"/>
        <w:spacing w:line="240" w:lineRule="auto"/>
        <w:rPr>
          <w:rFonts w:ascii="Times New Roman" w:hAnsi="Times New Roman"/>
        </w:rPr>
      </w:pPr>
    </w:p>
    <w:p w:rsidR="00B16BAD" w:rsidRDefault="00310E7E" w:rsidP="00B16BAD">
      <w:pPr>
        <w:pStyle w:val="L1-FlLSp12"/>
        <w:numPr>
          <w:ilvl w:val="0"/>
          <w:numId w:val="12"/>
        </w:numPr>
        <w:spacing w:line="240" w:lineRule="auto"/>
        <w:rPr>
          <w:rFonts w:ascii="Times New Roman" w:hAnsi="Times New Roman"/>
        </w:rPr>
      </w:pPr>
      <w:r w:rsidRPr="00710B1D">
        <w:rPr>
          <w:rFonts w:ascii="Times New Roman" w:hAnsi="Times New Roman"/>
        </w:rPr>
        <w:t xml:space="preserve">Regular Web </w:t>
      </w:r>
      <w:r w:rsidR="00E57D83" w:rsidRPr="00710B1D">
        <w:rPr>
          <w:rFonts w:ascii="Times New Roman" w:hAnsi="Times New Roman"/>
        </w:rPr>
        <w:t>S</w:t>
      </w:r>
      <w:r w:rsidRPr="00710B1D">
        <w:rPr>
          <w:rFonts w:ascii="Times New Roman" w:hAnsi="Times New Roman"/>
        </w:rPr>
        <w:t xml:space="preserve">ervices employers – </w:t>
      </w:r>
      <w:r w:rsidR="00710B1D" w:rsidRPr="00710B1D">
        <w:rPr>
          <w:rFonts w:ascii="Times New Roman" w:hAnsi="Times New Roman"/>
        </w:rPr>
        <w:t>employers that access and use E-Verify for their own employees through commercially available software or software that they develop themselves</w:t>
      </w:r>
      <w:r w:rsidRPr="00710B1D">
        <w:rPr>
          <w:rFonts w:ascii="Times New Roman" w:hAnsi="Times New Roman"/>
        </w:rPr>
        <w:t>; they may or may not directly access E-Verify through the browser</w:t>
      </w:r>
      <w:r w:rsidR="00095553" w:rsidRPr="00710B1D">
        <w:rPr>
          <w:rFonts w:ascii="Times New Roman" w:hAnsi="Times New Roman"/>
        </w:rPr>
        <w:t>.</w:t>
      </w:r>
      <w:r w:rsidRPr="00710B1D">
        <w:rPr>
          <w:rFonts w:ascii="Times New Roman" w:hAnsi="Times New Roman"/>
        </w:rPr>
        <w:t xml:space="preserve"> </w:t>
      </w:r>
    </w:p>
    <w:p w:rsidR="00B16BAD" w:rsidRDefault="00310E7E" w:rsidP="00B16BAD">
      <w:pPr>
        <w:pStyle w:val="L1-FlLSp12"/>
        <w:numPr>
          <w:ilvl w:val="0"/>
          <w:numId w:val="12"/>
        </w:numPr>
        <w:spacing w:line="240" w:lineRule="auto"/>
        <w:rPr>
          <w:rFonts w:ascii="Times New Roman" w:hAnsi="Times New Roman"/>
        </w:rPr>
      </w:pPr>
      <w:r w:rsidRPr="00B16BAD">
        <w:rPr>
          <w:rFonts w:ascii="Times New Roman" w:hAnsi="Times New Roman"/>
        </w:rPr>
        <w:t xml:space="preserve">Web </w:t>
      </w:r>
      <w:r w:rsidR="00E57D83" w:rsidRPr="00B16BAD">
        <w:rPr>
          <w:rFonts w:ascii="Times New Roman" w:hAnsi="Times New Roman"/>
        </w:rPr>
        <w:t>S</w:t>
      </w:r>
      <w:r w:rsidRPr="00B16BAD">
        <w:rPr>
          <w:rFonts w:ascii="Times New Roman" w:hAnsi="Times New Roman"/>
        </w:rPr>
        <w:t>ervices E-Verify Employer Agents (EEAs) – employers that develop and/or provide customized E-Verify software for their clients; they might also provide additional E-Verify services to their clients, usually for a fee</w:t>
      </w:r>
      <w:r w:rsidR="00095553" w:rsidRPr="00B16BAD">
        <w:rPr>
          <w:rFonts w:ascii="Times New Roman" w:hAnsi="Times New Roman"/>
        </w:rPr>
        <w:t>.</w:t>
      </w:r>
      <w:r w:rsidRPr="00B16BAD">
        <w:rPr>
          <w:rFonts w:ascii="Times New Roman" w:hAnsi="Times New Roman"/>
        </w:rPr>
        <w:t xml:space="preserve"> </w:t>
      </w:r>
    </w:p>
    <w:p w:rsidR="00310E7E" w:rsidRPr="00B16BAD" w:rsidRDefault="00310E7E" w:rsidP="00B16BAD">
      <w:pPr>
        <w:pStyle w:val="L1-FlLSp12"/>
        <w:numPr>
          <w:ilvl w:val="0"/>
          <w:numId w:val="12"/>
        </w:numPr>
        <w:spacing w:line="240" w:lineRule="auto"/>
        <w:rPr>
          <w:rFonts w:ascii="Times New Roman" w:hAnsi="Times New Roman"/>
        </w:rPr>
      </w:pPr>
      <w:r w:rsidRPr="00B16BAD">
        <w:rPr>
          <w:rFonts w:ascii="Times New Roman" w:hAnsi="Times New Roman"/>
        </w:rPr>
        <w:t xml:space="preserve">Software developers – companies that frequently enroll as Web </w:t>
      </w:r>
      <w:r w:rsidR="00E57D83" w:rsidRPr="00B16BAD">
        <w:rPr>
          <w:rFonts w:ascii="Times New Roman" w:hAnsi="Times New Roman"/>
        </w:rPr>
        <w:t>S</w:t>
      </w:r>
      <w:r w:rsidRPr="00B16BAD">
        <w:rPr>
          <w:rFonts w:ascii="Times New Roman" w:hAnsi="Times New Roman"/>
        </w:rPr>
        <w:t>ervices EEAs and provide only the software (a product) but typically offer no E-Verify services to their clients</w:t>
      </w:r>
      <w:r w:rsidR="00095553" w:rsidRPr="00B16BAD">
        <w:rPr>
          <w:rFonts w:ascii="Times New Roman" w:hAnsi="Times New Roman"/>
        </w:rPr>
        <w:t>.</w:t>
      </w:r>
    </w:p>
    <w:p w:rsidR="00310E7E" w:rsidRPr="00E57EDD" w:rsidRDefault="00310E7E" w:rsidP="00E57EDD">
      <w:pPr>
        <w:pStyle w:val="L1-FlLSp12"/>
        <w:spacing w:line="240" w:lineRule="auto"/>
        <w:rPr>
          <w:rFonts w:ascii="Times New Roman" w:hAnsi="Times New Roman"/>
        </w:rPr>
      </w:pPr>
    </w:p>
    <w:p w:rsidR="00E57EDD" w:rsidRDefault="00E57EDD" w:rsidP="00B16BAD">
      <w:pPr>
        <w:pStyle w:val="L1-FlLSp12"/>
        <w:spacing w:line="240" w:lineRule="auto"/>
        <w:ind w:left="360"/>
        <w:rPr>
          <w:rFonts w:ascii="Times New Roman" w:hAnsi="Times New Roman"/>
        </w:rPr>
      </w:pPr>
      <w:r>
        <w:rPr>
          <w:rFonts w:ascii="Times New Roman" w:hAnsi="Times New Roman"/>
        </w:rPr>
        <w:t xml:space="preserve">The population may </w:t>
      </w:r>
      <w:r w:rsidR="00A761B5">
        <w:rPr>
          <w:rFonts w:ascii="Times New Roman" w:hAnsi="Times New Roman"/>
        </w:rPr>
        <w:t xml:space="preserve">also </w:t>
      </w:r>
      <w:r>
        <w:rPr>
          <w:rFonts w:ascii="Times New Roman" w:hAnsi="Times New Roman"/>
        </w:rPr>
        <w:t>be broken down by a</w:t>
      </w:r>
      <w:r w:rsidRPr="00E57EDD">
        <w:rPr>
          <w:rFonts w:ascii="Times New Roman" w:hAnsi="Times New Roman"/>
        </w:rPr>
        <w:t>dditional key characteristics</w:t>
      </w:r>
      <w:r>
        <w:rPr>
          <w:rFonts w:ascii="Times New Roman" w:hAnsi="Times New Roman"/>
        </w:rPr>
        <w:t>,</w:t>
      </w:r>
      <w:r w:rsidRPr="00E57EDD">
        <w:rPr>
          <w:rFonts w:ascii="Times New Roman" w:hAnsi="Times New Roman"/>
        </w:rPr>
        <w:t xml:space="preserve"> includ</w:t>
      </w:r>
      <w:r>
        <w:rPr>
          <w:rFonts w:ascii="Times New Roman" w:hAnsi="Times New Roman"/>
        </w:rPr>
        <w:t>ing</w:t>
      </w:r>
      <w:r w:rsidRPr="00E57EDD">
        <w:rPr>
          <w:rFonts w:ascii="Times New Roman" w:hAnsi="Times New Roman"/>
        </w:rPr>
        <w:t xml:space="preserve"> company size, number of Tentative Nonconfirmation findings (TNCs)</w:t>
      </w:r>
      <w:r>
        <w:rPr>
          <w:rFonts w:ascii="Times New Roman" w:hAnsi="Times New Roman"/>
        </w:rPr>
        <w:t xml:space="preserve"> received as a result of </w:t>
      </w:r>
      <w:r w:rsidR="00E57D83">
        <w:rPr>
          <w:rFonts w:ascii="Times New Roman" w:hAnsi="Times New Roman"/>
        </w:rPr>
        <w:t>worker</w:t>
      </w:r>
      <w:r>
        <w:rPr>
          <w:rFonts w:ascii="Times New Roman" w:hAnsi="Times New Roman"/>
        </w:rPr>
        <w:t xml:space="preserve"> verification</w:t>
      </w:r>
      <w:r w:rsidRPr="00E57EDD">
        <w:rPr>
          <w:rFonts w:ascii="Times New Roman" w:hAnsi="Times New Roman"/>
        </w:rPr>
        <w:t>, and industry type</w:t>
      </w:r>
      <w:r w:rsidR="00A761B5">
        <w:rPr>
          <w:rFonts w:ascii="Times New Roman" w:hAnsi="Times New Roman"/>
        </w:rPr>
        <w:t xml:space="preserve"> (see table B-1)</w:t>
      </w:r>
      <w:r w:rsidRPr="00E57EDD">
        <w:rPr>
          <w:rFonts w:ascii="Times New Roman" w:hAnsi="Times New Roman"/>
        </w:rPr>
        <w:t>.</w:t>
      </w:r>
    </w:p>
    <w:p w:rsidR="00FF22CD" w:rsidRDefault="00FF22CD" w:rsidP="00E57EDD">
      <w:pPr>
        <w:pStyle w:val="L1-FlLSp12"/>
        <w:spacing w:line="240" w:lineRule="auto"/>
        <w:rPr>
          <w:rFonts w:ascii="Times New Roman" w:hAnsi="Times New Roman"/>
        </w:rPr>
      </w:pPr>
    </w:p>
    <w:p w:rsidR="00E10CBE" w:rsidRDefault="00E10CBE">
      <w:pPr>
        <w:spacing w:after="200" w:line="276" w:lineRule="auto"/>
        <w:rPr>
          <w:b/>
        </w:rPr>
      </w:pPr>
      <w:r>
        <w:rPr>
          <w:b/>
        </w:rPr>
        <w:br w:type="page"/>
      </w:r>
    </w:p>
    <w:p w:rsidR="00E10CBE" w:rsidRPr="00A761B5" w:rsidRDefault="00A761B5" w:rsidP="00E10CBE">
      <w:pPr>
        <w:rPr>
          <w:rFonts w:ascii="Times New Roman" w:hAnsi="Times New Roman"/>
          <w:b/>
          <w:sz w:val="20"/>
        </w:rPr>
      </w:pPr>
      <w:r w:rsidRPr="00A761B5">
        <w:rPr>
          <w:rFonts w:ascii="Times New Roman" w:hAnsi="Times New Roman"/>
          <w:b/>
          <w:sz w:val="20"/>
        </w:rPr>
        <w:lastRenderedPageBreak/>
        <w:t xml:space="preserve">Table B-1. </w:t>
      </w:r>
      <w:r w:rsidR="00E10CBE" w:rsidRPr="00A761B5">
        <w:rPr>
          <w:rFonts w:ascii="Times New Roman" w:hAnsi="Times New Roman"/>
          <w:b/>
          <w:sz w:val="20"/>
        </w:rPr>
        <w:t>Number and percent of Web Services Companies by selected characteristics</w:t>
      </w:r>
    </w:p>
    <w:p w:rsidR="00E10CBE" w:rsidRPr="00A761B5" w:rsidRDefault="00E10CBE" w:rsidP="00E10CBE">
      <w:pPr>
        <w:rPr>
          <w:rFonts w:ascii="Times New Roman" w:hAnsi="Times New Roman"/>
          <w:b/>
          <w:sz w:val="20"/>
        </w:rPr>
      </w:pPr>
    </w:p>
    <w:tbl>
      <w:tblPr>
        <w:tblW w:w="8115" w:type="dxa"/>
        <w:tblInd w:w="93" w:type="dxa"/>
        <w:tblLook w:val="04A0" w:firstRow="1" w:lastRow="0" w:firstColumn="1" w:lastColumn="0" w:noHBand="0" w:noVBand="1"/>
      </w:tblPr>
      <w:tblGrid>
        <w:gridCol w:w="4605"/>
        <w:gridCol w:w="1710"/>
        <w:gridCol w:w="1800"/>
      </w:tblGrid>
      <w:tr w:rsidR="00E10CBE" w:rsidRPr="00A761B5" w:rsidTr="00E10CBE">
        <w:trPr>
          <w:trHeight w:val="125"/>
        </w:trPr>
        <w:tc>
          <w:tcPr>
            <w:tcW w:w="4605" w:type="dxa"/>
            <w:tcBorders>
              <w:top w:val="single" w:sz="4" w:space="0" w:color="auto"/>
              <w:left w:val="nil"/>
              <w:bottom w:val="single" w:sz="4" w:space="0" w:color="auto"/>
              <w:right w:val="single" w:sz="4" w:space="0" w:color="auto"/>
            </w:tcBorders>
            <w:shd w:val="clear" w:color="auto" w:fill="auto"/>
            <w:noWrap/>
            <w:vAlign w:val="bottom"/>
            <w:hideMark/>
          </w:tcPr>
          <w:p w:rsidR="00E10CBE" w:rsidRPr="00A761B5" w:rsidRDefault="00E10CBE" w:rsidP="00E10CBE">
            <w:pPr>
              <w:spacing w:line="240" w:lineRule="auto"/>
              <w:jc w:val="center"/>
              <w:rPr>
                <w:rFonts w:ascii="Times New Roman" w:hAnsi="Times New Roman"/>
                <w:color w:val="000000"/>
                <w:sz w:val="20"/>
              </w:rPr>
            </w:pPr>
            <w:r w:rsidRPr="00A761B5">
              <w:rPr>
                <w:rFonts w:ascii="Times New Roman" w:hAnsi="Times New Roman"/>
                <w:color w:val="000000"/>
                <w:sz w:val="20"/>
              </w:rPr>
              <w:t>Characteristic</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0CBE" w:rsidRPr="00A761B5" w:rsidRDefault="00E10CBE" w:rsidP="00E10CBE">
            <w:pPr>
              <w:spacing w:line="240" w:lineRule="auto"/>
              <w:jc w:val="right"/>
              <w:rPr>
                <w:rFonts w:ascii="Times New Roman" w:hAnsi="Times New Roman"/>
                <w:color w:val="000000"/>
                <w:sz w:val="20"/>
              </w:rPr>
            </w:pPr>
            <w:r w:rsidRPr="00A761B5">
              <w:rPr>
                <w:rFonts w:ascii="Times New Roman" w:hAnsi="Times New Roman"/>
                <w:color w:val="000000"/>
                <w:sz w:val="20"/>
              </w:rPr>
              <w:t>Number</w:t>
            </w:r>
          </w:p>
        </w:tc>
        <w:tc>
          <w:tcPr>
            <w:tcW w:w="1800" w:type="dxa"/>
            <w:tcBorders>
              <w:top w:val="single" w:sz="4" w:space="0" w:color="auto"/>
              <w:left w:val="single" w:sz="4" w:space="0" w:color="auto"/>
              <w:bottom w:val="single" w:sz="4" w:space="0" w:color="auto"/>
              <w:right w:val="nil"/>
            </w:tcBorders>
            <w:shd w:val="clear" w:color="auto" w:fill="auto"/>
            <w:noWrap/>
            <w:vAlign w:val="bottom"/>
            <w:hideMark/>
          </w:tcPr>
          <w:p w:rsidR="00E10CBE" w:rsidRPr="00A761B5" w:rsidRDefault="00E10CBE" w:rsidP="00F36920">
            <w:pPr>
              <w:spacing w:line="240" w:lineRule="auto"/>
              <w:jc w:val="right"/>
              <w:rPr>
                <w:rFonts w:ascii="Times New Roman" w:hAnsi="Times New Roman"/>
                <w:color w:val="000000"/>
                <w:sz w:val="20"/>
              </w:rPr>
            </w:pPr>
            <w:r w:rsidRPr="00A761B5">
              <w:rPr>
                <w:rFonts w:ascii="Times New Roman" w:hAnsi="Times New Roman"/>
                <w:color w:val="000000"/>
                <w:sz w:val="20"/>
              </w:rPr>
              <w:t>Percent</w:t>
            </w:r>
          </w:p>
        </w:tc>
      </w:tr>
      <w:tr w:rsidR="00E10CBE" w:rsidRPr="00A761B5" w:rsidTr="00E10CBE">
        <w:trPr>
          <w:trHeight w:val="188"/>
        </w:trPr>
        <w:tc>
          <w:tcPr>
            <w:tcW w:w="4605" w:type="dxa"/>
            <w:tcBorders>
              <w:top w:val="nil"/>
              <w:left w:val="nil"/>
              <w:bottom w:val="nil"/>
              <w:right w:val="nil"/>
            </w:tcBorders>
            <w:shd w:val="clear" w:color="auto" w:fill="auto"/>
            <w:noWrap/>
            <w:vAlign w:val="bottom"/>
            <w:hideMark/>
          </w:tcPr>
          <w:p w:rsidR="00E10CBE" w:rsidRPr="00A761B5" w:rsidRDefault="00E10CBE" w:rsidP="00F36920">
            <w:pPr>
              <w:spacing w:line="240" w:lineRule="auto"/>
              <w:rPr>
                <w:rFonts w:ascii="Times New Roman" w:hAnsi="Times New Roman"/>
                <w:b/>
                <w:color w:val="000000"/>
                <w:sz w:val="20"/>
              </w:rPr>
            </w:pPr>
            <w:r w:rsidRPr="00A761B5">
              <w:rPr>
                <w:rFonts w:ascii="Times New Roman" w:hAnsi="Times New Roman"/>
                <w:b/>
                <w:color w:val="000000"/>
                <w:sz w:val="20"/>
              </w:rPr>
              <w:t>Total</w:t>
            </w:r>
          </w:p>
        </w:tc>
        <w:tc>
          <w:tcPr>
            <w:tcW w:w="1710" w:type="dxa"/>
            <w:tcBorders>
              <w:top w:val="nil"/>
              <w:left w:val="nil"/>
              <w:bottom w:val="nil"/>
              <w:right w:val="nil"/>
            </w:tcBorders>
            <w:shd w:val="clear" w:color="auto" w:fill="auto"/>
            <w:noWrap/>
            <w:vAlign w:val="bottom"/>
            <w:hideMark/>
          </w:tcPr>
          <w:p w:rsidR="00E10CBE" w:rsidRPr="00A761B5" w:rsidRDefault="00E10CBE" w:rsidP="00F36920">
            <w:pPr>
              <w:spacing w:line="240" w:lineRule="auto"/>
              <w:jc w:val="right"/>
              <w:rPr>
                <w:rFonts w:ascii="Times New Roman" w:hAnsi="Times New Roman"/>
                <w:b/>
                <w:color w:val="000000"/>
                <w:sz w:val="20"/>
              </w:rPr>
            </w:pPr>
            <w:r w:rsidRPr="00A761B5">
              <w:rPr>
                <w:rFonts w:ascii="Times New Roman" w:hAnsi="Times New Roman"/>
                <w:b/>
                <w:color w:val="000000"/>
                <w:sz w:val="20"/>
              </w:rPr>
              <w:t>568</w:t>
            </w:r>
          </w:p>
        </w:tc>
        <w:tc>
          <w:tcPr>
            <w:tcW w:w="1800" w:type="dxa"/>
            <w:tcBorders>
              <w:top w:val="nil"/>
              <w:left w:val="nil"/>
              <w:bottom w:val="nil"/>
              <w:right w:val="nil"/>
            </w:tcBorders>
            <w:shd w:val="clear" w:color="auto" w:fill="auto"/>
            <w:noWrap/>
            <w:vAlign w:val="bottom"/>
            <w:hideMark/>
          </w:tcPr>
          <w:p w:rsidR="00E10CBE" w:rsidRPr="00A761B5" w:rsidRDefault="00E10CBE" w:rsidP="00F36920">
            <w:pPr>
              <w:spacing w:line="240" w:lineRule="auto"/>
              <w:jc w:val="right"/>
              <w:rPr>
                <w:rFonts w:ascii="Times New Roman" w:hAnsi="Times New Roman"/>
                <w:b/>
                <w:color w:val="000000"/>
                <w:sz w:val="20"/>
              </w:rPr>
            </w:pPr>
            <w:r w:rsidRPr="00A761B5">
              <w:rPr>
                <w:rFonts w:ascii="Times New Roman" w:hAnsi="Times New Roman"/>
                <w:b/>
                <w:color w:val="000000"/>
                <w:sz w:val="20"/>
              </w:rPr>
              <w:t>100.0</w:t>
            </w:r>
          </w:p>
        </w:tc>
      </w:tr>
      <w:tr w:rsidR="00E10CBE" w:rsidRPr="00A761B5" w:rsidTr="00E10CBE">
        <w:trPr>
          <w:trHeight w:val="80"/>
        </w:trPr>
        <w:tc>
          <w:tcPr>
            <w:tcW w:w="4605" w:type="dxa"/>
            <w:tcBorders>
              <w:top w:val="nil"/>
              <w:left w:val="nil"/>
              <w:bottom w:val="nil"/>
              <w:right w:val="nil"/>
            </w:tcBorders>
            <w:shd w:val="clear" w:color="auto" w:fill="auto"/>
            <w:noWrap/>
            <w:vAlign w:val="bottom"/>
            <w:hideMark/>
          </w:tcPr>
          <w:p w:rsidR="00E10CBE" w:rsidRPr="00A761B5" w:rsidRDefault="00E10CBE" w:rsidP="00F36920">
            <w:pPr>
              <w:spacing w:line="240" w:lineRule="auto"/>
              <w:rPr>
                <w:rFonts w:ascii="Times New Roman" w:hAnsi="Times New Roman"/>
                <w:color w:val="000000"/>
                <w:sz w:val="20"/>
              </w:rPr>
            </w:pPr>
          </w:p>
        </w:tc>
        <w:tc>
          <w:tcPr>
            <w:tcW w:w="1710" w:type="dxa"/>
            <w:tcBorders>
              <w:top w:val="nil"/>
              <w:left w:val="nil"/>
              <w:bottom w:val="nil"/>
              <w:right w:val="nil"/>
            </w:tcBorders>
            <w:shd w:val="clear" w:color="auto" w:fill="auto"/>
            <w:noWrap/>
            <w:vAlign w:val="bottom"/>
            <w:hideMark/>
          </w:tcPr>
          <w:p w:rsidR="00E10CBE" w:rsidRPr="00A761B5" w:rsidRDefault="00E10CBE" w:rsidP="00F36920">
            <w:pPr>
              <w:spacing w:line="240" w:lineRule="auto"/>
              <w:rPr>
                <w:rFonts w:ascii="Times New Roman" w:hAnsi="Times New Roman"/>
                <w:color w:val="000000"/>
                <w:sz w:val="20"/>
              </w:rPr>
            </w:pPr>
          </w:p>
        </w:tc>
        <w:tc>
          <w:tcPr>
            <w:tcW w:w="1800" w:type="dxa"/>
            <w:tcBorders>
              <w:top w:val="nil"/>
              <w:left w:val="nil"/>
              <w:bottom w:val="nil"/>
              <w:right w:val="nil"/>
            </w:tcBorders>
            <w:shd w:val="clear" w:color="auto" w:fill="auto"/>
            <w:noWrap/>
            <w:vAlign w:val="bottom"/>
            <w:hideMark/>
          </w:tcPr>
          <w:p w:rsidR="00E10CBE" w:rsidRPr="00A761B5" w:rsidRDefault="00E10CBE" w:rsidP="00F36920">
            <w:pPr>
              <w:spacing w:line="240" w:lineRule="auto"/>
              <w:rPr>
                <w:rFonts w:ascii="Times New Roman" w:hAnsi="Times New Roman"/>
                <w:color w:val="000000"/>
                <w:sz w:val="20"/>
              </w:rPr>
            </w:pPr>
          </w:p>
        </w:tc>
      </w:tr>
      <w:tr w:rsidR="00E10CBE" w:rsidRPr="00A761B5" w:rsidTr="00E10CBE">
        <w:trPr>
          <w:trHeight w:val="80"/>
        </w:trPr>
        <w:tc>
          <w:tcPr>
            <w:tcW w:w="4605" w:type="dxa"/>
            <w:tcBorders>
              <w:top w:val="nil"/>
              <w:left w:val="nil"/>
              <w:bottom w:val="nil"/>
              <w:right w:val="nil"/>
            </w:tcBorders>
            <w:shd w:val="clear" w:color="auto" w:fill="auto"/>
            <w:noWrap/>
            <w:vAlign w:val="bottom"/>
            <w:hideMark/>
          </w:tcPr>
          <w:p w:rsidR="00E10CBE" w:rsidRPr="00A761B5" w:rsidRDefault="00E10CBE" w:rsidP="00E8112C">
            <w:pPr>
              <w:spacing w:line="240" w:lineRule="auto"/>
              <w:ind w:firstLineChars="100" w:firstLine="201"/>
              <w:rPr>
                <w:rFonts w:ascii="Times New Roman" w:hAnsi="Times New Roman"/>
                <w:b/>
                <w:color w:val="000000"/>
                <w:sz w:val="20"/>
              </w:rPr>
            </w:pPr>
            <w:r w:rsidRPr="00A761B5">
              <w:rPr>
                <w:rFonts w:ascii="Times New Roman" w:hAnsi="Times New Roman"/>
                <w:b/>
                <w:color w:val="000000"/>
                <w:sz w:val="20"/>
              </w:rPr>
              <w:t>Industry Type</w:t>
            </w:r>
          </w:p>
        </w:tc>
        <w:tc>
          <w:tcPr>
            <w:tcW w:w="1710" w:type="dxa"/>
            <w:tcBorders>
              <w:top w:val="nil"/>
              <w:left w:val="nil"/>
              <w:bottom w:val="nil"/>
              <w:right w:val="nil"/>
            </w:tcBorders>
            <w:shd w:val="clear" w:color="auto" w:fill="auto"/>
            <w:noWrap/>
            <w:vAlign w:val="bottom"/>
            <w:hideMark/>
          </w:tcPr>
          <w:p w:rsidR="00E10CBE" w:rsidRPr="00A761B5" w:rsidRDefault="00E10CBE" w:rsidP="00F36920">
            <w:pPr>
              <w:spacing w:line="240" w:lineRule="auto"/>
              <w:rPr>
                <w:rFonts w:ascii="Times New Roman" w:hAnsi="Times New Roman"/>
                <w:color w:val="000000"/>
                <w:sz w:val="20"/>
              </w:rPr>
            </w:pPr>
          </w:p>
        </w:tc>
        <w:tc>
          <w:tcPr>
            <w:tcW w:w="1800" w:type="dxa"/>
            <w:tcBorders>
              <w:top w:val="nil"/>
              <w:left w:val="nil"/>
              <w:bottom w:val="nil"/>
              <w:right w:val="nil"/>
            </w:tcBorders>
            <w:shd w:val="clear" w:color="auto" w:fill="auto"/>
            <w:noWrap/>
            <w:vAlign w:val="bottom"/>
            <w:hideMark/>
          </w:tcPr>
          <w:p w:rsidR="00E10CBE" w:rsidRPr="00A761B5" w:rsidRDefault="00E10CBE" w:rsidP="00F36920">
            <w:pPr>
              <w:spacing w:line="240" w:lineRule="auto"/>
              <w:rPr>
                <w:rFonts w:ascii="Times New Roman" w:hAnsi="Times New Roman"/>
                <w:color w:val="000000"/>
                <w:sz w:val="20"/>
              </w:rPr>
            </w:pPr>
          </w:p>
        </w:tc>
      </w:tr>
      <w:tr w:rsidR="00E10CBE" w:rsidRPr="00A761B5" w:rsidTr="00E10CBE">
        <w:trPr>
          <w:trHeight w:val="90"/>
        </w:trPr>
        <w:tc>
          <w:tcPr>
            <w:tcW w:w="4605" w:type="dxa"/>
            <w:tcBorders>
              <w:top w:val="nil"/>
              <w:left w:val="nil"/>
              <w:bottom w:val="nil"/>
              <w:right w:val="nil"/>
            </w:tcBorders>
            <w:shd w:val="clear" w:color="auto" w:fill="auto"/>
            <w:noWrap/>
            <w:vAlign w:val="bottom"/>
            <w:hideMark/>
          </w:tcPr>
          <w:p w:rsidR="00E10CBE" w:rsidRPr="00A761B5" w:rsidRDefault="00E10CBE" w:rsidP="00A761B5">
            <w:pPr>
              <w:spacing w:line="240" w:lineRule="auto"/>
              <w:ind w:firstLineChars="200" w:firstLine="400"/>
              <w:rPr>
                <w:rFonts w:ascii="Times New Roman" w:hAnsi="Times New Roman"/>
                <w:color w:val="000000"/>
                <w:sz w:val="20"/>
              </w:rPr>
            </w:pPr>
            <w:r w:rsidRPr="00A761B5">
              <w:rPr>
                <w:rFonts w:ascii="Times New Roman" w:hAnsi="Times New Roman"/>
                <w:color w:val="000000"/>
                <w:sz w:val="20"/>
              </w:rPr>
              <w:t>Employment/Temp Agencies</w:t>
            </w:r>
          </w:p>
        </w:tc>
        <w:tc>
          <w:tcPr>
            <w:tcW w:w="1710" w:type="dxa"/>
            <w:tcBorders>
              <w:top w:val="nil"/>
              <w:left w:val="nil"/>
              <w:bottom w:val="nil"/>
              <w:right w:val="nil"/>
            </w:tcBorders>
            <w:shd w:val="clear" w:color="auto" w:fill="auto"/>
            <w:noWrap/>
            <w:vAlign w:val="bottom"/>
            <w:hideMark/>
          </w:tcPr>
          <w:p w:rsidR="00E10CBE" w:rsidRPr="00A761B5" w:rsidRDefault="00E10CBE" w:rsidP="00F36920">
            <w:pPr>
              <w:spacing w:line="240" w:lineRule="auto"/>
              <w:jc w:val="right"/>
              <w:rPr>
                <w:rFonts w:ascii="Times New Roman" w:hAnsi="Times New Roman"/>
                <w:color w:val="000000"/>
                <w:sz w:val="20"/>
              </w:rPr>
            </w:pPr>
            <w:r w:rsidRPr="00A761B5">
              <w:rPr>
                <w:rFonts w:ascii="Times New Roman" w:hAnsi="Times New Roman"/>
                <w:color w:val="000000"/>
                <w:sz w:val="20"/>
              </w:rPr>
              <w:t>3</w:t>
            </w:r>
          </w:p>
        </w:tc>
        <w:tc>
          <w:tcPr>
            <w:tcW w:w="1800" w:type="dxa"/>
            <w:tcBorders>
              <w:top w:val="nil"/>
              <w:left w:val="nil"/>
              <w:bottom w:val="nil"/>
              <w:right w:val="nil"/>
            </w:tcBorders>
            <w:shd w:val="clear" w:color="auto" w:fill="auto"/>
            <w:noWrap/>
            <w:vAlign w:val="bottom"/>
            <w:hideMark/>
          </w:tcPr>
          <w:p w:rsidR="00E10CBE" w:rsidRPr="00A761B5" w:rsidRDefault="00E10CBE" w:rsidP="00F36920">
            <w:pPr>
              <w:spacing w:line="240" w:lineRule="auto"/>
              <w:jc w:val="right"/>
              <w:rPr>
                <w:rFonts w:ascii="Times New Roman" w:hAnsi="Times New Roman"/>
                <w:color w:val="000000"/>
                <w:sz w:val="20"/>
              </w:rPr>
            </w:pPr>
            <w:r w:rsidRPr="00A761B5">
              <w:rPr>
                <w:rFonts w:ascii="Times New Roman" w:hAnsi="Times New Roman"/>
                <w:color w:val="000000"/>
                <w:sz w:val="20"/>
              </w:rPr>
              <w:t>0.5</w:t>
            </w:r>
          </w:p>
        </w:tc>
      </w:tr>
      <w:tr w:rsidR="00E10CBE" w:rsidRPr="00A761B5" w:rsidTr="00E10CBE">
        <w:trPr>
          <w:trHeight w:val="80"/>
        </w:trPr>
        <w:tc>
          <w:tcPr>
            <w:tcW w:w="4605" w:type="dxa"/>
            <w:tcBorders>
              <w:top w:val="nil"/>
              <w:left w:val="nil"/>
              <w:bottom w:val="nil"/>
              <w:right w:val="nil"/>
            </w:tcBorders>
            <w:shd w:val="clear" w:color="auto" w:fill="auto"/>
            <w:noWrap/>
            <w:vAlign w:val="bottom"/>
            <w:hideMark/>
          </w:tcPr>
          <w:p w:rsidR="00E10CBE" w:rsidRPr="00A761B5" w:rsidRDefault="00E10CBE" w:rsidP="00A761B5">
            <w:pPr>
              <w:spacing w:line="240" w:lineRule="auto"/>
              <w:ind w:firstLineChars="200" w:firstLine="400"/>
              <w:rPr>
                <w:rFonts w:ascii="Times New Roman" w:hAnsi="Times New Roman"/>
                <w:color w:val="000000"/>
                <w:sz w:val="20"/>
              </w:rPr>
            </w:pPr>
            <w:r w:rsidRPr="00A761B5">
              <w:rPr>
                <w:rFonts w:ascii="Times New Roman" w:hAnsi="Times New Roman"/>
                <w:color w:val="000000"/>
                <w:sz w:val="20"/>
              </w:rPr>
              <w:t>High Risk</w:t>
            </w:r>
          </w:p>
        </w:tc>
        <w:tc>
          <w:tcPr>
            <w:tcW w:w="1710" w:type="dxa"/>
            <w:tcBorders>
              <w:top w:val="nil"/>
              <w:left w:val="nil"/>
              <w:bottom w:val="nil"/>
              <w:right w:val="nil"/>
            </w:tcBorders>
            <w:shd w:val="clear" w:color="auto" w:fill="auto"/>
            <w:noWrap/>
            <w:vAlign w:val="bottom"/>
            <w:hideMark/>
          </w:tcPr>
          <w:p w:rsidR="00E10CBE" w:rsidRPr="00A761B5" w:rsidRDefault="00E10CBE" w:rsidP="00F36920">
            <w:pPr>
              <w:spacing w:line="240" w:lineRule="auto"/>
              <w:jc w:val="right"/>
              <w:rPr>
                <w:rFonts w:ascii="Times New Roman" w:hAnsi="Times New Roman"/>
                <w:color w:val="000000"/>
                <w:sz w:val="20"/>
              </w:rPr>
            </w:pPr>
            <w:r w:rsidRPr="00A761B5">
              <w:rPr>
                <w:rFonts w:ascii="Times New Roman" w:hAnsi="Times New Roman"/>
                <w:color w:val="000000"/>
                <w:sz w:val="20"/>
              </w:rPr>
              <w:t>83</w:t>
            </w:r>
          </w:p>
        </w:tc>
        <w:tc>
          <w:tcPr>
            <w:tcW w:w="1800" w:type="dxa"/>
            <w:tcBorders>
              <w:top w:val="nil"/>
              <w:left w:val="nil"/>
              <w:bottom w:val="nil"/>
              <w:right w:val="nil"/>
            </w:tcBorders>
            <w:shd w:val="clear" w:color="auto" w:fill="auto"/>
            <w:noWrap/>
            <w:vAlign w:val="bottom"/>
            <w:hideMark/>
          </w:tcPr>
          <w:p w:rsidR="00E10CBE" w:rsidRPr="00A761B5" w:rsidRDefault="00E10CBE" w:rsidP="00F36920">
            <w:pPr>
              <w:spacing w:line="240" w:lineRule="auto"/>
              <w:jc w:val="right"/>
              <w:rPr>
                <w:rFonts w:ascii="Times New Roman" w:hAnsi="Times New Roman"/>
                <w:color w:val="000000"/>
                <w:sz w:val="20"/>
              </w:rPr>
            </w:pPr>
            <w:r w:rsidRPr="00A761B5">
              <w:rPr>
                <w:rFonts w:ascii="Times New Roman" w:hAnsi="Times New Roman"/>
                <w:color w:val="000000"/>
                <w:sz w:val="20"/>
              </w:rPr>
              <w:t>14.6</w:t>
            </w:r>
          </w:p>
        </w:tc>
      </w:tr>
      <w:tr w:rsidR="00E10CBE" w:rsidRPr="00A761B5" w:rsidTr="00E10CBE">
        <w:trPr>
          <w:trHeight w:val="80"/>
        </w:trPr>
        <w:tc>
          <w:tcPr>
            <w:tcW w:w="4605" w:type="dxa"/>
            <w:tcBorders>
              <w:top w:val="nil"/>
              <w:left w:val="nil"/>
              <w:bottom w:val="nil"/>
              <w:right w:val="nil"/>
            </w:tcBorders>
            <w:shd w:val="clear" w:color="auto" w:fill="auto"/>
            <w:noWrap/>
            <w:vAlign w:val="bottom"/>
            <w:hideMark/>
          </w:tcPr>
          <w:p w:rsidR="00E10CBE" w:rsidRPr="00A761B5" w:rsidRDefault="00E10CBE" w:rsidP="00A761B5">
            <w:pPr>
              <w:spacing w:line="240" w:lineRule="auto"/>
              <w:ind w:firstLineChars="200" w:firstLine="400"/>
              <w:rPr>
                <w:rFonts w:ascii="Times New Roman" w:hAnsi="Times New Roman"/>
                <w:color w:val="000000"/>
                <w:sz w:val="20"/>
              </w:rPr>
            </w:pPr>
            <w:r w:rsidRPr="00A761B5">
              <w:rPr>
                <w:rFonts w:ascii="Times New Roman" w:hAnsi="Times New Roman"/>
                <w:color w:val="000000"/>
                <w:sz w:val="20"/>
              </w:rPr>
              <w:t>Other</w:t>
            </w:r>
          </w:p>
        </w:tc>
        <w:tc>
          <w:tcPr>
            <w:tcW w:w="1710" w:type="dxa"/>
            <w:tcBorders>
              <w:top w:val="nil"/>
              <w:left w:val="nil"/>
              <w:bottom w:val="nil"/>
              <w:right w:val="nil"/>
            </w:tcBorders>
            <w:shd w:val="clear" w:color="auto" w:fill="auto"/>
            <w:noWrap/>
            <w:vAlign w:val="bottom"/>
            <w:hideMark/>
          </w:tcPr>
          <w:p w:rsidR="00E10CBE" w:rsidRPr="00A761B5" w:rsidRDefault="00E10CBE" w:rsidP="00F36920">
            <w:pPr>
              <w:spacing w:line="240" w:lineRule="auto"/>
              <w:jc w:val="right"/>
              <w:rPr>
                <w:rFonts w:ascii="Times New Roman" w:hAnsi="Times New Roman"/>
                <w:color w:val="000000"/>
                <w:sz w:val="20"/>
              </w:rPr>
            </w:pPr>
            <w:r w:rsidRPr="00A761B5">
              <w:rPr>
                <w:rFonts w:ascii="Times New Roman" w:hAnsi="Times New Roman"/>
                <w:color w:val="000000"/>
                <w:sz w:val="20"/>
              </w:rPr>
              <w:t>482</w:t>
            </w:r>
          </w:p>
        </w:tc>
        <w:tc>
          <w:tcPr>
            <w:tcW w:w="1800" w:type="dxa"/>
            <w:tcBorders>
              <w:top w:val="nil"/>
              <w:left w:val="nil"/>
              <w:bottom w:val="nil"/>
              <w:right w:val="nil"/>
            </w:tcBorders>
            <w:shd w:val="clear" w:color="auto" w:fill="auto"/>
            <w:noWrap/>
            <w:vAlign w:val="bottom"/>
            <w:hideMark/>
          </w:tcPr>
          <w:p w:rsidR="00E10CBE" w:rsidRPr="00A761B5" w:rsidRDefault="00E10CBE" w:rsidP="00F36920">
            <w:pPr>
              <w:spacing w:line="240" w:lineRule="auto"/>
              <w:jc w:val="right"/>
              <w:rPr>
                <w:rFonts w:ascii="Times New Roman" w:hAnsi="Times New Roman"/>
                <w:color w:val="000000"/>
                <w:sz w:val="20"/>
              </w:rPr>
            </w:pPr>
            <w:r w:rsidRPr="00A761B5">
              <w:rPr>
                <w:rFonts w:ascii="Times New Roman" w:hAnsi="Times New Roman"/>
                <w:color w:val="000000"/>
                <w:sz w:val="20"/>
              </w:rPr>
              <w:t>84.9</w:t>
            </w:r>
          </w:p>
        </w:tc>
      </w:tr>
      <w:tr w:rsidR="00E10CBE" w:rsidRPr="00A761B5" w:rsidTr="00E10CBE">
        <w:trPr>
          <w:trHeight w:val="80"/>
        </w:trPr>
        <w:tc>
          <w:tcPr>
            <w:tcW w:w="4605" w:type="dxa"/>
            <w:tcBorders>
              <w:top w:val="nil"/>
              <w:left w:val="nil"/>
              <w:bottom w:val="nil"/>
              <w:right w:val="nil"/>
            </w:tcBorders>
            <w:shd w:val="clear" w:color="auto" w:fill="auto"/>
            <w:noWrap/>
            <w:vAlign w:val="bottom"/>
            <w:hideMark/>
          </w:tcPr>
          <w:p w:rsidR="00E10CBE" w:rsidRPr="00A761B5" w:rsidRDefault="00E10CBE" w:rsidP="00F36920">
            <w:pPr>
              <w:spacing w:line="240" w:lineRule="auto"/>
              <w:rPr>
                <w:rFonts w:ascii="Times New Roman" w:hAnsi="Times New Roman"/>
                <w:color w:val="000000"/>
                <w:sz w:val="20"/>
              </w:rPr>
            </w:pPr>
          </w:p>
        </w:tc>
        <w:tc>
          <w:tcPr>
            <w:tcW w:w="1710" w:type="dxa"/>
            <w:tcBorders>
              <w:top w:val="nil"/>
              <w:left w:val="nil"/>
              <w:bottom w:val="nil"/>
              <w:right w:val="nil"/>
            </w:tcBorders>
            <w:shd w:val="clear" w:color="auto" w:fill="auto"/>
            <w:noWrap/>
            <w:vAlign w:val="bottom"/>
            <w:hideMark/>
          </w:tcPr>
          <w:p w:rsidR="00E10CBE" w:rsidRPr="00A761B5" w:rsidRDefault="00E10CBE" w:rsidP="00F36920">
            <w:pPr>
              <w:spacing w:line="240" w:lineRule="auto"/>
              <w:rPr>
                <w:rFonts w:ascii="Times New Roman" w:hAnsi="Times New Roman"/>
                <w:color w:val="000000"/>
                <w:sz w:val="20"/>
              </w:rPr>
            </w:pPr>
          </w:p>
        </w:tc>
        <w:tc>
          <w:tcPr>
            <w:tcW w:w="1800" w:type="dxa"/>
            <w:tcBorders>
              <w:top w:val="nil"/>
              <w:left w:val="nil"/>
              <w:bottom w:val="nil"/>
              <w:right w:val="nil"/>
            </w:tcBorders>
            <w:shd w:val="clear" w:color="auto" w:fill="auto"/>
            <w:noWrap/>
            <w:vAlign w:val="bottom"/>
            <w:hideMark/>
          </w:tcPr>
          <w:p w:rsidR="00E10CBE" w:rsidRPr="00A761B5" w:rsidRDefault="00E10CBE" w:rsidP="00F36920">
            <w:pPr>
              <w:spacing w:line="240" w:lineRule="auto"/>
              <w:rPr>
                <w:rFonts w:ascii="Times New Roman" w:hAnsi="Times New Roman"/>
                <w:color w:val="000000"/>
                <w:sz w:val="20"/>
              </w:rPr>
            </w:pPr>
          </w:p>
        </w:tc>
      </w:tr>
      <w:tr w:rsidR="00E10CBE" w:rsidRPr="00A761B5" w:rsidTr="00E10CBE">
        <w:trPr>
          <w:trHeight w:val="153"/>
        </w:trPr>
        <w:tc>
          <w:tcPr>
            <w:tcW w:w="4605" w:type="dxa"/>
            <w:tcBorders>
              <w:top w:val="nil"/>
              <w:left w:val="nil"/>
              <w:bottom w:val="nil"/>
              <w:right w:val="nil"/>
            </w:tcBorders>
            <w:shd w:val="clear" w:color="auto" w:fill="auto"/>
            <w:noWrap/>
            <w:vAlign w:val="bottom"/>
            <w:hideMark/>
          </w:tcPr>
          <w:p w:rsidR="00E10CBE" w:rsidRPr="00A761B5" w:rsidRDefault="00E10CBE" w:rsidP="00E8112C">
            <w:pPr>
              <w:spacing w:line="240" w:lineRule="auto"/>
              <w:ind w:firstLineChars="100" w:firstLine="201"/>
              <w:rPr>
                <w:rFonts w:ascii="Times New Roman" w:hAnsi="Times New Roman"/>
                <w:b/>
                <w:color w:val="000000"/>
                <w:sz w:val="20"/>
              </w:rPr>
            </w:pPr>
            <w:r w:rsidRPr="00A761B5">
              <w:rPr>
                <w:rFonts w:ascii="Times New Roman" w:hAnsi="Times New Roman"/>
                <w:b/>
                <w:color w:val="000000"/>
                <w:sz w:val="20"/>
              </w:rPr>
              <w:t>Employer size</w:t>
            </w:r>
          </w:p>
        </w:tc>
        <w:tc>
          <w:tcPr>
            <w:tcW w:w="1710" w:type="dxa"/>
            <w:tcBorders>
              <w:top w:val="nil"/>
              <w:left w:val="nil"/>
              <w:bottom w:val="nil"/>
              <w:right w:val="nil"/>
            </w:tcBorders>
            <w:shd w:val="clear" w:color="auto" w:fill="auto"/>
            <w:noWrap/>
            <w:vAlign w:val="bottom"/>
            <w:hideMark/>
          </w:tcPr>
          <w:p w:rsidR="00E10CBE" w:rsidRPr="00A761B5" w:rsidRDefault="00E10CBE" w:rsidP="00F36920">
            <w:pPr>
              <w:spacing w:line="240" w:lineRule="auto"/>
              <w:rPr>
                <w:rFonts w:ascii="Times New Roman" w:hAnsi="Times New Roman"/>
                <w:color w:val="000000"/>
                <w:sz w:val="20"/>
              </w:rPr>
            </w:pPr>
          </w:p>
        </w:tc>
        <w:tc>
          <w:tcPr>
            <w:tcW w:w="1800" w:type="dxa"/>
            <w:tcBorders>
              <w:top w:val="nil"/>
              <w:left w:val="nil"/>
              <w:bottom w:val="nil"/>
              <w:right w:val="nil"/>
            </w:tcBorders>
            <w:shd w:val="clear" w:color="auto" w:fill="auto"/>
            <w:noWrap/>
            <w:vAlign w:val="bottom"/>
            <w:hideMark/>
          </w:tcPr>
          <w:p w:rsidR="00E10CBE" w:rsidRPr="00A761B5" w:rsidRDefault="00E10CBE" w:rsidP="00F36920">
            <w:pPr>
              <w:spacing w:line="240" w:lineRule="auto"/>
              <w:rPr>
                <w:rFonts w:ascii="Times New Roman" w:hAnsi="Times New Roman"/>
                <w:color w:val="000000"/>
                <w:sz w:val="20"/>
              </w:rPr>
            </w:pPr>
          </w:p>
        </w:tc>
      </w:tr>
      <w:tr w:rsidR="00E10CBE" w:rsidRPr="00A761B5" w:rsidTr="00E10CBE">
        <w:trPr>
          <w:trHeight w:val="117"/>
        </w:trPr>
        <w:tc>
          <w:tcPr>
            <w:tcW w:w="4605" w:type="dxa"/>
            <w:tcBorders>
              <w:top w:val="nil"/>
              <w:left w:val="nil"/>
              <w:bottom w:val="nil"/>
              <w:right w:val="nil"/>
            </w:tcBorders>
            <w:shd w:val="clear" w:color="auto" w:fill="auto"/>
            <w:noWrap/>
            <w:vAlign w:val="bottom"/>
            <w:hideMark/>
          </w:tcPr>
          <w:p w:rsidR="00E10CBE" w:rsidRPr="00A761B5" w:rsidRDefault="00E10CBE" w:rsidP="00A761B5">
            <w:pPr>
              <w:spacing w:line="240" w:lineRule="auto"/>
              <w:ind w:firstLineChars="200" w:firstLine="400"/>
              <w:rPr>
                <w:rFonts w:ascii="Times New Roman" w:hAnsi="Times New Roman"/>
                <w:color w:val="000000"/>
                <w:sz w:val="20"/>
              </w:rPr>
            </w:pPr>
            <w:r w:rsidRPr="00A761B5">
              <w:rPr>
                <w:rFonts w:ascii="Times New Roman" w:hAnsi="Times New Roman"/>
                <w:color w:val="000000"/>
                <w:sz w:val="20"/>
              </w:rPr>
              <w:t>1 to 4</w:t>
            </w:r>
          </w:p>
        </w:tc>
        <w:tc>
          <w:tcPr>
            <w:tcW w:w="1710" w:type="dxa"/>
            <w:tcBorders>
              <w:top w:val="nil"/>
              <w:left w:val="nil"/>
              <w:bottom w:val="nil"/>
              <w:right w:val="nil"/>
            </w:tcBorders>
            <w:shd w:val="clear" w:color="auto" w:fill="auto"/>
            <w:noWrap/>
            <w:vAlign w:val="bottom"/>
            <w:hideMark/>
          </w:tcPr>
          <w:p w:rsidR="00E10CBE" w:rsidRPr="00A761B5" w:rsidRDefault="00E10CBE" w:rsidP="00F36920">
            <w:pPr>
              <w:spacing w:line="240" w:lineRule="auto"/>
              <w:jc w:val="right"/>
              <w:rPr>
                <w:rFonts w:ascii="Times New Roman" w:hAnsi="Times New Roman"/>
                <w:color w:val="000000"/>
                <w:sz w:val="20"/>
              </w:rPr>
            </w:pPr>
            <w:r w:rsidRPr="00A761B5">
              <w:rPr>
                <w:rFonts w:ascii="Times New Roman" w:hAnsi="Times New Roman"/>
                <w:color w:val="000000"/>
                <w:sz w:val="20"/>
              </w:rPr>
              <w:t>51</w:t>
            </w:r>
          </w:p>
        </w:tc>
        <w:tc>
          <w:tcPr>
            <w:tcW w:w="1800" w:type="dxa"/>
            <w:tcBorders>
              <w:top w:val="nil"/>
              <w:left w:val="nil"/>
              <w:bottom w:val="nil"/>
              <w:right w:val="nil"/>
            </w:tcBorders>
            <w:shd w:val="clear" w:color="auto" w:fill="auto"/>
            <w:noWrap/>
            <w:vAlign w:val="bottom"/>
            <w:hideMark/>
          </w:tcPr>
          <w:p w:rsidR="00E10CBE" w:rsidRPr="00A761B5" w:rsidRDefault="00E10CBE" w:rsidP="00F36920">
            <w:pPr>
              <w:spacing w:line="240" w:lineRule="auto"/>
              <w:jc w:val="right"/>
              <w:rPr>
                <w:rFonts w:ascii="Times New Roman" w:hAnsi="Times New Roman"/>
                <w:color w:val="000000"/>
                <w:sz w:val="20"/>
              </w:rPr>
            </w:pPr>
            <w:r w:rsidRPr="00A761B5">
              <w:rPr>
                <w:rFonts w:ascii="Times New Roman" w:hAnsi="Times New Roman"/>
                <w:color w:val="000000"/>
                <w:sz w:val="20"/>
              </w:rPr>
              <w:t>9.0</w:t>
            </w:r>
          </w:p>
        </w:tc>
      </w:tr>
      <w:tr w:rsidR="00E10CBE" w:rsidRPr="00A761B5" w:rsidTr="00E10CBE">
        <w:trPr>
          <w:trHeight w:val="90"/>
        </w:trPr>
        <w:tc>
          <w:tcPr>
            <w:tcW w:w="4605" w:type="dxa"/>
            <w:tcBorders>
              <w:top w:val="nil"/>
              <w:left w:val="nil"/>
              <w:bottom w:val="nil"/>
              <w:right w:val="nil"/>
            </w:tcBorders>
            <w:shd w:val="clear" w:color="auto" w:fill="auto"/>
            <w:noWrap/>
            <w:vAlign w:val="bottom"/>
            <w:hideMark/>
          </w:tcPr>
          <w:p w:rsidR="00E10CBE" w:rsidRPr="00A761B5" w:rsidRDefault="00E10CBE" w:rsidP="00A761B5">
            <w:pPr>
              <w:spacing w:line="240" w:lineRule="auto"/>
              <w:ind w:firstLineChars="200" w:firstLine="400"/>
              <w:rPr>
                <w:rFonts w:ascii="Times New Roman" w:hAnsi="Times New Roman"/>
                <w:color w:val="000000"/>
                <w:sz w:val="20"/>
              </w:rPr>
            </w:pPr>
            <w:r w:rsidRPr="00A761B5">
              <w:rPr>
                <w:rFonts w:ascii="Times New Roman" w:hAnsi="Times New Roman"/>
                <w:color w:val="000000"/>
                <w:sz w:val="20"/>
              </w:rPr>
              <w:t>5 to 9</w:t>
            </w:r>
          </w:p>
        </w:tc>
        <w:tc>
          <w:tcPr>
            <w:tcW w:w="1710" w:type="dxa"/>
            <w:tcBorders>
              <w:top w:val="nil"/>
              <w:left w:val="nil"/>
              <w:bottom w:val="nil"/>
              <w:right w:val="nil"/>
            </w:tcBorders>
            <w:shd w:val="clear" w:color="auto" w:fill="auto"/>
            <w:noWrap/>
            <w:vAlign w:val="bottom"/>
            <w:hideMark/>
          </w:tcPr>
          <w:p w:rsidR="00E10CBE" w:rsidRPr="00A761B5" w:rsidRDefault="00E10CBE" w:rsidP="00F36920">
            <w:pPr>
              <w:spacing w:line="240" w:lineRule="auto"/>
              <w:jc w:val="right"/>
              <w:rPr>
                <w:rFonts w:ascii="Times New Roman" w:hAnsi="Times New Roman"/>
                <w:color w:val="000000"/>
                <w:sz w:val="20"/>
              </w:rPr>
            </w:pPr>
            <w:r w:rsidRPr="00A761B5">
              <w:rPr>
                <w:rFonts w:ascii="Times New Roman" w:hAnsi="Times New Roman"/>
                <w:color w:val="000000"/>
                <w:sz w:val="20"/>
              </w:rPr>
              <w:t>40</w:t>
            </w:r>
          </w:p>
        </w:tc>
        <w:tc>
          <w:tcPr>
            <w:tcW w:w="1800" w:type="dxa"/>
            <w:tcBorders>
              <w:top w:val="nil"/>
              <w:left w:val="nil"/>
              <w:bottom w:val="nil"/>
              <w:right w:val="nil"/>
            </w:tcBorders>
            <w:shd w:val="clear" w:color="auto" w:fill="auto"/>
            <w:noWrap/>
            <w:vAlign w:val="bottom"/>
            <w:hideMark/>
          </w:tcPr>
          <w:p w:rsidR="00E10CBE" w:rsidRPr="00A761B5" w:rsidRDefault="00E10CBE" w:rsidP="00F36920">
            <w:pPr>
              <w:spacing w:line="240" w:lineRule="auto"/>
              <w:jc w:val="right"/>
              <w:rPr>
                <w:rFonts w:ascii="Times New Roman" w:hAnsi="Times New Roman"/>
                <w:color w:val="000000"/>
                <w:sz w:val="20"/>
              </w:rPr>
            </w:pPr>
            <w:r w:rsidRPr="00A761B5">
              <w:rPr>
                <w:rFonts w:ascii="Times New Roman" w:hAnsi="Times New Roman"/>
                <w:color w:val="000000"/>
                <w:sz w:val="20"/>
              </w:rPr>
              <w:t>7.0</w:t>
            </w:r>
          </w:p>
        </w:tc>
      </w:tr>
      <w:tr w:rsidR="00E10CBE" w:rsidRPr="00A761B5" w:rsidTr="00E10CBE">
        <w:trPr>
          <w:trHeight w:val="153"/>
        </w:trPr>
        <w:tc>
          <w:tcPr>
            <w:tcW w:w="4605" w:type="dxa"/>
            <w:tcBorders>
              <w:top w:val="nil"/>
              <w:left w:val="nil"/>
              <w:bottom w:val="nil"/>
              <w:right w:val="nil"/>
            </w:tcBorders>
            <w:shd w:val="clear" w:color="auto" w:fill="auto"/>
            <w:noWrap/>
            <w:vAlign w:val="bottom"/>
            <w:hideMark/>
          </w:tcPr>
          <w:p w:rsidR="00E10CBE" w:rsidRPr="00A761B5" w:rsidRDefault="00E10CBE" w:rsidP="00A761B5">
            <w:pPr>
              <w:spacing w:line="240" w:lineRule="auto"/>
              <w:ind w:firstLineChars="200" w:firstLine="400"/>
              <w:rPr>
                <w:rFonts w:ascii="Times New Roman" w:hAnsi="Times New Roman"/>
                <w:color w:val="000000"/>
                <w:sz w:val="20"/>
              </w:rPr>
            </w:pPr>
            <w:r w:rsidRPr="00A761B5">
              <w:rPr>
                <w:rFonts w:ascii="Times New Roman" w:hAnsi="Times New Roman"/>
                <w:color w:val="000000"/>
                <w:sz w:val="20"/>
              </w:rPr>
              <w:t>10 to 19</w:t>
            </w:r>
          </w:p>
        </w:tc>
        <w:tc>
          <w:tcPr>
            <w:tcW w:w="1710" w:type="dxa"/>
            <w:tcBorders>
              <w:top w:val="nil"/>
              <w:left w:val="nil"/>
              <w:bottom w:val="nil"/>
              <w:right w:val="nil"/>
            </w:tcBorders>
            <w:shd w:val="clear" w:color="auto" w:fill="auto"/>
            <w:noWrap/>
            <w:vAlign w:val="bottom"/>
            <w:hideMark/>
          </w:tcPr>
          <w:p w:rsidR="00E10CBE" w:rsidRPr="00A761B5" w:rsidRDefault="00E10CBE" w:rsidP="00F36920">
            <w:pPr>
              <w:spacing w:line="240" w:lineRule="auto"/>
              <w:jc w:val="right"/>
              <w:rPr>
                <w:rFonts w:ascii="Times New Roman" w:hAnsi="Times New Roman"/>
                <w:color w:val="000000"/>
                <w:sz w:val="20"/>
              </w:rPr>
            </w:pPr>
            <w:r w:rsidRPr="00A761B5">
              <w:rPr>
                <w:rFonts w:ascii="Times New Roman" w:hAnsi="Times New Roman"/>
                <w:color w:val="000000"/>
                <w:sz w:val="20"/>
              </w:rPr>
              <w:t>38</w:t>
            </w:r>
          </w:p>
        </w:tc>
        <w:tc>
          <w:tcPr>
            <w:tcW w:w="1800" w:type="dxa"/>
            <w:tcBorders>
              <w:top w:val="nil"/>
              <w:left w:val="nil"/>
              <w:bottom w:val="nil"/>
              <w:right w:val="nil"/>
            </w:tcBorders>
            <w:shd w:val="clear" w:color="auto" w:fill="auto"/>
            <w:noWrap/>
            <w:vAlign w:val="bottom"/>
            <w:hideMark/>
          </w:tcPr>
          <w:p w:rsidR="00E10CBE" w:rsidRPr="00A761B5" w:rsidRDefault="00E10CBE" w:rsidP="00F36920">
            <w:pPr>
              <w:spacing w:line="240" w:lineRule="auto"/>
              <w:jc w:val="right"/>
              <w:rPr>
                <w:rFonts w:ascii="Times New Roman" w:hAnsi="Times New Roman"/>
                <w:color w:val="000000"/>
                <w:sz w:val="20"/>
              </w:rPr>
            </w:pPr>
            <w:r w:rsidRPr="00A761B5">
              <w:rPr>
                <w:rFonts w:ascii="Times New Roman" w:hAnsi="Times New Roman"/>
                <w:color w:val="000000"/>
                <w:sz w:val="20"/>
              </w:rPr>
              <w:t>6.7</w:t>
            </w:r>
          </w:p>
        </w:tc>
      </w:tr>
      <w:tr w:rsidR="00E10CBE" w:rsidRPr="00A761B5" w:rsidTr="00E10CBE">
        <w:trPr>
          <w:trHeight w:val="117"/>
        </w:trPr>
        <w:tc>
          <w:tcPr>
            <w:tcW w:w="4605" w:type="dxa"/>
            <w:tcBorders>
              <w:top w:val="nil"/>
              <w:left w:val="nil"/>
              <w:bottom w:val="nil"/>
              <w:right w:val="nil"/>
            </w:tcBorders>
            <w:shd w:val="clear" w:color="auto" w:fill="auto"/>
            <w:noWrap/>
            <w:vAlign w:val="bottom"/>
            <w:hideMark/>
          </w:tcPr>
          <w:p w:rsidR="00E10CBE" w:rsidRPr="00A761B5" w:rsidRDefault="00E10CBE" w:rsidP="00A761B5">
            <w:pPr>
              <w:spacing w:line="240" w:lineRule="auto"/>
              <w:ind w:firstLineChars="200" w:firstLine="400"/>
              <w:rPr>
                <w:rFonts w:ascii="Times New Roman" w:hAnsi="Times New Roman"/>
                <w:color w:val="000000"/>
                <w:sz w:val="20"/>
              </w:rPr>
            </w:pPr>
            <w:r w:rsidRPr="00A761B5">
              <w:rPr>
                <w:rFonts w:ascii="Times New Roman" w:hAnsi="Times New Roman"/>
                <w:color w:val="000000"/>
                <w:sz w:val="20"/>
              </w:rPr>
              <w:t>20 to 99</w:t>
            </w:r>
          </w:p>
        </w:tc>
        <w:tc>
          <w:tcPr>
            <w:tcW w:w="1710" w:type="dxa"/>
            <w:tcBorders>
              <w:top w:val="nil"/>
              <w:left w:val="nil"/>
              <w:bottom w:val="nil"/>
              <w:right w:val="nil"/>
            </w:tcBorders>
            <w:shd w:val="clear" w:color="auto" w:fill="auto"/>
            <w:noWrap/>
            <w:vAlign w:val="bottom"/>
            <w:hideMark/>
          </w:tcPr>
          <w:p w:rsidR="00E10CBE" w:rsidRPr="00A761B5" w:rsidRDefault="00E10CBE" w:rsidP="00F36920">
            <w:pPr>
              <w:spacing w:line="240" w:lineRule="auto"/>
              <w:jc w:val="right"/>
              <w:rPr>
                <w:rFonts w:ascii="Times New Roman" w:hAnsi="Times New Roman"/>
                <w:color w:val="000000"/>
                <w:sz w:val="20"/>
              </w:rPr>
            </w:pPr>
            <w:r w:rsidRPr="00A761B5">
              <w:rPr>
                <w:rFonts w:ascii="Times New Roman" w:hAnsi="Times New Roman"/>
                <w:color w:val="000000"/>
                <w:sz w:val="20"/>
              </w:rPr>
              <w:t>159</w:t>
            </w:r>
          </w:p>
        </w:tc>
        <w:tc>
          <w:tcPr>
            <w:tcW w:w="1800" w:type="dxa"/>
            <w:tcBorders>
              <w:top w:val="nil"/>
              <w:left w:val="nil"/>
              <w:bottom w:val="nil"/>
              <w:right w:val="nil"/>
            </w:tcBorders>
            <w:shd w:val="clear" w:color="auto" w:fill="auto"/>
            <w:noWrap/>
            <w:vAlign w:val="bottom"/>
            <w:hideMark/>
          </w:tcPr>
          <w:p w:rsidR="00E10CBE" w:rsidRPr="00A761B5" w:rsidRDefault="00E10CBE" w:rsidP="00F36920">
            <w:pPr>
              <w:spacing w:line="240" w:lineRule="auto"/>
              <w:jc w:val="right"/>
              <w:rPr>
                <w:rFonts w:ascii="Times New Roman" w:hAnsi="Times New Roman"/>
                <w:color w:val="000000"/>
                <w:sz w:val="20"/>
              </w:rPr>
            </w:pPr>
            <w:r w:rsidRPr="00A761B5">
              <w:rPr>
                <w:rFonts w:ascii="Times New Roman" w:hAnsi="Times New Roman"/>
                <w:color w:val="000000"/>
                <w:sz w:val="20"/>
              </w:rPr>
              <w:t>28.0</w:t>
            </w:r>
          </w:p>
        </w:tc>
      </w:tr>
      <w:tr w:rsidR="00E10CBE" w:rsidRPr="00A761B5" w:rsidTr="00E10CBE">
        <w:trPr>
          <w:trHeight w:val="90"/>
        </w:trPr>
        <w:tc>
          <w:tcPr>
            <w:tcW w:w="4605" w:type="dxa"/>
            <w:tcBorders>
              <w:top w:val="nil"/>
              <w:left w:val="nil"/>
              <w:bottom w:val="nil"/>
              <w:right w:val="nil"/>
            </w:tcBorders>
            <w:shd w:val="clear" w:color="auto" w:fill="auto"/>
            <w:noWrap/>
            <w:vAlign w:val="bottom"/>
            <w:hideMark/>
          </w:tcPr>
          <w:p w:rsidR="00E10CBE" w:rsidRPr="00A761B5" w:rsidRDefault="00E10CBE" w:rsidP="00A761B5">
            <w:pPr>
              <w:spacing w:line="240" w:lineRule="auto"/>
              <w:ind w:firstLineChars="200" w:firstLine="400"/>
              <w:rPr>
                <w:rFonts w:ascii="Times New Roman" w:hAnsi="Times New Roman"/>
                <w:color w:val="000000"/>
                <w:sz w:val="20"/>
              </w:rPr>
            </w:pPr>
            <w:r w:rsidRPr="00A761B5">
              <w:rPr>
                <w:rFonts w:ascii="Times New Roman" w:hAnsi="Times New Roman"/>
                <w:color w:val="000000"/>
                <w:sz w:val="20"/>
              </w:rPr>
              <w:t>100 to 499</w:t>
            </w:r>
          </w:p>
        </w:tc>
        <w:tc>
          <w:tcPr>
            <w:tcW w:w="1710" w:type="dxa"/>
            <w:tcBorders>
              <w:top w:val="nil"/>
              <w:left w:val="nil"/>
              <w:bottom w:val="nil"/>
              <w:right w:val="nil"/>
            </w:tcBorders>
            <w:shd w:val="clear" w:color="auto" w:fill="auto"/>
            <w:noWrap/>
            <w:vAlign w:val="bottom"/>
            <w:hideMark/>
          </w:tcPr>
          <w:p w:rsidR="00E10CBE" w:rsidRPr="00A761B5" w:rsidRDefault="00E10CBE" w:rsidP="00F36920">
            <w:pPr>
              <w:spacing w:line="240" w:lineRule="auto"/>
              <w:jc w:val="right"/>
              <w:rPr>
                <w:rFonts w:ascii="Times New Roman" w:hAnsi="Times New Roman"/>
                <w:color w:val="000000"/>
                <w:sz w:val="20"/>
              </w:rPr>
            </w:pPr>
            <w:r w:rsidRPr="00A761B5">
              <w:rPr>
                <w:rFonts w:ascii="Times New Roman" w:hAnsi="Times New Roman"/>
                <w:color w:val="000000"/>
                <w:sz w:val="20"/>
              </w:rPr>
              <w:t>129</w:t>
            </w:r>
          </w:p>
        </w:tc>
        <w:tc>
          <w:tcPr>
            <w:tcW w:w="1800" w:type="dxa"/>
            <w:tcBorders>
              <w:top w:val="nil"/>
              <w:left w:val="nil"/>
              <w:bottom w:val="nil"/>
              <w:right w:val="nil"/>
            </w:tcBorders>
            <w:shd w:val="clear" w:color="auto" w:fill="auto"/>
            <w:noWrap/>
            <w:vAlign w:val="bottom"/>
            <w:hideMark/>
          </w:tcPr>
          <w:p w:rsidR="00E10CBE" w:rsidRPr="00A761B5" w:rsidRDefault="00E10CBE" w:rsidP="00F36920">
            <w:pPr>
              <w:spacing w:line="240" w:lineRule="auto"/>
              <w:jc w:val="right"/>
              <w:rPr>
                <w:rFonts w:ascii="Times New Roman" w:hAnsi="Times New Roman"/>
                <w:color w:val="000000"/>
                <w:sz w:val="20"/>
              </w:rPr>
            </w:pPr>
            <w:r w:rsidRPr="00A761B5">
              <w:rPr>
                <w:rFonts w:ascii="Times New Roman" w:hAnsi="Times New Roman"/>
                <w:color w:val="000000"/>
                <w:sz w:val="20"/>
              </w:rPr>
              <w:t>22.7</w:t>
            </w:r>
          </w:p>
        </w:tc>
      </w:tr>
      <w:tr w:rsidR="00E10CBE" w:rsidRPr="00A761B5" w:rsidTr="00E10CBE">
        <w:trPr>
          <w:trHeight w:val="80"/>
        </w:trPr>
        <w:tc>
          <w:tcPr>
            <w:tcW w:w="4605" w:type="dxa"/>
            <w:tcBorders>
              <w:top w:val="nil"/>
              <w:left w:val="nil"/>
              <w:bottom w:val="nil"/>
              <w:right w:val="nil"/>
            </w:tcBorders>
            <w:shd w:val="clear" w:color="auto" w:fill="auto"/>
            <w:noWrap/>
            <w:vAlign w:val="bottom"/>
            <w:hideMark/>
          </w:tcPr>
          <w:p w:rsidR="00E10CBE" w:rsidRPr="00A761B5" w:rsidRDefault="00E10CBE" w:rsidP="00A761B5">
            <w:pPr>
              <w:spacing w:line="240" w:lineRule="auto"/>
              <w:ind w:firstLineChars="200" w:firstLine="400"/>
              <w:rPr>
                <w:rFonts w:ascii="Times New Roman" w:hAnsi="Times New Roman"/>
                <w:color w:val="000000"/>
                <w:sz w:val="20"/>
              </w:rPr>
            </w:pPr>
            <w:r w:rsidRPr="00A761B5">
              <w:rPr>
                <w:rFonts w:ascii="Times New Roman" w:hAnsi="Times New Roman"/>
                <w:color w:val="000000"/>
                <w:sz w:val="20"/>
              </w:rPr>
              <w:t>500 to 999</w:t>
            </w:r>
          </w:p>
        </w:tc>
        <w:tc>
          <w:tcPr>
            <w:tcW w:w="1710" w:type="dxa"/>
            <w:tcBorders>
              <w:top w:val="nil"/>
              <w:left w:val="nil"/>
              <w:bottom w:val="nil"/>
              <w:right w:val="nil"/>
            </w:tcBorders>
            <w:shd w:val="clear" w:color="auto" w:fill="auto"/>
            <w:noWrap/>
            <w:vAlign w:val="bottom"/>
            <w:hideMark/>
          </w:tcPr>
          <w:p w:rsidR="00E10CBE" w:rsidRPr="00A761B5" w:rsidRDefault="00E10CBE" w:rsidP="00F36920">
            <w:pPr>
              <w:spacing w:line="240" w:lineRule="auto"/>
              <w:jc w:val="right"/>
              <w:rPr>
                <w:rFonts w:ascii="Times New Roman" w:hAnsi="Times New Roman"/>
                <w:color w:val="000000"/>
                <w:sz w:val="20"/>
              </w:rPr>
            </w:pPr>
            <w:r w:rsidRPr="00A761B5">
              <w:rPr>
                <w:rFonts w:ascii="Times New Roman" w:hAnsi="Times New Roman"/>
                <w:color w:val="000000"/>
                <w:sz w:val="20"/>
              </w:rPr>
              <w:t>40</w:t>
            </w:r>
          </w:p>
        </w:tc>
        <w:tc>
          <w:tcPr>
            <w:tcW w:w="1800" w:type="dxa"/>
            <w:tcBorders>
              <w:top w:val="nil"/>
              <w:left w:val="nil"/>
              <w:bottom w:val="nil"/>
              <w:right w:val="nil"/>
            </w:tcBorders>
            <w:shd w:val="clear" w:color="auto" w:fill="auto"/>
            <w:noWrap/>
            <w:vAlign w:val="bottom"/>
            <w:hideMark/>
          </w:tcPr>
          <w:p w:rsidR="00E10CBE" w:rsidRPr="00A761B5" w:rsidRDefault="00E10CBE" w:rsidP="00F36920">
            <w:pPr>
              <w:spacing w:line="240" w:lineRule="auto"/>
              <w:jc w:val="right"/>
              <w:rPr>
                <w:rFonts w:ascii="Times New Roman" w:hAnsi="Times New Roman"/>
                <w:color w:val="000000"/>
                <w:sz w:val="20"/>
              </w:rPr>
            </w:pPr>
            <w:r w:rsidRPr="00A761B5">
              <w:rPr>
                <w:rFonts w:ascii="Times New Roman" w:hAnsi="Times New Roman"/>
                <w:color w:val="000000"/>
                <w:sz w:val="20"/>
              </w:rPr>
              <w:t>7.0</w:t>
            </w:r>
          </w:p>
        </w:tc>
      </w:tr>
      <w:tr w:rsidR="00E10CBE" w:rsidRPr="00A761B5" w:rsidTr="00E10CBE">
        <w:trPr>
          <w:trHeight w:val="80"/>
        </w:trPr>
        <w:tc>
          <w:tcPr>
            <w:tcW w:w="4605" w:type="dxa"/>
            <w:tcBorders>
              <w:top w:val="nil"/>
              <w:left w:val="nil"/>
              <w:bottom w:val="nil"/>
              <w:right w:val="nil"/>
            </w:tcBorders>
            <w:shd w:val="clear" w:color="auto" w:fill="auto"/>
            <w:noWrap/>
            <w:vAlign w:val="bottom"/>
            <w:hideMark/>
          </w:tcPr>
          <w:p w:rsidR="00E10CBE" w:rsidRPr="00A761B5" w:rsidRDefault="00E10CBE" w:rsidP="00A761B5">
            <w:pPr>
              <w:spacing w:line="240" w:lineRule="auto"/>
              <w:ind w:firstLineChars="200" w:firstLine="400"/>
              <w:rPr>
                <w:rFonts w:ascii="Times New Roman" w:hAnsi="Times New Roman"/>
                <w:color w:val="000000"/>
                <w:sz w:val="20"/>
              </w:rPr>
            </w:pPr>
            <w:r w:rsidRPr="00A761B5">
              <w:rPr>
                <w:rFonts w:ascii="Times New Roman" w:hAnsi="Times New Roman"/>
                <w:color w:val="000000"/>
                <w:sz w:val="20"/>
              </w:rPr>
              <w:t>1,000 to 2,499</w:t>
            </w:r>
          </w:p>
        </w:tc>
        <w:tc>
          <w:tcPr>
            <w:tcW w:w="1710" w:type="dxa"/>
            <w:tcBorders>
              <w:top w:val="nil"/>
              <w:left w:val="nil"/>
              <w:bottom w:val="nil"/>
              <w:right w:val="nil"/>
            </w:tcBorders>
            <w:shd w:val="clear" w:color="auto" w:fill="auto"/>
            <w:noWrap/>
            <w:vAlign w:val="bottom"/>
            <w:hideMark/>
          </w:tcPr>
          <w:p w:rsidR="00E10CBE" w:rsidRPr="00A761B5" w:rsidRDefault="00E10CBE" w:rsidP="00F36920">
            <w:pPr>
              <w:spacing w:line="240" w:lineRule="auto"/>
              <w:jc w:val="right"/>
              <w:rPr>
                <w:rFonts w:ascii="Times New Roman" w:hAnsi="Times New Roman"/>
                <w:color w:val="000000"/>
                <w:sz w:val="20"/>
              </w:rPr>
            </w:pPr>
            <w:r w:rsidRPr="00A761B5">
              <w:rPr>
                <w:rFonts w:ascii="Times New Roman" w:hAnsi="Times New Roman"/>
                <w:color w:val="000000"/>
                <w:sz w:val="20"/>
              </w:rPr>
              <w:t>38</w:t>
            </w:r>
          </w:p>
        </w:tc>
        <w:tc>
          <w:tcPr>
            <w:tcW w:w="1800" w:type="dxa"/>
            <w:tcBorders>
              <w:top w:val="nil"/>
              <w:left w:val="nil"/>
              <w:bottom w:val="nil"/>
              <w:right w:val="nil"/>
            </w:tcBorders>
            <w:shd w:val="clear" w:color="auto" w:fill="auto"/>
            <w:noWrap/>
            <w:vAlign w:val="bottom"/>
            <w:hideMark/>
          </w:tcPr>
          <w:p w:rsidR="00E10CBE" w:rsidRPr="00A761B5" w:rsidRDefault="00E10CBE" w:rsidP="00F36920">
            <w:pPr>
              <w:spacing w:line="240" w:lineRule="auto"/>
              <w:jc w:val="right"/>
              <w:rPr>
                <w:rFonts w:ascii="Times New Roman" w:hAnsi="Times New Roman"/>
                <w:color w:val="000000"/>
                <w:sz w:val="20"/>
              </w:rPr>
            </w:pPr>
            <w:r w:rsidRPr="00A761B5">
              <w:rPr>
                <w:rFonts w:ascii="Times New Roman" w:hAnsi="Times New Roman"/>
                <w:color w:val="000000"/>
                <w:sz w:val="20"/>
              </w:rPr>
              <w:t>6.7</w:t>
            </w:r>
          </w:p>
        </w:tc>
      </w:tr>
      <w:tr w:rsidR="00E10CBE" w:rsidRPr="00A761B5" w:rsidTr="00E10CBE">
        <w:trPr>
          <w:trHeight w:val="80"/>
        </w:trPr>
        <w:tc>
          <w:tcPr>
            <w:tcW w:w="4605" w:type="dxa"/>
            <w:tcBorders>
              <w:top w:val="nil"/>
              <w:left w:val="nil"/>
              <w:bottom w:val="nil"/>
              <w:right w:val="nil"/>
            </w:tcBorders>
            <w:shd w:val="clear" w:color="auto" w:fill="auto"/>
            <w:noWrap/>
            <w:vAlign w:val="bottom"/>
            <w:hideMark/>
          </w:tcPr>
          <w:p w:rsidR="00E10CBE" w:rsidRPr="00A761B5" w:rsidRDefault="00E10CBE" w:rsidP="00A761B5">
            <w:pPr>
              <w:spacing w:line="240" w:lineRule="auto"/>
              <w:ind w:firstLineChars="200" w:firstLine="400"/>
              <w:rPr>
                <w:rFonts w:ascii="Times New Roman" w:hAnsi="Times New Roman"/>
                <w:color w:val="000000"/>
                <w:sz w:val="20"/>
              </w:rPr>
            </w:pPr>
            <w:r w:rsidRPr="00A761B5">
              <w:rPr>
                <w:rFonts w:ascii="Times New Roman" w:hAnsi="Times New Roman"/>
                <w:color w:val="000000"/>
                <w:sz w:val="20"/>
              </w:rPr>
              <w:t>2,500 to 4,999</w:t>
            </w:r>
          </w:p>
        </w:tc>
        <w:tc>
          <w:tcPr>
            <w:tcW w:w="1710" w:type="dxa"/>
            <w:tcBorders>
              <w:top w:val="nil"/>
              <w:left w:val="nil"/>
              <w:bottom w:val="nil"/>
              <w:right w:val="nil"/>
            </w:tcBorders>
            <w:shd w:val="clear" w:color="auto" w:fill="auto"/>
            <w:noWrap/>
            <w:vAlign w:val="bottom"/>
            <w:hideMark/>
          </w:tcPr>
          <w:p w:rsidR="00E10CBE" w:rsidRPr="00A761B5" w:rsidRDefault="00E10CBE" w:rsidP="00F36920">
            <w:pPr>
              <w:spacing w:line="240" w:lineRule="auto"/>
              <w:jc w:val="right"/>
              <w:rPr>
                <w:rFonts w:ascii="Times New Roman" w:hAnsi="Times New Roman"/>
                <w:color w:val="000000"/>
                <w:sz w:val="20"/>
              </w:rPr>
            </w:pPr>
            <w:r w:rsidRPr="00A761B5">
              <w:rPr>
                <w:rFonts w:ascii="Times New Roman" w:hAnsi="Times New Roman"/>
                <w:color w:val="000000"/>
                <w:sz w:val="20"/>
              </w:rPr>
              <w:t>19</w:t>
            </w:r>
          </w:p>
        </w:tc>
        <w:tc>
          <w:tcPr>
            <w:tcW w:w="1800" w:type="dxa"/>
            <w:tcBorders>
              <w:top w:val="nil"/>
              <w:left w:val="nil"/>
              <w:bottom w:val="nil"/>
              <w:right w:val="nil"/>
            </w:tcBorders>
            <w:shd w:val="clear" w:color="auto" w:fill="auto"/>
            <w:noWrap/>
            <w:vAlign w:val="bottom"/>
            <w:hideMark/>
          </w:tcPr>
          <w:p w:rsidR="00E10CBE" w:rsidRPr="00A761B5" w:rsidRDefault="00E10CBE" w:rsidP="00F36920">
            <w:pPr>
              <w:spacing w:line="240" w:lineRule="auto"/>
              <w:jc w:val="right"/>
              <w:rPr>
                <w:rFonts w:ascii="Times New Roman" w:hAnsi="Times New Roman"/>
                <w:color w:val="000000"/>
                <w:sz w:val="20"/>
              </w:rPr>
            </w:pPr>
            <w:r w:rsidRPr="00A761B5">
              <w:rPr>
                <w:rFonts w:ascii="Times New Roman" w:hAnsi="Times New Roman"/>
                <w:color w:val="000000"/>
                <w:sz w:val="20"/>
              </w:rPr>
              <w:t>3.3</w:t>
            </w:r>
          </w:p>
        </w:tc>
      </w:tr>
      <w:tr w:rsidR="00E10CBE" w:rsidRPr="00A761B5" w:rsidTr="00E10CBE">
        <w:trPr>
          <w:trHeight w:val="80"/>
        </w:trPr>
        <w:tc>
          <w:tcPr>
            <w:tcW w:w="4605" w:type="dxa"/>
            <w:tcBorders>
              <w:top w:val="nil"/>
              <w:left w:val="nil"/>
              <w:bottom w:val="nil"/>
              <w:right w:val="nil"/>
            </w:tcBorders>
            <w:shd w:val="clear" w:color="auto" w:fill="auto"/>
            <w:noWrap/>
            <w:vAlign w:val="bottom"/>
            <w:hideMark/>
          </w:tcPr>
          <w:p w:rsidR="00E10CBE" w:rsidRPr="00A761B5" w:rsidRDefault="00E10CBE" w:rsidP="00A761B5">
            <w:pPr>
              <w:spacing w:line="240" w:lineRule="auto"/>
              <w:ind w:firstLineChars="200" w:firstLine="400"/>
              <w:rPr>
                <w:rFonts w:ascii="Times New Roman" w:hAnsi="Times New Roman"/>
                <w:color w:val="000000"/>
                <w:sz w:val="20"/>
              </w:rPr>
            </w:pPr>
            <w:r w:rsidRPr="00A761B5">
              <w:rPr>
                <w:rFonts w:ascii="Times New Roman" w:hAnsi="Times New Roman"/>
                <w:color w:val="000000"/>
                <w:sz w:val="20"/>
              </w:rPr>
              <w:t>5,000 to 9,999</w:t>
            </w:r>
          </w:p>
        </w:tc>
        <w:tc>
          <w:tcPr>
            <w:tcW w:w="1710" w:type="dxa"/>
            <w:tcBorders>
              <w:top w:val="nil"/>
              <w:left w:val="nil"/>
              <w:bottom w:val="nil"/>
              <w:right w:val="nil"/>
            </w:tcBorders>
            <w:shd w:val="clear" w:color="auto" w:fill="auto"/>
            <w:noWrap/>
            <w:vAlign w:val="bottom"/>
            <w:hideMark/>
          </w:tcPr>
          <w:p w:rsidR="00E10CBE" w:rsidRPr="00A761B5" w:rsidRDefault="00E10CBE" w:rsidP="00F36920">
            <w:pPr>
              <w:spacing w:line="240" w:lineRule="auto"/>
              <w:jc w:val="right"/>
              <w:rPr>
                <w:rFonts w:ascii="Times New Roman" w:hAnsi="Times New Roman"/>
                <w:color w:val="000000"/>
                <w:sz w:val="20"/>
              </w:rPr>
            </w:pPr>
            <w:r w:rsidRPr="00A761B5">
              <w:rPr>
                <w:rFonts w:ascii="Times New Roman" w:hAnsi="Times New Roman"/>
                <w:color w:val="000000"/>
                <w:sz w:val="20"/>
              </w:rPr>
              <w:t>10</w:t>
            </w:r>
          </w:p>
        </w:tc>
        <w:tc>
          <w:tcPr>
            <w:tcW w:w="1800" w:type="dxa"/>
            <w:tcBorders>
              <w:top w:val="nil"/>
              <w:left w:val="nil"/>
              <w:bottom w:val="nil"/>
              <w:right w:val="nil"/>
            </w:tcBorders>
            <w:shd w:val="clear" w:color="auto" w:fill="auto"/>
            <w:noWrap/>
            <w:vAlign w:val="bottom"/>
            <w:hideMark/>
          </w:tcPr>
          <w:p w:rsidR="00E10CBE" w:rsidRPr="00A761B5" w:rsidRDefault="00E10CBE" w:rsidP="00F36920">
            <w:pPr>
              <w:spacing w:line="240" w:lineRule="auto"/>
              <w:jc w:val="right"/>
              <w:rPr>
                <w:rFonts w:ascii="Times New Roman" w:hAnsi="Times New Roman"/>
                <w:color w:val="000000"/>
                <w:sz w:val="20"/>
              </w:rPr>
            </w:pPr>
            <w:r w:rsidRPr="00A761B5">
              <w:rPr>
                <w:rFonts w:ascii="Times New Roman" w:hAnsi="Times New Roman"/>
                <w:color w:val="000000"/>
                <w:sz w:val="20"/>
              </w:rPr>
              <w:t>1.8</w:t>
            </w:r>
          </w:p>
        </w:tc>
      </w:tr>
      <w:tr w:rsidR="00E10CBE" w:rsidRPr="00A761B5" w:rsidTr="00E10CBE">
        <w:trPr>
          <w:trHeight w:val="80"/>
        </w:trPr>
        <w:tc>
          <w:tcPr>
            <w:tcW w:w="4605" w:type="dxa"/>
            <w:tcBorders>
              <w:top w:val="nil"/>
              <w:left w:val="nil"/>
              <w:bottom w:val="nil"/>
              <w:right w:val="nil"/>
            </w:tcBorders>
            <w:shd w:val="clear" w:color="auto" w:fill="auto"/>
            <w:noWrap/>
            <w:vAlign w:val="bottom"/>
            <w:hideMark/>
          </w:tcPr>
          <w:p w:rsidR="00E10CBE" w:rsidRPr="00A761B5" w:rsidRDefault="00E10CBE" w:rsidP="00A761B5">
            <w:pPr>
              <w:spacing w:line="240" w:lineRule="auto"/>
              <w:ind w:firstLineChars="200" w:firstLine="400"/>
              <w:rPr>
                <w:rFonts w:ascii="Times New Roman" w:hAnsi="Times New Roman"/>
                <w:color w:val="000000"/>
                <w:sz w:val="20"/>
              </w:rPr>
            </w:pPr>
            <w:r w:rsidRPr="00A761B5">
              <w:rPr>
                <w:rFonts w:ascii="Times New Roman" w:hAnsi="Times New Roman"/>
                <w:color w:val="000000"/>
                <w:sz w:val="20"/>
              </w:rPr>
              <w:t>10,000 and over</w:t>
            </w:r>
          </w:p>
        </w:tc>
        <w:tc>
          <w:tcPr>
            <w:tcW w:w="1710" w:type="dxa"/>
            <w:tcBorders>
              <w:top w:val="nil"/>
              <w:left w:val="nil"/>
              <w:bottom w:val="nil"/>
              <w:right w:val="nil"/>
            </w:tcBorders>
            <w:shd w:val="clear" w:color="auto" w:fill="auto"/>
            <w:noWrap/>
            <w:vAlign w:val="bottom"/>
            <w:hideMark/>
          </w:tcPr>
          <w:p w:rsidR="00E10CBE" w:rsidRPr="00A761B5" w:rsidRDefault="00E10CBE" w:rsidP="00F36920">
            <w:pPr>
              <w:spacing w:line="240" w:lineRule="auto"/>
              <w:jc w:val="right"/>
              <w:rPr>
                <w:rFonts w:ascii="Times New Roman" w:hAnsi="Times New Roman"/>
                <w:color w:val="000000"/>
                <w:sz w:val="20"/>
              </w:rPr>
            </w:pPr>
            <w:r w:rsidRPr="00A761B5">
              <w:rPr>
                <w:rFonts w:ascii="Times New Roman" w:hAnsi="Times New Roman"/>
                <w:color w:val="000000"/>
                <w:sz w:val="20"/>
              </w:rPr>
              <w:t>44</w:t>
            </w:r>
          </w:p>
        </w:tc>
        <w:tc>
          <w:tcPr>
            <w:tcW w:w="1800" w:type="dxa"/>
            <w:tcBorders>
              <w:top w:val="nil"/>
              <w:left w:val="nil"/>
              <w:bottom w:val="nil"/>
              <w:right w:val="nil"/>
            </w:tcBorders>
            <w:shd w:val="clear" w:color="auto" w:fill="auto"/>
            <w:noWrap/>
            <w:vAlign w:val="bottom"/>
            <w:hideMark/>
          </w:tcPr>
          <w:p w:rsidR="00E10CBE" w:rsidRPr="00A761B5" w:rsidRDefault="00E10CBE" w:rsidP="00F36920">
            <w:pPr>
              <w:spacing w:line="240" w:lineRule="auto"/>
              <w:jc w:val="right"/>
              <w:rPr>
                <w:rFonts w:ascii="Times New Roman" w:hAnsi="Times New Roman"/>
                <w:color w:val="000000"/>
                <w:sz w:val="20"/>
              </w:rPr>
            </w:pPr>
            <w:r w:rsidRPr="00A761B5">
              <w:rPr>
                <w:rFonts w:ascii="Times New Roman" w:hAnsi="Times New Roman"/>
                <w:color w:val="000000"/>
                <w:sz w:val="20"/>
              </w:rPr>
              <w:t>7.7</w:t>
            </w:r>
          </w:p>
        </w:tc>
      </w:tr>
      <w:tr w:rsidR="00E10CBE" w:rsidRPr="00A761B5" w:rsidTr="00E10CBE">
        <w:trPr>
          <w:trHeight w:val="80"/>
        </w:trPr>
        <w:tc>
          <w:tcPr>
            <w:tcW w:w="4605" w:type="dxa"/>
            <w:tcBorders>
              <w:top w:val="nil"/>
              <w:left w:val="nil"/>
              <w:bottom w:val="nil"/>
              <w:right w:val="nil"/>
            </w:tcBorders>
            <w:shd w:val="clear" w:color="auto" w:fill="auto"/>
            <w:noWrap/>
            <w:vAlign w:val="bottom"/>
            <w:hideMark/>
          </w:tcPr>
          <w:p w:rsidR="00E10CBE" w:rsidRPr="00A761B5" w:rsidRDefault="00E10CBE" w:rsidP="00F36920">
            <w:pPr>
              <w:spacing w:line="240" w:lineRule="auto"/>
              <w:rPr>
                <w:rFonts w:ascii="Times New Roman" w:hAnsi="Times New Roman"/>
                <w:color w:val="000000"/>
                <w:sz w:val="20"/>
              </w:rPr>
            </w:pPr>
          </w:p>
        </w:tc>
        <w:tc>
          <w:tcPr>
            <w:tcW w:w="1710" w:type="dxa"/>
            <w:tcBorders>
              <w:top w:val="nil"/>
              <w:left w:val="nil"/>
              <w:bottom w:val="nil"/>
              <w:right w:val="nil"/>
            </w:tcBorders>
            <w:shd w:val="clear" w:color="auto" w:fill="auto"/>
            <w:noWrap/>
            <w:vAlign w:val="bottom"/>
            <w:hideMark/>
          </w:tcPr>
          <w:p w:rsidR="00E10CBE" w:rsidRPr="00A761B5" w:rsidRDefault="00E10CBE" w:rsidP="00F36920">
            <w:pPr>
              <w:spacing w:line="240" w:lineRule="auto"/>
              <w:rPr>
                <w:rFonts w:ascii="Times New Roman" w:hAnsi="Times New Roman"/>
                <w:color w:val="000000"/>
                <w:sz w:val="20"/>
              </w:rPr>
            </w:pPr>
          </w:p>
        </w:tc>
        <w:tc>
          <w:tcPr>
            <w:tcW w:w="1800" w:type="dxa"/>
            <w:tcBorders>
              <w:top w:val="nil"/>
              <w:left w:val="nil"/>
              <w:bottom w:val="nil"/>
              <w:right w:val="nil"/>
            </w:tcBorders>
            <w:shd w:val="clear" w:color="auto" w:fill="auto"/>
            <w:noWrap/>
            <w:vAlign w:val="bottom"/>
            <w:hideMark/>
          </w:tcPr>
          <w:p w:rsidR="00E10CBE" w:rsidRPr="00A761B5" w:rsidRDefault="00E10CBE" w:rsidP="00F36920">
            <w:pPr>
              <w:spacing w:line="240" w:lineRule="auto"/>
              <w:rPr>
                <w:rFonts w:ascii="Times New Roman" w:hAnsi="Times New Roman"/>
                <w:color w:val="000000"/>
                <w:sz w:val="20"/>
              </w:rPr>
            </w:pPr>
          </w:p>
        </w:tc>
      </w:tr>
      <w:tr w:rsidR="00E10CBE" w:rsidRPr="00A761B5" w:rsidTr="00E10CBE">
        <w:trPr>
          <w:trHeight w:val="80"/>
        </w:trPr>
        <w:tc>
          <w:tcPr>
            <w:tcW w:w="4605" w:type="dxa"/>
            <w:tcBorders>
              <w:top w:val="nil"/>
              <w:left w:val="nil"/>
              <w:bottom w:val="nil"/>
              <w:right w:val="nil"/>
            </w:tcBorders>
            <w:shd w:val="clear" w:color="auto" w:fill="auto"/>
            <w:noWrap/>
            <w:vAlign w:val="bottom"/>
            <w:hideMark/>
          </w:tcPr>
          <w:p w:rsidR="00E10CBE" w:rsidRPr="00A761B5" w:rsidRDefault="00E10CBE" w:rsidP="00E8112C">
            <w:pPr>
              <w:spacing w:line="240" w:lineRule="auto"/>
              <w:ind w:firstLineChars="100" w:firstLine="201"/>
              <w:rPr>
                <w:rFonts w:ascii="Times New Roman" w:hAnsi="Times New Roman"/>
                <w:b/>
                <w:color w:val="000000"/>
                <w:sz w:val="20"/>
              </w:rPr>
            </w:pPr>
            <w:r w:rsidRPr="00A761B5">
              <w:rPr>
                <w:rFonts w:ascii="Times New Roman" w:hAnsi="Times New Roman"/>
                <w:b/>
                <w:color w:val="000000"/>
                <w:sz w:val="20"/>
              </w:rPr>
              <w:t>Active Status in the past 12 months</w:t>
            </w:r>
            <w:r w:rsidRPr="00A761B5">
              <w:rPr>
                <w:rFonts w:ascii="Times New Roman" w:hAnsi="Times New Roman"/>
                <w:b/>
                <w:color w:val="000000"/>
                <w:sz w:val="20"/>
                <w:vertAlign w:val="superscript"/>
              </w:rPr>
              <w:t>1</w:t>
            </w:r>
          </w:p>
        </w:tc>
        <w:tc>
          <w:tcPr>
            <w:tcW w:w="1710" w:type="dxa"/>
            <w:tcBorders>
              <w:top w:val="nil"/>
              <w:left w:val="nil"/>
              <w:bottom w:val="nil"/>
              <w:right w:val="nil"/>
            </w:tcBorders>
            <w:shd w:val="clear" w:color="auto" w:fill="auto"/>
            <w:noWrap/>
            <w:vAlign w:val="bottom"/>
            <w:hideMark/>
          </w:tcPr>
          <w:p w:rsidR="00E10CBE" w:rsidRPr="00A761B5" w:rsidRDefault="00E10CBE" w:rsidP="00F36920">
            <w:pPr>
              <w:spacing w:line="240" w:lineRule="auto"/>
              <w:rPr>
                <w:rFonts w:ascii="Times New Roman" w:hAnsi="Times New Roman"/>
                <w:color w:val="000000"/>
                <w:sz w:val="20"/>
              </w:rPr>
            </w:pPr>
          </w:p>
        </w:tc>
        <w:tc>
          <w:tcPr>
            <w:tcW w:w="1800" w:type="dxa"/>
            <w:tcBorders>
              <w:top w:val="nil"/>
              <w:left w:val="nil"/>
              <w:bottom w:val="nil"/>
              <w:right w:val="nil"/>
            </w:tcBorders>
            <w:shd w:val="clear" w:color="auto" w:fill="auto"/>
            <w:noWrap/>
            <w:vAlign w:val="bottom"/>
            <w:hideMark/>
          </w:tcPr>
          <w:p w:rsidR="00E10CBE" w:rsidRPr="00A761B5" w:rsidRDefault="00E10CBE" w:rsidP="00F36920">
            <w:pPr>
              <w:spacing w:line="240" w:lineRule="auto"/>
              <w:rPr>
                <w:rFonts w:ascii="Times New Roman" w:hAnsi="Times New Roman"/>
                <w:color w:val="000000"/>
                <w:sz w:val="20"/>
              </w:rPr>
            </w:pPr>
          </w:p>
        </w:tc>
      </w:tr>
      <w:tr w:rsidR="00E10CBE" w:rsidRPr="00A761B5" w:rsidTr="00E10CBE">
        <w:trPr>
          <w:trHeight w:val="80"/>
        </w:trPr>
        <w:tc>
          <w:tcPr>
            <w:tcW w:w="4605" w:type="dxa"/>
            <w:tcBorders>
              <w:top w:val="nil"/>
              <w:left w:val="nil"/>
              <w:bottom w:val="nil"/>
              <w:right w:val="nil"/>
            </w:tcBorders>
            <w:shd w:val="clear" w:color="auto" w:fill="auto"/>
            <w:noWrap/>
            <w:vAlign w:val="bottom"/>
            <w:hideMark/>
          </w:tcPr>
          <w:p w:rsidR="00E10CBE" w:rsidRPr="00A761B5" w:rsidRDefault="00E10CBE" w:rsidP="00A761B5">
            <w:pPr>
              <w:spacing w:line="240" w:lineRule="auto"/>
              <w:ind w:firstLineChars="200" w:firstLine="400"/>
              <w:rPr>
                <w:rFonts w:ascii="Times New Roman" w:hAnsi="Times New Roman"/>
                <w:color w:val="000000"/>
                <w:sz w:val="20"/>
              </w:rPr>
            </w:pPr>
            <w:r w:rsidRPr="00A761B5">
              <w:rPr>
                <w:rFonts w:ascii="Times New Roman" w:hAnsi="Times New Roman"/>
                <w:color w:val="000000"/>
                <w:sz w:val="20"/>
              </w:rPr>
              <w:t>Active</w:t>
            </w:r>
          </w:p>
        </w:tc>
        <w:tc>
          <w:tcPr>
            <w:tcW w:w="1710" w:type="dxa"/>
            <w:tcBorders>
              <w:top w:val="nil"/>
              <w:left w:val="nil"/>
              <w:bottom w:val="nil"/>
              <w:right w:val="nil"/>
            </w:tcBorders>
            <w:shd w:val="clear" w:color="auto" w:fill="auto"/>
            <w:noWrap/>
            <w:vAlign w:val="bottom"/>
            <w:hideMark/>
          </w:tcPr>
          <w:p w:rsidR="00E10CBE" w:rsidRPr="00A761B5" w:rsidRDefault="00E10CBE" w:rsidP="00F36920">
            <w:pPr>
              <w:spacing w:line="240" w:lineRule="auto"/>
              <w:jc w:val="right"/>
              <w:rPr>
                <w:rFonts w:ascii="Times New Roman" w:hAnsi="Times New Roman"/>
                <w:color w:val="000000"/>
                <w:sz w:val="20"/>
              </w:rPr>
            </w:pPr>
            <w:r w:rsidRPr="00A761B5">
              <w:rPr>
                <w:rFonts w:ascii="Times New Roman" w:hAnsi="Times New Roman"/>
                <w:color w:val="000000"/>
                <w:sz w:val="20"/>
              </w:rPr>
              <w:t>470</w:t>
            </w:r>
          </w:p>
        </w:tc>
        <w:tc>
          <w:tcPr>
            <w:tcW w:w="1800" w:type="dxa"/>
            <w:tcBorders>
              <w:top w:val="nil"/>
              <w:left w:val="nil"/>
              <w:bottom w:val="nil"/>
              <w:right w:val="nil"/>
            </w:tcBorders>
            <w:shd w:val="clear" w:color="auto" w:fill="auto"/>
            <w:noWrap/>
            <w:vAlign w:val="bottom"/>
            <w:hideMark/>
          </w:tcPr>
          <w:p w:rsidR="00E10CBE" w:rsidRPr="00A761B5" w:rsidRDefault="00E10CBE" w:rsidP="00F36920">
            <w:pPr>
              <w:spacing w:line="240" w:lineRule="auto"/>
              <w:jc w:val="right"/>
              <w:rPr>
                <w:rFonts w:ascii="Times New Roman" w:hAnsi="Times New Roman"/>
                <w:color w:val="000000"/>
                <w:sz w:val="20"/>
              </w:rPr>
            </w:pPr>
            <w:r w:rsidRPr="00A761B5">
              <w:rPr>
                <w:rFonts w:ascii="Times New Roman" w:hAnsi="Times New Roman"/>
                <w:color w:val="000000"/>
                <w:sz w:val="20"/>
              </w:rPr>
              <w:t>82.7</w:t>
            </w:r>
          </w:p>
        </w:tc>
      </w:tr>
      <w:tr w:rsidR="00E10CBE" w:rsidRPr="00A761B5" w:rsidTr="00E10CBE">
        <w:trPr>
          <w:trHeight w:val="80"/>
        </w:trPr>
        <w:tc>
          <w:tcPr>
            <w:tcW w:w="4605" w:type="dxa"/>
            <w:tcBorders>
              <w:top w:val="nil"/>
              <w:left w:val="nil"/>
              <w:bottom w:val="nil"/>
              <w:right w:val="nil"/>
            </w:tcBorders>
            <w:shd w:val="clear" w:color="auto" w:fill="auto"/>
            <w:noWrap/>
            <w:vAlign w:val="bottom"/>
            <w:hideMark/>
          </w:tcPr>
          <w:p w:rsidR="00E10CBE" w:rsidRPr="00A761B5" w:rsidRDefault="00E10CBE" w:rsidP="00A761B5">
            <w:pPr>
              <w:spacing w:line="240" w:lineRule="auto"/>
              <w:ind w:firstLineChars="200" w:firstLine="400"/>
              <w:rPr>
                <w:rFonts w:ascii="Times New Roman" w:hAnsi="Times New Roman"/>
                <w:color w:val="000000"/>
                <w:sz w:val="20"/>
              </w:rPr>
            </w:pPr>
            <w:r w:rsidRPr="00A761B5">
              <w:rPr>
                <w:rFonts w:ascii="Times New Roman" w:hAnsi="Times New Roman"/>
                <w:color w:val="000000"/>
                <w:sz w:val="20"/>
              </w:rPr>
              <w:t>Inactive</w:t>
            </w:r>
          </w:p>
        </w:tc>
        <w:tc>
          <w:tcPr>
            <w:tcW w:w="1710" w:type="dxa"/>
            <w:tcBorders>
              <w:top w:val="nil"/>
              <w:left w:val="nil"/>
              <w:bottom w:val="nil"/>
              <w:right w:val="nil"/>
            </w:tcBorders>
            <w:shd w:val="clear" w:color="auto" w:fill="auto"/>
            <w:noWrap/>
            <w:vAlign w:val="bottom"/>
            <w:hideMark/>
          </w:tcPr>
          <w:p w:rsidR="00E10CBE" w:rsidRPr="00A761B5" w:rsidRDefault="00E10CBE" w:rsidP="00F36920">
            <w:pPr>
              <w:spacing w:line="240" w:lineRule="auto"/>
              <w:jc w:val="right"/>
              <w:rPr>
                <w:rFonts w:ascii="Times New Roman" w:hAnsi="Times New Roman"/>
                <w:color w:val="000000"/>
                <w:sz w:val="20"/>
              </w:rPr>
            </w:pPr>
            <w:r w:rsidRPr="00A761B5">
              <w:rPr>
                <w:rFonts w:ascii="Times New Roman" w:hAnsi="Times New Roman"/>
                <w:color w:val="000000"/>
                <w:sz w:val="20"/>
              </w:rPr>
              <w:t>98</w:t>
            </w:r>
          </w:p>
        </w:tc>
        <w:tc>
          <w:tcPr>
            <w:tcW w:w="1800" w:type="dxa"/>
            <w:tcBorders>
              <w:top w:val="nil"/>
              <w:left w:val="nil"/>
              <w:bottom w:val="nil"/>
              <w:right w:val="nil"/>
            </w:tcBorders>
            <w:shd w:val="clear" w:color="auto" w:fill="auto"/>
            <w:noWrap/>
            <w:vAlign w:val="bottom"/>
            <w:hideMark/>
          </w:tcPr>
          <w:p w:rsidR="00E10CBE" w:rsidRPr="00A761B5" w:rsidRDefault="00E10CBE" w:rsidP="00F36920">
            <w:pPr>
              <w:spacing w:line="240" w:lineRule="auto"/>
              <w:jc w:val="right"/>
              <w:rPr>
                <w:rFonts w:ascii="Times New Roman" w:hAnsi="Times New Roman"/>
                <w:color w:val="000000"/>
                <w:sz w:val="20"/>
              </w:rPr>
            </w:pPr>
            <w:r w:rsidRPr="00A761B5">
              <w:rPr>
                <w:rFonts w:ascii="Times New Roman" w:hAnsi="Times New Roman"/>
                <w:color w:val="000000"/>
                <w:sz w:val="20"/>
              </w:rPr>
              <w:t>17.3</w:t>
            </w:r>
          </w:p>
        </w:tc>
      </w:tr>
      <w:tr w:rsidR="00E10CBE" w:rsidRPr="00A761B5" w:rsidTr="00E10CBE">
        <w:trPr>
          <w:trHeight w:val="80"/>
        </w:trPr>
        <w:tc>
          <w:tcPr>
            <w:tcW w:w="4605" w:type="dxa"/>
            <w:tcBorders>
              <w:top w:val="nil"/>
              <w:left w:val="nil"/>
              <w:bottom w:val="nil"/>
              <w:right w:val="nil"/>
            </w:tcBorders>
            <w:shd w:val="clear" w:color="auto" w:fill="auto"/>
            <w:noWrap/>
            <w:vAlign w:val="bottom"/>
            <w:hideMark/>
          </w:tcPr>
          <w:p w:rsidR="00E10CBE" w:rsidRPr="00A761B5" w:rsidRDefault="00E10CBE" w:rsidP="00F36920">
            <w:pPr>
              <w:spacing w:line="240" w:lineRule="auto"/>
              <w:rPr>
                <w:rFonts w:ascii="Times New Roman" w:hAnsi="Times New Roman"/>
                <w:color w:val="000000"/>
                <w:sz w:val="20"/>
              </w:rPr>
            </w:pPr>
          </w:p>
        </w:tc>
        <w:tc>
          <w:tcPr>
            <w:tcW w:w="1710" w:type="dxa"/>
            <w:tcBorders>
              <w:top w:val="nil"/>
              <w:left w:val="nil"/>
              <w:bottom w:val="nil"/>
              <w:right w:val="nil"/>
            </w:tcBorders>
            <w:shd w:val="clear" w:color="auto" w:fill="auto"/>
            <w:noWrap/>
            <w:vAlign w:val="bottom"/>
            <w:hideMark/>
          </w:tcPr>
          <w:p w:rsidR="00E10CBE" w:rsidRPr="00A761B5" w:rsidRDefault="00E10CBE" w:rsidP="00F36920">
            <w:pPr>
              <w:spacing w:line="240" w:lineRule="auto"/>
              <w:rPr>
                <w:rFonts w:ascii="Times New Roman" w:hAnsi="Times New Roman"/>
                <w:color w:val="000000"/>
                <w:sz w:val="20"/>
              </w:rPr>
            </w:pPr>
          </w:p>
        </w:tc>
        <w:tc>
          <w:tcPr>
            <w:tcW w:w="1800" w:type="dxa"/>
            <w:tcBorders>
              <w:top w:val="nil"/>
              <w:left w:val="nil"/>
              <w:bottom w:val="nil"/>
              <w:right w:val="nil"/>
            </w:tcBorders>
            <w:shd w:val="clear" w:color="auto" w:fill="auto"/>
            <w:noWrap/>
            <w:vAlign w:val="bottom"/>
            <w:hideMark/>
          </w:tcPr>
          <w:p w:rsidR="00E10CBE" w:rsidRPr="00A761B5" w:rsidRDefault="00E10CBE" w:rsidP="00F36920">
            <w:pPr>
              <w:spacing w:line="240" w:lineRule="auto"/>
              <w:rPr>
                <w:rFonts w:ascii="Times New Roman" w:hAnsi="Times New Roman"/>
                <w:color w:val="000000"/>
                <w:sz w:val="20"/>
              </w:rPr>
            </w:pPr>
          </w:p>
        </w:tc>
      </w:tr>
      <w:tr w:rsidR="00E10CBE" w:rsidRPr="00A761B5" w:rsidTr="00E10CBE">
        <w:trPr>
          <w:trHeight w:val="80"/>
        </w:trPr>
        <w:tc>
          <w:tcPr>
            <w:tcW w:w="4605" w:type="dxa"/>
            <w:tcBorders>
              <w:top w:val="nil"/>
              <w:left w:val="nil"/>
              <w:bottom w:val="nil"/>
              <w:right w:val="nil"/>
            </w:tcBorders>
            <w:shd w:val="clear" w:color="auto" w:fill="auto"/>
            <w:noWrap/>
            <w:vAlign w:val="bottom"/>
            <w:hideMark/>
          </w:tcPr>
          <w:p w:rsidR="00E10CBE" w:rsidRPr="00A761B5" w:rsidRDefault="00E10CBE" w:rsidP="00E8112C">
            <w:pPr>
              <w:spacing w:line="240" w:lineRule="auto"/>
              <w:ind w:firstLineChars="100" w:firstLine="201"/>
              <w:rPr>
                <w:rFonts w:ascii="Times New Roman" w:hAnsi="Times New Roman"/>
                <w:b/>
                <w:color w:val="000000"/>
                <w:sz w:val="20"/>
              </w:rPr>
            </w:pPr>
            <w:r w:rsidRPr="00A761B5">
              <w:rPr>
                <w:rFonts w:ascii="Times New Roman" w:hAnsi="Times New Roman"/>
                <w:b/>
                <w:color w:val="000000"/>
                <w:sz w:val="20"/>
              </w:rPr>
              <w:t>Number of TNCs</w:t>
            </w:r>
            <w:r w:rsidRPr="00A761B5">
              <w:rPr>
                <w:rFonts w:ascii="Times New Roman" w:hAnsi="Times New Roman"/>
                <w:b/>
                <w:color w:val="000000"/>
                <w:sz w:val="20"/>
                <w:vertAlign w:val="superscript"/>
              </w:rPr>
              <w:t>2</w:t>
            </w:r>
          </w:p>
        </w:tc>
        <w:tc>
          <w:tcPr>
            <w:tcW w:w="1710" w:type="dxa"/>
            <w:tcBorders>
              <w:top w:val="nil"/>
              <w:left w:val="nil"/>
              <w:bottom w:val="nil"/>
              <w:right w:val="nil"/>
            </w:tcBorders>
            <w:shd w:val="clear" w:color="auto" w:fill="auto"/>
            <w:noWrap/>
            <w:vAlign w:val="bottom"/>
            <w:hideMark/>
          </w:tcPr>
          <w:p w:rsidR="00E10CBE" w:rsidRPr="00A761B5" w:rsidRDefault="00E10CBE" w:rsidP="00F36920">
            <w:pPr>
              <w:spacing w:line="240" w:lineRule="auto"/>
              <w:rPr>
                <w:rFonts w:ascii="Times New Roman" w:hAnsi="Times New Roman"/>
                <w:color w:val="000000"/>
                <w:sz w:val="20"/>
              </w:rPr>
            </w:pPr>
          </w:p>
        </w:tc>
        <w:tc>
          <w:tcPr>
            <w:tcW w:w="1800" w:type="dxa"/>
            <w:tcBorders>
              <w:top w:val="nil"/>
              <w:left w:val="nil"/>
              <w:bottom w:val="nil"/>
              <w:right w:val="nil"/>
            </w:tcBorders>
            <w:shd w:val="clear" w:color="auto" w:fill="auto"/>
            <w:noWrap/>
            <w:vAlign w:val="bottom"/>
            <w:hideMark/>
          </w:tcPr>
          <w:p w:rsidR="00E10CBE" w:rsidRPr="00A761B5" w:rsidRDefault="00E10CBE" w:rsidP="00F36920">
            <w:pPr>
              <w:spacing w:line="240" w:lineRule="auto"/>
              <w:rPr>
                <w:rFonts w:ascii="Times New Roman" w:hAnsi="Times New Roman"/>
                <w:color w:val="000000"/>
                <w:sz w:val="20"/>
              </w:rPr>
            </w:pPr>
          </w:p>
        </w:tc>
      </w:tr>
      <w:tr w:rsidR="00E10CBE" w:rsidRPr="00A761B5" w:rsidTr="00E10CBE">
        <w:trPr>
          <w:trHeight w:val="80"/>
        </w:trPr>
        <w:tc>
          <w:tcPr>
            <w:tcW w:w="4605" w:type="dxa"/>
            <w:tcBorders>
              <w:top w:val="nil"/>
              <w:left w:val="nil"/>
              <w:bottom w:val="nil"/>
              <w:right w:val="nil"/>
            </w:tcBorders>
            <w:shd w:val="clear" w:color="auto" w:fill="auto"/>
            <w:noWrap/>
            <w:vAlign w:val="bottom"/>
            <w:hideMark/>
          </w:tcPr>
          <w:p w:rsidR="00E10CBE" w:rsidRPr="00A761B5" w:rsidRDefault="00E10CBE" w:rsidP="00A761B5">
            <w:pPr>
              <w:spacing w:line="240" w:lineRule="auto"/>
              <w:ind w:firstLineChars="200" w:firstLine="400"/>
              <w:rPr>
                <w:rFonts w:ascii="Times New Roman" w:hAnsi="Times New Roman"/>
                <w:color w:val="000000"/>
                <w:sz w:val="20"/>
              </w:rPr>
            </w:pPr>
            <w:r w:rsidRPr="00A761B5">
              <w:rPr>
                <w:rFonts w:ascii="Times New Roman" w:hAnsi="Times New Roman"/>
                <w:color w:val="000000"/>
                <w:sz w:val="20"/>
              </w:rPr>
              <w:t>None</w:t>
            </w:r>
          </w:p>
        </w:tc>
        <w:tc>
          <w:tcPr>
            <w:tcW w:w="1710" w:type="dxa"/>
            <w:tcBorders>
              <w:top w:val="nil"/>
              <w:left w:val="nil"/>
              <w:bottom w:val="nil"/>
              <w:right w:val="nil"/>
            </w:tcBorders>
            <w:shd w:val="clear" w:color="auto" w:fill="auto"/>
            <w:noWrap/>
            <w:vAlign w:val="bottom"/>
            <w:hideMark/>
          </w:tcPr>
          <w:p w:rsidR="00E10CBE" w:rsidRPr="00A761B5" w:rsidRDefault="00E10CBE" w:rsidP="00F36920">
            <w:pPr>
              <w:spacing w:line="240" w:lineRule="auto"/>
              <w:jc w:val="right"/>
              <w:rPr>
                <w:rFonts w:ascii="Times New Roman" w:hAnsi="Times New Roman"/>
                <w:color w:val="000000"/>
                <w:sz w:val="20"/>
              </w:rPr>
            </w:pPr>
            <w:r w:rsidRPr="00A761B5">
              <w:rPr>
                <w:rFonts w:ascii="Times New Roman" w:hAnsi="Times New Roman"/>
                <w:color w:val="000000"/>
                <w:sz w:val="20"/>
              </w:rPr>
              <w:t>103</w:t>
            </w:r>
          </w:p>
        </w:tc>
        <w:tc>
          <w:tcPr>
            <w:tcW w:w="1800" w:type="dxa"/>
            <w:tcBorders>
              <w:top w:val="nil"/>
              <w:left w:val="nil"/>
              <w:bottom w:val="nil"/>
              <w:right w:val="nil"/>
            </w:tcBorders>
            <w:shd w:val="clear" w:color="auto" w:fill="auto"/>
            <w:noWrap/>
            <w:vAlign w:val="bottom"/>
            <w:hideMark/>
          </w:tcPr>
          <w:p w:rsidR="00E10CBE" w:rsidRPr="00A761B5" w:rsidRDefault="00E10CBE" w:rsidP="00F36920">
            <w:pPr>
              <w:spacing w:line="240" w:lineRule="auto"/>
              <w:jc w:val="right"/>
              <w:rPr>
                <w:rFonts w:ascii="Times New Roman" w:hAnsi="Times New Roman"/>
                <w:color w:val="000000"/>
                <w:sz w:val="20"/>
              </w:rPr>
            </w:pPr>
            <w:r w:rsidRPr="00A761B5">
              <w:rPr>
                <w:rFonts w:ascii="Times New Roman" w:hAnsi="Times New Roman"/>
                <w:color w:val="000000"/>
                <w:sz w:val="20"/>
              </w:rPr>
              <w:t>35.4</w:t>
            </w:r>
          </w:p>
        </w:tc>
      </w:tr>
      <w:tr w:rsidR="00E10CBE" w:rsidRPr="00A761B5" w:rsidTr="00E10CBE">
        <w:trPr>
          <w:trHeight w:val="80"/>
        </w:trPr>
        <w:tc>
          <w:tcPr>
            <w:tcW w:w="4605" w:type="dxa"/>
            <w:tcBorders>
              <w:top w:val="nil"/>
              <w:left w:val="nil"/>
              <w:bottom w:val="nil"/>
              <w:right w:val="nil"/>
            </w:tcBorders>
            <w:shd w:val="clear" w:color="auto" w:fill="auto"/>
            <w:noWrap/>
            <w:vAlign w:val="bottom"/>
            <w:hideMark/>
          </w:tcPr>
          <w:p w:rsidR="00E10CBE" w:rsidRPr="00A761B5" w:rsidRDefault="00E10CBE" w:rsidP="00A761B5">
            <w:pPr>
              <w:spacing w:line="240" w:lineRule="auto"/>
              <w:ind w:firstLineChars="200" w:firstLine="400"/>
              <w:rPr>
                <w:rFonts w:ascii="Times New Roman" w:hAnsi="Times New Roman"/>
                <w:color w:val="000000"/>
                <w:sz w:val="20"/>
              </w:rPr>
            </w:pPr>
            <w:r w:rsidRPr="00A761B5">
              <w:rPr>
                <w:rFonts w:ascii="Times New Roman" w:hAnsi="Times New Roman"/>
                <w:color w:val="000000"/>
                <w:sz w:val="20"/>
              </w:rPr>
              <w:t xml:space="preserve">1 to 10 </w:t>
            </w:r>
          </w:p>
        </w:tc>
        <w:tc>
          <w:tcPr>
            <w:tcW w:w="1710" w:type="dxa"/>
            <w:tcBorders>
              <w:top w:val="nil"/>
              <w:left w:val="nil"/>
              <w:bottom w:val="nil"/>
              <w:right w:val="nil"/>
            </w:tcBorders>
            <w:shd w:val="clear" w:color="auto" w:fill="auto"/>
            <w:noWrap/>
            <w:vAlign w:val="bottom"/>
            <w:hideMark/>
          </w:tcPr>
          <w:p w:rsidR="00E10CBE" w:rsidRPr="00A761B5" w:rsidRDefault="00E10CBE" w:rsidP="00F36920">
            <w:pPr>
              <w:spacing w:line="240" w:lineRule="auto"/>
              <w:jc w:val="right"/>
              <w:rPr>
                <w:rFonts w:ascii="Times New Roman" w:hAnsi="Times New Roman"/>
                <w:color w:val="000000"/>
                <w:sz w:val="20"/>
              </w:rPr>
            </w:pPr>
            <w:r w:rsidRPr="00A761B5">
              <w:rPr>
                <w:rFonts w:ascii="Times New Roman" w:hAnsi="Times New Roman"/>
                <w:color w:val="000000"/>
                <w:sz w:val="20"/>
              </w:rPr>
              <w:t>187</w:t>
            </w:r>
          </w:p>
        </w:tc>
        <w:tc>
          <w:tcPr>
            <w:tcW w:w="1800" w:type="dxa"/>
            <w:tcBorders>
              <w:top w:val="nil"/>
              <w:left w:val="nil"/>
              <w:bottom w:val="nil"/>
              <w:right w:val="nil"/>
            </w:tcBorders>
            <w:shd w:val="clear" w:color="auto" w:fill="auto"/>
            <w:noWrap/>
            <w:vAlign w:val="bottom"/>
            <w:hideMark/>
          </w:tcPr>
          <w:p w:rsidR="00E10CBE" w:rsidRPr="00A761B5" w:rsidRDefault="00E10CBE" w:rsidP="00F36920">
            <w:pPr>
              <w:spacing w:line="240" w:lineRule="auto"/>
              <w:jc w:val="right"/>
              <w:rPr>
                <w:rFonts w:ascii="Times New Roman" w:hAnsi="Times New Roman"/>
                <w:color w:val="000000"/>
                <w:sz w:val="20"/>
              </w:rPr>
            </w:pPr>
            <w:r w:rsidRPr="00A761B5">
              <w:rPr>
                <w:rFonts w:ascii="Times New Roman" w:hAnsi="Times New Roman"/>
                <w:color w:val="000000"/>
                <w:sz w:val="20"/>
              </w:rPr>
              <w:t>32.9</w:t>
            </w:r>
          </w:p>
        </w:tc>
      </w:tr>
      <w:tr w:rsidR="00E10CBE" w:rsidRPr="00A761B5" w:rsidTr="00E10CBE">
        <w:trPr>
          <w:trHeight w:val="80"/>
        </w:trPr>
        <w:tc>
          <w:tcPr>
            <w:tcW w:w="4605" w:type="dxa"/>
            <w:tcBorders>
              <w:top w:val="nil"/>
              <w:left w:val="nil"/>
              <w:bottom w:val="nil"/>
              <w:right w:val="nil"/>
            </w:tcBorders>
            <w:shd w:val="clear" w:color="auto" w:fill="auto"/>
            <w:noWrap/>
            <w:vAlign w:val="bottom"/>
            <w:hideMark/>
          </w:tcPr>
          <w:p w:rsidR="00E10CBE" w:rsidRPr="00A761B5" w:rsidRDefault="00E10CBE" w:rsidP="00A761B5">
            <w:pPr>
              <w:spacing w:line="240" w:lineRule="auto"/>
              <w:ind w:firstLineChars="200" w:firstLine="400"/>
              <w:rPr>
                <w:rFonts w:ascii="Times New Roman" w:hAnsi="Times New Roman"/>
                <w:color w:val="000000"/>
                <w:sz w:val="20"/>
              </w:rPr>
            </w:pPr>
            <w:r w:rsidRPr="00A761B5">
              <w:rPr>
                <w:rFonts w:ascii="Times New Roman" w:hAnsi="Times New Roman"/>
                <w:color w:val="000000"/>
                <w:sz w:val="20"/>
              </w:rPr>
              <w:t xml:space="preserve">11 to 20 </w:t>
            </w:r>
          </w:p>
        </w:tc>
        <w:tc>
          <w:tcPr>
            <w:tcW w:w="1710" w:type="dxa"/>
            <w:tcBorders>
              <w:top w:val="nil"/>
              <w:left w:val="nil"/>
              <w:bottom w:val="nil"/>
              <w:right w:val="nil"/>
            </w:tcBorders>
            <w:shd w:val="clear" w:color="auto" w:fill="auto"/>
            <w:noWrap/>
            <w:vAlign w:val="bottom"/>
            <w:hideMark/>
          </w:tcPr>
          <w:p w:rsidR="00E10CBE" w:rsidRPr="00A761B5" w:rsidRDefault="00E10CBE" w:rsidP="00F36920">
            <w:pPr>
              <w:spacing w:line="240" w:lineRule="auto"/>
              <w:jc w:val="right"/>
              <w:rPr>
                <w:rFonts w:ascii="Times New Roman" w:hAnsi="Times New Roman"/>
                <w:color w:val="000000"/>
                <w:sz w:val="20"/>
              </w:rPr>
            </w:pPr>
            <w:r w:rsidRPr="00A761B5">
              <w:rPr>
                <w:rFonts w:ascii="Times New Roman" w:hAnsi="Times New Roman"/>
                <w:color w:val="000000"/>
                <w:sz w:val="20"/>
              </w:rPr>
              <w:t>45</w:t>
            </w:r>
          </w:p>
        </w:tc>
        <w:tc>
          <w:tcPr>
            <w:tcW w:w="1800" w:type="dxa"/>
            <w:tcBorders>
              <w:top w:val="nil"/>
              <w:left w:val="nil"/>
              <w:bottom w:val="nil"/>
              <w:right w:val="nil"/>
            </w:tcBorders>
            <w:shd w:val="clear" w:color="auto" w:fill="auto"/>
            <w:noWrap/>
            <w:vAlign w:val="bottom"/>
            <w:hideMark/>
          </w:tcPr>
          <w:p w:rsidR="00E10CBE" w:rsidRPr="00A761B5" w:rsidRDefault="00E10CBE" w:rsidP="00F36920">
            <w:pPr>
              <w:spacing w:line="240" w:lineRule="auto"/>
              <w:jc w:val="right"/>
              <w:rPr>
                <w:rFonts w:ascii="Times New Roman" w:hAnsi="Times New Roman"/>
                <w:color w:val="000000"/>
                <w:sz w:val="20"/>
              </w:rPr>
            </w:pPr>
            <w:r w:rsidRPr="00A761B5">
              <w:rPr>
                <w:rFonts w:ascii="Times New Roman" w:hAnsi="Times New Roman"/>
                <w:color w:val="000000"/>
                <w:sz w:val="20"/>
              </w:rPr>
              <w:t>7.9</w:t>
            </w:r>
          </w:p>
        </w:tc>
      </w:tr>
      <w:tr w:rsidR="00E10CBE" w:rsidRPr="00A761B5" w:rsidTr="00E10CBE">
        <w:trPr>
          <w:trHeight w:val="80"/>
        </w:trPr>
        <w:tc>
          <w:tcPr>
            <w:tcW w:w="4605" w:type="dxa"/>
            <w:tcBorders>
              <w:top w:val="nil"/>
              <w:left w:val="nil"/>
              <w:bottom w:val="nil"/>
              <w:right w:val="nil"/>
            </w:tcBorders>
            <w:shd w:val="clear" w:color="auto" w:fill="auto"/>
            <w:noWrap/>
            <w:vAlign w:val="bottom"/>
            <w:hideMark/>
          </w:tcPr>
          <w:p w:rsidR="00E10CBE" w:rsidRPr="00A761B5" w:rsidRDefault="00E10CBE" w:rsidP="00A761B5">
            <w:pPr>
              <w:spacing w:line="240" w:lineRule="auto"/>
              <w:ind w:firstLineChars="200" w:firstLine="400"/>
              <w:rPr>
                <w:rFonts w:ascii="Times New Roman" w:hAnsi="Times New Roman"/>
                <w:color w:val="000000"/>
                <w:sz w:val="20"/>
              </w:rPr>
            </w:pPr>
            <w:r w:rsidRPr="00A761B5">
              <w:rPr>
                <w:rFonts w:ascii="Times New Roman" w:hAnsi="Times New Roman"/>
                <w:color w:val="000000"/>
                <w:sz w:val="20"/>
              </w:rPr>
              <w:t xml:space="preserve">21 to 50 </w:t>
            </w:r>
          </w:p>
        </w:tc>
        <w:tc>
          <w:tcPr>
            <w:tcW w:w="1710" w:type="dxa"/>
            <w:tcBorders>
              <w:top w:val="nil"/>
              <w:left w:val="nil"/>
              <w:bottom w:val="nil"/>
              <w:right w:val="nil"/>
            </w:tcBorders>
            <w:shd w:val="clear" w:color="auto" w:fill="auto"/>
            <w:noWrap/>
            <w:vAlign w:val="bottom"/>
            <w:hideMark/>
          </w:tcPr>
          <w:p w:rsidR="00E10CBE" w:rsidRPr="00A761B5" w:rsidRDefault="00E10CBE" w:rsidP="00F36920">
            <w:pPr>
              <w:spacing w:line="240" w:lineRule="auto"/>
              <w:jc w:val="right"/>
              <w:rPr>
                <w:rFonts w:ascii="Times New Roman" w:hAnsi="Times New Roman"/>
                <w:color w:val="000000"/>
                <w:sz w:val="20"/>
              </w:rPr>
            </w:pPr>
            <w:r w:rsidRPr="00A761B5">
              <w:rPr>
                <w:rFonts w:ascii="Times New Roman" w:hAnsi="Times New Roman"/>
                <w:color w:val="000000"/>
                <w:sz w:val="20"/>
              </w:rPr>
              <w:t>45</w:t>
            </w:r>
          </w:p>
        </w:tc>
        <w:tc>
          <w:tcPr>
            <w:tcW w:w="1800" w:type="dxa"/>
            <w:tcBorders>
              <w:top w:val="nil"/>
              <w:left w:val="nil"/>
              <w:bottom w:val="nil"/>
              <w:right w:val="nil"/>
            </w:tcBorders>
            <w:shd w:val="clear" w:color="auto" w:fill="auto"/>
            <w:noWrap/>
            <w:vAlign w:val="bottom"/>
            <w:hideMark/>
          </w:tcPr>
          <w:p w:rsidR="00E10CBE" w:rsidRPr="00A761B5" w:rsidRDefault="00E10CBE" w:rsidP="00F36920">
            <w:pPr>
              <w:spacing w:line="240" w:lineRule="auto"/>
              <w:jc w:val="right"/>
              <w:rPr>
                <w:rFonts w:ascii="Times New Roman" w:hAnsi="Times New Roman"/>
                <w:color w:val="000000"/>
                <w:sz w:val="20"/>
              </w:rPr>
            </w:pPr>
            <w:r w:rsidRPr="00A761B5">
              <w:rPr>
                <w:rFonts w:ascii="Times New Roman" w:hAnsi="Times New Roman"/>
                <w:color w:val="000000"/>
                <w:sz w:val="20"/>
              </w:rPr>
              <w:t>7.9</w:t>
            </w:r>
          </w:p>
        </w:tc>
      </w:tr>
      <w:tr w:rsidR="00E10CBE" w:rsidRPr="00A761B5" w:rsidTr="00E10CBE">
        <w:trPr>
          <w:trHeight w:val="80"/>
        </w:trPr>
        <w:tc>
          <w:tcPr>
            <w:tcW w:w="4605" w:type="dxa"/>
            <w:tcBorders>
              <w:top w:val="nil"/>
              <w:left w:val="nil"/>
              <w:bottom w:val="single" w:sz="4" w:space="0" w:color="auto"/>
              <w:right w:val="nil"/>
            </w:tcBorders>
            <w:shd w:val="clear" w:color="auto" w:fill="auto"/>
            <w:noWrap/>
            <w:vAlign w:val="bottom"/>
            <w:hideMark/>
          </w:tcPr>
          <w:p w:rsidR="00E10CBE" w:rsidRPr="00A761B5" w:rsidRDefault="00E10CBE" w:rsidP="00A761B5">
            <w:pPr>
              <w:spacing w:line="240" w:lineRule="auto"/>
              <w:ind w:firstLineChars="200" w:firstLine="400"/>
              <w:rPr>
                <w:rFonts w:ascii="Times New Roman" w:hAnsi="Times New Roman"/>
                <w:color w:val="000000"/>
                <w:sz w:val="20"/>
              </w:rPr>
            </w:pPr>
            <w:r w:rsidRPr="00A761B5">
              <w:rPr>
                <w:rFonts w:ascii="Times New Roman" w:hAnsi="Times New Roman"/>
                <w:color w:val="000000"/>
                <w:sz w:val="20"/>
              </w:rPr>
              <w:t>51 or more</w:t>
            </w:r>
          </w:p>
        </w:tc>
        <w:tc>
          <w:tcPr>
            <w:tcW w:w="1710" w:type="dxa"/>
            <w:tcBorders>
              <w:top w:val="nil"/>
              <w:left w:val="nil"/>
              <w:bottom w:val="single" w:sz="4" w:space="0" w:color="auto"/>
              <w:right w:val="nil"/>
            </w:tcBorders>
            <w:shd w:val="clear" w:color="auto" w:fill="auto"/>
            <w:noWrap/>
            <w:vAlign w:val="bottom"/>
            <w:hideMark/>
          </w:tcPr>
          <w:p w:rsidR="00E10CBE" w:rsidRPr="00A761B5" w:rsidRDefault="00E10CBE" w:rsidP="00F36920">
            <w:pPr>
              <w:spacing w:line="240" w:lineRule="auto"/>
              <w:jc w:val="right"/>
              <w:rPr>
                <w:rFonts w:ascii="Times New Roman" w:hAnsi="Times New Roman"/>
                <w:color w:val="000000"/>
                <w:sz w:val="20"/>
              </w:rPr>
            </w:pPr>
            <w:r w:rsidRPr="00A761B5">
              <w:rPr>
                <w:rFonts w:ascii="Times New Roman" w:hAnsi="Times New Roman"/>
                <w:color w:val="000000"/>
                <w:sz w:val="20"/>
              </w:rPr>
              <w:t>90</w:t>
            </w:r>
          </w:p>
        </w:tc>
        <w:tc>
          <w:tcPr>
            <w:tcW w:w="1800" w:type="dxa"/>
            <w:tcBorders>
              <w:top w:val="nil"/>
              <w:left w:val="nil"/>
              <w:bottom w:val="single" w:sz="4" w:space="0" w:color="auto"/>
              <w:right w:val="nil"/>
            </w:tcBorders>
            <w:shd w:val="clear" w:color="auto" w:fill="auto"/>
            <w:noWrap/>
            <w:vAlign w:val="bottom"/>
            <w:hideMark/>
          </w:tcPr>
          <w:p w:rsidR="00E10CBE" w:rsidRPr="00A761B5" w:rsidRDefault="00E10CBE" w:rsidP="00F36920">
            <w:pPr>
              <w:spacing w:line="240" w:lineRule="auto"/>
              <w:jc w:val="right"/>
              <w:rPr>
                <w:rFonts w:ascii="Times New Roman" w:hAnsi="Times New Roman"/>
                <w:color w:val="000000"/>
                <w:sz w:val="20"/>
              </w:rPr>
            </w:pPr>
            <w:r w:rsidRPr="00A761B5">
              <w:rPr>
                <w:rFonts w:ascii="Times New Roman" w:hAnsi="Times New Roman"/>
                <w:color w:val="000000"/>
                <w:sz w:val="20"/>
              </w:rPr>
              <w:t>15.8</w:t>
            </w:r>
          </w:p>
        </w:tc>
      </w:tr>
    </w:tbl>
    <w:p w:rsidR="00E10CBE" w:rsidRPr="00A761B5" w:rsidRDefault="00E10CBE" w:rsidP="00E10CBE">
      <w:pPr>
        <w:rPr>
          <w:rFonts w:ascii="Times New Roman" w:hAnsi="Times New Roman"/>
          <w:sz w:val="20"/>
        </w:rPr>
      </w:pPr>
      <w:r w:rsidRPr="00A761B5">
        <w:rPr>
          <w:rFonts w:ascii="Times New Roman" w:hAnsi="Times New Roman"/>
          <w:sz w:val="20"/>
          <w:vertAlign w:val="superscript"/>
        </w:rPr>
        <w:t>1</w:t>
      </w:r>
      <w:r w:rsidRPr="00A761B5">
        <w:rPr>
          <w:rFonts w:ascii="Times New Roman" w:hAnsi="Times New Roman"/>
          <w:sz w:val="20"/>
        </w:rPr>
        <w:t>Active status was measured if employers made transactions in the past 12 months.</w:t>
      </w:r>
    </w:p>
    <w:p w:rsidR="00E10CBE" w:rsidRPr="00A761B5" w:rsidRDefault="00E10CBE" w:rsidP="00E10CBE">
      <w:pPr>
        <w:rPr>
          <w:rFonts w:ascii="Times New Roman" w:hAnsi="Times New Roman"/>
          <w:sz w:val="20"/>
        </w:rPr>
      </w:pPr>
      <w:r w:rsidRPr="00A761B5">
        <w:rPr>
          <w:rFonts w:ascii="Times New Roman" w:hAnsi="Times New Roman"/>
          <w:sz w:val="20"/>
          <w:vertAlign w:val="superscript"/>
        </w:rPr>
        <w:t>2</w:t>
      </w:r>
      <w:r w:rsidRPr="00A761B5">
        <w:rPr>
          <w:rFonts w:ascii="Times New Roman" w:hAnsi="Times New Roman"/>
          <w:sz w:val="20"/>
        </w:rPr>
        <w:t>Number and percentage for companies with no TNC include 98 inactive companies.</w:t>
      </w:r>
    </w:p>
    <w:p w:rsidR="00310E7E" w:rsidRPr="00E57EDD" w:rsidRDefault="00310E7E" w:rsidP="00E57EDD">
      <w:pPr>
        <w:pStyle w:val="L1-FlLSp12"/>
        <w:spacing w:line="240" w:lineRule="auto"/>
        <w:rPr>
          <w:rFonts w:ascii="Times New Roman" w:hAnsi="Times New Roman"/>
        </w:rPr>
      </w:pPr>
    </w:p>
    <w:p w:rsidR="00B16BAD" w:rsidRDefault="000C2B84" w:rsidP="00EF2460">
      <w:pPr>
        <w:pStyle w:val="L1-FlLSp12"/>
        <w:spacing w:line="240" w:lineRule="auto"/>
        <w:ind w:left="360"/>
        <w:rPr>
          <w:rFonts w:ascii="Times New Roman" w:hAnsi="Times New Roman"/>
        </w:rPr>
      </w:pPr>
      <w:r w:rsidRPr="008D3D38">
        <w:rPr>
          <w:rFonts w:ascii="Times New Roman" w:hAnsi="Times New Roman"/>
        </w:rPr>
        <w:t xml:space="preserve">Westat will survey the universe of </w:t>
      </w:r>
      <w:r w:rsidRPr="00E57EDD">
        <w:rPr>
          <w:rFonts w:ascii="Times New Roman" w:hAnsi="Times New Roman"/>
        </w:rPr>
        <w:t>56</w:t>
      </w:r>
      <w:r w:rsidR="00A761B5">
        <w:rPr>
          <w:rFonts w:ascii="Times New Roman" w:hAnsi="Times New Roman"/>
        </w:rPr>
        <w:t>8</w:t>
      </w:r>
      <w:r w:rsidRPr="00E57EDD">
        <w:rPr>
          <w:rFonts w:ascii="Times New Roman" w:hAnsi="Times New Roman"/>
        </w:rPr>
        <w:t xml:space="preserve"> Web </w:t>
      </w:r>
      <w:r w:rsidR="00E57D83">
        <w:rPr>
          <w:rFonts w:ascii="Times New Roman" w:hAnsi="Times New Roman"/>
        </w:rPr>
        <w:t>S</w:t>
      </w:r>
      <w:r w:rsidRPr="00E57EDD">
        <w:rPr>
          <w:rFonts w:ascii="Times New Roman" w:hAnsi="Times New Roman"/>
        </w:rPr>
        <w:t xml:space="preserve">ervices employers.  </w:t>
      </w:r>
      <w:r w:rsidR="002475AD">
        <w:rPr>
          <w:rFonts w:ascii="Times New Roman" w:hAnsi="Times New Roman"/>
        </w:rPr>
        <w:t xml:space="preserve">Based on other surveys of employers enrolled in E-Verify, we expect at least an 80 percent response rate.  Initial feedback from Web </w:t>
      </w:r>
      <w:r w:rsidR="00E57D83">
        <w:rPr>
          <w:rFonts w:ascii="Times New Roman" w:hAnsi="Times New Roman"/>
        </w:rPr>
        <w:t>S</w:t>
      </w:r>
      <w:r w:rsidR="002475AD">
        <w:rPr>
          <w:rFonts w:ascii="Times New Roman" w:hAnsi="Times New Roman"/>
        </w:rPr>
        <w:t xml:space="preserve">ervices employers indicate a willingness to share information about the Web </w:t>
      </w:r>
      <w:r w:rsidR="00E57D83">
        <w:rPr>
          <w:rFonts w:ascii="Times New Roman" w:hAnsi="Times New Roman"/>
        </w:rPr>
        <w:t>S</w:t>
      </w:r>
      <w:r w:rsidR="002475AD">
        <w:rPr>
          <w:rFonts w:ascii="Times New Roman" w:hAnsi="Times New Roman"/>
        </w:rPr>
        <w:t xml:space="preserve">ervices software packages that companies use for employment verification.  Thus, we are optimistic that the response rate </w:t>
      </w:r>
      <w:r w:rsidR="00181C28">
        <w:rPr>
          <w:rFonts w:ascii="Times New Roman" w:hAnsi="Times New Roman"/>
        </w:rPr>
        <w:t xml:space="preserve">will </w:t>
      </w:r>
      <w:r w:rsidR="002475AD">
        <w:rPr>
          <w:rFonts w:ascii="Times New Roman" w:hAnsi="Times New Roman"/>
        </w:rPr>
        <w:t xml:space="preserve">be higher than 80 percent. </w:t>
      </w:r>
      <w:bookmarkStart w:id="1" w:name="_Toc177901842"/>
      <w:r w:rsidR="009D72F5">
        <w:rPr>
          <w:rFonts w:ascii="Times New Roman" w:hAnsi="Times New Roman"/>
        </w:rPr>
        <w:t xml:space="preserve"> If we do not obtain this response rate, we will conduct a non-response bias analysis.</w:t>
      </w:r>
    </w:p>
    <w:p w:rsidR="001857B4" w:rsidRDefault="001857B4" w:rsidP="00EF2460">
      <w:pPr>
        <w:pStyle w:val="L1-FlLSp12"/>
        <w:spacing w:line="240" w:lineRule="auto"/>
        <w:ind w:left="360"/>
        <w:rPr>
          <w:rFonts w:ascii="Times New Roman" w:hAnsi="Times New Roman"/>
        </w:rPr>
      </w:pPr>
    </w:p>
    <w:p w:rsidR="001857B4" w:rsidRDefault="001857B4" w:rsidP="00EF2460">
      <w:pPr>
        <w:pStyle w:val="L1-FlLSp12"/>
        <w:spacing w:line="240" w:lineRule="auto"/>
        <w:ind w:left="360"/>
        <w:rPr>
          <w:rFonts w:ascii="Times New Roman" w:hAnsi="Times New Roman"/>
        </w:rPr>
      </w:pPr>
      <w:r>
        <w:rPr>
          <w:rFonts w:ascii="Times New Roman" w:hAnsi="Times New Roman"/>
        </w:rPr>
        <w:t xml:space="preserve">We view the software review portion of this study as a </w:t>
      </w:r>
      <w:r w:rsidR="009D72F5">
        <w:rPr>
          <w:rFonts w:ascii="Times New Roman" w:hAnsi="Times New Roman"/>
        </w:rPr>
        <w:t xml:space="preserve">collateral </w:t>
      </w:r>
      <w:r>
        <w:rPr>
          <w:rFonts w:ascii="Times New Roman" w:hAnsi="Times New Roman"/>
        </w:rPr>
        <w:t xml:space="preserve">case study to provide more detailed information about how the Web Services GUIs are similar to or different from the </w:t>
      </w:r>
      <w:r w:rsidR="00E41BCA">
        <w:rPr>
          <w:rFonts w:ascii="Times New Roman" w:hAnsi="Times New Roman"/>
        </w:rPr>
        <w:br/>
      </w:r>
      <w:r>
        <w:rPr>
          <w:rFonts w:ascii="Times New Roman" w:hAnsi="Times New Roman"/>
        </w:rPr>
        <w:t>E-Verify browser GUI. Since this part of the study is exploratory, we had some preliminary conversations with a few software developers who agreed to talk to us about how Westat could gain access to their software.  We learned that very few Web services employers that develop their own software or software developers that develop customized E-Verify software packages for a fee would be willing to participate in this portion of the study. Based on this information alone, we anticipate that a maximum of 10-12 employers would participate in this portion of the study.</w:t>
      </w:r>
    </w:p>
    <w:p w:rsidR="009479E4" w:rsidRDefault="009479E4" w:rsidP="00EF2460">
      <w:pPr>
        <w:pStyle w:val="L1-FlLSp12"/>
        <w:spacing w:line="240" w:lineRule="auto"/>
        <w:ind w:left="360"/>
        <w:rPr>
          <w:rFonts w:ascii="Times New Roman" w:hAnsi="Times New Roman"/>
        </w:rPr>
      </w:pPr>
    </w:p>
    <w:p w:rsidR="009479E4" w:rsidRDefault="009479E4" w:rsidP="00EF2460">
      <w:pPr>
        <w:pStyle w:val="L1-FlLSp12"/>
        <w:spacing w:line="240" w:lineRule="auto"/>
        <w:ind w:left="360"/>
        <w:rPr>
          <w:rFonts w:ascii="Times New Roman" w:hAnsi="Times New Roman"/>
        </w:rPr>
      </w:pPr>
    </w:p>
    <w:p w:rsidR="00B16BAD" w:rsidRDefault="00B16BAD" w:rsidP="00B16BAD">
      <w:pPr>
        <w:pStyle w:val="L1-FlLSp12"/>
        <w:spacing w:line="240" w:lineRule="auto"/>
        <w:rPr>
          <w:rFonts w:ascii="Times New Roman" w:hAnsi="Times New Roman"/>
        </w:rPr>
      </w:pPr>
    </w:p>
    <w:p w:rsidR="008D3D38" w:rsidRPr="00B16BAD" w:rsidRDefault="00B16BAD" w:rsidP="008D3D38">
      <w:pPr>
        <w:pStyle w:val="L1-FlLSp12"/>
        <w:numPr>
          <w:ilvl w:val="0"/>
          <w:numId w:val="8"/>
        </w:numPr>
        <w:spacing w:line="240" w:lineRule="auto"/>
        <w:rPr>
          <w:rFonts w:ascii="Times New Roman" w:hAnsi="Times New Roman"/>
          <w:b/>
          <w:szCs w:val="24"/>
        </w:rPr>
      </w:pPr>
      <w:r w:rsidRPr="00B16BAD">
        <w:rPr>
          <w:rFonts w:ascii="Times New Roman" w:hAnsi="Times New Roman"/>
          <w:b/>
          <w:szCs w:val="24"/>
        </w:rPr>
        <w:t xml:space="preserve">Information Collection Procedures </w:t>
      </w:r>
      <w:bookmarkEnd w:id="1"/>
    </w:p>
    <w:p w:rsidR="00B16BAD" w:rsidRPr="00B16BAD" w:rsidRDefault="00B16BAD" w:rsidP="00B16BAD">
      <w:pPr>
        <w:pStyle w:val="L1-FlLSp12"/>
        <w:spacing w:line="240" w:lineRule="auto"/>
        <w:ind w:left="360"/>
        <w:rPr>
          <w:rFonts w:ascii="Times New Roman" w:hAnsi="Times New Roman"/>
          <w:szCs w:val="24"/>
        </w:rPr>
      </w:pPr>
    </w:p>
    <w:p w:rsidR="00C75B73" w:rsidRPr="000C2B84" w:rsidRDefault="00C75B73" w:rsidP="00B16BAD">
      <w:pPr>
        <w:pStyle w:val="L1-FlLSp12"/>
        <w:spacing w:line="240" w:lineRule="auto"/>
        <w:ind w:left="360"/>
        <w:rPr>
          <w:rFonts w:ascii="Times New Roman" w:hAnsi="Times New Roman"/>
          <w:szCs w:val="24"/>
        </w:rPr>
      </w:pPr>
      <w:r>
        <w:rPr>
          <w:rFonts w:ascii="Times New Roman" w:hAnsi="Times New Roman"/>
          <w:szCs w:val="24"/>
        </w:rPr>
        <w:lastRenderedPageBreak/>
        <w:t xml:space="preserve">Westat will conduct a population survey.  Therefore, we will not be performing sample selection, stratification, or estimation procedures related to sampling.  </w:t>
      </w:r>
    </w:p>
    <w:p w:rsidR="00310E7E" w:rsidRDefault="00310E7E" w:rsidP="00310E7E">
      <w:pPr>
        <w:pStyle w:val="L1-FlLSp12"/>
        <w:spacing w:line="240" w:lineRule="auto"/>
        <w:rPr>
          <w:rFonts w:ascii="Times New Roman" w:hAnsi="Times New Roman"/>
          <w:szCs w:val="24"/>
        </w:rPr>
      </w:pPr>
    </w:p>
    <w:p w:rsidR="00310E7E" w:rsidRPr="008D3D38" w:rsidRDefault="00310E7E" w:rsidP="00B16BAD">
      <w:pPr>
        <w:pStyle w:val="Heading2"/>
        <w:numPr>
          <w:ilvl w:val="0"/>
          <w:numId w:val="8"/>
        </w:numPr>
        <w:spacing w:after="0" w:line="240" w:lineRule="auto"/>
        <w:rPr>
          <w:rFonts w:ascii="Times New Roman" w:hAnsi="Times New Roman"/>
          <w:color w:val="auto"/>
          <w:sz w:val="24"/>
          <w:szCs w:val="24"/>
        </w:rPr>
      </w:pPr>
      <w:r w:rsidRPr="008D3D38">
        <w:rPr>
          <w:rFonts w:ascii="Times New Roman" w:hAnsi="Times New Roman"/>
          <w:color w:val="auto"/>
          <w:sz w:val="24"/>
          <w:szCs w:val="24"/>
        </w:rPr>
        <w:t>Methods to Maximize Response Rates and Deal with Non</w:t>
      </w:r>
      <w:r w:rsidR="00E57D83">
        <w:rPr>
          <w:rFonts w:ascii="Times New Roman" w:hAnsi="Times New Roman"/>
          <w:color w:val="auto"/>
          <w:sz w:val="24"/>
          <w:szCs w:val="24"/>
        </w:rPr>
        <w:t>r</w:t>
      </w:r>
      <w:r w:rsidRPr="008D3D38">
        <w:rPr>
          <w:rFonts w:ascii="Times New Roman" w:hAnsi="Times New Roman"/>
          <w:color w:val="auto"/>
          <w:sz w:val="24"/>
          <w:szCs w:val="24"/>
        </w:rPr>
        <w:t>esponse</w:t>
      </w:r>
    </w:p>
    <w:p w:rsidR="00310E7E" w:rsidRPr="008D3D38" w:rsidRDefault="00310E7E" w:rsidP="00310E7E">
      <w:pPr>
        <w:pStyle w:val="L1-FlLSp12"/>
        <w:rPr>
          <w:rFonts w:ascii="Times New Roman" w:hAnsi="Times New Roman"/>
          <w:b/>
          <w:szCs w:val="24"/>
        </w:rPr>
      </w:pPr>
    </w:p>
    <w:p w:rsidR="00310E7E" w:rsidRPr="008D3D38" w:rsidRDefault="00310E7E" w:rsidP="00E33ADA">
      <w:pPr>
        <w:pStyle w:val="L1-FlLSp12"/>
        <w:spacing w:line="240" w:lineRule="auto"/>
        <w:ind w:left="360"/>
        <w:rPr>
          <w:rFonts w:ascii="Times New Roman" w:hAnsi="Times New Roman"/>
          <w:szCs w:val="24"/>
        </w:rPr>
      </w:pPr>
      <w:r w:rsidRPr="008D3D38">
        <w:rPr>
          <w:rFonts w:ascii="Times New Roman" w:hAnsi="Times New Roman"/>
          <w:szCs w:val="24"/>
        </w:rPr>
        <w:t xml:space="preserve">To minimize nonresponse, Westat will devote resources to developing and implementing approaches likely to achieve good respondent cooperation with the </w:t>
      </w:r>
      <w:r w:rsidR="00E57D83">
        <w:rPr>
          <w:rFonts w:ascii="Times New Roman" w:hAnsi="Times New Roman"/>
          <w:szCs w:val="24"/>
        </w:rPr>
        <w:t>O</w:t>
      </w:r>
      <w:r w:rsidR="00095553">
        <w:rPr>
          <w:rFonts w:ascii="Times New Roman" w:hAnsi="Times New Roman"/>
          <w:szCs w:val="24"/>
        </w:rPr>
        <w:t>nline</w:t>
      </w:r>
      <w:r w:rsidR="00095553" w:rsidRPr="008D3D38">
        <w:rPr>
          <w:rFonts w:ascii="Times New Roman" w:hAnsi="Times New Roman"/>
          <w:szCs w:val="24"/>
        </w:rPr>
        <w:t xml:space="preserve"> </w:t>
      </w:r>
      <w:r w:rsidRPr="008D3D38">
        <w:rPr>
          <w:rFonts w:ascii="Times New Roman" w:hAnsi="Times New Roman"/>
          <w:szCs w:val="24"/>
        </w:rPr>
        <w:t>Survey of Web Services Employers.  We expect high levels of cooperation with the evaluation among employers that have enrolled as Web</w:t>
      </w:r>
      <w:r w:rsidR="00E57D83">
        <w:rPr>
          <w:rFonts w:ascii="Times New Roman" w:hAnsi="Times New Roman"/>
          <w:szCs w:val="24"/>
        </w:rPr>
        <w:t xml:space="preserve"> S</w:t>
      </w:r>
      <w:r w:rsidRPr="008D3D38">
        <w:rPr>
          <w:rFonts w:ascii="Times New Roman" w:hAnsi="Times New Roman"/>
          <w:szCs w:val="24"/>
        </w:rPr>
        <w:t xml:space="preserve">ervices providers.  These employers have signed </w:t>
      </w:r>
      <w:r w:rsidR="00E57D83">
        <w:rPr>
          <w:rFonts w:ascii="Times New Roman" w:hAnsi="Times New Roman"/>
          <w:szCs w:val="24"/>
        </w:rPr>
        <w:t>Memorand</w:t>
      </w:r>
      <w:r w:rsidR="00E10CBE">
        <w:rPr>
          <w:rFonts w:ascii="Times New Roman" w:hAnsi="Times New Roman"/>
          <w:szCs w:val="24"/>
        </w:rPr>
        <w:t>a</w:t>
      </w:r>
      <w:r w:rsidR="00E57D83">
        <w:rPr>
          <w:rFonts w:ascii="Times New Roman" w:hAnsi="Times New Roman"/>
          <w:szCs w:val="24"/>
        </w:rPr>
        <w:t xml:space="preserve"> of Understanding (</w:t>
      </w:r>
      <w:r w:rsidRPr="008D3D38">
        <w:rPr>
          <w:rFonts w:ascii="Times New Roman" w:hAnsi="Times New Roman"/>
          <w:szCs w:val="24"/>
        </w:rPr>
        <w:t>MOUs</w:t>
      </w:r>
      <w:r w:rsidR="00E57D83">
        <w:rPr>
          <w:rFonts w:ascii="Times New Roman" w:hAnsi="Times New Roman"/>
          <w:szCs w:val="24"/>
        </w:rPr>
        <w:t>)</w:t>
      </w:r>
      <w:r w:rsidRPr="008D3D38">
        <w:rPr>
          <w:rFonts w:ascii="Times New Roman" w:hAnsi="Times New Roman"/>
          <w:szCs w:val="24"/>
        </w:rPr>
        <w:t xml:space="preserve"> with the D</w:t>
      </w:r>
      <w:r w:rsidR="00181C28">
        <w:rPr>
          <w:rFonts w:ascii="Times New Roman" w:hAnsi="Times New Roman"/>
          <w:szCs w:val="24"/>
        </w:rPr>
        <w:t>epartment of Homeland Security (D</w:t>
      </w:r>
      <w:r w:rsidRPr="008D3D38">
        <w:rPr>
          <w:rFonts w:ascii="Times New Roman" w:hAnsi="Times New Roman"/>
          <w:szCs w:val="24"/>
        </w:rPr>
        <w:t>HS</w:t>
      </w:r>
      <w:r w:rsidR="00181C28">
        <w:rPr>
          <w:rFonts w:ascii="Times New Roman" w:hAnsi="Times New Roman"/>
          <w:szCs w:val="24"/>
        </w:rPr>
        <w:t>)</w:t>
      </w:r>
      <w:r w:rsidRPr="008D3D38">
        <w:rPr>
          <w:rFonts w:ascii="Times New Roman" w:hAnsi="Times New Roman"/>
          <w:szCs w:val="24"/>
        </w:rPr>
        <w:t xml:space="preserve"> and have agreed to respond </w:t>
      </w:r>
      <w:r w:rsidR="00590651" w:rsidRPr="008D3D38">
        <w:rPr>
          <w:rFonts w:ascii="Times New Roman" w:hAnsi="Times New Roman"/>
          <w:szCs w:val="24"/>
        </w:rPr>
        <w:t>to inquiries</w:t>
      </w:r>
      <w:r w:rsidRPr="008D3D38">
        <w:rPr>
          <w:rFonts w:ascii="Times New Roman" w:hAnsi="Times New Roman"/>
          <w:szCs w:val="24"/>
        </w:rPr>
        <w:t xml:space="preserve"> about E-Verify.  Specifically, the MOU states the employer’s responsibilities as follows:</w:t>
      </w:r>
    </w:p>
    <w:p w:rsidR="00310E7E" w:rsidRPr="008D3D38" w:rsidRDefault="00310E7E" w:rsidP="00E33ADA">
      <w:pPr>
        <w:pStyle w:val="L1-FlLSp12"/>
        <w:spacing w:line="240" w:lineRule="auto"/>
        <w:rPr>
          <w:rFonts w:ascii="Times New Roman" w:hAnsi="Times New Roman"/>
          <w:szCs w:val="24"/>
        </w:rPr>
      </w:pPr>
    </w:p>
    <w:p w:rsidR="00310E7E" w:rsidRPr="008D3D38" w:rsidRDefault="00310E7E" w:rsidP="00310E7E">
      <w:pPr>
        <w:pStyle w:val="BodyTextIndent"/>
        <w:spacing w:line="240" w:lineRule="auto"/>
        <w:ind w:left="720" w:right="720"/>
        <w:rPr>
          <w:i/>
          <w:sz w:val="24"/>
          <w:szCs w:val="24"/>
        </w:rPr>
      </w:pPr>
      <w:r w:rsidRPr="008D3D38">
        <w:rPr>
          <w:i/>
          <w:sz w:val="24"/>
          <w:szCs w:val="24"/>
        </w:rPr>
        <w:t>“The Employer agrees to cooperate with DHS and SSA in their compliance monitoring and evaluation of E-Verify, including by permitting DHS and SSA, upon reasonable notice, to review Forms I-9 and other employment records and to interview it and its employees regarding the Employer’s use of E-Verify, and to respond in a timely and accurate manner to DHS requests for information relating to their participation in E-Verify.”</w:t>
      </w:r>
    </w:p>
    <w:p w:rsidR="00A761B5" w:rsidRPr="008D3D38" w:rsidRDefault="00A761B5" w:rsidP="00310E7E">
      <w:pPr>
        <w:pStyle w:val="BodyTextIndent"/>
        <w:spacing w:line="240" w:lineRule="auto"/>
        <w:ind w:left="1440" w:right="720"/>
        <w:rPr>
          <w:i/>
          <w:sz w:val="24"/>
          <w:szCs w:val="24"/>
        </w:rPr>
      </w:pPr>
    </w:p>
    <w:p w:rsidR="00310E7E" w:rsidRDefault="00310E7E" w:rsidP="00310E7E">
      <w:pPr>
        <w:pStyle w:val="L1-FlLSp12"/>
        <w:spacing w:line="240" w:lineRule="auto"/>
        <w:rPr>
          <w:rFonts w:ascii="Times New Roman" w:hAnsi="Times New Roman"/>
          <w:szCs w:val="24"/>
        </w:rPr>
      </w:pPr>
      <w:r w:rsidRPr="008D3D38">
        <w:rPr>
          <w:rFonts w:ascii="Times New Roman" w:hAnsi="Times New Roman"/>
          <w:szCs w:val="24"/>
        </w:rPr>
        <w:t>The techniques that will be used to ensure high response rates are:</w:t>
      </w:r>
    </w:p>
    <w:p w:rsidR="000C2B84" w:rsidRPr="008D3D38" w:rsidRDefault="000C2B84" w:rsidP="00310E7E">
      <w:pPr>
        <w:pStyle w:val="L1-FlLSp12"/>
        <w:spacing w:line="240" w:lineRule="auto"/>
        <w:rPr>
          <w:rFonts w:ascii="Times New Roman" w:hAnsi="Times New Roman"/>
          <w:szCs w:val="24"/>
        </w:rPr>
      </w:pPr>
    </w:p>
    <w:p w:rsidR="00B16BAD" w:rsidRDefault="00310E7E" w:rsidP="00B16BAD">
      <w:pPr>
        <w:pStyle w:val="L1-FlLSp12"/>
        <w:numPr>
          <w:ilvl w:val="0"/>
          <w:numId w:val="13"/>
        </w:numPr>
        <w:spacing w:line="240" w:lineRule="auto"/>
        <w:rPr>
          <w:rFonts w:ascii="Times New Roman" w:hAnsi="Times New Roman"/>
          <w:szCs w:val="24"/>
        </w:rPr>
      </w:pPr>
      <w:r w:rsidRPr="000E4807">
        <w:rPr>
          <w:rFonts w:ascii="Times New Roman" w:hAnsi="Times New Roman"/>
          <w:b/>
          <w:szCs w:val="24"/>
        </w:rPr>
        <w:t xml:space="preserve">Pretesting.  </w:t>
      </w:r>
      <w:r w:rsidR="000C2B84" w:rsidRPr="000E4807">
        <w:rPr>
          <w:rFonts w:ascii="Times New Roman" w:hAnsi="Times New Roman"/>
          <w:szCs w:val="24"/>
        </w:rPr>
        <w:t xml:space="preserve">A paper version of the survey </w:t>
      </w:r>
      <w:r w:rsidR="00EF2460">
        <w:rPr>
          <w:rFonts w:ascii="Times New Roman" w:hAnsi="Times New Roman"/>
          <w:szCs w:val="24"/>
        </w:rPr>
        <w:t xml:space="preserve">was </w:t>
      </w:r>
      <w:r w:rsidR="000C2B84" w:rsidRPr="000E4807">
        <w:rPr>
          <w:rFonts w:ascii="Times New Roman" w:hAnsi="Times New Roman"/>
          <w:szCs w:val="24"/>
        </w:rPr>
        <w:t xml:space="preserve">pretested with </w:t>
      </w:r>
      <w:r w:rsidR="00EF2460">
        <w:rPr>
          <w:rFonts w:ascii="Times New Roman" w:hAnsi="Times New Roman"/>
          <w:szCs w:val="24"/>
        </w:rPr>
        <w:t xml:space="preserve">five </w:t>
      </w:r>
      <w:r w:rsidR="000C2B84" w:rsidRPr="000E4807">
        <w:rPr>
          <w:rFonts w:ascii="Times New Roman" w:hAnsi="Times New Roman"/>
          <w:szCs w:val="24"/>
        </w:rPr>
        <w:t xml:space="preserve">Web </w:t>
      </w:r>
      <w:r w:rsidR="00E57D83">
        <w:rPr>
          <w:rFonts w:ascii="Times New Roman" w:hAnsi="Times New Roman"/>
          <w:szCs w:val="24"/>
        </w:rPr>
        <w:t>S</w:t>
      </w:r>
      <w:r w:rsidR="000C2B84" w:rsidRPr="000E4807">
        <w:rPr>
          <w:rFonts w:ascii="Times New Roman" w:hAnsi="Times New Roman"/>
          <w:szCs w:val="24"/>
        </w:rPr>
        <w:t>ervices employers</w:t>
      </w:r>
      <w:r w:rsidR="000E4807" w:rsidRPr="000E4807">
        <w:rPr>
          <w:rFonts w:ascii="Times New Roman" w:hAnsi="Times New Roman"/>
          <w:szCs w:val="24"/>
        </w:rPr>
        <w:t>.</w:t>
      </w:r>
      <w:r w:rsidR="000E4807">
        <w:rPr>
          <w:rFonts w:ascii="Times New Roman" w:hAnsi="Times New Roman"/>
          <w:szCs w:val="24"/>
        </w:rPr>
        <w:t xml:space="preserve">  Pretesting help</w:t>
      </w:r>
      <w:r w:rsidR="00EF2460">
        <w:rPr>
          <w:rFonts w:ascii="Times New Roman" w:hAnsi="Times New Roman"/>
          <w:szCs w:val="24"/>
        </w:rPr>
        <w:t>ed</w:t>
      </w:r>
      <w:r w:rsidR="000E4807">
        <w:rPr>
          <w:rFonts w:ascii="Times New Roman" w:hAnsi="Times New Roman"/>
          <w:szCs w:val="24"/>
        </w:rPr>
        <w:t xml:space="preserve"> ensure that the survey is not overly burdensome and that questions are clearly worded, easily answered, and relevant to the experiences of Web </w:t>
      </w:r>
      <w:r w:rsidR="00E57D83">
        <w:rPr>
          <w:rFonts w:ascii="Times New Roman" w:hAnsi="Times New Roman"/>
          <w:szCs w:val="24"/>
        </w:rPr>
        <w:t>S</w:t>
      </w:r>
      <w:r w:rsidR="000E4807">
        <w:rPr>
          <w:rFonts w:ascii="Times New Roman" w:hAnsi="Times New Roman"/>
          <w:szCs w:val="24"/>
        </w:rPr>
        <w:t xml:space="preserve">ervices employers.  More information on pretesting is provided in </w:t>
      </w:r>
      <w:r w:rsidR="00E57D83">
        <w:rPr>
          <w:rFonts w:ascii="Times New Roman" w:hAnsi="Times New Roman"/>
          <w:szCs w:val="24"/>
        </w:rPr>
        <w:t>s</w:t>
      </w:r>
      <w:r w:rsidR="000E4807">
        <w:rPr>
          <w:rFonts w:ascii="Times New Roman" w:hAnsi="Times New Roman"/>
          <w:szCs w:val="24"/>
        </w:rPr>
        <w:t>ection 4 of this document.</w:t>
      </w:r>
    </w:p>
    <w:p w:rsidR="00B16BAD" w:rsidRPr="00B16BAD" w:rsidRDefault="00B16BAD" w:rsidP="00B16BAD">
      <w:pPr>
        <w:pStyle w:val="L1-FlLSp12"/>
        <w:spacing w:line="240" w:lineRule="auto"/>
        <w:ind w:left="720"/>
        <w:rPr>
          <w:rFonts w:ascii="Times New Roman" w:hAnsi="Times New Roman"/>
          <w:szCs w:val="24"/>
        </w:rPr>
      </w:pPr>
    </w:p>
    <w:p w:rsidR="00310E7E" w:rsidRPr="00B16BAD" w:rsidRDefault="00310E7E" w:rsidP="00B16BAD">
      <w:pPr>
        <w:pStyle w:val="L1-FlLSp12"/>
        <w:numPr>
          <w:ilvl w:val="0"/>
          <w:numId w:val="13"/>
        </w:numPr>
        <w:spacing w:line="240" w:lineRule="auto"/>
        <w:rPr>
          <w:rFonts w:ascii="Times New Roman" w:hAnsi="Times New Roman"/>
          <w:szCs w:val="24"/>
        </w:rPr>
      </w:pPr>
      <w:r w:rsidRPr="00B16BAD">
        <w:rPr>
          <w:rFonts w:ascii="Times New Roman" w:hAnsi="Times New Roman"/>
          <w:b/>
          <w:szCs w:val="24"/>
        </w:rPr>
        <w:t xml:space="preserve">Motivational material.  </w:t>
      </w:r>
      <w:r w:rsidR="000A5B58" w:rsidRPr="00B16BAD">
        <w:rPr>
          <w:rFonts w:ascii="Times New Roman" w:hAnsi="Times New Roman"/>
          <w:szCs w:val="24"/>
        </w:rPr>
        <w:t>C</w:t>
      </w:r>
      <w:r w:rsidRPr="00B16BAD">
        <w:rPr>
          <w:rFonts w:ascii="Times New Roman" w:hAnsi="Times New Roman"/>
          <w:szCs w:val="24"/>
        </w:rPr>
        <w:t>are will be taken in the final production of survey materials to:</w:t>
      </w:r>
    </w:p>
    <w:p w:rsidR="00310E7E" w:rsidRPr="008D3D38" w:rsidRDefault="00310E7E" w:rsidP="00310E7E">
      <w:pPr>
        <w:pStyle w:val="L1-FlLSp12"/>
        <w:spacing w:line="240" w:lineRule="auto"/>
        <w:rPr>
          <w:rFonts w:ascii="Times New Roman" w:hAnsi="Times New Roman"/>
          <w:szCs w:val="24"/>
        </w:rPr>
      </w:pPr>
    </w:p>
    <w:p w:rsidR="00310E7E" w:rsidRPr="008D3D38" w:rsidRDefault="00310E7E" w:rsidP="00310E7E">
      <w:pPr>
        <w:pStyle w:val="N1-1stBullet"/>
        <w:numPr>
          <w:ilvl w:val="0"/>
          <w:numId w:val="2"/>
        </w:numPr>
        <w:spacing w:after="0" w:line="240" w:lineRule="auto"/>
        <w:rPr>
          <w:rFonts w:ascii="Times New Roman" w:hAnsi="Times New Roman"/>
          <w:szCs w:val="24"/>
        </w:rPr>
      </w:pPr>
      <w:r w:rsidRPr="008D3D38">
        <w:rPr>
          <w:rFonts w:ascii="Times New Roman" w:hAnsi="Times New Roman"/>
          <w:szCs w:val="24"/>
        </w:rPr>
        <w:t>Create a professional image for the study;</w:t>
      </w:r>
    </w:p>
    <w:p w:rsidR="00310E7E" w:rsidRPr="008D3D38" w:rsidRDefault="00310E7E" w:rsidP="00310E7E">
      <w:pPr>
        <w:pStyle w:val="N1-1stBullet"/>
        <w:numPr>
          <w:ilvl w:val="0"/>
          <w:numId w:val="2"/>
        </w:numPr>
        <w:spacing w:after="0" w:line="240" w:lineRule="auto"/>
        <w:rPr>
          <w:rFonts w:ascii="Times New Roman" w:hAnsi="Times New Roman"/>
          <w:szCs w:val="24"/>
        </w:rPr>
      </w:pPr>
      <w:r w:rsidRPr="008D3D38">
        <w:rPr>
          <w:rFonts w:ascii="Times New Roman" w:hAnsi="Times New Roman"/>
          <w:szCs w:val="24"/>
        </w:rPr>
        <w:t>Emphasize the importance of participation towar</w:t>
      </w:r>
      <w:r w:rsidR="000A5B58" w:rsidRPr="008D3D38">
        <w:rPr>
          <w:rFonts w:ascii="Times New Roman" w:hAnsi="Times New Roman"/>
          <w:szCs w:val="24"/>
        </w:rPr>
        <w:t>ds shaping future directions in</w:t>
      </w:r>
      <w:r w:rsidRPr="008D3D38">
        <w:rPr>
          <w:rFonts w:ascii="Times New Roman" w:hAnsi="Times New Roman"/>
          <w:szCs w:val="24"/>
        </w:rPr>
        <w:t xml:space="preserve"> </w:t>
      </w:r>
      <w:r w:rsidR="00E57D83">
        <w:rPr>
          <w:rFonts w:ascii="Times New Roman" w:hAnsi="Times New Roman"/>
          <w:szCs w:val="24"/>
        </w:rPr>
        <w:t>f</w:t>
      </w:r>
      <w:r w:rsidRPr="008D3D38">
        <w:rPr>
          <w:rFonts w:ascii="Times New Roman" w:hAnsi="Times New Roman"/>
          <w:szCs w:val="24"/>
        </w:rPr>
        <w:t>ederal immigration policy;</w:t>
      </w:r>
    </w:p>
    <w:p w:rsidR="00310E7E" w:rsidRPr="008D3D38" w:rsidRDefault="00310E7E" w:rsidP="00310E7E">
      <w:pPr>
        <w:pStyle w:val="N1-1stBullet"/>
        <w:numPr>
          <w:ilvl w:val="0"/>
          <w:numId w:val="2"/>
        </w:numPr>
        <w:spacing w:after="0" w:line="240" w:lineRule="auto"/>
        <w:rPr>
          <w:rFonts w:ascii="Times New Roman" w:hAnsi="Times New Roman"/>
          <w:szCs w:val="24"/>
        </w:rPr>
      </w:pPr>
      <w:r w:rsidRPr="008D3D38">
        <w:rPr>
          <w:rFonts w:ascii="Times New Roman" w:hAnsi="Times New Roman"/>
          <w:szCs w:val="24"/>
        </w:rPr>
        <w:t>Emphasize the steps that will be taken to ensure respondent confidentiality; and</w:t>
      </w:r>
    </w:p>
    <w:p w:rsidR="00310E7E" w:rsidRPr="008D3D38" w:rsidRDefault="00310E7E" w:rsidP="00310E7E">
      <w:pPr>
        <w:pStyle w:val="N1-1stBullet"/>
        <w:numPr>
          <w:ilvl w:val="0"/>
          <w:numId w:val="2"/>
        </w:numPr>
        <w:spacing w:after="0" w:line="240" w:lineRule="auto"/>
        <w:rPr>
          <w:rFonts w:ascii="Times New Roman" w:hAnsi="Times New Roman"/>
          <w:szCs w:val="24"/>
        </w:rPr>
      </w:pPr>
      <w:r w:rsidRPr="008D3D38">
        <w:rPr>
          <w:rFonts w:ascii="Times New Roman" w:hAnsi="Times New Roman"/>
          <w:szCs w:val="24"/>
        </w:rPr>
        <w:t>Use language appropriate for the target population.</w:t>
      </w:r>
    </w:p>
    <w:p w:rsidR="00310E7E" w:rsidRPr="008D3D38" w:rsidRDefault="00310E7E" w:rsidP="00310E7E">
      <w:pPr>
        <w:pStyle w:val="L1-FlLSp12"/>
        <w:spacing w:line="240" w:lineRule="auto"/>
        <w:rPr>
          <w:rFonts w:ascii="Times New Roman" w:hAnsi="Times New Roman"/>
          <w:szCs w:val="24"/>
        </w:rPr>
      </w:pPr>
    </w:p>
    <w:p w:rsidR="00310E7E" w:rsidRPr="008D3D38" w:rsidRDefault="00310E7E" w:rsidP="00B16BAD">
      <w:pPr>
        <w:pStyle w:val="L1-FlLSp12"/>
        <w:numPr>
          <w:ilvl w:val="0"/>
          <w:numId w:val="13"/>
        </w:numPr>
        <w:spacing w:line="240" w:lineRule="auto"/>
        <w:rPr>
          <w:rFonts w:ascii="Times New Roman" w:hAnsi="Times New Roman"/>
        </w:rPr>
      </w:pPr>
      <w:r w:rsidRPr="008D3D38">
        <w:rPr>
          <w:rFonts w:ascii="Times New Roman" w:hAnsi="Times New Roman"/>
          <w:b/>
        </w:rPr>
        <w:t xml:space="preserve">Aggressive follow-up.  </w:t>
      </w:r>
      <w:r w:rsidRPr="008D3D38">
        <w:rPr>
          <w:rFonts w:ascii="Times New Roman" w:hAnsi="Times New Roman"/>
        </w:rPr>
        <w:t xml:space="preserve">One of the major factors that increases study response rates is the use of aggressive follow-up procedures to gain cooperation with the study.  The </w:t>
      </w:r>
      <w:r w:rsidR="00E57D83">
        <w:rPr>
          <w:rFonts w:ascii="Times New Roman" w:hAnsi="Times New Roman"/>
        </w:rPr>
        <w:t>O</w:t>
      </w:r>
      <w:r w:rsidR="00095553">
        <w:rPr>
          <w:rFonts w:ascii="Times New Roman" w:hAnsi="Times New Roman"/>
        </w:rPr>
        <w:t>nline</w:t>
      </w:r>
      <w:r w:rsidR="00095553" w:rsidRPr="008D3D38">
        <w:rPr>
          <w:rFonts w:ascii="Times New Roman" w:hAnsi="Times New Roman"/>
        </w:rPr>
        <w:t xml:space="preserve"> </w:t>
      </w:r>
      <w:r w:rsidRPr="008D3D38">
        <w:rPr>
          <w:rFonts w:ascii="Times New Roman" w:hAnsi="Times New Roman"/>
        </w:rPr>
        <w:t>Survey of Web</w:t>
      </w:r>
      <w:r w:rsidR="0036125A">
        <w:rPr>
          <w:rFonts w:ascii="Times New Roman" w:hAnsi="Times New Roman"/>
        </w:rPr>
        <w:t xml:space="preserve"> S</w:t>
      </w:r>
      <w:r w:rsidRPr="008D3D38">
        <w:rPr>
          <w:rFonts w:ascii="Times New Roman" w:hAnsi="Times New Roman"/>
        </w:rPr>
        <w:t>ervices Employers, therefore, includes multiple contacts with selected respondents.  More specifically, the data collection procedures consist of the following steps:</w:t>
      </w:r>
    </w:p>
    <w:p w:rsidR="00310E7E" w:rsidRPr="008D3D38" w:rsidRDefault="00310E7E" w:rsidP="00310E7E">
      <w:pPr>
        <w:pStyle w:val="L1-FlLSp12"/>
        <w:spacing w:line="240" w:lineRule="auto"/>
        <w:rPr>
          <w:rFonts w:ascii="Times New Roman" w:hAnsi="Times New Roman"/>
        </w:rPr>
      </w:pPr>
    </w:p>
    <w:p w:rsidR="00310E7E" w:rsidRPr="008262B2" w:rsidRDefault="00310E7E" w:rsidP="00310E7E">
      <w:pPr>
        <w:pStyle w:val="N1-1stBullet"/>
        <w:numPr>
          <w:ilvl w:val="0"/>
          <w:numId w:val="3"/>
        </w:numPr>
        <w:spacing w:after="0" w:line="240" w:lineRule="auto"/>
        <w:rPr>
          <w:rFonts w:ascii="Times New Roman" w:hAnsi="Times New Roman"/>
          <w:szCs w:val="24"/>
        </w:rPr>
      </w:pPr>
      <w:r w:rsidRPr="008D3D38">
        <w:rPr>
          <w:rFonts w:ascii="Times New Roman" w:hAnsi="Times New Roman"/>
        </w:rPr>
        <w:t xml:space="preserve">A personalized pre-notice letter will be </w:t>
      </w:r>
      <w:r w:rsidR="00E57D83">
        <w:rPr>
          <w:rFonts w:ascii="Times New Roman" w:hAnsi="Times New Roman"/>
        </w:rPr>
        <w:t xml:space="preserve">included in the USCIS materials </w:t>
      </w:r>
      <w:r w:rsidRPr="008D3D38">
        <w:rPr>
          <w:rFonts w:ascii="Times New Roman" w:hAnsi="Times New Roman"/>
        </w:rPr>
        <w:t xml:space="preserve">sent to all individuals identified as primary contact persons.  This letter will be from USCIS </w:t>
      </w:r>
      <w:r w:rsidRPr="008262B2">
        <w:rPr>
          <w:rFonts w:ascii="Times New Roman" w:hAnsi="Times New Roman"/>
        </w:rPr>
        <w:t xml:space="preserve">(Attachment </w:t>
      </w:r>
      <w:r w:rsidR="008262B2" w:rsidRPr="008262B2">
        <w:rPr>
          <w:rFonts w:ascii="Times New Roman" w:hAnsi="Times New Roman"/>
        </w:rPr>
        <w:t>B</w:t>
      </w:r>
      <w:r w:rsidRPr="008262B2">
        <w:rPr>
          <w:rFonts w:ascii="Times New Roman" w:hAnsi="Times New Roman"/>
        </w:rPr>
        <w:t>) and will state that this is part of the evaluation effort the employers authorized when they signed the MOU.  The letter will stress both the importance of participation to future employment verification efforts and the fact that USCIS will only use the information for research purposes.</w:t>
      </w:r>
    </w:p>
    <w:p w:rsidR="00310E7E" w:rsidRPr="008262B2" w:rsidRDefault="00310E7E" w:rsidP="00310E7E">
      <w:pPr>
        <w:pStyle w:val="N1-1stBullet"/>
        <w:numPr>
          <w:ilvl w:val="0"/>
          <w:numId w:val="3"/>
        </w:numPr>
        <w:spacing w:after="0" w:line="240" w:lineRule="auto"/>
        <w:rPr>
          <w:rFonts w:ascii="Times New Roman" w:hAnsi="Times New Roman"/>
          <w:szCs w:val="24"/>
        </w:rPr>
      </w:pPr>
      <w:r w:rsidRPr="008262B2">
        <w:rPr>
          <w:rFonts w:ascii="Times New Roman" w:hAnsi="Times New Roman"/>
          <w:szCs w:val="24"/>
        </w:rPr>
        <w:t xml:space="preserve">A personalized email will be sent to all contact persons reiterating the importance of the study and providing information on how to log on to the </w:t>
      </w:r>
      <w:r w:rsidR="00E57D83" w:rsidRPr="008262B2">
        <w:rPr>
          <w:rFonts w:ascii="Times New Roman" w:hAnsi="Times New Roman"/>
          <w:szCs w:val="24"/>
        </w:rPr>
        <w:t>w</w:t>
      </w:r>
      <w:r w:rsidRPr="008262B2">
        <w:rPr>
          <w:rFonts w:ascii="Times New Roman" w:hAnsi="Times New Roman"/>
          <w:szCs w:val="24"/>
        </w:rPr>
        <w:t xml:space="preserve">ebsite (Attachment </w:t>
      </w:r>
      <w:r w:rsidR="008262B2" w:rsidRPr="008262B2">
        <w:rPr>
          <w:rFonts w:ascii="Times New Roman" w:hAnsi="Times New Roman"/>
          <w:szCs w:val="24"/>
        </w:rPr>
        <w:t>C</w:t>
      </w:r>
      <w:r w:rsidRPr="008262B2">
        <w:rPr>
          <w:rFonts w:ascii="Times New Roman" w:hAnsi="Times New Roman"/>
          <w:szCs w:val="24"/>
        </w:rPr>
        <w:t xml:space="preserve">). </w:t>
      </w:r>
    </w:p>
    <w:p w:rsidR="00310E7E" w:rsidRPr="008D3D38" w:rsidRDefault="00310E7E" w:rsidP="00310E7E">
      <w:pPr>
        <w:pStyle w:val="N1-1stBullet"/>
        <w:numPr>
          <w:ilvl w:val="0"/>
          <w:numId w:val="3"/>
        </w:numPr>
        <w:spacing w:after="0" w:line="240" w:lineRule="auto"/>
        <w:rPr>
          <w:rFonts w:ascii="Times New Roman" w:hAnsi="Times New Roman"/>
          <w:szCs w:val="24"/>
        </w:rPr>
      </w:pPr>
      <w:r w:rsidRPr="008D3D38">
        <w:rPr>
          <w:rFonts w:ascii="Times New Roman" w:hAnsi="Times New Roman"/>
          <w:szCs w:val="24"/>
        </w:rPr>
        <w:t xml:space="preserve">If the email results in a response indicating the email address is no longer valid, an email will be sent to the alternate contact person, if any. </w:t>
      </w:r>
    </w:p>
    <w:p w:rsidR="00310E7E" w:rsidRPr="008D3D38" w:rsidRDefault="00310E7E" w:rsidP="00310E7E">
      <w:pPr>
        <w:pStyle w:val="N1-1stBullet"/>
        <w:numPr>
          <w:ilvl w:val="0"/>
          <w:numId w:val="3"/>
        </w:numPr>
        <w:spacing w:after="0" w:line="240" w:lineRule="auto"/>
        <w:rPr>
          <w:rFonts w:ascii="Times New Roman" w:hAnsi="Times New Roman"/>
          <w:szCs w:val="24"/>
        </w:rPr>
      </w:pPr>
      <w:r w:rsidRPr="008D3D38">
        <w:rPr>
          <w:rFonts w:ascii="Times New Roman" w:hAnsi="Times New Roman"/>
          <w:szCs w:val="24"/>
        </w:rPr>
        <w:t xml:space="preserve">If no email is provided for the primary contact person or if there is no alternate contact person for a non-valid email address, </w:t>
      </w:r>
      <w:r w:rsidR="009B01F4">
        <w:rPr>
          <w:rFonts w:ascii="Times New Roman" w:hAnsi="Times New Roman"/>
          <w:szCs w:val="24"/>
        </w:rPr>
        <w:t>callers</w:t>
      </w:r>
      <w:r w:rsidRPr="008D3D38">
        <w:rPr>
          <w:rFonts w:ascii="Times New Roman" w:hAnsi="Times New Roman"/>
          <w:szCs w:val="24"/>
        </w:rPr>
        <w:t xml:space="preserve"> will research the company’s contact information online to identify a staff person in Human Resources or a similar office who might be knowledgeable about the appropriate contact person.  </w:t>
      </w:r>
    </w:p>
    <w:p w:rsidR="00310E7E" w:rsidRPr="008D3D38" w:rsidRDefault="00310E7E" w:rsidP="00310E7E">
      <w:pPr>
        <w:pStyle w:val="N1-1stBullet"/>
        <w:numPr>
          <w:ilvl w:val="0"/>
          <w:numId w:val="3"/>
        </w:numPr>
        <w:spacing w:after="0" w:line="240" w:lineRule="auto"/>
        <w:rPr>
          <w:rFonts w:ascii="Times New Roman" w:hAnsi="Times New Roman"/>
          <w:szCs w:val="24"/>
        </w:rPr>
      </w:pPr>
      <w:r w:rsidRPr="008D3D38">
        <w:rPr>
          <w:rFonts w:ascii="Times New Roman" w:hAnsi="Times New Roman"/>
          <w:szCs w:val="24"/>
        </w:rPr>
        <w:t xml:space="preserve">If calling the Human Resources Department does not result in identifying the correct contact person, a phone interviewer will call the main number of the company to determine who is the correct contact person and, if possible, obtain the name and contact information for an alternate person who will be responsible for the study, if the primary contact person is not available.  The phone interviewers will also collect information on important changes in status among the contacted companies to determine if they are out-of-scope for the study (e.g., the employer no longer provides E-Verify Web-services). </w:t>
      </w:r>
    </w:p>
    <w:p w:rsidR="00310E7E" w:rsidRPr="008D3D38" w:rsidRDefault="00310E7E" w:rsidP="00310E7E">
      <w:pPr>
        <w:pStyle w:val="N1-1stBullet"/>
        <w:numPr>
          <w:ilvl w:val="0"/>
          <w:numId w:val="3"/>
        </w:numPr>
        <w:spacing w:after="0" w:line="240" w:lineRule="auto"/>
        <w:rPr>
          <w:rFonts w:ascii="Times New Roman" w:hAnsi="Times New Roman"/>
          <w:szCs w:val="24"/>
        </w:rPr>
      </w:pPr>
      <w:r w:rsidRPr="008D3D38">
        <w:rPr>
          <w:rFonts w:ascii="Times New Roman" w:hAnsi="Times New Roman"/>
          <w:szCs w:val="24"/>
        </w:rPr>
        <w:t xml:space="preserve">A reminder email will be sent to contact persons approximately one week after the initial contact. </w:t>
      </w:r>
    </w:p>
    <w:p w:rsidR="00310E7E" w:rsidRPr="008D3D38" w:rsidRDefault="00310E7E" w:rsidP="00310E7E">
      <w:pPr>
        <w:pStyle w:val="N1-1stBullet"/>
        <w:numPr>
          <w:ilvl w:val="0"/>
          <w:numId w:val="3"/>
        </w:numPr>
        <w:spacing w:after="0" w:line="240" w:lineRule="auto"/>
        <w:rPr>
          <w:rFonts w:ascii="Times New Roman" w:hAnsi="Times New Roman"/>
          <w:szCs w:val="24"/>
        </w:rPr>
      </w:pPr>
      <w:r w:rsidRPr="008D3D38">
        <w:rPr>
          <w:rFonts w:ascii="Times New Roman" w:hAnsi="Times New Roman"/>
          <w:szCs w:val="24"/>
        </w:rPr>
        <w:t xml:space="preserve">Approximately two weeks after the reminder email, a second reminder e-mail will be sent to non-respondents.  </w:t>
      </w:r>
    </w:p>
    <w:p w:rsidR="00310E7E" w:rsidRPr="008D3D38" w:rsidRDefault="00310E7E" w:rsidP="00310E7E">
      <w:pPr>
        <w:pStyle w:val="N1-1stBullet"/>
        <w:numPr>
          <w:ilvl w:val="0"/>
          <w:numId w:val="3"/>
        </w:numPr>
        <w:spacing w:after="0" w:line="240" w:lineRule="auto"/>
        <w:rPr>
          <w:rFonts w:ascii="Times New Roman" w:hAnsi="Times New Roman"/>
          <w:szCs w:val="24"/>
        </w:rPr>
      </w:pPr>
      <w:r w:rsidRPr="008D3D38">
        <w:rPr>
          <w:rFonts w:ascii="Times New Roman" w:hAnsi="Times New Roman"/>
          <w:szCs w:val="24"/>
        </w:rPr>
        <w:t xml:space="preserve">Approximately </w:t>
      </w:r>
      <w:r w:rsidR="00CD2A19">
        <w:rPr>
          <w:rFonts w:ascii="Times New Roman" w:hAnsi="Times New Roman"/>
          <w:szCs w:val="24"/>
        </w:rPr>
        <w:t xml:space="preserve">one </w:t>
      </w:r>
      <w:r w:rsidR="0036125A">
        <w:rPr>
          <w:rFonts w:ascii="Times New Roman" w:hAnsi="Times New Roman"/>
          <w:szCs w:val="24"/>
        </w:rPr>
        <w:t xml:space="preserve">to </w:t>
      </w:r>
      <w:r w:rsidRPr="008D3D38">
        <w:rPr>
          <w:rFonts w:ascii="Times New Roman" w:hAnsi="Times New Roman"/>
          <w:szCs w:val="24"/>
        </w:rPr>
        <w:t>two week</w:t>
      </w:r>
      <w:r w:rsidR="00946B5A">
        <w:rPr>
          <w:rFonts w:ascii="Times New Roman" w:hAnsi="Times New Roman"/>
          <w:szCs w:val="24"/>
        </w:rPr>
        <w:t>s</w:t>
      </w:r>
      <w:r w:rsidRPr="008D3D38">
        <w:rPr>
          <w:rFonts w:ascii="Times New Roman" w:hAnsi="Times New Roman"/>
          <w:szCs w:val="24"/>
        </w:rPr>
        <w:t xml:space="preserve"> following the second reminder e-mail, phone interviewers will contact non-respondents</w:t>
      </w:r>
      <w:r w:rsidR="002475AD">
        <w:rPr>
          <w:rFonts w:ascii="Times New Roman" w:hAnsi="Times New Roman"/>
          <w:szCs w:val="24"/>
        </w:rPr>
        <w:t xml:space="preserve"> to inquire if they received the study materials and to encourage them to complete the survey</w:t>
      </w:r>
      <w:r w:rsidRPr="008D3D38">
        <w:rPr>
          <w:rFonts w:ascii="Times New Roman" w:hAnsi="Times New Roman"/>
          <w:szCs w:val="24"/>
        </w:rPr>
        <w:t xml:space="preserve">.   If necessary, reluctant respondents will be reminded of the MOU in which the employer had agreed to participate in the evaluation.  Information on how to access the </w:t>
      </w:r>
      <w:r w:rsidR="0036125A">
        <w:rPr>
          <w:rFonts w:ascii="Times New Roman" w:hAnsi="Times New Roman"/>
          <w:szCs w:val="24"/>
        </w:rPr>
        <w:t>online</w:t>
      </w:r>
      <w:r w:rsidR="0036125A" w:rsidRPr="008D3D38">
        <w:rPr>
          <w:rFonts w:ascii="Times New Roman" w:hAnsi="Times New Roman"/>
          <w:szCs w:val="24"/>
        </w:rPr>
        <w:t xml:space="preserve"> </w:t>
      </w:r>
      <w:r w:rsidRPr="008D3D38">
        <w:rPr>
          <w:rFonts w:ascii="Times New Roman" w:hAnsi="Times New Roman"/>
          <w:szCs w:val="24"/>
        </w:rPr>
        <w:t xml:space="preserve">survey site will be provided, if necessary. </w:t>
      </w:r>
    </w:p>
    <w:p w:rsidR="00310E7E" w:rsidRPr="008D3D38" w:rsidRDefault="00310E7E" w:rsidP="00310E7E">
      <w:pPr>
        <w:pStyle w:val="N1-1stBullet"/>
        <w:numPr>
          <w:ilvl w:val="0"/>
          <w:numId w:val="3"/>
        </w:numPr>
        <w:spacing w:after="0" w:line="240" w:lineRule="auto"/>
        <w:rPr>
          <w:rFonts w:ascii="Times New Roman" w:hAnsi="Times New Roman"/>
          <w:szCs w:val="24"/>
        </w:rPr>
      </w:pPr>
      <w:r w:rsidRPr="008D3D38">
        <w:rPr>
          <w:rFonts w:ascii="Times New Roman" w:hAnsi="Times New Roman"/>
          <w:szCs w:val="24"/>
        </w:rPr>
        <w:t xml:space="preserve">A second phone reminder will be made approximately two weeks after the first phone reminder. At that time, the interviewer will offer to send a hard copy survey if the respondent prefers to answer in this fashion.  Again, nonrespondents will be reminded to complete the </w:t>
      </w:r>
      <w:r w:rsidR="00946B5A">
        <w:rPr>
          <w:rFonts w:ascii="Times New Roman" w:hAnsi="Times New Roman"/>
          <w:szCs w:val="24"/>
        </w:rPr>
        <w:t>online</w:t>
      </w:r>
      <w:r w:rsidR="00946B5A" w:rsidRPr="008D3D38">
        <w:rPr>
          <w:rFonts w:ascii="Times New Roman" w:hAnsi="Times New Roman"/>
          <w:szCs w:val="24"/>
        </w:rPr>
        <w:t xml:space="preserve"> </w:t>
      </w:r>
      <w:r w:rsidRPr="008D3D38">
        <w:rPr>
          <w:rFonts w:ascii="Times New Roman" w:hAnsi="Times New Roman"/>
          <w:szCs w:val="24"/>
        </w:rPr>
        <w:t>survey and will receive specific log-in instructions, if necessary.</w:t>
      </w:r>
    </w:p>
    <w:p w:rsidR="00310E7E" w:rsidRPr="008D3D38" w:rsidRDefault="00310E7E" w:rsidP="00B16BAD">
      <w:pPr>
        <w:pStyle w:val="N1-1stBullet"/>
        <w:numPr>
          <w:ilvl w:val="0"/>
          <w:numId w:val="0"/>
        </w:numPr>
        <w:spacing w:after="0" w:line="240" w:lineRule="auto"/>
        <w:ind w:left="360"/>
        <w:rPr>
          <w:rFonts w:ascii="Times New Roman" w:hAnsi="Times New Roman"/>
          <w:szCs w:val="24"/>
        </w:rPr>
      </w:pPr>
    </w:p>
    <w:p w:rsidR="00310E7E" w:rsidRPr="008D3D38" w:rsidRDefault="00310E7E" w:rsidP="00B16BAD">
      <w:pPr>
        <w:pStyle w:val="L1-FlLSp12"/>
        <w:spacing w:line="240" w:lineRule="auto"/>
        <w:ind w:left="360"/>
        <w:rPr>
          <w:rFonts w:ascii="Times New Roman" w:hAnsi="Times New Roman"/>
          <w:szCs w:val="24"/>
        </w:rPr>
      </w:pPr>
      <w:r w:rsidRPr="008D3D38">
        <w:rPr>
          <w:rFonts w:ascii="Times New Roman" w:hAnsi="Times New Roman"/>
          <w:szCs w:val="24"/>
        </w:rPr>
        <w:t>If necessary, a final contact will be made approximately two weeks after the second phone reminder. The non-respondents will be sent, via Federal Express, another cover letter, log-in information to access the survey Web site, and a hard copy survey.</w:t>
      </w:r>
      <w:r w:rsidRPr="008D3D38" w:rsidDel="0002009D">
        <w:rPr>
          <w:rFonts w:ascii="Times New Roman" w:hAnsi="Times New Roman"/>
          <w:szCs w:val="24"/>
        </w:rPr>
        <w:t xml:space="preserve"> </w:t>
      </w:r>
      <w:r w:rsidRPr="008D3D38">
        <w:rPr>
          <w:rFonts w:ascii="Times New Roman" w:hAnsi="Times New Roman"/>
          <w:szCs w:val="24"/>
        </w:rPr>
        <w:t>In addition to the above contacts, a thank you email will be sent to respondents that complete the survey.</w:t>
      </w:r>
    </w:p>
    <w:p w:rsidR="00310E7E" w:rsidRPr="008D3D38" w:rsidRDefault="00310E7E" w:rsidP="00310E7E">
      <w:pPr>
        <w:pStyle w:val="BodyTextIndent"/>
        <w:spacing w:line="240" w:lineRule="auto"/>
        <w:ind w:left="0"/>
        <w:rPr>
          <w:sz w:val="24"/>
          <w:szCs w:val="24"/>
        </w:rPr>
      </w:pPr>
    </w:p>
    <w:p w:rsidR="00310E7E" w:rsidRPr="008D3D38" w:rsidRDefault="00310E7E" w:rsidP="00B16BAD">
      <w:pPr>
        <w:pStyle w:val="BodyTextIndent"/>
        <w:spacing w:line="240" w:lineRule="auto"/>
        <w:rPr>
          <w:sz w:val="24"/>
          <w:szCs w:val="24"/>
        </w:rPr>
      </w:pPr>
      <w:r w:rsidRPr="008D3D38">
        <w:rPr>
          <w:sz w:val="24"/>
          <w:szCs w:val="24"/>
        </w:rPr>
        <w:t>While the survey data collection is in process, Westat will maintain a help desk (using a toll free telephone number) that companies may call to ask questions about both the mechanics of the survey (such as how to access the survey and enter responses) and the survey content (e.g., if employers are uncertain of the meaning of a particular question).</w:t>
      </w:r>
    </w:p>
    <w:p w:rsidR="00310E7E" w:rsidRPr="008D3D38" w:rsidRDefault="00310E7E" w:rsidP="00310E7E">
      <w:pPr>
        <w:pStyle w:val="BodyTextIndent"/>
        <w:spacing w:line="240" w:lineRule="auto"/>
        <w:rPr>
          <w:sz w:val="24"/>
          <w:szCs w:val="24"/>
        </w:rPr>
      </w:pPr>
    </w:p>
    <w:p w:rsidR="00310E7E" w:rsidRDefault="00310E7E" w:rsidP="00B16BAD">
      <w:pPr>
        <w:pStyle w:val="L1-FlLSp12"/>
        <w:numPr>
          <w:ilvl w:val="0"/>
          <w:numId w:val="13"/>
        </w:numPr>
        <w:spacing w:line="240" w:lineRule="auto"/>
        <w:rPr>
          <w:rFonts w:ascii="Times New Roman" w:hAnsi="Times New Roman"/>
          <w:szCs w:val="24"/>
        </w:rPr>
      </w:pPr>
      <w:r w:rsidRPr="008D3D38">
        <w:rPr>
          <w:rFonts w:ascii="Times New Roman" w:hAnsi="Times New Roman"/>
          <w:b/>
          <w:szCs w:val="24"/>
        </w:rPr>
        <w:t xml:space="preserve">Training.  </w:t>
      </w:r>
      <w:r w:rsidRPr="008D3D38">
        <w:rPr>
          <w:rFonts w:ascii="Times New Roman" w:hAnsi="Times New Roman"/>
          <w:szCs w:val="24"/>
        </w:rPr>
        <w:t xml:space="preserve">All individuals working on the study who will be in contact with potential respondents by phone or email will be trained in ways to optimize response without placing undue pressure on potential respondents.  In addition to general survey procedures, they will be trained to respond to specific questions that are likely to be raised in this study. This training will include help desk personnel as well as telephone interviewers. </w:t>
      </w:r>
    </w:p>
    <w:p w:rsidR="00A761B5" w:rsidRPr="008D3D38" w:rsidRDefault="00A761B5" w:rsidP="00310E7E">
      <w:pPr>
        <w:pStyle w:val="L1-FlLSp12"/>
        <w:spacing w:line="240" w:lineRule="auto"/>
        <w:rPr>
          <w:rFonts w:ascii="Times New Roman" w:hAnsi="Times New Roman"/>
          <w:szCs w:val="24"/>
        </w:rPr>
      </w:pPr>
    </w:p>
    <w:p w:rsidR="00310E7E" w:rsidRPr="008D3D38" w:rsidRDefault="00310E7E" w:rsidP="00B16BAD">
      <w:pPr>
        <w:pStyle w:val="L1-FlLSp12"/>
        <w:numPr>
          <w:ilvl w:val="0"/>
          <w:numId w:val="13"/>
        </w:numPr>
        <w:spacing w:line="240" w:lineRule="auto"/>
        <w:rPr>
          <w:rFonts w:ascii="Times New Roman" w:hAnsi="Times New Roman"/>
          <w:szCs w:val="24"/>
        </w:rPr>
      </w:pPr>
      <w:r w:rsidRPr="008D3D38">
        <w:rPr>
          <w:rFonts w:ascii="Times New Roman" w:hAnsi="Times New Roman"/>
          <w:b/>
          <w:szCs w:val="24"/>
        </w:rPr>
        <w:t xml:space="preserve">Nonresponse conversion.  </w:t>
      </w:r>
      <w:r w:rsidRPr="008D3D38">
        <w:rPr>
          <w:rFonts w:ascii="Times New Roman" w:hAnsi="Times New Roman"/>
          <w:szCs w:val="24"/>
        </w:rPr>
        <w:t>Experienced interviewers who are particularly skilled in nonresponse conversion will re-contact initial refusals.  The major exception to this rule is for hard refusals (i.e., companies who have requested not to be called again).</w:t>
      </w:r>
    </w:p>
    <w:p w:rsidR="00310E7E" w:rsidRPr="008D3D38" w:rsidRDefault="00310E7E" w:rsidP="00310E7E">
      <w:pPr>
        <w:pStyle w:val="L1-FlLSp12"/>
        <w:spacing w:line="240" w:lineRule="auto"/>
        <w:rPr>
          <w:rFonts w:ascii="Times New Roman" w:hAnsi="Times New Roman"/>
          <w:szCs w:val="24"/>
        </w:rPr>
      </w:pPr>
    </w:p>
    <w:p w:rsidR="00310E7E" w:rsidRPr="00A761B5" w:rsidRDefault="00310E7E" w:rsidP="00B16BAD">
      <w:pPr>
        <w:pStyle w:val="L1-FlLSp12"/>
        <w:numPr>
          <w:ilvl w:val="0"/>
          <w:numId w:val="13"/>
        </w:numPr>
        <w:spacing w:line="240" w:lineRule="auto"/>
        <w:rPr>
          <w:rFonts w:ascii="Times New Roman" w:hAnsi="Times New Roman"/>
          <w:szCs w:val="24"/>
        </w:rPr>
      </w:pPr>
      <w:r w:rsidRPr="00A859F4">
        <w:rPr>
          <w:rFonts w:ascii="Times New Roman" w:hAnsi="Times New Roman"/>
          <w:b/>
          <w:szCs w:val="24"/>
        </w:rPr>
        <w:t xml:space="preserve">Unit nonresponse adjustments.  </w:t>
      </w:r>
      <w:r w:rsidR="00CD2A19" w:rsidRPr="00A761B5">
        <w:rPr>
          <w:rFonts w:ascii="Times New Roman" w:hAnsi="Times New Roman"/>
          <w:szCs w:val="24"/>
        </w:rPr>
        <w:t>If the response rate is very high (95 percent or above), we will not adjust for survey nonrespons</w:t>
      </w:r>
      <w:r w:rsidR="00042125" w:rsidRPr="00A761B5">
        <w:rPr>
          <w:rFonts w:ascii="Times New Roman" w:hAnsi="Times New Roman"/>
          <w:szCs w:val="24"/>
        </w:rPr>
        <w:t xml:space="preserve">e. </w:t>
      </w:r>
      <w:r w:rsidR="00CD2A19" w:rsidRPr="00A761B5">
        <w:rPr>
          <w:rFonts w:ascii="Times New Roman" w:hAnsi="Times New Roman"/>
          <w:szCs w:val="24"/>
        </w:rPr>
        <w:t xml:space="preserve">If the response rate is between 80 and 94 percent, we will make adjustments for survey nonresponse.  </w:t>
      </w:r>
      <w:r w:rsidR="00181C28" w:rsidRPr="00A761B5">
        <w:rPr>
          <w:rFonts w:ascii="Times New Roman" w:hAnsi="Times New Roman"/>
          <w:szCs w:val="24"/>
        </w:rPr>
        <w:t xml:space="preserve">However, </w:t>
      </w:r>
      <w:r w:rsidR="00590651" w:rsidRPr="00A761B5">
        <w:rPr>
          <w:rFonts w:ascii="Times New Roman" w:hAnsi="Times New Roman"/>
          <w:szCs w:val="24"/>
        </w:rPr>
        <w:t>a full-fledged nonresponse bias analysis</w:t>
      </w:r>
      <w:r w:rsidR="00CD2A19" w:rsidRPr="00A761B5">
        <w:rPr>
          <w:rFonts w:ascii="Times New Roman" w:hAnsi="Times New Roman"/>
          <w:szCs w:val="24"/>
        </w:rPr>
        <w:t xml:space="preserve"> will be conducted if the response rate falls below 80 percent. </w:t>
      </w:r>
    </w:p>
    <w:p w:rsidR="00310E7E" w:rsidRPr="00A859F4" w:rsidRDefault="00310E7E" w:rsidP="00310E7E">
      <w:pPr>
        <w:pStyle w:val="L1-FlLSp12"/>
        <w:spacing w:line="240" w:lineRule="auto"/>
        <w:rPr>
          <w:rFonts w:ascii="Times New Roman" w:hAnsi="Times New Roman"/>
          <w:szCs w:val="24"/>
        </w:rPr>
      </w:pPr>
    </w:p>
    <w:p w:rsidR="00310E7E" w:rsidRPr="00A859F4" w:rsidRDefault="00310E7E" w:rsidP="00B16BAD">
      <w:pPr>
        <w:pStyle w:val="L1-FlLSp12"/>
        <w:numPr>
          <w:ilvl w:val="0"/>
          <w:numId w:val="13"/>
        </w:numPr>
        <w:spacing w:line="240" w:lineRule="auto"/>
        <w:rPr>
          <w:rFonts w:ascii="Times New Roman" w:hAnsi="Times New Roman"/>
          <w:szCs w:val="24"/>
        </w:rPr>
      </w:pPr>
      <w:r w:rsidRPr="00A859F4">
        <w:rPr>
          <w:rFonts w:ascii="Times New Roman" w:hAnsi="Times New Roman"/>
          <w:b/>
          <w:szCs w:val="24"/>
        </w:rPr>
        <w:t xml:space="preserve">Editing and data cleaning.  </w:t>
      </w:r>
      <w:r w:rsidRPr="00A859F4">
        <w:rPr>
          <w:rFonts w:ascii="Times New Roman" w:hAnsi="Times New Roman"/>
          <w:szCs w:val="24"/>
        </w:rPr>
        <w:t xml:space="preserve">A number of editing features will be built into the </w:t>
      </w:r>
      <w:r w:rsidR="00946B5A">
        <w:rPr>
          <w:rFonts w:ascii="Times New Roman" w:hAnsi="Times New Roman"/>
          <w:szCs w:val="24"/>
        </w:rPr>
        <w:t>online</w:t>
      </w:r>
      <w:r w:rsidR="00946B5A" w:rsidRPr="00A859F4">
        <w:rPr>
          <w:rFonts w:ascii="Times New Roman" w:hAnsi="Times New Roman"/>
          <w:szCs w:val="24"/>
        </w:rPr>
        <w:t xml:space="preserve"> </w:t>
      </w:r>
      <w:r w:rsidRPr="00A859F4">
        <w:rPr>
          <w:rFonts w:ascii="Times New Roman" w:hAnsi="Times New Roman"/>
          <w:szCs w:val="24"/>
        </w:rPr>
        <w:t xml:space="preserve">survey. For example, if the respondent attempts to provide multiple answers to a question requiring a single response, the respondent will be asked to select only one response. Additional editing checks will be done subsequent to survey completion to check for completeness, and inter-item consistency, extraneous remarks, and, for respondents completing a mail survey, proper adherence to any skip instructions. </w:t>
      </w:r>
    </w:p>
    <w:p w:rsidR="00764F5C" w:rsidRPr="00A859F4" w:rsidRDefault="00764F5C" w:rsidP="00310E7E">
      <w:pPr>
        <w:pStyle w:val="L1-FlLSp12"/>
        <w:spacing w:line="240" w:lineRule="auto"/>
        <w:rPr>
          <w:rFonts w:ascii="Times New Roman" w:hAnsi="Times New Roman"/>
          <w:b/>
          <w:szCs w:val="24"/>
        </w:rPr>
      </w:pPr>
    </w:p>
    <w:p w:rsidR="006D06D7" w:rsidRPr="006D06D7" w:rsidRDefault="00310E7E" w:rsidP="006D06D7">
      <w:pPr>
        <w:pStyle w:val="L1-FlLSp12"/>
        <w:numPr>
          <w:ilvl w:val="0"/>
          <w:numId w:val="13"/>
        </w:numPr>
        <w:spacing w:line="240" w:lineRule="auto"/>
        <w:rPr>
          <w:rFonts w:ascii="Times New Roman" w:hAnsi="Times New Roman"/>
          <w:szCs w:val="24"/>
        </w:rPr>
      </w:pPr>
      <w:r w:rsidRPr="006D06D7">
        <w:rPr>
          <w:rFonts w:ascii="Times New Roman" w:hAnsi="Times New Roman"/>
          <w:b/>
          <w:szCs w:val="24"/>
        </w:rPr>
        <w:t xml:space="preserve">Item nonresponse adjustments.  </w:t>
      </w:r>
      <w:r w:rsidRPr="006D06D7">
        <w:rPr>
          <w:rFonts w:ascii="Times New Roman" w:hAnsi="Times New Roman"/>
          <w:szCs w:val="24"/>
        </w:rPr>
        <w:t>Although our procedures are designed to maximize item response rates, the analysis will need to confront the issue of missing data.  Experience with previous surveys indicates that some respondents will omit responses to some specific items (e.g., sensitive items), although they may have provided most of the data required. By employing good survey data collection practices, we expect to minimize the amount of missing data on any single variable to a very low level.  However</w:t>
      </w:r>
      <w:r w:rsidR="006D06D7" w:rsidRPr="006D06D7">
        <w:rPr>
          <w:rFonts w:ascii="Times New Roman" w:hAnsi="Times New Roman"/>
          <w:szCs w:val="24"/>
        </w:rPr>
        <w:t xml:space="preserve">, </w:t>
      </w:r>
      <w:r w:rsidR="006D06D7">
        <w:rPr>
          <w:rFonts w:ascii="Times New Roman" w:hAnsi="Times New Roman"/>
          <w:szCs w:val="24"/>
        </w:rPr>
        <w:t>i</w:t>
      </w:r>
      <w:r w:rsidR="006D06D7" w:rsidRPr="006D06D7">
        <w:rPr>
          <w:rFonts w:ascii="Times New Roman" w:hAnsi="Times New Roman"/>
          <w:szCs w:val="24"/>
        </w:rPr>
        <w:t xml:space="preserve">f item nonresponse is unexpectedly high for any of the key analytic variables, hot deck imputation techniques will be used to impute missing-item values. Westat has a SAS macro, called WESDECK to perform hot deck imputation. </w:t>
      </w:r>
      <w:r w:rsidR="006D06D7" w:rsidRPr="006D06D7">
        <w:rPr>
          <w:rFonts w:ascii="Times New Roman" w:hAnsi="Times New Roman"/>
          <w:color w:val="000000"/>
          <w:szCs w:val="24"/>
        </w:rPr>
        <w:t>Hot Deck imputation will replace a missing value of a questionnaire item with a reported value from another employer with similar known characteristics (e.g., company size and type of web services employer). The employer with a missing item is referred to as the recipient and with the reported item as the donor. First, we will form imputation classes using the reported items by both donors and recipients. These reported auxiliary variables used in forming the imputation classes are desired to be correlated both with the variable being imputed and also with propensity to respond to that variable. Within an imputation class, a donor will be selected randomly among the potential donors for each recipient. Then, the reported value of the donor will be assigned to the missing value of the recipient. This imputation procedure will reduce potential nonresponse bias to the extent that the imputation classes are correlated with the item being imputed and also with propensity to respond to that item.  In addition, imputation of missing data items will result in a rectangular complete data set at least for key analytic items that will prevent inconsistencies resulting from analysts using their own separate adjustments for missing data.</w:t>
      </w:r>
    </w:p>
    <w:p w:rsidR="00310E7E" w:rsidRPr="008D3D38" w:rsidRDefault="00310E7E" w:rsidP="00310E7E">
      <w:pPr>
        <w:spacing w:line="240" w:lineRule="auto"/>
        <w:rPr>
          <w:rFonts w:ascii="Times New Roman" w:hAnsi="Times New Roman"/>
          <w:szCs w:val="24"/>
        </w:rPr>
      </w:pPr>
    </w:p>
    <w:p w:rsidR="00310E7E" w:rsidRPr="008D3D38" w:rsidRDefault="00310E7E" w:rsidP="00B16BAD">
      <w:pPr>
        <w:pStyle w:val="L1-FlLSp12"/>
        <w:spacing w:line="240" w:lineRule="auto"/>
        <w:ind w:left="360"/>
        <w:rPr>
          <w:rFonts w:ascii="Times New Roman" w:hAnsi="Times New Roman"/>
          <w:szCs w:val="24"/>
        </w:rPr>
      </w:pPr>
      <w:r w:rsidRPr="008D3D38">
        <w:rPr>
          <w:rFonts w:ascii="Times New Roman" w:hAnsi="Times New Roman"/>
          <w:szCs w:val="24"/>
        </w:rPr>
        <w:t xml:space="preserve">For analyses involving just one or two variables that have not been subject to imputation, we will handle the problem by omitting the cases with missing data; or, in the case of categorical response variables, we will use an explicit “missing” or “unknown” category.  When multivariate techniques involving several variables are used, analytic techniques for missing values will be used (such as using the variable mean or adding a dummy variable to reflect how the nonrespondents differ from the other companies). </w:t>
      </w:r>
    </w:p>
    <w:p w:rsidR="00310E7E" w:rsidRDefault="00310E7E" w:rsidP="00310E7E">
      <w:pPr>
        <w:pStyle w:val="L1-FlLSp12"/>
        <w:spacing w:line="240" w:lineRule="auto"/>
        <w:rPr>
          <w:rFonts w:ascii="Times New Roman" w:hAnsi="Times New Roman"/>
          <w:szCs w:val="24"/>
          <w:highlight w:val="yellow"/>
        </w:rPr>
      </w:pPr>
    </w:p>
    <w:p w:rsidR="00310E7E" w:rsidRPr="008D3D38" w:rsidRDefault="00310E7E" w:rsidP="00B16BAD">
      <w:pPr>
        <w:pStyle w:val="Heading2"/>
        <w:numPr>
          <w:ilvl w:val="0"/>
          <w:numId w:val="8"/>
        </w:numPr>
        <w:spacing w:after="0" w:line="240" w:lineRule="auto"/>
        <w:rPr>
          <w:rFonts w:ascii="Times New Roman" w:hAnsi="Times New Roman"/>
          <w:color w:val="auto"/>
          <w:sz w:val="24"/>
          <w:szCs w:val="24"/>
        </w:rPr>
      </w:pPr>
      <w:r w:rsidRPr="008D3D38">
        <w:rPr>
          <w:rFonts w:ascii="Times New Roman" w:hAnsi="Times New Roman"/>
          <w:color w:val="auto"/>
          <w:sz w:val="24"/>
          <w:szCs w:val="24"/>
        </w:rPr>
        <w:t>Tests of Procedur</w:t>
      </w:r>
      <w:r w:rsidR="000A5B58" w:rsidRPr="008D3D38">
        <w:rPr>
          <w:rFonts w:ascii="Times New Roman" w:hAnsi="Times New Roman"/>
          <w:color w:val="auto"/>
          <w:sz w:val="24"/>
          <w:szCs w:val="24"/>
        </w:rPr>
        <w:t>es for Refining Data Collection</w:t>
      </w:r>
    </w:p>
    <w:p w:rsidR="00C75B73" w:rsidRDefault="00C75B73" w:rsidP="00C75B73">
      <w:pPr>
        <w:pStyle w:val="L1-FlLSp12"/>
        <w:spacing w:line="240" w:lineRule="auto"/>
        <w:rPr>
          <w:rFonts w:ascii="Times New Roman" w:hAnsi="Times New Roman"/>
          <w:szCs w:val="24"/>
        </w:rPr>
      </w:pPr>
    </w:p>
    <w:p w:rsidR="009D72F5" w:rsidRDefault="00C75B73" w:rsidP="00C75B73">
      <w:pPr>
        <w:pStyle w:val="L1-FlLSp12"/>
        <w:spacing w:line="240" w:lineRule="auto"/>
        <w:rPr>
          <w:rFonts w:ascii="Times New Roman" w:hAnsi="Times New Roman"/>
          <w:szCs w:val="24"/>
        </w:rPr>
      </w:pPr>
      <w:r w:rsidRPr="00385D1F">
        <w:rPr>
          <w:rFonts w:ascii="Times New Roman" w:hAnsi="Times New Roman"/>
          <w:szCs w:val="24"/>
        </w:rPr>
        <w:t xml:space="preserve">The </w:t>
      </w:r>
      <w:r w:rsidR="00CB7775">
        <w:rPr>
          <w:rFonts w:ascii="Times New Roman" w:hAnsi="Times New Roman"/>
          <w:szCs w:val="24"/>
        </w:rPr>
        <w:t>Online Survey of Web Services Employers</w:t>
      </w:r>
      <w:r w:rsidRPr="00385D1F">
        <w:rPr>
          <w:rFonts w:ascii="Times New Roman" w:hAnsi="Times New Roman"/>
          <w:szCs w:val="24"/>
        </w:rPr>
        <w:t xml:space="preserve"> submitted in this request for clearance </w:t>
      </w:r>
      <w:r w:rsidR="00EF2460">
        <w:rPr>
          <w:rFonts w:ascii="Times New Roman" w:hAnsi="Times New Roman"/>
          <w:szCs w:val="24"/>
        </w:rPr>
        <w:t xml:space="preserve">was </w:t>
      </w:r>
      <w:r w:rsidRPr="00385D1F">
        <w:rPr>
          <w:rFonts w:ascii="Times New Roman" w:hAnsi="Times New Roman"/>
          <w:szCs w:val="24"/>
        </w:rPr>
        <w:t xml:space="preserve">pre-tested </w:t>
      </w:r>
      <w:r>
        <w:rPr>
          <w:rFonts w:ascii="Times New Roman" w:hAnsi="Times New Roman"/>
          <w:szCs w:val="24"/>
        </w:rPr>
        <w:t xml:space="preserve">with </w:t>
      </w:r>
      <w:r w:rsidR="00EF2460">
        <w:rPr>
          <w:rFonts w:ascii="Times New Roman" w:hAnsi="Times New Roman"/>
          <w:szCs w:val="24"/>
        </w:rPr>
        <w:t xml:space="preserve">five </w:t>
      </w:r>
      <w:r>
        <w:rPr>
          <w:rFonts w:ascii="Times New Roman" w:hAnsi="Times New Roman"/>
          <w:szCs w:val="24"/>
        </w:rPr>
        <w:t xml:space="preserve">Web services employers.  </w:t>
      </w:r>
      <w:r w:rsidR="00060D76">
        <w:rPr>
          <w:rFonts w:ascii="Times New Roman" w:hAnsi="Times New Roman"/>
          <w:szCs w:val="24"/>
        </w:rPr>
        <w:t>P</w:t>
      </w:r>
      <w:r>
        <w:rPr>
          <w:rFonts w:ascii="Times New Roman" w:hAnsi="Times New Roman"/>
          <w:szCs w:val="24"/>
        </w:rPr>
        <w:t xml:space="preserve">re-test respondents </w:t>
      </w:r>
      <w:r w:rsidR="00EF2460">
        <w:rPr>
          <w:rFonts w:ascii="Times New Roman" w:hAnsi="Times New Roman"/>
          <w:szCs w:val="24"/>
        </w:rPr>
        <w:t xml:space="preserve">were </w:t>
      </w:r>
      <w:r>
        <w:rPr>
          <w:rFonts w:ascii="Times New Roman" w:hAnsi="Times New Roman"/>
          <w:szCs w:val="24"/>
        </w:rPr>
        <w:t xml:space="preserve">asked to provide feedback on whether the questions are clearly worded, easily answered, and relevant to the company’s use/development of Web services software.  Respondents </w:t>
      </w:r>
      <w:r w:rsidR="00EF2460">
        <w:rPr>
          <w:rFonts w:ascii="Times New Roman" w:hAnsi="Times New Roman"/>
          <w:szCs w:val="24"/>
        </w:rPr>
        <w:t xml:space="preserve">were </w:t>
      </w:r>
      <w:r>
        <w:rPr>
          <w:rFonts w:ascii="Times New Roman" w:hAnsi="Times New Roman"/>
          <w:szCs w:val="24"/>
        </w:rPr>
        <w:t xml:space="preserve">also asked to identify any terminology used in the survey that requires further definition.    </w:t>
      </w:r>
    </w:p>
    <w:p w:rsidR="009D72F5" w:rsidRDefault="009D72F5" w:rsidP="00C75B73">
      <w:pPr>
        <w:pStyle w:val="L1-FlLSp12"/>
        <w:spacing w:line="240" w:lineRule="auto"/>
        <w:rPr>
          <w:rFonts w:ascii="Times New Roman" w:hAnsi="Times New Roman"/>
          <w:szCs w:val="24"/>
        </w:rPr>
      </w:pPr>
    </w:p>
    <w:p w:rsidR="009D72F5" w:rsidRDefault="009D72F5" w:rsidP="00C75B73">
      <w:pPr>
        <w:pStyle w:val="L1-FlLSp12"/>
        <w:spacing w:line="240" w:lineRule="auto"/>
        <w:rPr>
          <w:rFonts w:ascii="Times New Roman" w:hAnsi="Times New Roman"/>
          <w:szCs w:val="24"/>
        </w:rPr>
      </w:pPr>
      <w:r>
        <w:rPr>
          <w:rFonts w:ascii="Times New Roman" w:hAnsi="Times New Roman"/>
          <w:szCs w:val="24"/>
        </w:rPr>
        <w:t xml:space="preserve">In general, pretest participants did not </w:t>
      </w:r>
      <w:r w:rsidR="003E7EE7">
        <w:rPr>
          <w:rFonts w:ascii="Times New Roman" w:hAnsi="Times New Roman"/>
          <w:szCs w:val="24"/>
        </w:rPr>
        <w:t xml:space="preserve">report </w:t>
      </w:r>
      <w:r>
        <w:rPr>
          <w:rFonts w:ascii="Times New Roman" w:hAnsi="Times New Roman"/>
          <w:szCs w:val="24"/>
        </w:rPr>
        <w:t>any problems with the terms used in the survey.  However, several participants offered suggestions for modifying questions to make them clearer or more relevant to the experiences of web services employers</w:t>
      </w:r>
      <w:r w:rsidR="003E7EE7">
        <w:rPr>
          <w:rFonts w:ascii="Times New Roman" w:hAnsi="Times New Roman"/>
          <w:szCs w:val="24"/>
        </w:rPr>
        <w:t xml:space="preserve"> and</w:t>
      </w:r>
      <w:r>
        <w:rPr>
          <w:rFonts w:ascii="Times New Roman" w:hAnsi="Times New Roman"/>
          <w:szCs w:val="24"/>
        </w:rPr>
        <w:t xml:space="preserve"> software developers.  The following substantive changes were made to the survey based on</w:t>
      </w:r>
      <w:r w:rsidR="00A76887">
        <w:rPr>
          <w:rFonts w:ascii="Times New Roman" w:hAnsi="Times New Roman"/>
          <w:szCs w:val="24"/>
        </w:rPr>
        <w:t xml:space="preserve"> </w:t>
      </w:r>
      <w:r>
        <w:rPr>
          <w:rFonts w:ascii="Times New Roman" w:hAnsi="Times New Roman"/>
          <w:szCs w:val="24"/>
        </w:rPr>
        <w:t xml:space="preserve">key findings from the pretest.  </w:t>
      </w:r>
    </w:p>
    <w:p w:rsidR="009D72F5" w:rsidRDefault="009D72F5" w:rsidP="00C75B73">
      <w:pPr>
        <w:pStyle w:val="L1-FlLSp12"/>
        <w:spacing w:line="240" w:lineRule="auto"/>
        <w:rPr>
          <w:rFonts w:ascii="Times New Roman" w:hAnsi="Times New Roman"/>
          <w:szCs w:val="24"/>
        </w:rPr>
      </w:pPr>
    </w:p>
    <w:p w:rsidR="009D72F5" w:rsidRDefault="00634479" w:rsidP="009D72F5">
      <w:pPr>
        <w:pStyle w:val="L1-FlLSp12"/>
        <w:numPr>
          <w:ilvl w:val="0"/>
          <w:numId w:val="15"/>
        </w:numPr>
        <w:spacing w:line="240" w:lineRule="auto"/>
        <w:rPr>
          <w:rFonts w:ascii="Times New Roman" w:hAnsi="Times New Roman"/>
          <w:szCs w:val="24"/>
        </w:rPr>
      </w:pPr>
      <w:r>
        <w:rPr>
          <w:rFonts w:ascii="Times New Roman" w:hAnsi="Times New Roman"/>
          <w:szCs w:val="24"/>
        </w:rPr>
        <w:t xml:space="preserve">Several questions were dropped from the survey because participants reported too much overlap among questions.  </w:t>
      </w:r>
      <w:r w:rsidR="00A76887">
        <w:rPr>
          <w:rFonts w:ascii="Times New Roman" w:hAnsi="Times New Roman"/>
          <w:szCs w:val="24"/>
        </w:rPr>
        <w:t>In addition, a</w:t>
      </w:r>
      <w:r>
        <w:rPr>
          <w:rFonts w:ascii="Times New Roman" w:hAnsi="Times New Roman"/>
          <w:szCs w:val="24"/>
        </w:rPr>
        <w:t xml:space="preserve"> few questions were added to address some concerns of pretest participants (e.g., their level of satisfaction with contacting USCIS </w:t>
      </w:r>
      <w:r w:rsidR="003E7EE7">
        <w:rPr>
          <w:rFonts w:ascii="Times New Roman" w:hAnsi="Times New Roman"/>
          <w:szCs w:val="24"/>
        </w:rPr>
        <w:t>and</w:t>
      </w:r>
      <w:r>
        <w:rPr>
          <w:rFonts w:ascii="Times New Roman" w:hAnsi="Times New Roman"/>
          <w:szCs w:val="24"/>
        </w:rPr>
        <w:t xml:space="preserve"> CSC).</w:t>
      </w:r>
    </w:p>
    <w:p w:rsidR="00634479" w:rsidRDefault="00634479" w:rsidP="009D72F5">
      <w:pPr>
        <w:pStyle w:val="L1-FlLSp12"/>
        <w:numPr>
          <w:ilvl w:val="0"/>
          <w:numId w:val="15"/>
        </w:numPr>
        <w:spacing w:line="240" w:lineRule="auto"/>
        <w:rPr>
          <w:rFonts w:ascii="Times New Roman" w:hAnsi="Times New Roman"/>
          <w:szCs w:val="24"/>
        </w:rPr>
      </w:pPr>
      <w:r>
        <w:rPr>
          <w:rFonts w:ascii="Times New Roman" w:hAnsi="Times New Roman"/>
          <w:szCs w:val="24"/>
        </w:rPr>
        <w:t xml:space="preserve">Some skip patterns were modified to cast a wider net.  For example, </w:t>
      </w:r>
      <w:r w:rsidR="003E7EE7">
        <w:rPr>
          <w:rFonts w:ascii="Times New Roman" w:hAnsi="Times New Roman"/>
          <w:szCs w:val="24"/>
        </w:rPr>
        <w:t xml:space="preserve">some pretest participants pointed out that </w:t>
      </w:r>
      <w:r>
        <w:rPr>
          <w:rFonts w:ascii="Times New Roman" w:hAnsi="Times New Roman"/>
          <w:szCs w:val="24"/>
        </w:rPr>
        <w:t>questions about whether employers contacted CSC were relevant to employers that purchased their software from another company and not only those who developed the software.</w:t>
      </w:r>
    </w:p>
    <w:p w:rsidR="00634479" w:rsidRDefault="00634479" w:rsidP="009D72F5">
      <w:pPr>
        <w:pStyle w:val="L1-FlLSp12"/>
        <w:numPr>
          <w:ilvl w:val="0"/>
          <w:numId w:val="15"/>
        </w:numPr>
        <w:spacing w:line="240" w:lineRule="auto"/>
        <w:rPr>
          <w:rFonts w:ascii="Times New Roman" w:hAnsi="Times New Roman"/>
          <w:szCs w:val="24"/>
        </w:rPr>
      </w:pPr>
      <w:r>
        <w:rPr>
          <w:rFonts w:ascii="Times New Roman" w:hAnsi="Times New Roman"/>
          <w:szCs w:val="24"/>
        </w:rPr>
        <w:t>Text boxes were added to several questions in order to allow survey respondents to provide additional information or explanations for their response to those questions.</w:t>
      </w:r>
    </w:p>
    <w:p w:rsidR="00A76887" w:rsidRDefault="00634479" w:rsidP="009D72F5">
      <w:pPr>
        <w:pStyle w:val="L1-FlLSp12"/>
        <w:numPr>
          <w:ilvl w:val="0"/>
          <w:numId w:val="15"/>
        </w:numPr>
        <w:spacing w:line="240" w:lineRule="auto"/>
        <w:rPr>
          <w:rFonts w:ascii="Times New Roman" w:hAnsi="Times New Roman"/>
          <w:szCs w:val="24"/>
        </w:rPr>
      </w:pPr>
      <w:r>
        <w:rPr>
          <w:rFonts w:ascii="Times New Roman" w:hAnsi="Times New Roman"/>
          <w:szCs w:val="24"/>
        </w:rPr>
        <w:t>The question on how employers obtained their software was modified to include a</w:t>
      </w:r>
      <w:r w:rsidR="00A76887">
        <w:rPr>
          <w:rFonts w:ascii="Times New Roman" w:hAnsi="Times New Roman"/>
          <w:szCs w:val="24"/>
        </w:rPr>
        <w:t>n important</w:t>
      </w:r>
      <w:r>
        <w:rPr>
          <w:rFonts w:ascii="Times New Roman" w:hAnsi="Times New Roman"/>
          <w:szCs w:val="24"/>
        </w:rPr>
        <w:t xml:space="preserve"> response category for employers that purchased the basic software from another company but had </w:t>
      </w:r>
      <w:r w:rsidR="003E7EE7">
        <w:rPr>
          <w:rFonts w:ascii="Times New Roman" w:hAnsi="Times New Roman"/>
          <w:szCs w:val="24"/>
        </w:rPr>
        <w:t>the s</w:t>
      </w:r>
      <w:r>
        <w:rPr>
          <w:rFonts w:ascii="Times New Roman" w:hAnsi="Times New Roman"/>
          <w:szCs w:val="24"/>
        </w:rPr>
        <w:t xml:space="preserve">oftware modified for their use. </w:t>
      </w:r>
    </w:p>
    <w:p w:rsidR="00634479" w:rsidRDefault="00A76887" w:rsidP="009D72F5">
      <w:pPr>
        <w:pStyle w:val="L1-FlLSp12"/>
        <w:numPr>
          <w:ilvl w:val="0"/>
          <w:numId w:val="15"/>
        </w:numPr>
        <w:spacing w:line="240" w:lineRule="auto"/>
        <w:rPr>
          <w:rFonts w:ascii="Times New Roman" w:hAnsi="Times New Roman"/>
          <w:szCs w:val="24"/>
        </w:rPr>
      </w:pPr>
      <w:r>
        <w:rPr>
          <w:rFonts w:ascii="Times New Roman" w:hAnsi="Times New Roman"/>
          <w:szCs w:val="24"/>
        </w:rPr>
        <w:t>The question on how the software extracted data from other databases was modified to more accurately reflect the various</w:t>
      </w:r>
      <w:r w:rsidR="003E7EE7">
        <w:rPr>
          <w:rFonts w:ascii="Times New Roman" w:hAnsi="Times New Roman"/>
          <w:szCs w:val="24"/>
        </w:rPr>
        <w:t xml:space="preserve"> processes</w:t>
      </w:r>
      <w:r>
        <w:rPr>
          <w:rFonts w:ascii="Times New Roman" w:hAnsi="Times New Roman"/>
          <w:szCs w:val="24"/>
        </w:rPr>
        <w:t>.</w:t>
      </w:r>
    </w:p>
    <w:p w:rsidR="009D72F5" w:rsidRDefault="009D72F5" w:rsidP="00C75B73">
      <w:pPr>
        <w:pStyle w:val="L1-FlLSp12"/>
        <w:spacing w:line="240" w:lineRule="auto"/>
        <w:rPr>
          <w:rFonts w:ascii="Times New Roman" w:hAnsi="Times New Roman"/>
          <w:szCs w:val="24"/>
        </w:rPr>
      </w:pPr>
    </w:p>
    <w:p w:rsidR="00C75B73" w:rsidRPr="00385D1F" w:rsidRDefault="00C75B73" w:rsidP="00C75B73">
      <w:pPr>
        <w:pStyle w:val="L1-FlLSp12"/>
        <w:spacing w:line="240" w:lineRule="auto"/>
        <w:rPr>
          <w:rFonts w:ascii="Times New Roman" w:hAnsi="Times New Roman"/>
          <w:szCs w:val="24"/>
        </w:rPr>
      </w:pPr>
      <w:r>
        <w:rPr>
          <w:rFonts w:ascii="Times New Roman" w:hAnsi="Times New Roman"/>
          <w:szCs w:val="24"/>
        </w:rPr>
        <w:t xml:space="preserve">Based on feedback from </w:t>
      </w:r>
      <w:r w:rsidR="00EF2460">
        <w:rPr>
          <w:rFonts w:ascii="Times New Roman" w:hAnsi="Times New Roman"/>
          <w:szCs w:val="24"/>
        </w:rPr>
        <w:t>the pretest</w:t>
      </w:r>
      <w:r>
        <w:rPr>
          <w:rFonts w:ascii="Times New Roman" w:hAnsi="Times New Roman"/>
          <w:szCs w:val="24"/>
        </w:rPr>
        <w:t xml:space="preserve">, </w:t>
      </w:r>
      <w:r w:rsidR="00BA3C93">
        <w:rPr>
          <w:rFonts w:ascii="Times New Roman" w:hAnsi="Times New Roman"/>
          <w:szCs w:val="24"/>
        </w:rPr>
        <w:t xml:space="preserve">Westat </w:t>
      </w:r>
      <w:r w:rsidR="00EF2460">
        <w:rPr>
          <w:rFonts w:ascii="Times New Roman" w:hAnsi="Times New Roman"/>
          <w:szCs w:val="24"/>
        </w:rPr>
        <w:t xml:space="preserve">modified </w:t>
      </w:r>
      <w:r w:rsidR="00BA3C93">
        <w:rPr>
          <w:rFonts w:ascii="Times New Roman" w:hAnsi="Times New Roman"/>
          <w:szCs w:val="24"/>
        </w:rPr>
        <w:t>the survey</w:t>
      </w:r>
      <w:r>
        <w:rPr>
          <w:rFonts w:ascii="Times New Roman" w:hAnsi="Times New Roman"/>
          <w:szCs w:val="24"/>
        </w:rPr>
        <w:t xml:space="preserve">, and a revised instrument </w:t>
      </w:r>
      <w:r w:rsidR="00EF2460">
        <w:rPr>
          <w:rFonts w:ascii="Times New Roman" w:hAnsi="Times New Roman"/>
          <w:szCs w:val="24"/>
        </w:rPr>
        <w:t xml:space="preserve">is attached (Attachment A). </w:t>
      </w:r>
      <w:r w:rsidR="00BA3C93">
        <w:rPr>
          <w:rFonts w:ascii="Times New Roman" w:hAnsi="Times New Roman"/>
          <w:szCs w:val="24"/>
        </w:rPr>
        <w:t>.</w:t>
      </w:r>
    </w:p>
    <w:p w:rsidR="00310E7E" w:rsidRDefault="00310E7E" w:rsidP="00310E7E">
      <w:pPr>
        <w:pStyle w:val="L1-FlLSp12"/>
        <w:rPr>
          <w:rFonts w:ascii="Times New Roman" w:hAnsi="Times New Roman"/>
        </w:rPr>
      </w:pPr>
    </w:p>
    <w:p w:rsidR="00A761B5" w:rsidRDefault="00A761B5">
      <w:pPr>
        <w:spacing w:after="200" w:line="276" w:lineRule="auto"/>
        <w:rPr>
          <w:rFonts w:ascii="Times New Roman" w:hAnsi="Times New Roman"/>
          <w:b/>
          <w:szCs w:val="24"/>
        </w:rPr>
      </w:pPr>
    </w:p>
    <w:p w:rsidR="009479E4" w:rsidRDefault="009479E4">
      <w:pPr>
        <w:spacing w:after="200" w:line="276" w:lineRule="auto"/>
        <w:rPr>
          <w:rFonts w:ascii="Times New Roman" w:hAnsi="Times New Roman"/>
          <w:b/>
          <w:szCs w:val="24"/>
        </w:rPr>
      </w:pPr>
    </w:p>
    <w:p w:rsidR="009479E4" w:rsidRDefault="009479E4">
      <w:pPr>
        <w:spacing w:after="200" w:line="276" w:lineRule="auto"/>
        <w:rPr>
          <w:rFonts w:ascii="Times New Roman" w:hAnsi="Times New Roman"/>
          <w:b/>
          <w:szCs w:val="24"/>
        </w:rPr>
      </w:pPr>
      <w:bookmarkStart w:id="2" w:name="_GoBack"/>
      <w:bookmarkEnd w:id="2"/>
    </w:p>
    <w:p w:rsidR="00310E7E" w:rsidRPr="008D3D38" w:rsidRDefault="00310E7E" w:rsidP="00B16BAD">
      <w:pPr>
        <w:pStyle w:val="Heading2"/>
        <w:numPr>
          <w:ilvl w:val="0"/>
          <w:numId w:val="8"/>
        </w:numPr>
        <w:spacing w:after="0" w:line="240" w:lineRule="auto"/>
        <w:rPr>
          <w:rFonts w:ascii="Times New Roman" w:hAnsi="Times New Roman"/>
          <w:color w:val="auto"/>
          <w:sz w:val="24"/>
          <w:szCs w:val="24"/>
        </w:rPr>
      </w:pPr>
      <w:r w:rsidRPr="008D3D38">
        <w:rPr>
          <w:rFonts w:ascii="Times New Roman" w:hAnsi="Times New Roman"/>
          <w:color w:val="auto"/>
          <w:sz w:val="24"/>
          <w:szCs w:val="24"/>
        </w:rPr>
        <w:t>Individuals Consulted on Statistical Aspects and Individuals Collecting and/or Analyzing Data</w:t>
      </w:r>
    </w:p>
    <w:p w:rsidR="00310E7E" w:rsidRPr="008D3D38" w:rsidRDefault="00310E7E" w:rsidP="00310E7E">
      <w:pPr>
        <w:tabs>
          <w:tab w:val="left" w:pos="-1440"/>
          <w:tab w:val="left" w:pos="-720"/>
          <w:tab w:val="left" w:pos="0"/>
          <w:tab w:val="left" w:pos="288"/>
          <w:tab w:val="left" w:pos="720"/>
          <w:tab w:val="left" w:pos="1008"/>
          <w:tab w:val="left" w:pos="1728"/>
          <w:tab w:val="left" w:pos="2160"/>
          <w:tab w:val="left" w:pos="2880"/>
          <w:tab w:val="left" w:pos="3600"/>
          <w:tab w:val="left" w:pos="4320"/>
          <w:tab w:val="left" w:pos="5040"/>
          <w:tab w:val="left" w:pos="5760"/>
          <w:tab w:val="left" w:pos="6480"/>
          <w:tab w:val="left" w:pos="7200"/>
          <w:tab w:val="left" w:pos="7920"/>
          <w:tab w:val="left" w:pos="8640"/>
        </w:tabs>
        <w:spacing w:line="240" w:lineRule="auto"/>
        <w:ind w:right="720"/>
        <w:rPr>
          <w:rFonts w:ascii="Times New Roman" w:hAnsi="Times New Roman"/>
          <w:szCs w:val="24"/>
        </w:rPr>
      </w:pPr>
    </w:p>
    <w:bookmarkEnd w:id="0"/>
    <w:p w:rsidR="00310E7E" w:rsidRPr="008D3D38" w:rsidRDefault="00310E7E" w:rsidP="00B16BAD">
      <w:pPr>
        <w:pStyle w:val="L1-FlLSp12"/>
        <w:spacing w:line="240" w:lineRule="auto"/>
        <w:ind w:left="360"/>
        <w:rPr>
          <w:rFonts w:ascii="Times New Roman" w:hAnsi="Times New Roman"/>
          <w:szCs w:val="24"/>
        </w:rPr>
      </w:pPr>
      <w:r w:rsidRPr="008D3D38">
        <w:rPr>
          <w:rFonts w:ascii="Times New Roman" w:hAnsi="Times New Roman"/>
          <w:szCs w:val="24"/>
        </w:rPr>
        <w:t xml:space="preserve">The following statisticians were consulted on the statistical aspects of the design and analysis of the current study: </w:t>
      </w:r>
    </w:p>
    <w:p w:rsidR="00310E7E" w:rsidRPr="008D3D38" w:rsidRDefault="00310E7E" w:rsidP="00310E7E">
      <w:pPr>
        <w:pStyle w:val="L1-FlLSp12"/>
        <w:rPr>
          <w:rFonts w:ascii="Times New Roman" w:hAnsi="Times New Roman"/>
          <w:szCs w:val="24"/>
        </w:rPr>
      </w:pPr>
    </w:p>
    <w:p w:rsidR="00310E7E" w:rsidRPr="008D3D38" w:rsidRDefault="00310E7E" w:rsidP="00310E7E">
      <w:pPr>
        <w:ind w:left="720"/>
        <w:rPr>
          <w:rFonts w:ascii="Times New Roman" w:hAnsi="Times New Roman"/>
          <w:szCs w:val="24"/>
        </w:rPr>
      </w:pPr>
      <w:r w:rsidRPr="008D3D38">
        <w:rPr>
          <w:rFonts w:ascii="Times New Roman" w:hAnsi="Times New Roman"/>
          <w:szCs w:val="24"/>
        </w:rPr>
        <w:t>Huseyin Goksel</w:t>
      </w:r>
    </w:p>
    <w:p w:rsidR="00310E7E" w:rsidRPr="008D3D38" w:rsidRDefault="00310E7E" w:rsidP="00310E7E">
      <w:pPr>
        <w:ind w:left="720"/>
        <w:rPr>
          <w:rFonts w:ascii="Times New Roman" w:hAnsi="Times New Roman"/>
          <w:szCs w:val="24"/>
        </w:rPr>
      </w:pPr>
      <w:r w:rsidRPr="008D3D38">
        <w:rPr>
          <w:rFonts w:ascii="Times New Roman" w:hAnsi="Times New Roman"/>
          <w:szCs w:val="24"/>
        </w:rPr>
        <w:t>Westat</w:t>
      </w:r>
    </w:p>
    <w:p w:rsidR="00310E7E" w:rsidRPr="008D3D38" w:rsidRDefault="00310E7E" w:rsidP="00310E7E">
      <w:pPr>
        <w:ind w:left="720"/>
        <w:rPr>
          <w:rFonts w:ascii="Times New Roman" w:hAnsi="Times New Roman"/>
          <w:szCs w:val="24"/>
        </w:rPr>
      </w:pPr>
      <w:smartTag w:uri="urn:schemas-microsoft-com:office:smarttags" w:element="Street">
        <w:smartTag w:uri="urn:schemas-microsoft-com:office:smarttags" w:element="address">
          <w:r w:rsidRPr="008D3D38">
            <w:rPr>
              <w:rFonts w:ascii="Times New Roman" w:hAnsi="Times New Roman"/>
              <w:szCs w:val="24"/>
            </w:rPr>
            <w:t>1600 Research Blvd.</w:t>
          </w:r>
        </w:smartTag>
      </w:smartTag>
    </w:p>
    <w:p w:rsidR="00310E7E" w:rsidRPr="008D3D38" w:rsidRDefault="00310E7E" w:rsidP="00310E7E">
      <w:pPr>
        <w:ind w:left="720"/>
        <w:rPr>
          <w:rFonts w:ascii="Times New Roman" w:hAnsi="Times New Roman"/>
          <w:szCs w:val="24"/>
        </w:rPr>
      </w:pPr>
      <w:smartTag w:uri="urn:schemas-microsoft-com:office:smarttags" w:element="place">
        <w:smartTag w:uri="urn:schemas-microsoft-com:office:smarttags" w:element="City">
          <w:r w:rsidRPr="008D3D38">
            <w:rPr>
              <w:rFonts w:ascii="Times New Roman" w:hAnsi="Times New Roman"/>
              <w:szCs w:val="24"/>
            </w:rPr>
            <w:t>Rockville</w:t>
          </w:r>
        </w:smartTag>
        <w:r w:rsidRPr="008D3D38">
          <w:rPr>
            <w:rFonts w:ascii="Times New Roman" w:hAnsi="Times New Roman"/>
            <w:szCs w:val="24"/>
          </w:rPr>
          <w:t xml:space="preserve">, </w:t>
        </w:r>
        <w:smartTag w:uri="urn:schemas-microsoft-com:office:smarttags" w:element="State">
          <w:r w:rsidRPr="008D3D38">
            <w:rPr>
              <w:rFonts w:ascii="Times New Roman" w:hAnsi="Times New Roman"/>
              <w:szCs w:val="24"/>
            </w:rPr>
            <w:t>MD</w:t>
          </w:r>
        </w:smartTag>
        <w:r w:rsidRPr="008D3D38">
          <w:rPr>
            <w:rFonts w:ascii="Times New Roman" w:hAnsi="Times New Roman"/>
            <w:szCs w:val="24"/>
          </w:rPr>
          <w:t xml:space="preserve"> </w:t>
        </w:r>
        <w:smartTag w:uri="urn:schemas-microsoft-com:office:smarttags" w:element="PostalCode">
          <w:r w:rsidRPr="008D3D38">
            <w:rPr>
              <w:rFonts w:ascii="Times New Roman" w:hAnsi="Times New Roman"/>
              <w:szCs w:val="24"/>
            </w:rPr>
            <w:t>20850</w:t>
          </w:r>
        </w:smartTag>
      </w:smartTag>
    </w:p>
    <w:p w:rsidR="00310E7E" w:rsidRPr="008D3D38" w:rsidRDefault="00310E7E" w:rsidP="00310E7E">
      <w:pPr>
        <w:ind w:left="720"/>
        <w:rPr>
          <w:rFonts w:ascii="Times New Roman" w:hAnsi="Times New Roman"/>
          <w:szCs w:val="24"/>
        </w:rPr>
      </w:pPr>
      <w:r w:rsidRPr="008D3D38">
        <w:rPr>
          <w:rFonts w:ascii="Times New Roman" w:hAnsi="Times New Roman"/>
          <w:szCs w:val="24"/>
        </w:rPr>
        <w:t>301-251-4395</w:t>
      </w:r>
    </w:p>
    <w:p w:rsidR="00310E7E" w:rsidRPr="008D3D38" w:rsidRDefault="009479E4" w:rsidP="00310E7E">
      <w:pPr>
        <w:ind w:left="720"/>
        <w:rPr>
          <w:rFonts w:ascii="Times New Roman" w:hAnsi="Times New Roman"/>
          <w:szCs w:val="24"/>
        </w:rPr>
      </w:pPr>
      <w:hyperlink r:id="rId6" w:history="1">
        <w:r w:rsidR="00310E7E" w:rsidRPr="008D3D38">
          <w:rPr>
            <w:rStyle w:val="Hyperlink"/>
            <w:rFonts w:ascii="Times New Roman" w:hAnsi="Times New Roman"/>
            <w:szCs w:val="24"/>
          </w:rPr>
          <w:t>huseyingoksel@westat.com</w:t>
        </w:r>
      </w:hyperlink>
    </w:p>
    <w:p w:rsidR="00310E7E" w:rsidRPr="008D3D38" w:rsidRDefault="00310E7E" w:rsidP="00310E7E">
      <w:pPr>
        <w:ind w:left="720"/>
        <w:rPr>
          <w:rFonts w:ascii="Times New Roman" w:hAnsi="Times New Roman"/>
          <w:szCs w:val="24"/>
        </w:rPr>
      </w:pPr>
    </w:p>
    <w:p w:rsidR="00310E7E" w:rsidRPr="008D3D38" w:rsidRDefault="00310E7E" w:rsidP="00B16BAD">
      <w:pPr>
        <w:spacing w:line="360" w:lineRule="auto"/>
        <w:rPr>
          <w:rFonts w:ascii="Times New Roman" w:hAnsi="Times New Roman"/>
          <w:szCs w:val="24"/>
        </w:rPr>
      </w:pPr>
      <w:r w:rsidRPr="008D3D38">
        <w:rPr>
          <w:rFonts w:ascii="Times New Roman" w:hAnsi="Times New Roman"/>
          <w:szCs w:val="24"/>
        </w:rPr>
        <w:t>The following individuals will collect and/or analyze data for the current study:</w:t>
      </w:r>
    </w:p>
    <w:p w:rsidR="00310E7E" w:rsidRPr="008D3D38" w:rsidRDefault="00310E7E" w:rsidP="00310E7E">
      <w:pPr>
        <w:ind w:left="720"/>
        <w:rPr>
          <w:rFonts w:ascii="Times New Roman" w:hAnsi="Times New Roman"/>
          <w:szCs w:val="24"/>
        </w:rPr>
      </w:pPr>
      <w:r w:rsidRPr="008D3D38">
        <w:rPr>
          <w:rFonts w:ascii="Times New Roman" w:hAnsi="Times New Roman"/>
          <w:szCs w:val="24"/>
        </w:rPr>
        <w:t>Basmat Parsad</w:t>
      </w:r>
    </w:p>
    <w:p w:rsidR="00310E7E" w:rsidRPr="008D3D38" w:rsidRDefault="00310E7E" w:rsidP="00310E7E">
      <w:pPr>
        <w:ind w:left="720"/>
        <w:rPr>
          <w:rFonts w:ascii="Times New Roman" w:hAnsi="Times New Roman"/>
          <w:szCs w:val="24"/>
        </w:rPr>
      </w:pPr>
      <w:r w:rsidRPr="008D3D38">
        <w:rPr>
          <w:rFonts w:ascii="Times New Roman" w:hAnsi="Times New Roman"/>
          <w:szCs w:val="24"/>
        </w:rPr>
        <w:t>Westat</w:t>
      </w:r>
    </w:p>
    <w:p w:rsidR="00310E7E" w:rsidRPr="008D3D38" w:rsidRDefault="00310E7E" w:rsidP="00310E7E">
      <w:pPr>
        <w:ind w:left="720"/>
        <w:rPr>
          <w:rFonts w:ascii="Times New Roman" w:hAnsi="Times New Roman"/>
          <w:szCs w:val="24"/>
        </w:rPr>
      </w:pPr>
      <w:smartTag w:uri="urn:schemas-microsoft-com:office:smarttags" w:element="Street">
        <w:smartTag w:uri="urn:schemas-microsoft-com:office:smarttags" w:element="address">
          <w:r w:rsidRPr="008D3D38">
            <w:rPr>
              <w:rFonts w:ascii="Times New Roman" w:hAnsi="Times New Roman"/>
              <w:szCs w:val="24"/>
            </w:rPr>
            <w:t>1600 Research Blvd.</w:t>
          </w:r>
        </w:smartTag>
      </w:smartTag>
    </w:p>
    <w:p w:rsidR="00310E7E" w:rsidRPr="008D3D38" w:rsidRDefault="00310E7E" w:rsidP="00310E7E">
      <w:pPr>
        <w:ind w:left="720"/>
        <w:rPr>
          <w:rFonts w:ascii="Times New Roman" w:hAnsi="Times New Roman"/>
          <w:szCs w:val="24"/>
        </w:rPr>
      </w:pPr>
      <w:smartTag w:uri="urn:schemas-microsoft-com:office:smarttags" w:element="place">
        <w:smartTag w:uri="urn:schemas-microsoft-com:office:smarttags" w:element="City">
          <w:r w:rsidRPr="008D3D38">
            <w:rPr>
              <w:rFonts w:ascii="Times New Roman" w:hAnsi="Times New Roman"/>
              <w:szCs w:val="24"/>
            </w:rPr>
            <w:t>Rockville</w:t>
          </w:r>
        </w:smartTag>
        <w:r w:rsidRPr="008D3D38">
          <w:rPr>
            <w:rFonts w:ascii="Times New Roman" w:hAnsi="Times New Roman"/>
            <w:szCs w:val="24"/>
          </w:rPr>
          <w:t xml:space="preserve">, </w:t>
        </w:r>
        <w:smartTag w:uri="urn:schemas-microsoft-com:office:smarttags" w:element="State">
          <w:r w:rsidRPr="008D3D38">
            <w:rPr>
              <w:rFonts w:ascii="Times New Roman" w:hAnsi="Times New Roman"/>
              <w:szCs w:val="24"/>
            </w:rPr>
            <w:t>MD</w:t>
          </w:r>
        </w:smartTag>
        <w:r w:rsidRPr="008D3D38">
          <w:rPr>
            <w:rFonts w:ascii="Times New Roman" w:hAnsi="Times New Roman"/>
            <w:szCs w:val="24"/>
          </w:rPr>
          <w:t xml:space="preserve"> </w:t>
        </w:r>
        <w:smartTag w:uri="urn:schemas-microsoft-com:office:smarttags" w:element="PostalCode">
          <w:r w:rsidRPr="008D3D38">
            <w:rPr>
              <w:rFonts w:ascii="Times New Roman" w:hAnsi="Times New Roman"/>
              <w:szCs w:val="24"/>
            </w:rPr>
            <w:t>20850</w:t>
          </w:r>
        </w:smartTag>
      </w:smartTag>
    </w:p>
    <w:p w:rsidR="00310E7E" w:rsidRPr="008D3D38" w:rsidRDefault="00310E7E" w:rsidP="00310E7E">
      <w:pPr>
        <w:ind w:left="720"/>
        <w:rPr>
          <w:rFonts w:ascii="Times New Roman" w:hAnsi="Times New Roman"/>
          <w:szCs w:val="24"/>
        </w:rPr>
      </w:pPr>
      <w:r w:rsidRPr="008D3D38">
        <w:rPr>
          <w:rFonts w:ascii="Times New Roman" w:hAnsi="Times New Roman"/>
          <w:szCs w:val="24"/>
        </w:rPr>
        <w:t>301-294-3946</w:t>
      </w:r>
    </w:p>
    <w:p w:rsidR="00310E7E" w:rsidRPr="008D3D38" w:rsidRDefault="009479E4" w:rsidP="00310E7E">
      <w:pPr>
        <w:ind w:left="720"/>
        <w:rPr>
          <w:rFonts w:ascii="Times New Roman" w:hAnsi="Times New Roman"/>
          <w:szCs w:val="24"/>
        </w:rPr>
      </w:pPr>
      <w:hyperlink r:id="rId7" w:history="1">
        <w:r w:rsidR="00310E7E" w:rsidRPr="008D3D38">
          <w:rPr>
            <w:rStyle w:val="Hyperlink"/>
            <w:rFonts w:ascii="Times New Roman" w:hAnsi="Times New Roman"/>
            <w:szCs w:val="24"/>
          </w:rPr>
          <w:t>basmatparsad@westat.com</w:t>
        </w:r>
      </w:hyperlink>
    </w:p>
    <w:p w:rsidR="00310E7E" w:rsidRPr="008D3D38" w:rsidRDefault="00310E7E" w:rsidP="00310E7E">
      <w:pPr>
        <w:spacing w:line="240" w:lineRule="auto"/>
        <w:ind w:firstLine="720"/>
        <w:rPr>
          <w:rFonts w:ascii="Times New Roman" w:hAnsi="Times New Roman"/>
          <w:szCs w:val="24"/>
        </w:rPr>
      </w:pPr>
    </w:p>
    <w:p w:rsidR="00310E7E" w:rsidRPr="008D3D38" w:rsidRDefault="00310E7E" w:rsidP="00310E7E">
      <w:pPr>
        <w:ind w:left="720"/>
        <w:rPr>
          <w:rFonts w:ascii="Times New Roman" w:hAnsi="Times New Roman"/>
          <w:szCs w:val="24"/>
        </w:rPr>
      </w:pPr>
      <w:r w:rsidRPr="008D3D38">
        <w:rPr>
          <w:rFonts w:ascii="Times New Roman" w:hAnsi="Times New Roman"/>
          <w:szCs w:val="24"/>
        </w:rPr>
        <w:t>Denise Glover</w:t>
      </w:r>
    </w:p>
    <w:p w:rsidR="00310E7E" w:rsidRPr="008D3D38" w:rsidRDefault="00310E7E" w:rsidP="00310E7E">
      <w:pPr>
        <w:ind w:left="720"/>
        <w:rPr>
          <w:rFonts w:ascii="Times New Roman" w:hAnsi="Times New Roman"/>
          <w:szCs w:val="24"/>
        </w:rPr>
      </w:pPr>
      <w:r w:rsidRPr="008D3D38">
        <w:rPr>
          <w:rFonts w:ascii="Times New Roman" w:hAnsi="Times New Roman"/>
          <w:szCs w:val="24"/>
        </w:rPr>
        <w:t>Westat</w:t>
      </w:r>
    </w:p>
    <w:p w:rsidR="00310E7E" w:rsidRPr="008D3D38" w:rsidRDefault="00310E7E" w:rsidP="00310E7E">
      <w:pPr>
        <w:ind w:left="720"/>
        <w:rPr>
          <w:rFonts w:ascii="Times New Roman" w:hAnsi="Times New Roman"/>
          <w:szCs w:val="24"/>
        </w:rPr>
      </w:pPr>
      <w:smartTag w:uri="urn:schemas-microsoft-com:office:smarttags" w:element="Street">
        <w:smartTag w:uri="urn:schemas-microsoft-com:office:smarttags" w:element="address">
          <w:r w:rsidRPr="008D3D38">
            <w:rPr>
              <w:rFonts w:ascii="Times New Roman" w:hAnsi="Times New Roman"/>
              <w:szCs w:val="24"/>
            </w:rPr>
            <w:t>1600 Research Blvd.</w:t>
          </w:r>
        </w:smartTag>
      </w:smartTag>
    </w:p>
    <w:p w:rsidR="00310E7E" w:rsidRPr="008D3D38" w:rsidRDefault="00310E7E" w:rsidP="00310E7E">
      <w:pPr>
        <w:ind w:left="720"/>
        <w:rPr>
          <w:rFonts w:ascii="Times New Roman" w:hAnsi="Times New Roman"/>
          <w:szCs w:val="24"/>
        </w:rPr>
      </w:pPr>
      <w:smartTag w:uri="urn:schemas-microsoft-com:office:smarttags" w:element="place">
        <w:smartTag w:uri="urn:schemas-microsoft-com:office:smarttags" w:element="City">
          <w:r w:rsidRPr="008D3D38">
            <w:rPr>
              <w:rFonts w:ascii="Times New Roman" w:hAnsi="Times New Roman"/>
              <w:szCs w:val="24"/>
            </w:rPr>
            <w:t>Rockville</w:t>
          </w:r>
        </w:smartTag>
        <w:r w:rsidRPr="008D3D38">
          <w:rPr>
            <w:rFonts w:ascii="Times New Roman" w:hAnsi="Times New Roman"/>
            <w:szCs w:val="24"/>
          </w:rPr>
          <w:t xml:space="preserve">, </w:t>
        </w:r>
        <w:smartTag w:uri="urn:schemas-microsoft-com:office:smarttags" w:element="State">
          <w:r w:rsidRPr="008D3D38">
            <w:rPr>
              <w:rFonts w:ascii="Times New Roman" w:hAnsi="Times New Roman"/>
              <w:szCs w:val="24"/>
            </w:rPr>
            <w:t>MD</w:t>
          </w:r>
        </w:smartTag>
        <w:r w:rsidRPr="008D3D38">
          <w:rPr>
            <w:rFonts w:ascii="Times New Roman" w:hAnsi="Times New Roman"/>
            <w:szCs w:val="24"/>
          </w:rPr>
          <w:t xml:space="preserve"> </w:t>
        </w:r>
        <w:smartTag w:uri="urn:schemas-microsoft-com:office:smarttags" w:element="PostalCode">
          <w:r w:rsidRPr="008D3D38">
            <w:rPr>
              <w:rFonts w:ascii="Times New Roman" w:hAnsi="Times New Roman"/>
              <w:szCs w:val="24"/>
            </w:rPr>
            <w:t>20850</w:t>
          </w:r>
        </w:smartTag>
      </w:smartTag>
    </w:p>
    <w:p w:rsidR="00310E7E" w:rsidRPr="008D3D38" w:rsidRDefault="00310E7E" w:rsidP="00310E7E">
      <w:pPr>
        <w:ind w:left="720"/>
        <w:rPr>
          <w:rFonts w:ascii="Times New Roman" w:hAnsi="Times New Roman"/>
          <w:szCs w:val="24"/>
        </w:rPr>
      </w:pPr>
      <w:r w:rsidRPr="008D3D38">
        <w:rPr>
          <w:rFonts w:ascii="Times New Roman" w:hAnsi="Times New Roman"/>
          <w:szCs w:val="24"/>
        </w:rPr>
        <w:t>301-251-2269</w:t>
      </w:r>
    </w:p>
    <w:p w:rsidR="00310E7E" w:rsidRPr="008D3D38" w:rsidRDefault="009479E4" w:rsidP="00310E7E">
      <w:pPr>
        <w:ind w:left="720"/>
        <w:rPr>
          <w:rFonts w:ascii="Times New Roman" w:hAnsi="Times New Roman"/>
          <w:szCs w:val="24"/>
        </w:rPr>
      </w:pPr>
      <w:hyperlink r:id="rId8" w:history="1">
        <w:r w:rsidR="00310E7E" w:rsidRPr="008D3D38">
          <w:rPr>
            <w:rStyle w:val="Hyperlink"/>
            <w:rFonts w:ascii="Times New Roman" w:hAnsi="Times New Roman"/>
            <w:szCs w:val="24"/>
          </w:rPr>
          <w:t>deniseglover@westat.com</w:t>
        </w:r>
      </w:hyperlink>
    </w:p>
    <w:p w:rsidR="00310E7E" w:rsidRDefault="00310E7E" w:rsidP="00310E7E">
      <w:pPr>
        <w:ind w:left="720"/>
        <w:rPr>
          <w:rFonts w:ascii="Times New Roman" w:hAnsi="Times New Roman"/>
          <w:szCs w:val="24"/>
        </w:rPr>
      </w:pPr>
    </w:p>
    <w:p w:rsidR="00C50EF5" w:rsidRPr="008D3D38" w:rsidRDefault="00C50EF5" w:rsidP="00C50EF5">
      <w:pPr>
        <w:ind w:left="720"/>
        <w:rPr>
          <w:rFonts w:ascii="Times New Roman" w:hAnsi="Times New Roman"/>
          <w:szCs w:val="24"/>
        </w:rPr>
      </w:pPr>
      <w:r>
        <w:rPr>
          <w:rFonts w:ascii="Times New Roman" w:hAnsi="Times New Roman"/>
          <w:szCs w:val="24"/>
        </w:rPr>
        <w:t xml:space="preserve">Atsushi </w:t>
      </w:r>
      <w:r w:rsidR="00FA624C">
        <w:rPr>
          <w:rFonts w:ascii="Times New Roman" w:hAnsi="Times New Roman"/>
          <w:szCs w:val="24"/>
        </w:rPr>
        <w:t>Miyaoka</w:t>
      </w:r>
    </w:p>
    <w:p w:rsidR="00C50EF5" w:rsidRPr="008D3D38" w:rsidRDefault="00C50EF5" w:rsidP="00C50EF5">
      <w:pPr>
        <w:ind w:left="720"/>
        <w:rPr>
          <w:rFonts w:ascii="Times New Roman" w:hAnsi="Times New Roman"/>
          <w:szCs w:val="24"/>
        </w:rPr>
      </w:pPr>
      <w:r w:rsidRPr="008D3D38">
        <w:rPr>
          <w:rFonts w:ascii="Times New Roman" w:hAnsi="Times New Roman"/>
          <w:szCs w:val="24"/>
        </w:rPr>
        <w:t>Westat</w:t>
      </w:r>
    </w:p>
    <w:p w:rsidR="00C50EF5" w:rsidRPr="008D3D38" w:rsidRDefault="00C50EF5" w:rsidP="00C50EF5">
      <w:pPr>
        <w:ind w:left="720"/>
        <w:rPr>
          <w:rFonts w:ascii="Times New Roman" w:hAnsi="Times New Roman"/>
          <w:szCs w:val="24"/>
        </w:rPr>
      </w:pPr>
      <w:smartTag w:uri="urn:schemas-microsoft-com:office:smarttags" w:element="Street">
        <w:smartTag w:uri="urn:schemas-microsoft-com:office:smarttags" w:element="address">
          <w:r w:rsidRPr="008D3D38">
            <w:rPr>
              <w:rFonts w:ascii="Times New Roman" w:hAnsi="Times New Roman"/>
              <w:szCs w:val="24"/>
            </w:rPr>
            <w:t>1600 Research Blvd.</w:t>
          </w:r>
        </w:smartTag>
      </w:smartTag>
    </w:p>
    <w:p w:rsidR="00C50EF5" w:rsidRPr="008D3D38" w:rsidRDefault="00C50EF5" w:rsidP="00C50EF5">
      <w:pPr>
        <w:ind w:left="720"/>
        <w:rPr>
          <w:rFonts w:ascii="Times New Roman" w:hAnsi="Times New Roman"/>
          <w:szCs w:val="24"/>
        </w:rPr>
      </w:pPr>
      <w:smartTag w:uri="urn:schemas-microsoft-com:office:smarttags" w:element="place">
        <w:smartTag w:uri="urn:schemas-microsoft-com:office:smarttags" w:element="City">
          <w:r w:rsidRPr="008D3D38">
            <w:rPr>
              <w:rFonts w:ascii="Times New Roman" w:hAnsi="Times New Roman"/>
              <w:szCs w:val="24"/>
            </w:rPr>
            <w:t>Rockville</w:t>
          </w:r>
        </w:smartTag>
        <w:r w:rsidRPr="008D3D38">
          <w:rPr>
            <w:rFonts w:ascii="Times New Roman" w:hAnsi="Times New Roman"/>
            <w:szCs w:val="24"/>
          </w:rPr>
          <w:t xml:space="preserve">, </w:t>
        </w:r>
        <w:smartTag w:uri="urn:schemas-microsoft-com:office:smarttags" w:element="State">
          <w:r w:rsidRPr="008D3D38">
            <w:rPr>
              <w:rFonts w:ascii="Times New Roman" w:hAnsi="Times New Roman"/>
              <w:szCs w:val="24"/>
            </w:rPr>
            <w:t>MD</w:t>
          </w:r>
        </w:smartTag>
        <w:r w:rsidRPr="008D3D38">
          <w:rPr>
            <w:rFonts w:ascii="Times New Roman" w:hAnsi="Times New Roman"/>
            <w:szCs w:val="24"/>
          </w:rPr>
          <w:t xml:space="preserve"> </w:t>
        </w:r>
        <w:smartTag w:uri="urn:schemas-microsoft-com:office:smarttags" w:element="PostalCode">
          <w:r w:rsidRPr="008D3D38">
            <w:rPr>
              <w:rFonts w:ascii="Times New Roman" w:hAnsi="Times New Roman"/>
              <w:szCs w:val="24"/>
            </w:rPr>
            <w:t>20850</w:t>
          </w:r>
        </w:smartTag>
      </w:smartTag>
    </w:p>
    <w:p w:rsidR="00C50EF5" w:rsidRPr="008D3D38" w:rsidRDefault="00C50EF5" w:rsidP="00C50EF5">
      <w:pPr>
        <w:ind w:left="720"/>
        <w:rPr>
          <w:rFonts w:ascii="Times New Roman" w:hAnsi="Times New Roman"/>
          <w:szCs w:val="24"/>
        </w:rPr>
      </w:pPr>
      <w:r w:rsidRPr="008D3D38">
        <w:rPr>
          <w:rFonts w:ascii="Times New Roman" w:hAnsi="Times New Roman"/>
          <w:szCs w:val="24"/>
        </w:rPr>
        <w:t>301-</w:t>
      </w:r>
      <w:r w:rsidR="00FA624C">
        <w:rPr>
          <w:rFonts w:ascii="Times New Roman" w:hAnsi="Times New Roman"/>
          <w:szCs w:val="24"/>
        </w:rPr>
        <w:t>610-4948</w:t>
      </w:r>
    </w:p>
    <w:p w:rsidR="00C50EF5" w:rsidRPr="008D3D38" w:rsidRDefault="009479E4" w:rsidP="00C50EF5">
      <w:pPr>
        <w:ind w:left="720"/>
        <w:rPr>
          <w:rFonts w:ascii="Times New Roman" w:hAnsi="Times New Roman"/>
          <w:szCs w:val="24"/>
        </w:rPr>
      </w:pPr>
      <w:hyperlink r:id="rId9" w:history="1">
        <w:r w:rsidR="00FA624C" w:rsidRPr="00FA624C">
          <w:rPr>
            <w:rStyle w:val="Hyperlink"/>
            <w:rFonts w:ascii="Times New Roman" w:hAnsi="Times New Roman"/>
            <w:szCs w:val="24"/>
          </w:rPr>
          <w:t>atsushimiyaoka</w:t>
        </w:r>
        <w:r w:rsidR="00FA624C" w:rsidRPr="006432DB">
          <w:rPr>
            <w:rStyle w:val="Hyperlink"/>
            <w:rFonts w:ascii="Times New Roman" w:hAnsi="Times New Roman"/>
            <w:szCs w:val="24"/>
          </w:rPr>
          <w:t>@westat.com</w:t>
        </w:r>
      </w:hyperlink>
    </w:p>
    <w:p w:rsidR="00C50EF5" w:rsidRPr="008D3D38" w:rsidRDefault="00C50EF5" w:rsidP="00310E7E">
      <w:pPr>
        <w:ind w:left="720"/>
        <w:rPr>
          <w:rFonts w:ascii="Times New Roman" w:hAnsi="Times New Roman"/>
          <w:szCs w:val="24"/>
        </w:rPr>
      </w:pPr>
    </w:p>
    <w:p w:rsidR="00310E7E" w:rsidRPr="008D3D38" w:rsidRDefault="00310E7E" w:rsidP="00310E7E">
      <w:pPr>
        <w:spacing w:line="240" w:lineRule="auto"/>
        <w:rPr>
          <w:rFonts w:ascii="Times New Roman" w:hAnsi="Times New Roman"/>
          <w:szCs w:val="24"/>
        </w:rPr>
      </w:pPr>
    </w:p>
    <w:p w:rsidR="00310E7E" w:rsidRPr="008D3D38" w:rsidRDefault="00310E7E" w:rsidP="00310E7E">
      <w:pPr>
        <w:spacing w:line="240" w:lineRule="auto"/>
        <w:rPr>
          <w:rFonts w:ascii="Times New Roman" w:hAnsi="Times New Roman"/>
          <w:szCs w:val="24"/>
        </w:rPr>
      </w:pPr>
    </w:p>
    <w:p w:rsidR="00310E7E" w:rsidRPr="008D3D38" w:rsidRDefault="00310E7E" w:rsidP="00310E7E">
      <w:pPr>
        <w:rPr>
          <w:rFonts w:ascii="Times New Roman" w:hAnsi="Times New Roman"/>
          <w:szCs w:val="24"/>
        </w:rPr>
      </w:pPr>
    </w:p>
    <w:p w:rsidR="006706BF" w:rsidRPr="008D3D38" w:rsidRDefault="009479E4">
      <w:pPr>
        <w:rPr>
          <w:rFonts w:ascii="Times New Roman" w:hAnsi="Times New Roman"/>
        </w:rPr>
      </w:pPr>
    </w:p>
    <w:sectPr w:rsidR="006706BF" w:rsidRPr="008D3D38" w:rsidSect="000066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810AD8AA"/>
    <w:lvl w:ilvl="0" w:tplc="055E38F0">
      <w:start w:val="1"/>
      <w:numFmt w:val="bullet"/>
      <w:pStyle w:val="N1-1stBullet"/>
      <w:lvlText w:val=""/>
      <w:lvlJc w:val="left"/>
      <w:pPr>
        <w:tabs>
          <w:tab w:val="num" w:pos="3456"/>
        </w:tabs>
        <w:ind w:left="3456" w:hanging="576"/>
      </w:pPr>
      <w:rPr>
        <w:rFonts w:ascii="Wingdings" w:hAnsi="Wingdings" w:hint="default"/>
        <w:sz w:val="18"/>
      </w:rPr>
    </w:lvl>
    <w:lvl w:ilvl="1" w:tplc="7DCC861A">
      <w:start w:val="1"/>
      <w:numFmt w:val="bullet"/>
      <w:lvlText w:val="o"/>
      <w:lvlJc w:val="left"/>
      <w:pPr>
        <w:tabs>
          <w:tab w:val="num" w:pos="3744"/>
        </w:tabs>
        <w:ind w:left="3744" w:hanging="360"/>
      </w:pPr>
      <w:rPr>
        <w:rFonts w:ascii="Courier New" w:hAnsi="Courier New" w:hint="default"/>
        <w:sz w:val="18"/>
      </w:rPr>
    </w:lvl>
    <w:lvl w:ilvl="2" w:tplc="04090005" w:tentative="1">
      <w:start w:val="1"/>
      <w:numFmt w:val="bullet"/>
      <w:lvlText w:val=""/>
      <w:lvlJc w:val="left"/>
      <w:pPr>
        <w:tabs>
          <w:tab w:val="num" w:pos="4464"/>
        </w:tabs>
        <w:ind w:left="4464" w:hanging="360"/>
      </w:pPr>
      <w:rPr>
        <w:rFonts w:ascii="Wingdings" w:hAnsi="Wingdings" w:hint="default"/>
      </w:rPr>
    </w:lvl>
    <w:lvl w:ilvl="3" w:tplc="04090001" w:tentative="1">
      <w:start w:val="1"/>
      <w:numFmt w:val="bullet"/>
      <w:lvlText w:val=""/>
      <w:lvlJc w:val="left"/>
      <w:pPr>
        <w:tabs>
          <w:tab w:val="num" w:pos="5184"/>
        </w:tabs>
        <w:ind w:left="5184" w:hanging="360"/>
      </w:pPr>
      <w:rPr>
        <w:rFonts w:ascii="Symbol" w:hAnsi="Symbol" w:hint="default"/>
      </w:rPr>
    </w:lvl>
    <w:lvl w:ilvl="4" w:tplc="04090003" w:tentative="1">
      <w:start w:val="1"/>
      <w:numFmt w:val="bullet"/>
      <w:lvlText w:val="o"/>
      <w:lvlJc w:val="left"/>
      <w:pPr>
        <w:tabs>
          <w:tab w:val="num" w:pos="5904"/>
        </w:tabs>
        <w:ind w:left="5904" w:hanging="360"/>
      </w:pPr>
      <w:rPr>
        <w:rFonts w:ascii="Courier New" w:hAnsi="Courier New" w:cs="Courier New" w:hint="default"/>
      </w:rPr>
    </w:lvl>
    <w:lvl w:ilvl="5" w:tplc="04090005" w:tentative="1">
      <w:start w:val="1"/>
      <w:numFmt w:val="bullet"/>
      <w:lvlText w:val=""/>
      <w:lvlJc w:val="left"/>
      <w:pPr>
        <w:tabs>
          <w:tab w:val="num" w:pos="6624"/>
        </w:tabs>
        <w:ind w:left="6624" w:hanging="360"/>
      </w:pPr>
      <w:rPr>
        <w:rFonts w:ascii="Wingdings" w:hAnsi="Wingdings" w:hint="default"/>
      </w:rPr>
    </w:lvl>
    <w:lvl w:ilvl="6" w:tplc="04090001" w:tentative="1">
      <w:start w:val="1"/>
      <w:numFmt w:val="bullet"/>
      <w:lvlText w:val=""/>
      <w:lvlJc w:val="left"/>
      <w:pPr>
        <w:tabs>
          <w:tab w:val="num" w:pos="7344"/>
        </w:tabs>
        <w:ind w:left="7344" w:hanging="360"/>
      </w:pPr>
      <w:rPr>
        <w:rFonts w:ascii="Symbol" w:hAnsi="Symbol" w:hint="default"/>
      </w:rPr>
    </w:lvl>
    <w:lvl w:ilvl="7" w:tplc="04090003" w:tentative="1">
      <w:start w:val="1"/>
      <w:numFmt w:val="bullet"/>
      <w:lvlText w:val="o"/>
      <w:lvlJc w:val="left"/>
      <w:pPr>
        <w:tabs>
          <w:tab w:val="num" w:pos="8064"/>
        </w:tabs>
        <w:ind w:left="8064" w:hanging="360"/>
      </w:pPr>
      <w:rPr>
        <w:rFonts w:ascii="Courier New" w:hAnsi="Courier New" w:cs="Courier New" w:hint="default"/>
      </w:rPr>
    </w:lvl>
    <w:lvl w:ilvl="8" w:tplc="04090005" w:tentative="1">
      <w:start w:val="1"/>
      <w:numFmt w:val="bullet"/>
      <w:lvlText w:val=""/>
      <w:lvlJc w:val="left"/>
      <w:pPr>
        <w:tabs>
          <w:tab w:val="num" w:pos="8784"/>
        </w:tabs>
        <w:ind w:left="8784" w:hanging="360"/>
      </w:pPr>
      <w:rPr>
        <w:rFonts w:ascii="Wingdings" w:hAnsi="Wingdings" w:hint="default"/>
      </w:rPr>
    </w:lvl>
  </w:abstractNum>
  <w:abstractNum w:abstractNumId="1">
    <w:nsid w:val="1D737CBF"/>
    <w:multiLevelType w:val="hybridMultilevel"/>
    <w:tmpl w:val="F16AF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ED7002"/>
    <w:multiLevelType w:val="hybridMultilevel"/>
    <w:tmpl w:val="926A86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CA075F"/>
    <w:multiLevelType w:val="hybridMultilevel"/>
    <w:tmpl w:val="9D044E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ED4537"/>
    <w:multiLevelType w:val="hybridMultilevel"/>
    <w:tmpl w:val="99CC8B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C893D5F"/>
    <w:multiLevelType w:val="hybridMultilevel"/>
    <w:tmpl w:val="DA265D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E7C0EE8"/>
    <w:multiLevelType w:val="hybridMultilevel"/>
    <w:tmpl w:val="37726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625970"/>
    <w:multiLevelType w:val="hybridMultilevel"/>
    <w:tmpl w:val="1D84CC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nsid w:val="4D1F6F84"/>
    <w:multiLevelType w:val="hybridMultilevel"/>
    <w:tmpl w:val="3AAE7C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217100F"/>
    <w:multiLevelType w:val="hybridMultilevel"/>
    <w:tmpl w:val="7EC2602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0">
    <w:nsid w:val="5917228A"/>
    <w:multiLevelType w:val="hybridMultilevel"/>
    <w:tmpl w:val="7E981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573B1C"/>
    <w:multiLevelType w:val="hybridMultilevel"/>
    <w:tmpl w:val="E1644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89147C"/>
    <w:multiLevelType w:val="hybridMultilevel"/>
    <w:tmpl w:val="FA8A28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CE791E"/>
    <w:multiLevelType w:val="hybridMultilevel"/>
    <w:tmpl w:val="5B80B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
    <w:nsid w:val="7FA24014"/>
    <w:multiLevelType w:val="hybridMultilevel"/>
    <w:tmpl w:val="FCAC1E62"/>
    <w:lvl w:ilvl="0" w:tplc="F40AB35C">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7"/>
  </w:num>
  <w:num w:numId="3">
    <w:abstractNumId w:val="13"/>
  </w:num>
  <w:num w:numId="4">
    <w:abstractNumId w:val="9"/>
  </w:num>
  <w:num w:numId="5">
    <w:abstractNumId w:val="1"/>
  </w:num>
  <w:num w:numId="6">
    <w:abstractNumId w:val="4"/>
  </w:num>
  <w:num w:numId="7">
    <w:abstractNumId w:val="8"/>
  </w:num>
  <w:num w:numId="8">
    <w:abstractNumId w:val="14"/>
  </w:num>
  <w:num w:numId="9">
    <w:abstractNumId w:val="6"/>
  </w:num>
  <w:num w:numId="10">
    <w:abstractNumId w:val="5"/>
  </w:num>
  <w:num w:numId="11">
    <w:abstractNumId w:val="10"/>
  </w:num>
  <w:num w:numId="12">
    <w:abstractNumId w:val="12"/>
  </w:num>
  <w:num w:numId="13">
    <w:abstractNumId w:val="3"/>
  </w:num>
  <w:num w:numId="14">
    <w:abstractNumId w:val="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E7E"/>
    <w:rsid w:val="00006637"/>
    <w:rsid w:val="00042125"/>
    <w:rsid w:val="00060D76"/>
    <w:rsid w:val="0007583E"/>
    <w:rsid w:val="00095553"/>
    <w:rsid w:val="000A5B58"/>
    <w:rsid w:val="000B65B1"/>
    <w:rsid w:val="000C2B84"/>
    <w:rsid w:val="000E4807"/>
    <w:rsid w:val="00154563"/>
    <w:rsid w:val="001565D8"/>
    <w:rsid w:val="0015681B"/>
    <w:rsid w:val="00181C28"/>
    <w:rsid w:val="00183518"/>
    <w:rsid w:val="001857B4"/>
    <w:rsid w:val="001A620C"/>
    <w:rsid w:val="00236BEF"/>
    <w:rsid w:val="002475AD"/>
    <w:rsid w:val="00271F4F"/>
    <w:rsid w:val="002C533C"/>
    <w:rsid w:val="00300086"/>
    <w:rsid w:val="00304048"/>
    <w:rsid w:val="00310E7E"/>
    <w:rsid w:val="0036125A"/>
    <w:rsid w:val="00375594"/>
    <w:rsid w:val="003A0680"/>
    <w:rsid w:val="003B6CB8"/>
    <w:rsid w:val="003E7EE7"/>
    <w:rsid w:val="00441BF1"/>
    <w:rsid w:val="0044623D"/>
    <w:rsid w:val="004E4BF3"/>
    <w:rsid w:val="0053576E"/>
    <w:rsid w:val="00586EA4"/>
    <w:rsid w:val="00590651"/>
    <w:rsid w:val="005B63A0"/>
    <w:rsid w:val="00634479"/>
    <w:rsid w:val="006432DB"/>
    <w:rsid w:val="006D06D7"/>
    <w:rsid w:val="006E6067"/>
    <w:rsid w:val="00710B1D"/>
    <w:rsid w:val="00730207"/>
    <w:rsid w:val="00764F5C"/>
    <w:rsid w:val="007C5B67"/>
    <w:rsid w:val="007F17DD"/>
    <w:rsid w:val="008262B2"/>
    <w:rsid w:val="008D39C3"/>
    <w:rsid w:val="008D3D38"/>
    <w:rsid w:val="0091229D"/>
    <w:rsid w:val="009371E1"/>
    <w:rsid w:val="00946B5A"/>
    <w:rsid w:val="009479E4"/>
    <w:rsid w:val="00973BCF"/>
    <w:rsid w:val="009B01F4"/>
    <w:rsid w:val="009D72F5"/>
    <w:rsid w:val="00A0198E"/>
    <w:rsid w:val="00A761B5"/>
    <w:rsid w:val="00A76887"/>
    <w:rsid w:val="00A859F4"/>
    <w:rsid w:val="00AB65CE"/>
    <w:rsid w:val="00B16BAD"/>
    <w:rsid w:val="00BA3C93"/>
    <w:rsid w:val="00BF4E22"/>
    <w:rsid w:val="00C47BFD"/>
    <w:rsid w:val="00C50EF5"/>
    <w:rsid w:val="00C5600D"/>
    <w:rsid w:val="00C75B73"/>
    <w:rsid w:val="00CB24A6"/>
    <w:rsid w:val="00CB7775"/>
    <w:rsid w:val="00CD2A19"/>
    <w:rsid w:val="00D170E1"/>
    <w:rsid w:val="00D73E17"/>
    <w:rsid w:val="00D9460E"/>
    <w:rsid w:val="00DA0D12"/>
    <w:rsid w:val="00E10CBE"/>
    <w:rsid w:val="00E33ADA"/>
    <w:rsid w:val="00E35361"/>
    <w:rsid w:val="00E41BCA"/>
    <w:rsid w:val="00E57D83"/>
    <w:rsid w:val="00E57EDD"/>
    <w:rsid w:val="00E8112C"/>
    <w:rsid w:val="00EF2460"/>
    <w:rsid w:val="00F77F94"/>
    <w:rsid w:val="00FA624C"/>
    <w:rsid w:val="00FC23B8"/>
    <w:rsid w:val="00FF2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E7E"/>
    <w:pPr>
      <w:spacing w:after="0" w:line="240" w:lineRule="atLeast"/>
    </w:pPr>
    <w:rPr>
      <w:rFonts w:ascii="Garamond" w:eastAsia="Times New Roman" w:hAnsi="Garamond" w:cs="Times New Roman"/>
      <w:sz w:val="24"/>
      <w:szCs w:val="20"/>
    </w:rPr>
  </w:style>
  <w:style w:type="paragraph" w:styleId="Heading1">
    <w:name w:val="heading 1"/>
    <w:basedOn w:val="Normal"/>
    <w:next w:val="Normal"/>
    <w:link w:val="Heading1Char"/>
    <w:qFormat/>
    <w:rsid w:val="00310E7E"/>
    <w:pPr>
      <w:keepNext/>
      <w:spacing w:before="240" w:after="60"/>
      <w:outlineLvl w:val="0"/>
    </w:pPr>
    <w:rPr>
      <w:rFonts w:ascii="Arial" w:hAnsi="Arial" w:cs="Arial"/>
      <w:b/>
      <w:bCs/>
      <w:kern w:val="32"/>
      <w:sz w:val="32"/>
      <w:szCs w:val="32"/>
    </w:rPr>
  </w:style>
  <w:style w:type="paragraph" w:styleId="Heading2">
    <w:name w:val="heading 2"/>
    <w:aliases w:val="H2-Sec. Head"/>
    <w:basedOn w:val="Heading1"/>
    <w:next w:val="L1-FlLSp12"/>
    <w:link w:val="Heading2Char"/>
    <w:qFormat/>
    <w:rsid w:val="00310E7E"/>
    <w:pPr>
      <w:tabs>
        <w:tab w:val="left" w:pos="1152"/>
      </w:tabs>
      <w:spacing w:before="0" w:after="360" w:line="360" w:lineRule="atLeast"/>
      <w:ind w:left="1152" w:hanging="1152"/>
      <w:outlineLvl w:val="1"/>
    </w:pPr>
    <w:rPr>
      <w:rFonts w:ascii="Franklin Gothic Medium" w:hAnsi="Franklin Gothic Medium" w:cs="Times New Roman"/>
      <w:bCs w:val="0"/>
      <w:color w:val="324162"/>
      <w:kern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0E7E"/>
    <w:rPr>
      <w:rFonts w:ascii="Arial" w:eastAsia="Times New Roman" w:hAnsi="Arial" w:cs="Arial"/>
      <w:b/>
      <w:bCs/>
      <w:kern w:val="32"/>
      <w:sz w:val="32"/>
      <w:szCs w:val="32"/>
    </w:rPr>
  </w:style>
  <w:style w:type="character" w:customStyle="1" w:styleId="Heading2Char">
    <w:name w:val="Heading 2 Char"/>
    <w:aliases w:val="H2-Sec. Head Char"/>
    <w:basedOn w:val="DefaultParagraphFont"/>
    <w:link w:val="Heading2"/>
    <w:rsid w:val="00310E7E"/>
    <w:rPr>
      <w:rFonts w:ascii="Franklin Gothic Medium" w:eastAsia="Times New Roman" w:hAnsi="Franklin Gothic Medium" w:cs="Times New Roman"/>
      <w:b/>
      <w:color w:val="324162"/>
      <w:sz w:val="28"/>
      <w:szCs w:val="20"/>
    </w:rPr>
  </w:style>
  <w:style w:type="paragraph" w:customStyle="1" w:styleId="C1-CtrBoldHd">
    <w:name w:val="C1-Ctr BoldHd"/>
    <w:rsid w:val="00310E7E"/>
    <w:pPr>
      <w:keepNext/>
      <w:spacing w:after="720" w:line="240" w:lineRule="atLeast"/>
      <w:jc w:val="center"/>
    </w:pPr>
    <w:rPr>
      <w:rFonts w:ascii="Franklin Gothic Medium" w:eastAsia="Times New Roman" w:hAnsi="Franklin Gothic Medium" w:cs="Times New Roman"/>
      <w:b/>
      <w:color w:val="324162"/>
      <w:sz w:val="28"/>
      <w:szCs w:val="20"/>
    </w:rPr>
  </w:style>
  <w:style w:type="paragraph" w:styleId="FootnoteText">
    <w:name w:val="footnote text"/>
    <w:aliases w:val="F1"/>
    <w:link w:val="FootnoteTextChar"/>
    <w:semiHidden/>
    <w:rsid w:val="00310E7E"/>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semiHidden/>
    <w:rsid w:val="00310E7E"/>
    <w:rPr>
      <w:rFonts w:ascii="Garamond" w:eastAsia="Times New Roman" w:hAnsi="Garamond" w:cs="Times New Roman"/>
      <w:sz w:val="16"/>
      <w:szCs w:val="20"/>
    </w:rPr>
  </w:style>
  <w:style w:type="paragraph" w:customStyle="1" w:styleId="L1-FlLSp12">
    <w:name w:val="L1-FlL Sp&amp;1/2"/>
    <w:basedOn w:val="Normal"/>
    <w:rsid w:val="00310E7E"/>
    <w:pPr>
      <w:tabs>
        <w:tab w:val="left" w:pos="1152"/>
      </w:tabs>
      <w:spacing w:line="360" w:lineRule="atLeast"/>
    </w:pPr>
  </w:style>
  <w:style w:type="paragraph" w:customStyle="1" w:styleId="N1-1stBullet">
    <w:name w:val="N1-1st Bullet"/>
    <w:basedOn w:val="Normal"/>
    <w:link w:val="N1-1stBulletChar"/>
    <w:rsid w:val="00310E7E"/>
    <w:pPr>
      <w:numPr>
        <w:numId w:val="1"/>
      </w:numPr>
      <w:spacing w:after="240"/>
    </w:pPr>
  </w:style>
  <w:style w:type="character" w:styleId="Hyperlink">
    <w:name w:val="Hyperlink"/>
    <w:basedOn w:val="DefaultParagraphFont"/>
    <w:rsid w:val="00310E7E"/>
    <w:rPr>
      <w:color w:val="0000FF"/>
      <w:u w:val="single"/>
    </w:rPr>
  </w:style>
  <w:style w:type="character" w:customStyle="1" w:styleId="N1-1stBulletChar">
    <w:name w:val="N1-1st Bullet Char"/>
    <w:basedOn w:val="DefaultParagraphFont"/>
    <w:link w:val="N1-1stBullet"/>
    <w:rsid w:val="00310E7E"/>
    <w:rPr>
      <w:rFonts w:ascii="Garamond" w:eastAsia="Times New Roman" w:hAnsi="Garamond" w:cs="Times New Roman"/>
      <w:sz w:val="24"/>
      <w:szCs w:val="20"/>
    </w:rPr>
  </w:style>
  <w:style w:type="paragraph" w:styleId="BodyTextIndent">
    <w:name w:val="Body Text Indent"/>
    <w:basedOn w:val="Normal"/>
    <w:link w:val="BodyTextIndentChar"/>
    <w:rsid w:val="00310E7E"/>
    <w:pPr>
      <w:spacing w:line="360" w:lineRule="auto"/>
      <w:ind w:left="360"/>
      <w:jc w:val="both"/>
    </w:pPr>
    <w:rPr>
      <w:rFonts w:ascii="Times New Roman" w:hAnsi="Times New Roman"/>
      <w:sz w:val="22"/>
    </w:rPr>
  </w:style>
  <w:style w:type="character" w:customStyle="1" w:styleId="BodyTextIndentChar">
    <w:name w:val="Body Text Indent Char"/>
    <w:basedOn w:val="DefaultParagraphFont"/>
    <w:link w:val="BodyTextIndent"/>
    <w:rsid w:val="00310E7E"/>
    <w:rPr>
      <w:rFonts w:ascii="Times New Roman" w:eastAsia="Times New Roman" w:hAnsi="Times New Roman" w:cs="Times New Roman"/>
      <w:szCs w:val="20"/>
    </w:rPr>
  </w:style>
  <w:style w:type="character" w:styleId="CommentReference">
    <w:name w:val="annotation reference"/>
    <w:basedOn w:val="DefaultParagraphFont"/>
    <w:rsid w:val="00310E7E"/>
    <w:rPr>
      <w:sz w:val="16"/>
      <w:szCs w:val="16"/>
    </w:rPr>
  </w:style>
  <w:style w:type="paragraph" w:styleId="CommentText">
    <w:name w:val="annotation text"/>
    <w:basedOn w:val="Normal"/>
    <w:link w:val="CommentTextChar"/>
    <w:uiPriority w:val="99"/>
    <w:rsid w:val="00310E7E"/>
    <w:rPr>
      <w:sz w:val="20"/>
    </w:rPr>
  </w:style>
  <w:style w:type="character" w:customStyle="1" w:styleId="CommentTextChar">
    <w:name w:val="Comment Text Char"/>
    <w:basedOn w:val="DefaultParagraphFont"/>
    <w:link w:val="CommentText"/>
    <w:uiPriority w:val="99"/>
    <w:rsid w:val="00310E7E"/>
    <w:rPr>
      <w:rFonts w:ascii="Garamond" w:eastAsia="Times New Roman" w:hAnsi="Garamond" w:cs="Times New Roman"/>
      <w:sz w:val="20"/>
      <w:szCs w:val="20"/>
    </w:rPr>
  </w:style>
  <w:style w:type="paragraph" w:styleId="ListParagraph">
    <w:name w:val="List Paragraph"/>
    <w:basedOn w:val="Normal"/>
    <w:uiPriority w:val="34"/>
    <w:qFormat/>
    <w:rsid w:val="00310E7E"/>
    <w:pPr>
      <w:spacing w:after="200" w:line="276" w:lineRule="auto"/>
      <w:ind w:left="720"/>
      <w:contextualSpacing/>
    </w:pPr>
    <w:rPr>
      <w:rFonts w:eastAsiaTheme="minorEastAsia" w:cstheme="minorBidi"/>
      <w:szCs w:val="22"/>
      <w:lang w:eastAsia="ko-KR"/>
    </w:rPr>
  </w:style>
  <w:style w:type="paragraph" w:styleId="BodyText">
    <w:name w:val="Body Text"/>
    <w:basedOn w:val="Normal"/>
    <w:link w:val="BodyTextChar"/>
    <w:rsid w:val="00310E7E"/>
    <w:pPr>
      <w:spacing w:after="120"/>
    </w:pPr>
  </w:style>
  <w:style w:type="character" w:customStyle="1" w:styleId="BodyTextChar">
    <w:name w:val="Body Text Char"/>
    <w:basedOn w:val="DefaultParagraphFont"/>
    <w:link w:val="BodyText"/>
    <w:rsid w:val="00310E7E"/>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310E7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E7E"/>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2475AD"/>
    <w:pPr>
      <w:spacing w:line="240" w:lineRule="auto"/>
    </w:pPr>
    <w:rPr>
      <w:b/>
      <w:bCs/>
    </w:rPr>
  </w:style>
  <w:style w:type="character" w:customStyle="1" w:styleId="CommentSubjectChar">
    <w:name w:val="Comment Subject Char"/>
    <w:basedOn w:val="CommentTextChar"/>
    <w:link w:val="CommentSubject"/>
    <w:uiPriority w:val="99"/>
    <w:semiHidden/>
    <w:rsid w:val="002475AD"/>
    <w:rPr>
      <w:rFonts w:ascii="Garamond" w:eastAsia="Times New Roman" w:hAnsi="Garamond"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E7E"/>
    <w:pPr>
      <w:spacing w:after="0" w:line="240" w:lineRule="atLeast"/>
    </w:pPr>
    <w:rPr>
      <w:rFonts w:ascii="Garamond" w:eastAsia="Times New Roman" w:hAnsi="Garamond" w:cs="Times New Roman"/>
      <w:sz w:val="24"/>
      <w:szCs w:val="20"/>
    </w:rPr>
  </w:style>
  <w:style w:type="paragraph" w:styleId="Heading1">
    <w:name w:val="heading 1"/>
    <w:basedOn w:val="Normal"/>
    <w:next w:val="Normal"/>
    <w:link w:val="Heading1Char"/>
    <w:qFormat/>
    <w:rsid w:val="00310E7E"/>
    <w:pPr>
      <w:keepNext/>
      <w:spacing w:before="240" w:after="60"/>
      <w:outlineLvl w:val="0"/>
    </w:pPr>
    <w:rPr>
      <w:rFonts w:ascii="Arial" w:hAnsi="Arial" w:cs="Arial"/>
      <w:b/>
      <w:bCs/>
      <w:kern w:val="32"/>
      <w:sz w:val="32"/>
      <w:szCs w:val="32"/>
    </w:rPr>
  </w:style>
  <w:style w:type="paragraph" w:styleId="Heading2">
    <w:name w:val="heading 2"/>
    <w:aliases w:val="H2-Sec. Head"/>
    <w:basedOn w:val="Heading1"/>
    <w:next w:val="L1-FlLSp12"/>
    <w:link w:val="Heading2Char"/>
    <w:qFormat/>
    <w:rsid w:val="00310E7E"/>
    <w:pPr>
      <w:tabs>
        <w:tab w:val="left" w:pos="1152"/>
      </w:tabs>
      <w:spacing w:before="0" w:after="360" w:line="360" w:lineRule="atLeast"/>
      <w:ind w:left="1152" w:hanging="1152"/>
      <w:outlineLvl w:val="1"/>
    </w:pPr>
    <w:rPr>
      <w:rFonts w:ascii="Franklin Gothic Medium" w:hAnsi="Franklin Gothic Medium" w:cs="Times New Roman"/>
      <w:bCs w:val="0"/>
      <w:color w:val="324162"/>
      <w:kern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0E7E"/>
    <w:rPr>
      <w:rFonts w:ascii="Arial" w:eastAsia="Times New Roman" w:hAnsi="Arial" w:cs="Arial"/>
      <w:b/>
      <w:bCs/>
      <w:kern w:val="32"/>
      <w:sz w:val="32"/>
      <w:szCs w:val="32"/>
    </w:rPr>
  </w:style>
  <w:style w:type="character" w:customStyle="1" w:styleId="Heading2Char">
    <w:name w:val="Heading 2 Char"/>
    <w:aliases w:val="H2-Sec. Head Char"/>
    <w:basedOn w:val="DefaultParagraphFont"/>
    <w:link w:val="Heading2"/>
    <w:rsid w:val="00310E7E"/>
    <w:rPr>
      <w:rFonts w:ascii="Franklin Gothic Medium" w:eastAsia="Times New Roman" w:hAnsi="Franklin Gothic Medium" w:cs="Times New Roman"/>
      <w:b/>
      <w:color w:val="324162"/>
      <w:sz w:val="28"/>
      <w:szCs w:val="20"/>
    </w:rPr>
  </w:style>
  <w:style w:type="paragraph" w:customStyle="1" w:styleId="C1-CtrBoldHd">
    <w:name w:val="C1-Ctr BoldHd"/>
    <w:rsid w:val="00310E7E"/>
    <w:pPr>
      <w:keepNext/>
      <w:spacing w:after="720" w:line="240" w:lineRule="atLeast"/>
      <w:jc w:val="center"/>
    </w:pPr>
    <w:rPr>
      <w:rFonts w:ascii="Franklin Gothic Medium" w:eastAsia="Times New Roman" w:hAnsi="Franklin Gothic Medium" w:cs="Times New Roman"/>
      <w:b/>
      <w:color w:val="324162"/>
      <w:sz w:val="28"/>
      <w:szCs w:val="20"/>
    </w:rPr>
  </w:style>
  <w:style w:type="paragraph" w:styleId="FootnoteText">
    <w:name w:val="footnote text"/>
    <w:aliases w:val="F1"/>
    <w:link w:val="FootnoteTextChar"/>
    <w:semiHidden/>
    <w:rsid w:val="00310E7E"/>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semiHidden/>
    <w:rsid w:val="00310E7E"/>
    <w:rPr>
      <w:rFonts w:ascii="Garamond" w:eastAsia="Times New Roman" w:hAnsi="Garamond" w:cs="Times New Roman"/>
      <w:sz w:val="16"/>
      <w:szCs w:val="20"/>
    </w:rPr>
  </w:style>
  <w:style w:type="paragraph" w:customStyle="1" w:styleId="L1-FlLSp12">
    <w:name w:val="L1-FlL Sp&amp;1/2"/>
    <w:basedOn w:val="Normal"/>
    <w:rsid w:val="00310E7E"/>
    <w:pPr>
      <w:tabs>
        <w:tab w:val="left" w:pos="1152"/>
      </w:tabs>
      <w:spacing w:line="360" w:lineRule="atLeast"/>
    </w:pPr>
  </w:style>
  <w:style w:type="paragraph" w:customStyle="1" w:styleId="N1-1stBullet">
    <w:name w:val="N1-1st Bullet"/>
    <w:basedOn w:val="Normal"/>
    <w:link w:val="N1-1stBulletChar"/>
    <w:rsid w:val="00310E7E"/>
    <w:pPr>
      <w:numPr>
        <w:numId w:val="1"/>
      </w:numPr>
      <w:spacing w:after="240"/>
    </w:pPr>
  </w:style>
  <w:style w:type="character" w:styleId="Hyperlink">
    <w:name w:val="Hyperlink"/>
    <w:basedOn w:val="DefaultParagraphFont"/>
    <w:rsid w:val="00310E7E"/>
    <w:rPr>
      <w:color w:val="0000FF"/>
      <w:u w:val="single"/>
    </w:rPr>
  </w:style>
  <w:style w:type="character" w:customStyle="1" w:styleId="N1-1stBulletChar">
    <w:name w:val="N1-1st Bullet Char"/>
    <w:basedOn w:val="DefaultParagraphFont"/>
    <w:link w:val="N1-1stBullet"/>
    <w:rsid w:val="00310E7E"/>
    <w:rPr>
      <w:rFonts w:ascii="Garamond" w:eastAsia="Times New Roman" w:hAnsi="Garamond" w:cs="Times New Roman"/>
      <w:sz w:val="24"/>
      <w:szCs w:val="20"/>
    </w:rPr>
  </w:style>
  <w:style w:type="paragraph" w:styleId="BodyTextIndent">
    <w:name w:val="Body Text Indent"/>
    <w:basedOn w:val="Normal"/>
    <w:link w:val="BodyTextIndentChar"/>
    <w:rsid w:val="00310E7E"/>
    <w:pPr>
      <w:spacing w:line="360" w:lineRule="auto"/>
      <w:ind w:left="360"/>
      <w:jc w:val="both"/>
    </w:pPr>
    <w:rPr>
      <w:rFonts w:ascii="Times New Roman" w:hAnsi="Times New Roman"/>
      <w:sz w:val="22"/>
    </w:rPr>
  </w:style>
  <w:style w:type="character" w:customStyle="1" w:styleId="BodyTextIndentChar">
    <w:name w:val="Body Text Indent Char"/>
    <w:basedOn w:val="DefaultParagraphFont"/>
    <w:link w:val="BodyTextIndent"/>
    <w:rsid w:val="00310E7E"/>
    <w:rPr>
      <w:rFonts w:ascii="Times New Roman" w:eastAsia="Times New Roman" w:hAnsi="Times New Roman" w:cs="Times New Roman"/>
      <w:szCs w:val="20"/>
    </w:rPr>
  </w:style>
  <w:style w:type="character" w:styleId="CommentReference">
    <w:name w:val="annotation reference"/>
    <w:basedOn w:val="DefaultParagraphFont"/>
    <w:rsid w:val="00310E7E"/>
    <w:rPr>
      <w:sz w:val="16"/>
      <w:szCs w:val="16"/>
    </w:rPr>
  </w:style>
  <w:style w:type="paragraph" w:styleId="CommentText">
    <w:name w:val="annotation text"/>
    <w:basedOn w:val="Normal"/>
    <w:link w:val="CommentTextChar"/>
    <w:uiPriority w:val="99"/>
    <w:rsid w:val="00310E7E"/>
    <w:rPr>
      <w:sz w:val="20"/>
    </w:rPr>
  </w:style>
  <w:style w:type="character" w:customStyle="1" w:styleId="CommentTextChar">
    <w:name w:val="Comment Text Char"/>
    <w:basedOn w:val="DefaultParagraphFont"/>
    <w:link w:val="CommentText"/>
    <w:uiPriority w:val="99"/>
    <w:rsid w:val="00310E7E"/>
    <w:rPr>
      <w:rFonts w:ascii="Garamond" w:eastAsia="Times New Roman" w:hAnsi="Garamond" w:cs="Times New Roman"/>
      <w:sz w:val="20"/>
      <w:szCs w:val="20"/>
    </w:rPr>
  </w:style>
  <w:style w:type="paragraph" w:styleId="ListParagraph">
    <w:name w:val="List Paragraph"/>
    <w:basedOn w:val="Normal"/>
    <w:uiPriority w:val="34"/>
    <w:qFormat/>
    <w:rsid w:val="00310E7E"/>
    <w:pPr>
      <w:spacing w:after="200" w:line="276" w:lineRule="auto"/>
      <w:ind w:left="720"/>
      <w:contextualSpacing/>
    </w:pPr>
    <w:rPr>
      <w:rFonts w:eastAsiaTheme="minorEastAsia" w:cstheme="minorBidi"/>
      <w:szCs w:val="22"/>
      <w:lang w:eastAsia="ko-KR"/>
    </w:rPr>
  </w:style>
  <w:style w:type="paragraph" w:styleId="BodyText">
    <w:name w:val="Body Text"/>
    <w:basedOn w:val="Normal"/>
    <w:link w:val="BodyTextChar"/>
    <w:rsid w:val="00310E7E"/>
    <w:pPr>
      <w:spacing w:after="120"/>
    </w:pPr>
  </w:style>
  <w:style w:type="character" w:customStyle="1" w:styleId="BodyTextChar">
    <w:name w:val="Body Text Char"/>
    <w:basedOn w:val="DefaultParagraphFont"/>
    <w:link w:val="BodyText"/>
    <w:rsid w:val="00310E7E"/>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310E7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E7E"/>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2475AD"/>
    <w:pPr>
      <w:spacing w:line="240" w:lineRule="auto"/>
    </w:pPr>
    <w:rPr>
      <w:b/>
      <w:bCs/>
    </w:rPr>
  </w:style>
  <w:style w:type="character" w:customStyle="1" w:styleId="CommentSubjectChar">
    <w:name w:val="Comment Subject Char"/>
    <w:basedOn w:val="CommentTextChar"/>
    <w:link w:val="CommentSubject"/>
    <w:uiPriority w:val="99"/>
    <w:semiHidden/>
    <w:rsid w:val="002475AD"/>
    <w:rPr>
      <w:rFonts w:ascii="Garamond" w:eastAsia="Times New Roman" w:hAnsi="Garamond"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iseglover@westat.com" TargetMode="External"/><Relationship Id="rId3" Type="http://schemas.microsoft.com/office/2007/relationships/stylesWithEffects" Target="stylesWithEffects.xml"/><Relationship Id="rId7" Type="http://schemas.openxmlformats.org/officeDocument/2006/relationships/hyperlink" Target="mailto:basmatparsad@westa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useyingoksel@westat.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tsushimiyaoka@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2471</Words>
  <Characters>14085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16523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Schiavo</dc:creator>
  <cp:lastModifiedBy>USCIS User</cp:lastModifiedBy>
  <cp:revision>2</cp:revision>
  <cp:lastPrinted>2013-03-21T17:50:00Z</cp:lastPrinted>
  <dcterms:created xsi:type="dcterms:W3CDTF">2014-04-17T16:07:00Z</dcterms:created>
  <dcterms:modified xsi:type="dcterms:W3CDTF">2014-04-17T16:07:00Z</dcterms:modified>
</cp:coreProperties>
</file>