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5A" w:rsidRDefault="0054595A" w:rsidP="009171FB">
      <w:pPr>
        <w:spacing w:after="3100"/>
        <w:rPr>
          <w:rFonts w:ascii="Lucida Sans" w:hAnsi="Lucida Sans"/>
        </w:rPr>
      </w:pPr>
      <w:bookmarkStart w:id="0" w:name="_GoBack"/>
      <w:bookmarkEnd w:id="0"/>
    </w:p>
    <w:p w:rsidR="00077276" w:rsidRDefault="00077276">
      <w:pPr>
        <w:pStyle w:val="MarkforAppendixHeadingBlack"/>
        <w:spacing w:line="240" w:lineRule="auto"/>
      </w:pPr>
      <w:r w:rsidRPr="007A2ACA">
        <w:t xml:space="preserve">PACT </w:t>
      </w:r>
      <w:proofErr w:type="spellStart"/>
      <w:r w:rsidR="00A96815">
        <w:t>RF</w:t>
      </w:r>
      <w:proofErr w:type="spellEnd"/>
      <w:r>
        <w:t xml:space="preserve"> Follow-up</w:t>
      </w:r>
      <w:r w:rsidRPr="007A2ACA">
        <w:t xml:space="preserve"> survey</w:t>
      </w:r>
    </w:p>
    <w:p w:rsidR="009F3333" w:rsidRDefault="00AC33A1">
      <w:pPr>
        <w:pStyle w:val="MarkforAppendixHeadingBlack"/>
        <w:spacing w:line="240" w:lineRule="auto"/>
      </w:pPr>
      <w:r w:rsidRPr="007A2ACA">
        <w:t xml:space="preserve">question-by-question </w:t>
      </w:r>
      <w:r w:rsidR="00B657EA" w:rsidRPr="007A2ACA">
        <w:t>justification</w:t>
      </w:r>
    </w:p>
    <w:p w:rsidR="00D82EE0" w:rsidRDefault="00D82EE0" w:rsidP="00776AFE">
      <w:pPr>
        <w:pStyle w:val="MarkforAppendixHeadingBlack"/>
        <w:spacing w:line="240" w:lineRule="auto"/>
        <w:sectPr w:rsidR="00D82EE0" w:rsidSect="009171FB">
          <w:endnotePr>
            <w:numFmt w:val="decimal"/>
          </w:endnotePr>
          <w:type w:val="continuous"/>
          <w:pgSz w:w="12240" w:h="15840" w:code="1"/>
          <w:pgMar w:top="1440" w:right="1440" w:bottom="1440" w:left="1440" w:header="720" w:footer="576" w:gutter="0"/>
          <w:pgNumType w:start="51"/>
          <w:cols w:space="720"/>
          <w:docGrid w:linePitch="326"/>
        </w:sectPr>
      </w:pPr>
    </w:p>
    <w:p w:rsidR="003C47B4" w:rsidRPr="007A2ACA" w:rsidRDefault="003C47B4" w:rsidP="003C47B4">
      <w:pPr>
        <w:pStyle w:val="TableHeaderLeft"/>
        <w:rPr>
          <w:b/>
        </w:rPr>
      </w:pPr>
      <w:bookmarkStart w:id="1" w:name="AppTitle"/>
      <w:bookmarkEnd w:id="1"/>
      <w:r w:rsidRPr="007A2ACA">
        <w:rPr>
          <w:b/>
        </w:rPr>
        <w:lastRenderedPageBreak/>
        <w:t xml:space="preserve">Table1. </w:t>
      </w:r>
      <w:r w:rsidR="00146EB0">
        <w:rPr>
          <w:b/>
        </w:rPr>
        <w:t>Follow-up</w:t>
      </w:r>
      <w:r w:rsidRPr="007A2ACA">
        <w:rPr>
          <w:b/>
        </w:rPr>
        <w:t xml:space="preserve"> </w:t>
      </w:r>
      <w:proofErr w:type="spellStart"/>
      <w:r w:rsidR="00A96815">
        <w:rPr>
          <w:b/>
        </w:rPr>
        <w:t>RF</w:t>
      </w:r>
      <w:proofErr w:type="spellEnd"/>
      <w:r w:rsidRPr="007A2ACA">
        <w:rPr>
          <w:b/>
        </w:rPr>
        <w:t xml:space="preserve"> Survey: Question-by-Question Justification</w:t>
      </w:r>
    </w:p>
    <w:tbl>
      <w:tblPr>
        <w:tblStyle w:val="SMPRTableBlack"/>
        <w:tblW w:w="4652" w:type="pct"/>
        <w:tblInd w:w="0" w:type="dxa"/>
        <w:tblBorders>
          <w:insideH w:val="single" w:sz="4" w:space="0" w:color="auto"/>
          <w:insideV w:val="single" w:sz="4" w:space="0" w:color="auto"/>
        </w:tblBorders>
        <w:tblLook w:val="04A0"/>
      </w:tblPr>
      <w:tblGrid>
        <w:gridCol w:w="2680"/>
        <w:gridCol w:w="1231"/>
        <w:gridCol w:w="5400"/>
      </w:tblGrid>
      <w:tr w:rsidR="00B74A66" w:rsidRPr="007A2ACA" w:rsidTr="00B74A66">
        <w:trPr>
          <w:cnfStyle w:val="100000000000"/>
          <w:trHeight w:val="332"/>
          <w:tblHeader/>
        </w:trPr>
        <w:tc>
          <w:tcPr>
            <w:tcW w:w="1439" w:type="pct"/>
            <w:vMerge w:val="restart"/>
            <w:tcBorders>
              <w:bottom w:val="single" w:sz="4" w:space="0" w:color="auto"/>
              <w:right w:val="single" w:sz="4" w:space="0" w:color="auto"/>
            </w:tcBorders>
            <w:vAlign w:val="bottom"/>
          </w:tcPr>
          <w:p w:rsidR="00B74A66" w:rsidRPr="007A2ACA" w:rsidRDefault="00B74A66" w:rsidP="00417EF8">
            <w:pPr>
              <w:pStyle w:val="TableHeaderLeft"/>
              <w:rPr>
                <w:rFonts w:asciiTheme="minorHAnsi" w:hAnsiTheme="minorHAnsi"/>
                <w:sz w:val="16"/>
                <w:szCs w:val="16"/>
              </w:rPr>
            </w:pPr>
            <w:r w:rsidRPr="007A2ACA">
              <w:rPr>
                <w:rFonts w:asciiTheme="minorHAnsi" w:hAnsiTheme="minorHAnsi"/>
                <w:sz w:val="16"/>
                <w:szCs w:val="16"/>
              </w:rPr>
              <w:t>Question</w:t>
            </w:r>
          </w:p>
        </w:tc>
        <w:tc>
          <w:tcPr>
            <w:tcW w:w="661" w:type="pct"/>
            <w:vMerge w:val="restart"/>
            <w:tcBorders>
              <w:left w:val="single" w:sz="4" w:space="0" w:color="auto"/>
              <w:bottom w:val="single" w:sz="4" w:space="0" w:color="auto"/>
              <w:right w:val="single" w:sz="4" w:space="0" w:color="auto"/>
            </w:tcBorders>
            <w:vAlign w:val="bottom"/>
          </w:tcPr>
          <w:p w:rsidR="00B74A66" w:rsidRPr="007A2ACA" w:rsidRDefault="00B74A66" w:rsidP="00417EF8">
            <w:pPr>
              <w:pStyle w:val="TableHeaderCenter"/>
              <w:rPr>
                <w:rFonts w:asciiTheme="minorHAnsi" w:hAnsiTheme="minorHAnsi"/>
                <w:sz w:val="16"/>
                <w:szCs w:val="16"/>
              </w:rPr>
            </w:pPr>
            <w:r w:rsidRPr="007A2ACA">
              <w:rPr>
                <w:rFonts w:asciiTheme="minorHAnsi" w:hAnsiTheme="minorHAnsi"/>
                <w:sz w:val="16"/>
                <w:szCs w:val="16"/>
              </w:rPr>
              <w:t>Source</w:t>
            </w:r>
          </w:p>
        </w:tc>
        <w:tc>
          <w:tcPr>
            <w:tcW w:w="2900" w:type="pct"/>
            <w:vMerge w:val="restart"/>
            <w:tcBorders>
              <w:left w:val="single" w:sz="4" w:space="0" w:color="auto"/>
            </w:tcBorders>
            <w:vAlign w:val="bottom"/>
          </w:tcPr>
          <w:p w:rsidR="00B74A66" w:rsidRPr="007A2ACA" w:rsidRDefault="00B74A66" w:rsidP="00417EF8">
            <w:pPr>
              <w:pStyle w:val="TableHeaderCenter"/>
              <w:rPr>
                <w:rFonts w:asciiTheme="minorHAnsi" w:hAnsiTheme="minorHAnsi"/>
                <w:sz w:val="16"/>
                <w:szCs w:val="16"/>
              </w:rPr>
            </w:pPr>
            <w:r w:rsidRPr="007A2ACA">
              <w:rPr>
                <w:rFonts w:asciiTheme="minorHAnsi" w:hAnsiTheme="minorHAnsi"/>
                <w:sz w:val="16"/>
                <w:szCs w:val="16"/>
              </w:rPr>
              <w:t>Rationale</w:t>
            </w:r>
          </w:p>
        </w:tc>
      </w:tr>
      <w:tr w:rsidR="00B74A66" w:rsidRPr="007A2ACA" w:rsidTr="00B74A66">
        <w:trPr>
          <w:cnfStyle w:val="100000000000"/>
          <w:trHeight w:val="368"/>
          <w:tblHeader/>
        </w:trPr>
        <w:tc>
          <w:tcPr>
            <w:tcW w:w="1439" w:type="pct"/>
            <w:vMerge/>
            <w:tcBorders>
              <w:top w:val="single" w:sz="4" w:space="0" w:color="auto"/>
              <w:bottom w:val="single" w:sz="4" w:space="0" w:color="auto"/>
              <w:right w:val="single" w:sz="4" w:space="0" w:color="auto"/>
            </w:tcBorders>
          </w:tcPr>
          <w:p w:rsidR="00B74A66" w:rsidRPr="007A2ACA" w:rsidRDefault="00B74A66" w:rsidP="00564F1D">
            <w:pPr>
              <w:pStyle w:val="TableHeaderLeft"/>
              <w:rPr>
                <w:rFonts w:asciiTheme="minorHAnsi" w:hAnsiTheme="minorHAnsi"/>
                <w:sz w:val="16"/>
                <w:szCs w:val="16"/>
              </w:rPr>
            </w:pPr>
          </w:p>
        </w:tc>
        <w:tc>
          <w:tcPr>
            <w:tcW w:w="661" w:type="pct"/>
            <w:vMerge/>
            <w:tcBorders>
              <w:top w:val="single" w:sz="4" w:space="0" w:color="auto"/>
              <w:left w:val="single" w:sz="4" w:space="0" w:color="auto"/>
              <w:bottom w:val="single" w:sz="4" w:space="0" w:color="auto"/>
              <w:right w:val="single" w:sz="4" w:space="0" w:color="auto"/>
            </w:tcBorders>
          </w:tcPr>
          <w:p w:rsidR="00B74A66" w:rsidRPr="007A2ACA" w:rsidRDefault="00B74A66" w:rsidP="00564F1D">
            <w:pPr>
              <w:pStyle w:val="TableHeaderCenter"/>
              <w:rPr>
                <w:rFonts w:asciiTheme="minorHAnsi" w:hAnsiTheme="minorHAnsi"/>
                <w:sz w:val="16"/>
                <w:szCs w:val="16"/>
              </w:rPr>
            </w:pPr>
          </w:p>
        </w:tc>
        <w:tc>
          <w:tcPr>
            <w:tcW w:w="2900" w:type="pct"/>
            <w:vMerge/>
            <w:tcBorders>
              <w:left w:val="single" w:sz="4" w:space="0" w:color="auto"/>
            </w:tcBorders>
            <w:vAlign w:val="bottom"/>
          </w:tcPr>
          <w:p w:rsidR="00B74A66" w:rsidRPr="007A2ACA" w:rsidRDefault="00B74A66" w:rsidP="00417EF8">
            <w:pPr>
              <w:pStyle w:val="TableHeaderCenter"/>
              <w:rPr>
                <w:rFonts w:asciiTheme="minorHAnsi" w:hAnsiTheme="minorHAnsi"/>
                <w:sz w:val="16"/>
                <w:szCs w:val="16"/>
              </w:rPr>
            </w:pPr>
          </w:p>
        </w:tc>
      </w:tr>
      <w:tr w:rsidR="006F76A9" w:rsidRPr="007A2ACA" w:rsidTr="006F76A9">
        <w:tc>
          <w:tcPr>
            <w:tcW w:w="5000" w:type="pct"/>
            <w:gridSpan w:val="3"/>
            <w:shd w:val="clear" w:color="auto" w:fill="BFBFBF" w:themeFill="background1" w:themeFillShade="BF"/>
          </w:tcPr>
          <w:p w:rsidR="006F76A9" w:rsidRPr="006F76A9" w:rsidRDefault="006F76A9" w:rsidP="003A7052">
            <w:pPr>
              <w:pStyle w:val="TableText"/>
              <w:spacing w:after="120"/>
              <w:rPr>
                <w:rFonts w:asciiTheme="minorHAnsi" w:hAnsiTheme="minorHAnsi"/>
                <w:b/>
                <w:sz w:val="16"/>
                <w:szCs w:val="16"/>
              </w:rPr>
            </w:pPr>
            <w:r w:rsidRPr="006F76A9">
              <w:rPr>
                <w:rFonts w:asciiTheme="minorHAnsi" w:hAnsiTheme="minorHAnsi"/>
                <w:b/>
                <w:sz w:val="16"/>
                <w:szCs w:val="16"/>
              </w:rPr>
              <w:t>Introduction and Contact Information</w:t>
            </w:r>
          </w:p>
        </w:tc>
      </w:tr>
      <w:tr w:rsidR="002F7E48" w:rsidRPr="007A2ACA" w:rsidTr="00B74A66">
        <w:tc>
          <w:tcPr>
            <w:tcW w:w="1439" w:type="pct"/>
          </w:tcPr>
          <w:p w:rsidR="002F7E48" w:rsidRPr="007A2ACA" w:rsidRDefault="00891333" w:rsidP="00417EF8">
            <w:pPr>
              <w:pStyle w:val="TableText"/>
              <w:spacing w:after="120"/>
              <w:rPr>
                <w:rFonts w:asciiTheme="minorHAnsi" w:hAnsiTheme="minorHAnsi"/>
                <w:sz w:val="16"/>
                <w:szCs w:val="16"/>
              </w:rPr>
            </w:pPr>
            <w:r>
              <w:rPr>
                <w:rFonts w:asciiTheme="minorHAnsi" w:hAnsiTheme="minorHAnsi"/>
                <w:sz w:val="16"/>
                <w:szCs w:val="16"/>
              </w:rPr>
              <w:t>Introduction (i1-I8</w:t>
            </w:r>
            <w:r w:rsidR="002F7E48">
              <w:rPr>
                <w:rFonts w:asciiTheme="minorHAnsi" w:hAnsiTheme="minorHAnsi"/>
                <w:sz w:val="16"/>
                <w:szCs w:val="16"/>
              </w:rPr>
              <w:t>)</w:t>
            </w:r>
          </w:p>
        </w:tc>
        <w:tc>
          <w:tcPr>
            <w:tcW w:w="661" w:type="pct"/>
          </w:tcPr>
          <w:p w:rsidR="002F7E48" w:rsidRPr="007A2ACA" w:rsidRDefault="002F7E48" w:rsidP="006208B9">
            <w:pPr>
              <w:pStyle w:val="TableText"/>
              <w:spacing w:after="120"/>
              <w:rPr>
                <w:rFonts w:asciiTheme="minorHAnsi" w:hAnsiTheme="minorHAnsi"/>
                <w:sz w:val="16"/>
                <w:szCs w:val="16"/>
              </w:rPr>
            </w:pPr>
            <w:r>
              <w:rPr>
                <w:rFonts w:asciiTheme="minorHAnsi" w:hAnsiTheme="minorHAnsi"/>
                <w:sz w:val="16"/>
                <w:szCs w:val="16"/>
              </w:rPr>
              <w:t xml:space="preserve">PACT </w:t>
            </w:r>
          </w:p>
        </w:tc>
        <w:tc>
          <w:tcPr>
            <w:tcW w:w="2900" w:type="pct"/>
          </w:tcPr>
          <w:p w:rsidR="002F7E48" w:rsidRPr="007A2ACA" w:rsidRDefault="002F7E48" w:rsidP="00D97763">
            <w:pPr>
              <w:pStyle w:val="TableText"/>
              <w:spacing w:after="120"/>
              <w:rPr>
                <w:rFonts w:asciiTheme="minorHAnsi" w:hAnsiTheme="minorHAnsi"/>
                <w:sz w:val="16"/>
                <w:szCs w:val="16"/>
              </w:rPr>
            </w:pPr>
            <w:r>
              <w:rPr>
                <w:rFonts w:asciiTheme="minorHAnsi" w:hAnsiTheme="minorHAnsi"/>
                <w:sz w:val="16"/>
                <w:szCs w:val="16"/>
              </w:rPr>
              <w:t xml:space="preserve">Questions are asked to ascertain whether the </w:t>
            </w:r>
            <w:r w:rsidR="00D97763">
              <w:rPr>
                <w:rFonts w:asciiTheme="minorHAnsi" w:hAnsiTheme="minorHAnsi"/>
                <w:sz w:val="16"/>
                <w:szCs w:val="16"/>
              </w:rPr>
              <w:t>respondent is the sample member and</w:t>
            </w:r>
            <w:r>
              <w:rPr>
                <w:rFonts w:asciiTheme="minorHAnsi" w:hAnsiTheme="minorHAnsi"/>
                <w:sz w:val="16"/>
                <w:szCs w:val="16"/>
              </w:rPr>
              <w:t xml:space="preserve"> to </w:t>
            </w:r>
            <w:r w:rsidR="00D97763">
              <w:rPr>
                <w:rFonts w:asciiTheme="minorHAnsi" w:hAnsiTheme="minorHAnsi"/>
                <w:sz w:val="16"/>
                <w:szCs w:val="16"/>
              </w:rPr>
              <w:t>inform</w:t>
            </w:r>
            <w:r>
              <w:rPr>
                <w:rFonts w:asciiTheme="minorHAnsi" w:hAnsiTheme="minorHAnsi"/>
                <w:sz w:val="16"/>
                <w:szCs w:val="16"/>
              </w:rPr>
              <w:t xml:space="preserve"> the respondent about</w:t>
            </w:r>
            <w:r w:rsidR="00D97763">
              <w:rPr>
                <w:rFonts w:asciiTheme="minorHAnsi" w:hAnsiTheme="minorHAnsi"/>
                <w:sz w:val="16"/>
                <w:szCs w:val="16"/>
              </w:rPr>
              <w:t>:</w:t>
            </w:r>
            <w:r>
              <w:rPr>
                <w:rFonts w:asciiTheme="minorHAnsi" w:hAnsiTheme="minorHAnsi"/>
                <w:sz w:val="16"/>
                <w:szCs w:val="16"/>
              </w:rPr>
              <w:t xml:space="preserve"> the expected length of the interview, the Certificate of Confidentiality, </w:t>
            </w:r>
            <w:r w:rsidR="00D97763">
              <w:rPr>
                <w:rFonts w:asciiTheme="minorHAnsi" w:hAnsiTheme="minorHAnsi"/>
                <w:sz w:val="16"/>
                <w:szCs w:val="16"/>
              </w:rPr>
              <w:t>and the possibility that the interview may be recorded.</w:t>
            </w:r>
          </w:p>
        </w:tc>
      </w:tr>
      <w:tr w:rsidR="00B74A66" w:rsidRPr="007A2ACA" w:rsidTr="00B74A66">
        <w:tc>
          <w:tcPr>
            <w:tcW w:w="1439" w:type="pct"/>
          </w:tcPr>
          <w:p w:rsidR="00B74A66" w:rsidRPr="007A2ACA" w:rsidRDefault="00891333" w:rsidP="00417EF8">
            <w:pPr>
              <w:pStyle w:val="TableText"/>
              <w:spacing w:after="120"/>
              <w:rPr>
                <w:rFonts w:asciiTheme="minorHAnsi" w:hAnsiTheme="minorHAnsi"/>
                <w:sz w:val="16"/>
                <w:szCs w:val="16"/>
              </w:rPr>
            </w:pPr>
            <w:r>
              <w:rPr>
                <w:rFonts w:asciiTheme="minorHAnsi" w:hAnsiTheme="minorHAnsi"/>
                <w:sz w:val="16"/>
                <w:szCs w:val="16"/>
              </w:rPr>
              <w:t>Contact information (A1</w:t>
            </w:r>
            <w:r w:rsidR="00D97763">
              <w:rPr>
                <w:rFonts w:asciiTheme="minorHAnsi" w:hAnsiTheme="minorHAnsi"/>
                <w:sz w:val="16"/>
                <w:szCs w:val="16"/>
              </w:rPr>
              <w:t>a-A2)</w:t>
            </w:r>
          </w:p>
        </w:tc>
        <w:tc>
          <w:tcPr>
            <w:tcW w:w="661" w:type="pct"/>
          </w:tcPr>
          <w:p w:rsidR="00B74A66" w:rsidRPr="007A2ACA" w:rsidRDefault="00D97763" w:rsidP="006208B9">
            <w:pPr>
              <w:pStyle w:val="TableText"/>
              <w:spacing w:after="120"/>
              <w:rPr>
                <w:rFonts w:asciiTheme="minorHAnsi" w:hAnsiTheme="minorHAnsi"/>
                <w:sz w:val="16"/>
                <w:szCs w:val="16"/>
              </w:rPr>
            </w:pPr>
            <w:r>
              <w:rPr>
                <w:rFonts w:asciiTheme="minorHAnsi" w:hAnsiTheme="minorHAnsi"/>
                <w:sz w:val="16"/>
                <w:szCs w:val="16"/>
              </w:rPr>
              <w:t xml:space="preserve">PACT </w:t>
            </w:r>
          </w:p>
        </w:tc>
        <w:tc>
          <w:tcPr>
            <w:tcW w:w="2900" w:type="pct"/>
          </w:tcPr>
          <w:p w:rsidR="00B74A66" w:rsidRPr="007A2ACA" w:rsidRDefault="00D97763" w:rsidP="003A7052">
            <w:pPr>
              <w:pStyle w:val="TableText"/>
              <w:spacing w:after="120"/>
              <w:rPr>
                <w:rFonts w:asciiTheme="minorHAnsi" w:hAnsiTheme="minorHAnsi"/>
                <w:sz w:val="16"/>
                <w:szCs w:val="16"/>
              </w:rPr>
            </w:pPr>
            <w:r>
              <w:rPr>
                <w:rFonts w:asciiTheme="minorHAnsi" w:hAnsiTheme="minorHAnsi"/>
                <w:sz w:val="16"/>
                <w:szCs w:val="16"/>
              </w:rPr>
              <w:t>Obtaining the exact spelling of the respondent’s name is important so that we can send them the respondent payment.</w:t>
            </w:r>
          </w:p>
        </w:tc>
      </w:tr>
      <w:tr w:rsidR="00326849" w:rsidRPr="007A2ACA" w:rsidTr="00326849">
        <w:tc>
          <w:tcPr>
            <w:tcW w:w="5000" w:type="pct"/>
            <w:gridSpan w:val="3"/>
            <w:shd w:val="clear" w:color="auto" w:fill="BFBFBF" w:themeFill="background1" w:themeFillShade="BF"/>
          </w:tcPr>
          <w:p w:rsidR="00326849" w:rsidRPr="00326849" w:rsidRDefault="00326849" w:rsidP="003A7052">
            <w:pPr>
              <w:pStyle w:val="TableText"/>
              <w:spacing w:after="120"/>
              <w:rPr>
                <w:rFonts w:asciiTheme="minorHAnsi" w:hAnsiTheme="minorHAnsi"/>
                <w:b/>
                <w:sz w:val="16"/>
                <w:szCs w:val="16"/>
              </w:rPr>
            </w:pPr>
            <w:r w:rsidRPr="00326849">
              <w:rPr>
                <w:rFonts w:asciiTheme="minorHAnsi" w:hAnsiTheme="minorHAnsi"/>
                <w:b/>
                <w:sz w:val="16"/>
                <w:szCs w:val="16"/>
              </w:rPr>
              <w:t>Child Roster and Father Involvement</w:t>
            </w:r>
          </w:p>
        </w:tc>
      </w:tr>
      <w:tr w:rsidR="00E45337" w:rsidRPr="007A2ACA" w:rsidTr="00B74A66">
        <w:tc>
          <w:tcPr>
            <w:tcW w:w="1439" w:type="pct"/>
          </w:tcPr>
          <w:p w:rsidR="00E45337" w:rsidRDefault="00E45337" w:rsidP="00417EF8">
            <w:pPr>
              <w:pStyle w:val="TableText"/>
              <w:spacing w:after="120"/>
              <w:rPr>
                <w:rFonts w:asciiTheme="minorHAnsi" w:hAnsiTheme="minorHAnsi"/>
                <w:sz w:val="16"/>
                <w:szCs w:val="16"/>
              </w:rPr>
            </w:pPr>
            <w:r>
              <w:rPr>
                <w:rFonts w:asciiTheme="minorHAnsi" w:hAnsiTheme="minorHAnsi"/>
                <w:sz w:val="16"/>
                <w:szCs w:val="16"/>
              </w:rPr>
              <w:t>Roster of children born to father</w:t>
            </w:r>
            <w:r w:rsidR="00891333">
              <w:rPr>
                <w:rFonts w:asciiTheme="minorHAnsi" w:hAnsiTheme="minorHAnsi"/>
                <w:sz w:val="16"/>
                <w:szCs w:val="16"/>
              </w:rPr>
              <w:t xml:space="preserve"> since random assignment (B1- B3i</w:t>
            </w:r>
            <w:r>
              <w:rPr>
                <w:rFonts w:asciiTheme="minorHAnsi" w:hAnsiTheme="minorHAnsi"/>
                <w:sz w:val="16"/>
                <w:szCs w:val="16"/>
              </w:rPr>
              <w:t>)</w:t>
            </w:r>
          </w:p>
        </w:tc>
        <w:tc>
          <w:tcPr>
            <w:tcW w:w="661" w:type="pct"/>
          </w:tcPr>
          <w:p w:rsidR="00E45337" w:rsidRDefault="00E45337" w:rsidP="00564F1D">
            <w:pPr>
              <w:pStyle w:val="TableText"/>
              <w:spacing w:after="120"/>
              <w:rPr>
                <w:rFonts w:asciiTheme="minorHAnsi" w:hAnsiTheme="minorHAnsi"/>
                <w:sz w:val="16"/>
                <w:szCs w:val="16"/>
              </w:rPr>
            </w:pPr>
            <w:r>
              <w:rPr>
                <w:rFonts w:asciiTheme="minorHAnsi" w:hAnsiTheme="minorHAnsi"/>
                <w:sz w:val="16"/>
                <w:szCs w:val="16"/>
              </w:rPr>
              <w:t>PACT</w:t>
            </w:r>
          </w:p>
        </w:tc>
        <w:tc>
          <w:tcPr>
            <w:tcW w:w="2900" w:type="pct"/>
            <w:vMerge w:val="restart"/>
          </w:tcPr>
          <w:p w:rsidR="00E45337" w:rsidRDefault="00E45337" w:rsidP="00E45337">
            <w:pPr>
              <w:pStyle w:val="TableText"/>
              <w:spacing w:after="120"/>
              <w:rPr>
                <w:rFonts w:asciiTheme="minorHAnsi" w:hAnsiTheme="minorHAnsi"/>
                <w:sz w:val="16"/>
                <w:szCs w:val="16"/>
              </w:rPr>
            </w:pPr>
            <w:r>
              <w:rPr>
                <w:rFonts w:asciiTheme="minorHAnsi" w:hAnsiTheme="minorHAnsi"/>
                <w:sz w:val="16"/>
                <w:szCs w:val="16"/>
              </w:rPr>
              <w:t>Questions are asked about any children the father has had since random assignment for two reasons. First, some men did not have children at random assignment but were expecting babies; it will be important to know how the program has affected the respondent’s parenting of the baby. Second, the program may reduce the likelihood that the father has had more children since random assignment. The questions about the child are the same as the questions about the father’s other children at baseline.</w:t>
            </w:r>
          </w:p>
        </w:tc>
      </w:tr>
      <w:tr w:rsidR="00E45337" w:rsidRPr="007A2ACA" w:rsidTr="00B74A66">
        <w:tc>
          <w:tcPr>
            <w:tcW w:w="1439" w:type="pct"/>
          </w:tcPr>
          <w:p w:rsidR="00E45337" w:rsidRDefault="00315C85" w:rsidP="00315C85">
            <w:pPr>
              <w:pStyle w:val="TableText"/>
              <w:spacing w:after="120"/>
              <w:rPr>
                <w:rFonts w:asciiTheme="minorHAnsi" w:hAnsiTheme="minorHAnsi"/>
                <w:sz w:val="16"/>
                <w:szCs w:val="16"/>
              </w:rPr>
            </w:pPr>
            <w:r>
              <w:rPr>
                <w:rFonts w:asciiTheme="minorHAnsi" w:hAnsiTheme="minorHAnsi"/>
                <w:sz w:val="16"/>
                <w:szCs w:val="16"/>
              </w:rPr>
              <w:t>For all the children the respondent has had since random assignment: a</w:t>
            </w:r>
            <w:r w:rsidR="00E45337">
              <w:rPr>
                <w:rFonts w:asciiTheme="minorHAnsi" w:hAnsiTheme="minorHAnsi"/>
                <w:sz w:val="16"/>
                <w:szCs w:val="16"/>
              </w:rPr>
              <w:t xml:space="preserve">ge, gender, </w:t>
            </w:r>
            <w:r>
              <w:rPr>
                <w:rFonts w:asciiTheme="minorHAnsi" w:hAnsiTheme="minorHAnsi"/>
                <w:sz w:val="16"/>
                <w:szCs w:val="16"/>
              </w:rPr>
              <w:t xml:space="preserve">name of </w:t>
            </w:r>
            <w:r w:rsidR="00E45337">
              <w:rPr>
                <w:rFonts w:asciiTheme="minorHAnsi" w:hAnsiTheme="minorHAnsi"/>
                <w:sz w:val="16"/>
                <w:szCs w:val="16"/>
              </w:rPr>
              <w:t>mother of child</w:t>
            </w:r>
            <w:r>
              <w:rPr>
                <w:rFonts w:asciiTheme="minorHAnsi" w:hAnsiTheme="minorHAnsi"/>
                <w:sz w:val="16"/>
                <w:szCs w:val="16"/>
              </w:rPr>
              <w:t>, whether married to mother when child was born, whether pa</w:t>
            </w:r>
            <w:r w:rsidR="00891333">
              <w:rPr>
                <w:rFonts w:asciiTheme="minorHAnsi" w:hAnsiTheme="minorHAnsi"/>
                <w:sz w:val="16"/>
                <w:szCs w:val="16"/>
              </w:rPr>
              <w:t>ternity has been established (B3d and e, B3c, B3f, B3g, B3h, B3i</w:t>
            </w:r>
            <w:r w:rsidR="00E45337">
              <w:rPr>
                <w:rFonts w:asciiTheme="minorHAnsi" w:hAnsiTheme="minorHAnsi"/>
                <w:sz w:val="16"/>
                <w:szCs w:val="16"/>
              </w:rPr>
              <w:t>)</w:t>
            </w:r>
          </w:p>
        </w:tc>
        <w:tc>
          <w:tcPr>
            <w:tcW w:w="661" w:type="pct"/>
          </w:tcPr>
          <w:p w:rsidR="00E45337" w:rsidRDefault="00E45337" w:rsidP="00564F1D">
            <w:pPr>
              <w:pStyle w:val="TableText"/>
              <w:spacing w:after="120"/>
              <w:rPr>
                <w:rFonts w:asciiTheme="minorHAnsi" w:hAnsiTheme="minorHAnsi"/>
                <w:sz w:val="16"/>
                <w:szCs w:val="16"/>
              </w:rPr>
            </w:pPr>
            <w:r>
              <w:rPr>
                <w:rFonts w:asciiTheme="minorHAnsi" w:hAnsiTheme="minorHAnsi"/>
                <w:sz w:val="16"/>
                <w:szCs w:val="16"/>
              </w:rPr>
              <w:t>PACT</w:t>
            </w:r>
          </w:p>
        </w:tc>
        <w:tc>
          <w:tcPr>
            <w:tcW w:w="2900" w:type="pct"/>
            <w:vMerge/>
          </w:tcPr>
          <w:p w:rsidR="00E45337" w:rsidRDefault="00E45337" w:rsidP="003A7052">
            <w:pPr>
              <w:pStyle w:val="TableText"/>
              <w:spacing w:after="120"/>
              <w:rPr>
                <w:rFonts w:asciiTheme="minorHAnsi" w:hAnsiTheme="minorHAnsi"/>
                <w:sz w:val="16"/>
                <w:szCs w:val="16"/>
              </w:rPr>
            </w:pPr>
          </w:p>
        </w:tc>
      </w:tr>
      <w:tr w:rsidR="00891333" w:rsidRPr="007A2ACA" w:rsidTr="00B74A66">
        <w:tc>
          <w:tcPr>
            <w:tcW w:w="1439" w:type="pct"/>
          </w:tcPr>
          <w:p w:rsidR="00891333" w:rsidRDefault="00891333" w:rsidP="00417EF8">
            <w:pPr>
              <w:pStyle w:val="TableText"/>
              <w:spacing w:after="120"/>
              <w:rPr>
                <w:rFonts w:asciiTheme="minorHAnsi" w:hAnsiTheme="minorHAnsi"/>
                <w:sz w:val="16"/>
                <w:szCs w:val="16"/>
              </w:rPr>
            </w:pPr>
            <w:r>
              <w:rPr>
                <w:rFonts w:asciiTheme="minorHAnsi" w:hAnsiTheme="minorHAnsi"/>
                <w:sz w:val="16"/>
                <w:szCs w:val="16"/>
              </w:rPr>
              <w:t>Whether father is expecting a baby and if so, how many (B4-B5)</w:t>
            </w:r>
          </w:p>
        </w:tc>
        <w:tc>
          <w:tcPr>
            <w:tcW w:w="661" w:type="pct"/>
          </w:tcPr>
          <w:p w:rsidR="00891333" w:rsidRDefault="00891333" w:rsidP="00564F1D">
            <w:pPr>
              <w:pStyle w:val="TableText"/>
              <w:spacing w:after="120"/>
              <w:rPr>
                <w:rFonts w:asciiTheme="minorHAnsi" w:hAnsiTheme="minorHAnsi"/>
                <w:sz w:val="16"/>
                <w:szCs w:val="16"/>
              </w:rPr>
            </w:pPr>
          </w:p>
        </w:tc>
        <w:tc>
          <w:tcPr>
            <w:tcW w:w="2900" w:type="pct"/>
          </w:tcPr>
          <w:p w:rsidR="00891333" w:rsidRDefault="00891333" w:rsidP="008E38FC">
            <w:pPr>
              <w:pStyle w:val="TableText"/>
              <w:spacing w:after="120"/>
              <w:rPr>
                <w:rFonts w:asciiTheme="minorHAnsi" w:hAnsiTheme="minorHAnsi"/>
                <w:sz w:val="16"/>
                <w:szCs w:val="16"/>
              </w:rPr>
            </w:pPr>
            <w:r>
              <w:rPr>
                <w:rFonts w:asciiTheme="minorHAnsi" w:hAnsiTheme="minorHAnsi"/>
                <w:sz w:val="16"/>
                <w:szCs w:val="16"/>
              </w:rPr>
              <w:t>The program may affect the likelihood that the father will have unprotected sex. This question asks whether the father is expecting any children at the time of the survey.</w:t>
            </w:r>
          </w:p>
        </w:tc>
      </w:tr>
      <w:tr w:rsidR="00E45337" w:rsidRPr="007A2ACA" w:rsidTr="00B74A66">
        <w:tc>
          <w:tcPr>
            <w:tcW w:w="1439" w:type="pct"/>
          </w:tcPr>
          <w:p w:rsidR="00E45337" w:rsidRDefault="00E45337" w:rsidP="00417EF8">
            <w:pPr>
              <w:pStyle w:val="TableText"/>
              <w:spacing w:after="120"/>
              <w:rPr>
                <w:rFonts w:asciiTheme="minorHAnsi" w:hAnsiTheme="minorHAnsi"/>
                <w:sz w:val="16"/>
                <w:szCs w:val="16"/>
              </w:rPr>
            </w:pPr>
            <w:r>
              <w:rPr>
                <w:rFonts w:asciiTheme="minorHAnsi" w:hAnsiTheme="minorHAnsi"/>
                <w:sz w:val="16"/>
                <w:szCs w:val="16"/>
              </w:rPr>
              <w:t>Closeness to child</w:t>
            </w:r>
            <w:r w:rsidR="00891333">
              <w:rPr>
                <w:rFonts w:asciiTheme="minorHAnsi" w:hAnsiTheme="minorHAnsi"/>
                <w:sz w:val="16"/>
                <w:szCs w:val="16"/>
              </w:rPr>
              <w:t xml:space="preserve"> (B6</w:t>
            </w:r>
            <w:r w:rsidR="00520118">
              <w:rPr>
                <w:rFonts w:asciiTheme="minorHAnsi" w:hAnsiTheme="minorHAnsi"/>
                <w:sz w:val="16"/>
                <w:szCs w:val="16"/>
              </w:rPr>
              <w:t>)</w:t>
            </w:r>
          </w:p>
        </w:tc>
        <w:tc>
          <w:tcPr>
            <w:tcW w:w="661" w:type="pct"/>
          </w:tcPr>
          <w:p w:rsidR="00E45337" w:rsidRDefault="00E45337" w:rsidP="00564F1D">
            <w:pPr>
              <w:pStyle w:val="TableText"/>
              <w:spacing w:after="120"/>
              <w:rPr>
                <w:rFonts w:asciiTheme="minorHAnsi" w:hAnsiTheme="minorHAnsi"/>
                <w:sz w:val="16"/>
                <w:szCs w:val="16"/>
              </w:rPr>
            </w:pPr>
            <w:r>
              <w:rPr>
                <w:rFonts w:asciiTheme="minorHAnsi" w:hAnsiTheme="minorHAnsi"/>
                <w:sz w:val="16"/>
                <w:szCs w:val="16"/>
              </w:rPr>
              <w:t>PACT</w:t>
            </w:r>
          </w:p>
        </w:tc>
        <w:tc>
          <w:tcPr>
            <w:tcW w:w="2900" w:type="pct"/>
          </w:tcPr>
          <w:p w:rsidR="00E45337" w:rsidRDefault="00E45337" w:rsidP="00891333">
            <w:pPr>
              <w:pStyle w:val="TableText"/>
              <w:spacing w:after="120"/>
              <w:rPr>
                <w:rFonts w:asciiTheme="minorHAnsi" w:hAnsiTheme="minorHAnsi"/>
                <w:sz w:val="16"/>
                <w:szCs w:val="16"/>
              </w:rPr>
            </w:pPr>
            <w:r>
              <w:rPr>
                <w:rFonts w:asciiTheme="minorHAnsi" w:hAnsiTheme="minorHAnsi"/>
                <w:sz w:val="16"/>
                <w:szCs w:val="16"/>
              </w:rPr>
              <w:t xml:space="preserve">This question </w:t>
            </w:r>
            <w:r w:rsidR="00891333">
              <w:rPr>
                <w:rFonts w:asciiTheme="minorHAnsi" w:hAnsiTheme="minorHAnsi"/>
                <w:sz w:val="16"/>
                <w:szCs w:val="16"/>
              </w:rPr>
              <w:t xml:space="preserve">is </w:t>
            </w:r>
            <w:r>
              <w:rPr>
                <w:rFonts w:asciiTheme="minorHAnsi" w:hAnsiTheme="minorHAnsi"/>
                <w:sz w:val="16"/>
                <w:szCs w:val="16"/>
              </w:rPr>
              <w:t>meant to summarize the quality of the father’s perceived relationship with his child.</w:t>
            </w:r>
            <w:r w:rsidR="008E38FC">
              <w:rPr>
                <w:rFonts w:asciiTheme="minorHAnsi" w:hAnsiTheme="minorHAnsi"/>
                <w:sz w:val="16"/>
                <w:szCs w:val="16"/>
              </w:rPr>
              <w:t xml:space="preserve"> It is asked of all the respondent’s children.</w:t>
            </w:r>
          </w:p>
        </w:tc>
      </w:tr>
      <w:tr w:rsidR="00A96815" w:rsidRPr="007A2ACA" w:rsidTr="00B74A66">
        <w:tc>
          <w:tcPr>
            <w:tcW w:w="1439" w:type="pct"/>
          </w:tcPr>
          <w:p w:rsidR="00A96815" w:rsidRDefault="00520118" w:rsidP="00891333">
            <w:pPr>
              <w:pStyle w:val="TableText"/>
              <w:spacing w:after="120"/>
              <w:rPr>
                <w:rFonts w:asciiTheme="minorHAnsi" w:hAnsiTheme="minorHAnsi"/>
                <w:sz w:val="16"/>
                <w:szCs w:val="16"/>
              </w:rPr>
            </w:pPr>
            <w:r>
              <w:rPr>
                <w:rFonts w:asciiTheme="minorHAnsi" w:hAnsiTheme="minorHAnsi"/>
                <w:sz w:val="16"/>
                <w:szCs w:val="16"/>
              </w:rPr>
              <w:t>Livin</w:t>
            </w:r>
            <w:r w:rsidR="00315C85">
              <w:rPr>
                <w:rFonts w:asciiTheme="minorHAnsi" w:hAnsiTheme="minorHAnsi"/>
                <w:sz w:val="16"/>
                <w:szCs w:val="16"/>
              </w:rPr>
              <w:t>g arrangements of child (B</w:t>
            </w:r>
            <w:r w:rsidR="00891333">
              <w:rPr>
                <w:rFonts w:asciiTheme="minorHAnsi" w:hAnsiTheme="minorHAnsi"/>
                <w:sz w:val="16"/>
                <w:szCs w:val="16"/>
              </w:rPr>
              <w:t>7-B10</w:t>
            </w:r>
            <w:r>
              <w:rPr>
                <w:rFonts w:asciiTheme="minorHAnsi" w:hAnsiTheme="minorHAnsi"/>
                <w:sz w:val="16"/>
                <w:szCs w:val="16"/>
              </w:rPr>
              <w:t>)</w:t>
            </w:r>
          </w:p>
        </w:tc>
        <w:tc>
          <w:tcPr>
            <w:tcW w:w="661" w:type="pct"/>
          </w:tcPr>
          <w:p w:rsidR="00A96815" w:rsidRDefault="00520118" w:rsidP="00564F1D">
            <w:pPr>
              <w:pStyle w:val="TableText"/>
              <w:spacing w:after="120"/>
              <w:rPr>
                <w:rFonts w:asciiTheme="minorHAnsi" w:hAnsiTheme="minorHAnsi"/>
                <w:sz w:val="16"/>
                <w:szCs w:val="16"/>
              </w:rPr>
            </w:pPr>
            <w:r>
              <w:rPr>
                <w:rFonts w:asciiTheme="minorHAnsi" w:hAnsiTheme="minorHAnsi"/>
                <w:sz w:val="16"/>
                <w:szCs w:val="16"/>
              </w:rPr>
              <w:t>PACT</w:t>
            </w:r>
          </w:p>
        </w:tc>
        <w:tc>
          <w:tcPr>
            <w:tcW w:w="2900" w:type="pct"/>
          </w:tcPr>
          <w:p w:rsidR="00A96815" w:rsidRDefault="008E38FC" w:rsidP="00315C85">
            <w:pPr>
              <w:pStyle w:val="TableText"/>
              <w:spacing w:after="120"/>
              <w:rPr>
                <w:rFonts w:asciiTheme="minorHAnsi" w:hAnsiTheme="minorHAnsi"/>
                <w:sz w:val="16"/>
                <w:szCs w:val="16"/>
              </w:rPr>
            </w:pPr>
            <w:r>
              <w:rPr>
                <w:rFonts w:asciiTheme="minorHAnsi" w:hAnsiTheme="minorHAnsi"/>
                <w:sz w:val="16"/>
                <w:szCs w:val="16"/>
              </w:rPr>
              <w:t>The program may affect the living arrangements of the child. The survey asks who the child currently lives with. It then asks how many nights in the past month did the respondent spend with the child. This is important because even if the child does</w:t>
            </w:r>
            <w:r w:rsidR="007371E9">
              <w:rPr>
                <w:rFonts w:asciiTheme="minorHAnsi" w:hAnsiTheme="minorHAnsi"/>
                <w:sz w:val="16"/>
                <w:szCs w:val="16"/>
              </w:rPr>
              <w:t xml:space="preserve"> no</w:t>
            </w:r>
            <w:r>
              <w:rPr>
                <w:rFonts w:asciiTheme="minorHAnsi" w:hAnsiTheme="minorHAnsi"/>
                <w:sz w:val="16"/>
                <w:szCs w:val="16"/>
              </w:rPr>
              <w:t xml:space="preserve">t live with the father, he may spend nights with his child. </w:t>
            </w:r>
            <w:r w:rsidR="00315C85">
              <w:rPr>
                <w:rFonts w:asciiTheme="minorHAnsi" w:hAnsiTheme="minorHAnsi"/>
                <w:sz w:val="16"/>
                <w:szCs w:val="16"/>
              </w:rPr>
              <w:t xml:space="preserve">The question also asks whether the father has lived with the child since random assignment to find out whether the living situation has been stable since random assignment. </w:t>
            </w:r>
            <w:r>
              <w:rPr>
                <w:rFonts w:asciiTheme="minorHAnsi" w:hAnsiTheme="minorHAnsi"/>
                <w:sz w:val="16"/>
                <w:szCs w:val="16"/>
              </w:rPr>
              <w:t>These questions are asked of all the respondent’s children.</w:t>
            </w:r>
          </w:p>
        </w:tc>
      </w:tr>
      <w:tr w:rsidR="00520118" w:rsidRPr="007A2ACA" w:rsidTr="00B74A66">
        <w:tc>
          <w:tcPr>
            <w:tcW w:w="1439" w:type="pct"/>
          </w:tcPr>
          <w:p w:rsidR="00520118" w:rsidRDefault="00891333" w:rsidP="00417EF8">
            <w:pPr>
              <w:pStyle w:val="TableText"/>
              <w:spacing w:after="120"/>
              <w:rPr>
                <w:rFonts w:asciiTheme="minorHAnsi" w:hAnsiTheme="minorHAnsi"/>
                <w:sz w:val="16"/>
                <w:szCs w:val="16"/>
              </w:rPr>
            </w:pPr>
            <w:r>
              <w:rPr>
                <w:rFonts w:asciiTheme="minorHAnsi" w:hAnsiTheme="minorHAnsi"/>
                <w:sz w:val="16"/>
                <w:szCs w:val="16"/>
              </w:rPr>
              <w:t>Contact with child (B11-B12</w:t>
            </w:r>
            <w:r w:rsidR="00315C85">
              <w:rPr>
                <w:rFonts w:asciiTheme="minorHAnsi" w:hAnsiTheme="minorHAnsi"/>
                <w:sz w:val="16"/>
                <w:szCs w:val="16"/>
              </w:rPr>
              <w:t>)</w:t>
            </w:r>
          </w:p>
        </w:tc>
        <w:tc>
          <w:tcPr>
            <w:tcW w:w="661" w:type="pct"/>
          </w:tcPr>
          <w:p w:rsidR="00520118" w:rsidRDefault="00315C85" w:rsidP="00564F1D">
            <w:pPr>
              <w:pStyle w:val="TableText"/>
              <w:spacing w:after="120"/>
              <w:rPr>
                <w:rFonts w:asciiTheme="minorHAnsi" w:hAnsiTheme="minorHAnsi"/>
                <w:sz w:val="16"/>
                <w:szCs w:val="16"/>
              </w:rPr>
            </w:pPr>
            <w:proofErr w:type="spellStart"/>
            <w:r>
              <w:rPr>
                <w:rFonts w:asciiTheme="minorHAnsi" w:hAnsiTheme="minorHAnsi"/>
                <w:sz w:val="16"/>
                <w:szCs w:val="16"/>
              </w:rPr>
              <w:t>FFCWS</w:t>
            </w:r>
            <w:proofErr w:type="spellEnd"/>
            <w:r>
              <w:rPr>
                <w:rFonts w:asciiTheme="minorHAnsi" w:hAnsiTheme="minorHAnsi"/>
                <w:sz w:val="16"/>
                <w:szCs w:val="16"/>
              </w:rPr>
              <w:t>, PACT, BSF</w:t>
            </w:r>
          </w:p>
        </w:tc>
        <w:tc>
          <w:tcPr>
            <w:tcW w:w="2900" w:type="pct"/>
          </w:tcPr>
          <w:p w:rsidR="00520118" w:rsidRDefault="0019048A" w:rsidP="003A7052">
            <w:pPr>
              <w:pStyle w:val="TableText"/>
              <w:spacing w:after="120"/>
              <w:rPr>
                <w:rFonts w:asciiTheme="minorHAnsi" w:hAnsiTheme="minorHAnsi"/>
                <w:sz w:val="16"/>
                <w:szCs w:val="16"/>
              </w:rPr>
            </w:pPr>
            <w:r>
              <w:rPr>
                <w:rFonts w:asciiTheme="minorHAnsi" w:hAnsiTheme="minorHAnsi"/>
                <w:sz w:val="16"/>
                <w:szCs w:val="16"/>
              </w:rPr>
              <w:t>The program encourages fathers’ involvement in their children’</w:t>
            </w:r>
            <w:r w:rsidR="00C619BC">
              <w:rPr>
                <w:rFonts w:asciiTheme="minorHAnsi" w:hAnsiTheme="minorHAnsi"/>
                <w:sz w:val="16"/>
                <w:szCs w:val="16"/>
              </w:rPr>
              <w:t xml:space="preserve">s lives. To capture multiple types of contact, the survey includes questions on in-person contact and contact through other means, such as phone, letters, or text messages. </w:t>
            </w:r>
            <w:r w:rsidR="007F2B66">
              <w:rPr>
                <w:rFonts w:asciiTheme="minorHAnsi" w:hAnsiTheme="minorHAnsi"/>
                <w:sz w:val="16"/>
                <w:szCs w:val="16"/>
              </w:rPr>
              <w:t>These questions are asked of all the respondent’s children.</w:t>
            </w:r>
          </w:p>
        </w:tc>
      </w:tr>
      <w:tr w:rsidR="00520118" w:rsidRPr="007A2ACA" w:rsidTr="00B74A66">
        <w:tc>
          <w:tcPr>
            <w:tcW w:w="1439" w:type="pct"/>
          </w:tcPr>
          <w:p w:rsidR="00520118" w:rsidRDefault="007172D4" w:rsidP="00417EF8">
            <w:pPr>
              <w:pStyle w:val="TableText"/>
              <w:spacing w:after="120"/>
              <w:rPr>
                <w:rFonts w:asciiTheme="minorHAnsi" w:hAnsiTheme="minorHAnsi"/>
                <w:sz w:val="16"/>
                <w:szCs w:val="16"/>
              </w:rPr>
            </w:pPr>
            <w:r>
              <w:rPr>
                <w:rFonts w:asciiTheme="minorHAnsi" w:hAnsiTheme="minorHAnsi"/>
                <w:sz w:val="16"/>
                <w:szCs w:val="16"/>
              </w:rPr>
              <w:t>G</w:t>
            </w:r>
            <w:r w:rsidR="00D40403">
              <w:rPr>
                <w:rFonts w:asciiTheme="minorHAnsi" w:hAnsiTheme="minorHAnsi"/>
                <w:sz w:val="16"/>
                <w:szCs w:val="16"/>
              </w:rPr>
              <w:t>ate</w:t>
            </w:r>
            <w:r>
              <w:rPr>
                <w:rFonts w:asciiTheme="minorHAnsi" w:hAnsiTheme="minorHAnsi"/>
                <w:sz w:val="16"/>
                <w:szCs w:val="16"/>
              </w:rPr>
              <w:t>-</w:t>
            </w:r>
            <w:r w:rsidR="00D40403">
              <w:rPr>
                <w:rFonts w:asciiTheme="minorHAnsi" w:hAnsiTheme="minorHAnsi"/>
                <w:sz w:val="16"/>
                <w:szCs w:val="16"/>
              </w:rPr>
              <w:t>keeping behaviors</w:t>
            </w:r>
            <w:r>
              <w:rPr>
                <w:rFonts w:asciiTheme="minorHAnsi" w:hAnsiTheme="minorHAnsi"/>
                <w:sz w:val="16"/>
                <w:szCs w:val="16"/>
              </w:rPr>
              <w:t xml:space="preserve"> of mother</w:t>
            </w:r>
            <w:r w:rsidR="00891333">
              <w:rPr>
                <w:rFonts w:asciiTheme="minorHAnsi" w:hAnsiTheme="minorHAnsi"/>
                <w:sz w:val="16"/>
                <w:szCs w:val="16"/>
              </w:rPr>
              <w:t xml:space="preserve"> (B13</w:t>
            </w:r>
            <w:r w:rsidR="00D40403">
              <w:rPr>
                <w:rFonts w:asciiTheme="minorHAnsi" w:hAnsiTheme="minorHAnsi"/>
                <w:sz w:val="16"/>
                <w:szCs w:val="16"/>
              </w:rPr>
              <w:t>)</w:t>
            </w:r>
          </w:p>
        </w:tc>
        <w:tc>
          <w:tcPr>
            <w:tcW w:w="661" w:type="pct"/>
          </w:tcPr>
          <w:p w:rsidR="00520118" w:rsidRDefault="009B2359" w:rsidP="00564F1D">
            <w:pPr>
              <w:pStyle w:val="TableText"/>
              <w:spacing w:after="120"/>
              <w:rPr>
                <w:rFonts w:asciiTheme="minorHAnsi" w:hAnsiTheme="minorHAnsi"/>
                <w:sz w:val="16"/>
                <w:szCs w:val="16"/>
              </w:rPr>
            </w:pPr>
            <w:r>
              <w:rPr>
                <w:rFonts w:asciiTheme="minorHAnsi" w:hAnsiTheme="minorHAnsi"/>
                <w:sz w:val="16"/>
                <w:szCs w:val="16"/>
              </w:rPr>
              <w:t>PACT</w:t>
            </w:r>
          </w:p>
        </w:tc>
        <w:tc>
          <w:tcPr>
            <w:tcW w:w="2900" w:type="pct"/>
          </w:tcPr>
          <w:p w:rsidR="00520118" w:rsidRDefault="00C619BC" w:rsidP="003A7052">
            <w:pPr>
              <w:pStyle w:val="TableText"/>
              <w:spacing w:after="120"/>
              <w:rPr>
                <w:rFonts w:asciiTheme="minorHAnsi" w:hAnsiTheme="minorHAnsi"/>
                <w:sz w:val="16"/>
                <w:szCs w:val="16"/>
              </w:rPr>
            </w:pPr>
            <w:r w:rsidRPr="00C619BC">
              <w:rPr>
                <w:rFonts w:asciiTheme="minorHAnsi" w:hAnsiTheme="minorHAnsi"/>
                <w:sz w:val="16"/>
                <w:szCs w:val="16"/>
              </w:rPr>
              <w:t xml:space="preserve">Mothers play an important role in facilitating or impeding fathers’ involvement with their children, including when parents live apart (Fagan and Barnett 2003). </w:t>
            </w:r>
            <w:r>
              <w:rPr>
                <w:rFonts w:asciiTheme="minorHAnsi" w:hAnsiTheme="minorHAnsi"/>
                <w:sz w:val="16"/>
                <w:szCs w:val="16"/>
              </w:rPr>
              <w:t xml:space="preserve">This question addresses the fathers’ perception of the mothers’ </w:t>
            </w:r>
            <w:proofErr w:type="spellStart"/>
            <w:r>
              <w:rPr>
                <w:rFonts w:asciiTheme="minorHAnsi" w:hAnsiTheme="minorHAnsi"/>
                <w:sz w:val="16"/>
                <w:szCs w:val="16"/>
              </w:rPr>
              <w:t>gatekeeping</w:t>
            </w:r>
            <w:proofErr w:type="spellEnd"/>
            <w:r>
              <w:rPr>
                <w:rFonts w:asciiTheme="minorHAnsi" w:hAnsiTheme="minorHAnsi"/>
                <w:sz w:val="16"/>
                <w:szCs w:val="16"/>
              </w:rPr>
              <w:t xml:space="preserve"> behaviors. </w:t>
            </w:r>
            <w:r w:rsidR="007F2B66">
              <w:rPr>
                <w:rFonts w:asciiTheme="minorHAnsi" w:hAnsiTheme="minorHAnsi"/>
                <w:sz w:val="16"/>
                <w:szCs w:val="16"/>
              </w:rPr>
              <w:t>These questions are asked of all the respondent’s children.</w:t>
            </w:r>
          </w:p>
        </w:tc>
      </w:tr>
      <w:tr w:rsidR="00520118" w:rsidRPr="007A2ACA" w:rsidTr="00B74A66">
        <w:tc>
          <w:tcPr>
            <w:tcW w:w="1439" w:type="pct"/>
          </w:tcPr>
          <w:p w:rsidR="00520118" w:rsidRDefault="00D40403" w:rsidP="00417EF8">
            <w:pPr>
              <w:pStyle w:val="TableText"/>
              <w:spacing w:after="120"/>
              <w:rPr>
                <w:rFonts w:asciiTheme="minorHAnsi" w:hAnsiTheme="minorHAnsi"/>
                <w:sz w:val="16"/>
                <w:szCs w:val="16"/>
              </w:rPr>
            </w:pPr>
            <w:r>
              <w:rPr>
                <w:rFonts w:asciiTheme="minorHAnsi" w:hAnsiTheme="minorHAnsi"/>
                <w:sz w:val="16"/>
                <w:szCs w:val="16"/>
              </w:rPr>
              <w:t>Mo</w:t>
            </w:r>
            <w:r w:rsidR="00891333">
              <w:rPr>
                <w:rFonts w:asciiTheme="minorHAnsi" w:hAnsiTheme="minorHAnsi"/>
                <w:sz w:val="16"/>
                <w:szCs w:val="16"/>
              </w:rPr>
              <w:t>ney spent on child directly (B14-B15</w:t>
            </w:r>
            <w:r>
              <w:rPr>
                <w:rFonts w:asciiTheme="minorHAnsi" w:hAnsiTheme="minorHAnsi"/>
                <w:sz w:val="16"/>
                <w:szCs w:val="16"/>
              </w:rPr>
              <w:t>)</w:t>
            </w:r>
          </w:p>
        </w:tc>
        <w:tc>
          <w:tcPr>
            <w:tcW w:w="661" w:type="pct"/>
          </w:tcPr>
          <w:p w:rsidR="00520118" w:rsidRDefault="00C619BC" w:rsidP="00564F1D">
            <w:pPr>
              <w:pStyle w:val="TableText"/>
              <w:spacing w:after="120"/>
              <w:rPr>
                <w:rFonts w:asciiTheme="minorHAnsi" w:hAnsiTheme="minorHAnsi"/>
                <w:sz w:val="16"/>
                <w:szCs w:val="16"/>
              </w:rPr>
            </w:pPr>
            <w:r>
              <w:rPr>
                <w:rFonts w:asciiTheme="minorHAnsi" w:hAnsiTheme="minorHAnsi"/>
                <w:sz w:val="16"/>
                <w:szCs w:val="16"/>
              </w:rPr>
              <w:t>PACT</w:t>
            </w:r>
          </w:p>
        </w:tc>
        <w:tc>
          <w:tcPr>
            <w:tcW w:w="2900" w:type="pct"/>
          </w:tcPr>
          <w:p w:rsidR="00520118" w:rsidRPr="007F2B66" w:rsidRDefault="00C619BC" w:rsidP="003A7052">
            <w:pPr>
              <w:pStyle w:val="TableText"/>
              <w:spacing w:after="120"/>
              <w:rPr>
                <w:rFonts w:asciiTheme="minorHAnsi" w:hAnsiTheme="minorHAnsi"/>
                <w:b/>
                <w:sz w:val="16"/>
                <w:szCs w:val="16"/>
              </w:rPr>
            </w:pPr>
            <w:r w:rsidRPr="00C619BC">
              <w:rPr>
                <w:rFonts w:asciiTheme="minorHAnsi" w:hAnsiTheme="minorHAnsi"/>
                <w:sz w:val="16"/>
                <w:szCs w:val="16"/>
              </w:rPr>
              <w:t xml:space="preserve">A key goal of PACT is to promote responsible parenting, including fathers’ material support of their children. </w:t>
            </w:r>
            <w:r>
              <w:rPr>
                <w:rFonts w:asciiTheme="minorHAnsi" w:hAnsiTheme="minorHAnsi"/>
                <w:sz w:val="16"/>
                <w:szCs w:val="16"/>
              </w:rPr>
              <w:t xml:space="preserve">This question captures money fathers spend on things for children, such as diapers or clothes. </w:t>
            </w:r>
            <w:r w:rsidR="007F2B66">
              <w:rPr>
                <w:rFonts w:asciiTheme="minorHAnsi" w:hAnsiTheme="minorHAnsi"/>
                <w:sz w:val="16"/>
                <w:szCs w:val="16"/>
              </w:rPr>
              <w:t>These questions are asked of all the respondent’s children.</w:t>
            </w:r>
          </w:p>
        </w:tc>
      </w:tr>
      <w:tr w:rsidR="00520118" w:rsidRPr="007A2ACA" w:rsidTr="00B74A66">
        <w:tc>
          <w:tcPr>
            <w:tcW w:w="1439" w:type="pct"/>
          </w:tcPr>
          <w:p w:rsidR="00520118" w:rsidRDefault="00D40403" w:rsidP="00891333">
            <w:pPr>
              <w:pStyle w:val="TableText"/>
              <w:spacing w:after="120"/>
              <w:rPr>
                <w:rFonts w:asciiTheme="minorHAnsi" w:hAnsiTheme="minorHAnsi"/>
                <w:sz w:val="16"/>
                <w:szCs w:val="16"/>
              </w:rPr>
            </w:pPr>
            <w:r>
              <w:rPr>
                <w:rFonts w:asciiTheme="minorHAnsi" w:hAnsiTheme="minorHAnsi"/>
                <w:sz w:val="16"/>
                <w:szCs w:val="16"/>
              </w:rPr>
              <w:t>Attitudes about parenting (B</w:t>
            </w:r>
            <w:r w:rsidR="00891333">
              <w:rPr>
                <w:rFonts w:asciiTheme="minorHAnsi" w:hAnsiTheme="minorHAnsi"/>
                <w:sz w:val="16"/>
                <w:szCs w:val="16"/>
              </w:rPr>
              <w:t>16</w:t>
            </w:r>
            <w:r>
              <w:rPr>
                <w:rFonts w:asciiTheme="minorHAnsi" w:hAnsiTheme="minorHAnsi"/>
                <w:sz w:val="16"/>
                <w:szCs w:val="16"/>
              </w:rPr>
              <w:t>)</w:t>
            </w:r>
          </w:p>
        </w:tc>
        <w:tc>
          <w:tcPr>
            <w:tcW w:w="661" w:type="pct"/>
          </w:tcPr>
          <w:p w:rsidR="00520118" w:rsidRDefault="00C619BC" w:rsidP="00564F1D">
            <w:pPr>
              <w:pStyle w:val="TableText"/>
              <w:spacing w:after="120"/>
              <w:rPr>
                <w:rFonts w:asciiTheme="minorHAnsi" w:hAnsiTheme="minorHAnsi"/>
                <w:sz w:val="16"/>
                <w:szCs w:val="16"/>
              </w:rPr>
            </w:pPr>
            <w:r>
              <w:rPr>
                <w:rFonts w:asciiTheme="minorHAnsi" w:hAnsiTheme="minorHAnsi"/>
                <w:sz w:val="16"/>
                <w:szCs w:val="16"/>
              </w:rPr>
              <w:t>PACT</w:t>
            </w:r>
          </w:p>
        </w:tc>
        <w:tc>
          <w:tcPr>
            <w:tcW w:w="2900" w:type="pct"/>
          </w:tcPr>
          <w:p w:rsidR="00520118" w:rsidRDefault="009029D2" w:rsidP="003A7052">
            <w:pPr>
              <w:pStyle w:val="TableText"/>
              <w:spacing w:after="120"/>
              <w:rPr>
                <w:rFonts w:asciiTheme="minorHAnsi" w:hAnsiTheme="minorHAnsi"/>
                <w:sz w:val="16"/>
                <w:szCs w:val="16"/>
              </w:rPr>
            </w:pPr>
            <w:r>
              <w:rPr>
                <w:rFonts w:asciiTheme="minorHAnsi" w:hAnsiTheme="minorHAnsi"/>
                <w:sz w:val="16"/>
                <w:szCs w:val="16"/>
              </w:rPr>
              <w:t>The programs emphasize the importance of fathers in their children’s lives. The</w:t>
            </w:r>
            <w:r w:rsidR="00A46DBC">
              <w:rPr>
                <w:rFonts w:asciiTheme="minorHAnsi" w:hAnsiTheme="minorHAnsi"/>
                <w:sz w:val="16"/>
                <w:szCs w:val="16"/>
              </w:rPr>
              <w:t xml:space="preserve">se questions are designed to capture fathers’ feelings about their impact on their children’s lives. </w:t>
            </w:r>
          </w:p>
        </w:tc>
      </w:tr>
      <w:tr w:rsidR="00D40403" w:rsidRPr="007A2ACA" w:rsidTr="00B74A66">
        <w:tc>
          <w:tcPr>
            <w:tcW w:w="1439" w:type="pct"/>
          </w:tcPr>
          <w:p w:rsidR="00D40403" w:rsidRDefault="00D40403" w:rsidP="00FA4AD0">
            <w:pPr>
              <w:pStyle w:val="TableText"/>
              <w:spacing w:after="120"/>
              <w:rPr>
                <w:rFonts w:asciiTheme="minorHAnsi" w:hAnsiTheme="minorHAnsi"/>
                <w:sz w:val="16"/>
                <w:szCs w:val="16"/>
              </w:rPr>
            </w:pPr>
            <w:r>
              <w:rPr>
                <w:rFonts w:asciiTheme="minorHAnsi" w:hAnsiTheme="minorHAnsi"/>
                <w:sz w:val="16"/>
                <w:szCs w:val="16"/>
              </w:rPr>
              <w:lastRenderedPageBreak/>
              <w:t>Steps towar</w:t>
            </w:r>
            <w:r w:rsidR="00891333">
              <w:rPr>
                <w:rFonts w:asciiTheme="minorHAnsi" w:hAnsiTheme="minorHAnsi"/>
                <w:sz w:val="16"/>
                <w:szCs w:val="16"/>
              </w:rPr>
              <w:t>d becoming a better fathers (B17</w:t>
            </w:r>
            <w:r w:rsidR="00FA4AD0">
              <w:rPr>
                <w:rFonts w:asciiTheme="minorHAnsi" w:hAnsiTheme="minorHAnsi"/>
                <w:sz w:val="16"/>
                <w:szCs w:val="16"/>
              </w:rPr>
              <w:t xml:space="preserve"> &amp; </w:t>
            </w:r>
            <w:r w:rsidR="00891333">
              <w:rPr>
                <w:rFonts w:asciiTheme="minorHAnsi" w:hAnsiTheme="minorHAnsi"/>
                <w:sz w:val="16"/>
                <w:szCs w:val="16"/>
              </w:rPr>
              <w:t>B1</w:t>
            </w:r>
            <w:r w:rsidR="00FA4AD0">
              <w:rPr>
                <w:rFonts w:asciiTheme="minorHAnsi" w:hAnsiTheme="minorHAnsi"/>
                <w:sz w:val="16"/>
                <w:szCs w:val="16"/>
              </w:rPr>
              <w:t>8</w:t>
            </w:r>
            <w:r>
              <w:rPr>
                <w:rFonts w:asciiTheme="minorHAnsi" w:hAnsiTheme="minorHAnsi"/>
                <w:sz w:val="16"/>
                <w:szCs w:val="16"/>
              </w:rPr>
              <w:t>)</w:t>
            </w:r>
          </w:p>
        </w:tc>
        <w:tc>
          <w:tcPr>
            <w:tcW w:w="661" w:type="pct"/>
          </w:tcPr>
          <w:p w:rsidR="00D40403" w:rsidRDefault="00D40403" w:rsidP="00564F1D">
            <w:pPr>
              <w:pStyle w:val="TableText"/>
              <w:spacing w:after="120"/>
              <w:rPr>
                <w:rFonts w:asciiTheme="minorHAnsi" w:hAnsiTheme="minorHAnsi"/>
                <w:sz w:val="16"/>
                <w:szCs w:val="16"/>
              </w:rPr>
            </w:pPr>
            <w:r>
              <w:rPr>
                <w:rFonts w:asciiTheme="minorHAnsi" w:hAnsiTheme="minorHAnsi"/>
                <w:sz w:val="16"/>
                <w:szCs w:val="16"/>
              </w:rPr>
              <w:t>PACT</w:t>
            </w:r>
          </w:p>
        </w:tc>
        <w:tc>
          <w:tcPr>
            <w:tcW w:w="2900" w:type="pct"/>
          </w:tcPr>
          <w:p w:rsidR="00D40403" w:rsidRDefault="00A46DBC" w:rsidP="002C552D">
            <w:pPr>
              <w:pStyle w:val="TableText"/>
              <w:spacing w:after="120"/>
              <w:rPr>
                <w:rFonts w:asciiTheme="minorHAnsi" w:hAnsiTheme="minorHAnsi"/>
                <w:sz w:val="16"/>
                <w:szCs w:val="16"/>
              </w:rPr>
            </w:pPr>
            <w:r>
              <w:rPr>
                <w:rFonts w:asciiTheme="minorHAnsi" w:hAnsiTheme="minorHAnsi"/>
                <w:sz w:val="16"/>
                <w:szCs w:val="16"/>
              </w:rPr>
              <w:t>Change may happen incrementally, with some fathers having taken steps to become bet</w:t>
            </w:r>
            <w:r w:rsidR="002C552D">
              <w:rPr>
                <w:rFonts w:asciiTheme="minorHAnsi" w:hAnsiTheme="minorHAnsi"/>
                <w:sz w:val="16"/>
                <w:szCs w:val="16"/>
              </w:rPr>
              <w:t xml:space="preserve">ter or more responsible fathers and others considering steps. </w:t>
            </w:r>
            <w:r>
              <w:rPr>
                <w:rFonts w:asciiTheme="minorHAnsi" w:hAnsiTheme="minorHAnsi"/>
                <w:sz w:val="16"/>
                <w:szCs w:val="16"/>
              </w:rPr>
              <w:t>These questions are designed to capture where fathers are in the process</w:t>
            </w:r>
            <w:r w:rsidR="002C552D">
              <w:rPr>
                <w:rFonts w:asciiTheme="minorHAnsi" w:hAnsiTheme="minorHAnsi"/>
                <w:sz w:val="16"/>
                <w:szCs w:val="16"/>
              </w:rPr>
              <w:t xml:space="preserve"> of change</w:t>
            </w:r>
            <w:r>
              <w:rPr>
                <w:rFonts w:asciiTheme="minorHAnsi" w:hAnsiTheme="minorHAnsi"/>
                <w:sz w:val="16"/>
                <w:szCs w:val="16"/>
              </w:rPr>
              <w:t xml:space="preserve">. </w:t>
            </w:r>
          </w:p>
        </w:tc>
      </w:tr>
      <w:tr w:rsidR="006F76A9" w:rsidRPr="007A2ACA" w:rsidTr="006F76A9">
        <w:tc>
          <w:tcPr>
            <w:tcW w:w="5000" w:type="pct"/>
            <w:gridSpan w:val="3"/>
            <w:tcBorders>
              <w:top w:val="single" w:sz="4" w:space="0" w:color="auto"/>
              <w:bottom w:val="single" w:sz="4" w:space="0" w:color="auto"/>
            </w:tcBorders>
            <w:shd w:val="clear" w:color="auto" w:fill="BFBFBF" w:themeFill="background1" w:themeFillShade="BF"/>
          </w:tcPr>
          <w:p w:rsidR="006F76A9" w:rsidRPr="006F76A9" w:rsidRDefault="00D40403" w:rsidP="00564F1D">
            <w:pPr>
              <w:pStyle w:val="TableText"/>
              <w:spacing w:before="60" w:after="60"/>
              <w:rPr>
                <w:rFonts w:asciiTheme="minorHAnsi" w:hAnsiTheme="minorHAnsi"/>
                <w:b/>
                <w:sz w:val="16"/>
                <w:szCs w:val="16"/>
              </w:rPr>
            </w:pPr>
            <w:r>
              <w:rPr>
                <w:rFonts w:asciiTheme="minorHAnsi" w:hAnsiTheme="minorHAnsi"/>
                <w:b/>
                <w:sz w:val="16"/>
                <w:szCs w:val="16"/>
              </w:rPr>
              <w:t>Parenting of Focal Child*</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Default="00D40403" w:rsidP="00D40403">
            <w:pPr>
              <w:pStyle w:val="TableText"/>
              <w:spacing w:before="60" w:after="60"/>
              <w:rPr>
                <w:rFonts w:asciiTheme="minorHAnsi" w:hAnsiTheme="minorHAnsi"/>
                <w:sz w:val="16"/>
                <w:szCs w:val="16"/>
              </w:rPr>
            </w:pPr>
            <w:r>
              <w:rPr>
                <w:rFonts w:asciiTheme="minorHAnsi" w:hAnsiTheme="minorHAnsi"/>
                <w:sz w:val="16"/>
                <w:szCs w:val="16"/>
              </w:rPr>
              <w:t>Activities conducted with  focal child* (C1)</w:t>
            </w:r>
          </w:p>
        </w:tc>
        <w:tc>
          <w:tcPr>
            <w:tcW w:w="661" w:type="pct"/>
            <w:tcBorders>
              <w:top w:val="single" w:sz="4" w:space="0" w:color="auto"/>
              <w:bottom w:val="single" w:sz="4" w:space="0" w:color="auto"/>
            </w:tcBorders>
            <w:shd w:val="clear" w:color="auto" w:fill="FFFFFF" w:themeFill="background1"/>
          </w:tcPr>
          <w:p w:rsidR="00D40403" w:rsidRPr="00A62898" w:rsidRDefault="00D40403" w:rsidP="006208B9">
            <w:pPr>
              <w:pStyle w:val="TableText"/>
              <w:spacing w:before="60" w:after="60"/>
              <w:rPr>
                <w:rFonts w:asciiTheme="minorHAnsi" w:hAnsiTheme="minorHAnsi"/>
                <w:sz w:val="16"/>
                <w:szCs w:val="16"/>
              </w:rPr>
            </w:pPr>
            <w:proofErr w:type="spellStart"/>
            <w:r>
              <w:rPr>
                <w:rFonts w:asciiTheme="minorHAnsi" w:hAnsiTheme="minorHAnsi"/>
                <w:sz w:val="16"/>
                <w:szCs w:val="16"/>
              </w:rPr>
              <w:t>SHM</w:t>
            </w:r>
            <w:proofErr w:type="spellEnd"/>
            <w:r>
              <w:rPr>
                <w:rFonts w:asciiTheme="minorHAnsi" w:hAnsiTheme="minorHAnsi"/>
                <w:sz w:val="16"/>
                <w:szCs w:val="16"/>
              </w:rPr>
              <w:t xml:space="preserve">, </w:t>
            </w:r>
            <w:proofErr w:type="spellStart"/>
            <w:r>
              <w:rPr>
                <w:rFonts w:asciiTheme="minorHAnsi" w:hAnsiTheme="minorHAnsi"/>
                <w:sz w:val="16"/>
                <w:szCs w:val="16"/>
              </w:rPr>
              <w:t>EHS</w:t>
            </w:r>
            <w:proofErr w:type="spellEnd"/>
            <w:r>
              <w:rPr>
                <w:rFonts w:asciiTheme="minorHAnsi" w:hAnsiTheme="minorHAnsi"/>
                <w:sz w:val="16"/>
                <w:szCs w:val="16"/>
              </w:rPr>
              <w:t xml:space="preserve">, </w:t>
            </w:r>
            <w:proofErr w:type="spellStart"/>
            <w:r>
              <w:rPr>
                <w:rFonts w:asciiTheme="minorHAnsi" w:hAnsiTheme="minorHAnsi"/>
                <w:sz w:val="16"/>
                <w:szCs w:val="16"/>
              </w:rPr>
              <w:t>PSID</w:t>
            </w:r>
            <w:proofErr w:type="spellEnd"/>
            <w:r>
              <w:rPr>
                <w:rFonts w:asciiTheme="minorHAnsi" w:hAnsiTheme="minorHAnsi"/>
                <w:sz w:val="16"/>
                <w:szCs w:val="16"/>
              </w:rPr>
              <w:t xml:space="preserve">, and PACT </w:t>
            </w:r>
          </w:p>
        </w:tc>
        <w:tc>
          <w:tcPr>
            <w:tcW w:w="2900" w:type="pct"/>
            <w:tcBorders>
              <w:top w:val="single" w:sz="4" w:space="0" w:color="auto"/>
              <w:bottom w:val="single" w:sz="4" w:space="0" w:color="auto"/>
            </w:tcBorders>
            <w:shd w:val="clear" w:color="auto" w:fill="FFFFFF" w:themeFill="background1"/>
          </w:tcPr>
          <w:p w:rsidR="00D40403" w:rsidRPr="00A62898" w:rsidRDefault="00D40403" w:rsidP="00D40403">
            <w:pPr>
              <w:pStyle w:val="TableText"/>
              <w:spacing w:before="60" w:after="60"/>
              <w:rPr>
                <w:rFonts w:asciiTheme="minorHAnsi" w:hAnsiTheme="minorHAnsi"/>
                <w:sz w:val="16"/>
                <w:szCs w:val="16"/>
              </w:rPr>
            </w:pPr>
            <w:r>
              <w:rPr>
                <w:rFonts w:asciiTheme="minorHAnsi" w:hAnsiTheme="minorHAnsi"/>
                <w:sz w:val="16"/>
                <w:szCs w:val="16"/>
              </w:rPr>
              <w:t xml:space="preserve">The </w:t>
            </w:r>
            <w:proofErr w:type="spellStart"/>
            <w:r>
              <w:rPr>
                <w:rFonts w:asciiTheme="minorHAnsi" w:hAnsiTheme="minorHAnsi"/>
                <w:sz w:val="16"/>
                <w:szCs w:val="16"/>
              </w:rPr>
              <w:t>RF</w:t>
            </w:r>
            <w:proofErr w:type="spellEnd"/>
            <w:r>
              <w:rPr>
                <w:rFonts w:asciiTheme="minorHAnsi" w:hAnsiTheme="minorHAnsi"/>
                <w:sz w:val="16"/>
                <w:szCs w:val="16"/>
              </w:rPr>
              <w:t xml:space="preserve"> program intends to improve the quality of parenting. Hence, the survey includes questions about the types of activities that the father may do with the child, focusing on active engagement. The question tailors the activities asked about to the age of the child.</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Default="00D40403" w:rsidP="00D40403">
            <w:pPr>
              <w:pStyle w:val="TableText"/>
              <w:spacing w:before="60" w:after="60"/>
              <w:rPr>
                <w:rFonts w:asciiTheme="minorHAnsi" w:hAnsiTheme="minorHAnsi"/>
                <w:sz w:val="16"/>
                <w:szCs w:val="16"/>
              </w:rPr>
            </w:pPr>
            <w:r>
              <w:rPr>
                <w:rFonts w:asciiTheme="minorHAnsi" w:hAnsiTheme="minorHAnsi"/>
                <w:sz w:val="16"/>
                <w:szCs w:val="16"/>
              </w:rPr>
              <w:t>Positive parenting of focal child* (C2)</w:t>
            </w:r>
          </w:p>
        </w:tc>
        <w:tc>
          <w:tcPr>
            <w:tcW w:w="661" w:type="pct"/>
            <w:tcBorders>
              <w:top w:val="single" w:sz="4" w:space="0" w:color="auto"/>
              <w:bottom w:val="single" w:sz="4" w:space="0" w:color="auto"/>
            </w:tcBorders>
            <w:shd w:val="clear" w:color="auto" w:fill="FFFFFF" w:themeFill="background1"/>
          </w:tcPr>
          <w:p w:rsidR="00D40403" w:rsidRPr="00A62898" w:rsidRDefault="00D40403" w:rsidP="00D40403">
            <w:pPr>
              <w:pStyle w:val="TableText"/>
              <w:spacing w:before="60" w:after="60"/>
              <w:rPr>
                <w:rFonts w:asciiTheme="minorHAnsi" w:hAnsiTheme="minorHAnsi"/>
                <w:sz w:val="16"/>
                <w:szCs w:val="16"/>
              </w:rPr>
            </w:pPr>
            <w:proofErr w:type="spellStart"/>
            <w:r>
              <w:rPr>
                <w:rFonts w:asciiTheme="minorHAnsi" w:hAnsiTheme="minorHAnsi"/>
                <w:sz w:val="16"/>
                <w:szCs w:val="16"/>
              </w:rPr>
              <w:t>SHM</w:t>
            </w:r>
            <w:proofErr w:type="spellEnd"/>
            <w:r w:rsidRPr="00E70242">
              <w:rPr>
                <w:rFonts w:asciiTheme="minorHAnsi" w:hAnsiTheme="minorHAnsi"/>
                <w:sz w:val="16"/>
                <w:szCs w:val="16"/>
              </w:rPr>
              <w:t xml:space="preserve">, </w:t>
            </w:r>
            <w:proofErr w:type="spellStart"/>
            <w:r w:rsidRPr="00E70242">
              <w:rPr>
                <w:rFonts w:asciiTheme="minorHAnsi" w:hAnsiTheme="minorHAnsi"/>
                <w:sz w:val="16"/>
                <w:szCs w:val="16"/>
              </w:rPr>
              <w:t>PPQ</w:t>
            </w:r>
            <w:proofErr w:type="spellEnd"/>
            <w:r w:rsidRPr="00E70242">
              <w:rPr>
                <w:rFonts w:asciiTheme="minorHAnsi" w:hAnsiTheme="minorHAnsi"/>
                <w:sz w:val="16"/>
                <w:szCs w:val="16"/>
              </w:rPr>
              <w:t>,</w:t>
            </w:r>
            <w:r>
              <w:rPr>
                <w:rFonts w:asciiTheme="minorHAnsi" w:hAnsiTheme="minorHAnsi"/>
                <w:sz w:val="16"/>
                <w:szCs w:val="16"/>
              </w:rPr>
              <w:t xml:space="preserve"> PACT</w:t>
            </w:r>
          </w:p>
        </w:tc>
        <w:tc>
          <w:tcPr>
            <w:tcW w:w="2900" w:type="pct"/>
            <w:tcBorders>
              <w:top w:val="single" w:sz="4" w:space="0" w:color="auto"/>
              <w:bottom w:val="single" w:sz="4" w:space="0" w:color="auto"/>
            </w:tcBorders>
            <w:shd w:val="clear" w:color="auto" w:fill="FFFFFF" w:themeFill="background1"/>
          </w:tcPr>
          <w:p w:rsidR="00D40403" w:rsidRPr="00A62898" w:rsidRDefault="00D40403" w:rsidP="00D40403">
            <w:pPr>
              <w:pStyle w:val="TableText"/>
              <w:spacing w:before="60" w:after="60"/>
              <w:rPr>
                <w:rFonts w:asciiTheme="minorHAnsi" w:hAnsiTheme="minorHAnsi"/>
                <w:sz w:val="16"/>
                <w:szCs w:val="16"/>
              </w:rPr>
            </w:pPr>
            <w:r>
              <w:rPr>
                <w:rFonts w:asciiTheme="minorHAnsi" w:hAnsiTheme="minorHAnsi"/>
                <w:sz w:val="16"/>
                <w:szCs w:val="16"/>
              </w:rPr>
              <w:t xml:space="preserve">The </w:t>
            </w:r>
            <w:proofErr w:type="spellStart"/>
            <w:r>
              <w:rPr>
                <w:rFonts w:asciiTheme="minorHAnsi" w:hAnsiTheme="minorHAnsi"/>
                <w:sz w:val="16"/>
                <w:szCs w:val="16"/>
              </w:rPr>
              <w:t>RF</w:t>
            </w:r>
            <w:proofErr w:type="spellEnd"/>
            <w:r>
              <w:rPr>
                <w:rFonts w:asciiTheme="minorHAnsi" w:hAnsiTheme="minorHAnsi"/>
                <w:sz w:val="16"/>
                <w:szCs w:val="16"/>
              </w:rPr>
              <w:t xml:space="preserve"> program may improve the parenting behaviors of the couple. This question asks about four positive parenting behaviors.</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Default="00D40403" w:rsidP="007F2B66">
            <w:pPr>
              <w:pStyle w:val="TableText"/>
              <w:spacing w:before="60" w:after="60"/>
              <w:rPr>
                <w:rFonts w:asciiTheme="minorHAnsi" w:hAnsiTheme="minorHAnsi"/>
                <w:sz w:val="16"/>
                <w:szCs w:val="16"/>
              </w:rPr>
            </w:pPr>
            <w:r>
              <w:rPr>
                <w:rFonts w:asciiTheme="minorHAnsi" w:hAnsiTheme="minorHAnsi"/>
                <w:sz w:val="16"/>
                <w:szCs w:val="16"/>
              </w:rPr>
              <w:t>Approaches to discipline of focal child*</w:t>
            </w:r>
            <w:r w:rsidR="007F2B66">
              <w:rPr>
                <w:rFonts w:asciiTheme="minorHAnsi" w:hAnsiTheme="minorHAnsi"/>
                <w:sz w:val="16"/>
                <w:szCs w:val="16"/>
              </w:rPr>
              <w:t xml:space="preserve"> (C3)</w:t>
            </w:r>
          </w:p>
        </w:tc>
        <w:tc>
          <w:tcPr>
            <w:tcW w:w="661" w:type="pct"/>
            <w:tcBorders>
              <w:top w:val="single" w:sz="4" w:space="0" w:color="auto"/>
              <w:bottom w:val="single" w:sz="4" w:space="0" w:color="auto"/>
            </w:tcBorders>
            <w:shd w:val="clear" w:color="auto" w:fill="FFFFFF" w:themeFill="background1"/>
          </w:tcPr>
          <w:p w:rsidR="00D40403" w:rsidRDefault="00D40403" w:rsidP="00D40403">
            <w:pPr>
              <w:pStyle w:val="TableText"/>
              <w:spacing w:before="60" w:after="60"/>
              <w:rPr>
                <w:rFonts w:asciiTheme="minorHAnsi" w:hAnsiTheme="minorHAnsi"/>
                <w:sz w:val="16"/>
                <w:szCs w:val="16"/>
              </w:rPr>
            </w:pPr>
            <w:r>
              <w:rPr>
                <w:rFonts w:asciiTheme="minorHAnsi" w:hAnsiTheme="minorHAnsi"/>
                <w:sz w:val="16"/>
                <w:szCs w:val="16"/>
              </w:rPr>
              <w:t xml:space="preserve">Modified from </w:t>
            </w:r>
            <w:proofErr w:type="spellStart"/>
            <w:r>
              <w:rPr>
                <w:rFonts w:asciiTheme="minorHAnsi" w:hAnsiTheme="minorHAnsi"/>
                <w:sz w:val="16"/>
                <w:szCs w:val="16"/>
              </w:rPr>
              <w:t>CTSPC</w:t>
            </w:r>
            <w:proofErr w:type="spellEnd"/>
          </w:p>
        </w:tc>
        <w:tc>
          <w:tcPr>
            <w:tcW w:w="2900" w:type="pct"/>
            <w:tcBorders>
              <w:top w:val="single" w:sz="4" w:space="0" w:color="auto"/>
              <w:bottom w:val="single" w:sz="4" w:space="0" w:color="auto"/>
            </w:tcBorders>
            <w:shd w:val="clear" w:color="auto" w:fill="FFFFFF" w:themeFill="background1"/>
          </w:tcPr>
          <w:p w:rsidR="00D40403" w:rsidRDefault="00D40403" w:rsidP="00D40403">
            <w:pPr>
              <w:pStyle w:val="TableText"/>
              <w:spacing w:before="60" w:after="60"/>
              <w:rPr>
                <w:rFonts w:asciiTheme="minorHAnsi" w:hAnsiTheme="minorHAnsi"/>
                <w:sz w:val="16"/>
                <w:szCs w:val="16"/>
              </w:rPr>
            </w:pPr>
            <w:r>
              <w:rPr>
                <w:rFonts w:asciiTheme="minorHAnsi" w:hAnsiTheme="minorHAnsi"/>
                <w:sz w:val="16"/>
                <w:szCs w:val="16"/>
              </w:rPr>
              <w:t xml:space="preserve">The </w:t>
            </w:r>
            <w:proofErr w:type="spellStart"/>
            <w:r>
              <w:rPr>
                <w:rFonts w:asciiTheme="minorHAnsi" w:hAnsiTheme="minorHAnsi"/>
                <w:sz w:val="16"/>
                <w:szCs w:val="16"/>
              </w:rPr>
              <w:t>RF</w:t>
            </w:r>
            <w:proofErr w:type="spellEnd"/>
            <w:r>
              <w:rPr>
                <w:rFonts w:asciiTheme="minorHAnsi" w:hAnsiTheme="minorHAnsi"/>
                <w:sz w:val="16"/>
                <w:szCs w:val="16"/>
              </w:rPr>
              <w:t xml:space="preserve"> program may improve the way that the couple disciplines the child. This question asks about positive and negative discipline approaches.</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510243" w:rsidRDefault="007F2B66" w:rsidP="00D40403">
            <w:pPr>
              <w:pStyle w:val="TableText"/>
              <w:spacing w:before="60" w:after="60"/>
              <w:rPr>
                <w:rFonts w:asciiTheme="minorHAnsi" w:hAnsiTheme="minorHAnsi"/>
                <w:sz w:val="16"/>
                <w:szCs w:val="16"/>
                <w:highlight w:val="yellow"/>
              </w:rPr>
            </w:pPr>
            <w:r w:rsidRPr="00662BDA">
              <w:rPr>
                <w:rFonts w:asciiTheme="minorHAnsi" w:hAnsiTheme="minorHAnsi"/>
                <w:sz w:val="16"/>
                <w:szCs w:val="16"/>
              </w:rPr>
              <w:t>Knowledge of good parenting practices (C4a-c)</w:t>
            </w:r>
          </w:p>
        </w:tc>
        <w:tc>
          <w:tcPr>
            <w:tcW w:w="661" w:type="pct"/>
            <w:tcBorders>
              <w:top w:val="single" w:sz="4" w:space="0" w:color="auto"/>
              <w:bottom w:val="single" w:sz="4" w:space="0" w:color="auto"/>
            </w:tcBorders>
            <w:shd w:val="clear" w:color="auto" w:fill="FFFFFF" w:themeFill="background1"/>
          </w:tcPr>
          <w:p w:rsidR="00D40403" w:rsidRDefault="007F2B66" w:rsidP="00564F1D">
            <w:pPr>
              <w:pStyle w:val="TableText"/>
              <w:spacing w:before="60" w:after="60"/>
              <w:rPr>
                <w:rFonts w:asciiTheme="minorHAnsi" w:hAnsiTheme="minorHAnsi"/>
                <w:sz w:val="16"/>
                <w:szCs w:val="16"/>
              </w:rPr>
            </w:pPr>
            <w:r>
              <w:rPr>
                <w:rFonts w:asciiTheme="minorHAnsi" w:hAnsiTheme="minorHAnsi"/>
                <w:sz w:val="16"/>
                <w:szCs w:val="16"/>
              </w:rPr>
              <w:t>PACT, AAPI-2</w:t>
            </w:r>
          </w:p>
        </w:tc>
        <w:tc>
          <w:tcPr>
            <w:tcW w:w="2900" w:type="pct"/>
            <w:tcBorders>
              <w:top w:val="single" w:sz="4" w:space="0" w:color="auto"/>
              <w:bottom w:val="single" w:sz="4" w:space="0" w:color="auto"/>
            </w:tcBorders>
            <w:shd w:val="clear" w:color="auto" w:fill="FFFFFF" w:themeFill="background1"/>
          </w:tcPr>
          <w:p w:rsidR="00D40403" w:rsidRDefault="00662BDA" w:rsidP="00564F1D">
            <w:pPr>
              <w:pStyle w:val="TableText"/>
              <w:spacing w:before="60" w:after="60"/>
              <w:rPr>
                <w:rFonts w:asciiTheme="minorHAnsi" w:hAnsiTheme="minorHAnsi"/>
                <w:sz w:val="16"/>
                <w:szCs w:val="16"/>
              </w:rPr>
            </w:pPr>
            <w:r>
              <w:rPr>
                <w:rFonts w:asciiTheme="minorHAnsi" w:hAnsiTheme="minorHAnsi"/>
                <w:sz w:val="16"/>
                <w:szCs w:val="16"/>
              </w:rPr>
              <w:t>Parenting styles, such as whether a parent is authoritarian, are associated with children’s outcomes (</w:t>
            </w:r>
            <w:proofErr w:type="spellStart"/>
            <w:r>
              <w:rPr>
                <w:rFonts w:asciiTheme="minorHAnsi" w:hAnsiTheme="minorHAnsi"/>
                <w:sz w:val="16"/>
                <w:szCs w:val="16"/>
              </w:rPr>
              <w:t>Baumrind</w:t>
            </w:r>
            <w:proofErr w:type="spellEnd"/>
            <w:r>
              <w:rPr>
                <w:rFonts w:asciiTheme="minorHAnsi" w:hAnsiTheme="minorHAnsi"/>
                <w:sz w:val="16"/>
                <w:szCs w:val="16"/>
              </w:rPr>
              <w:t xml:space="preserve"> et al. 2010). These questions capture parenting attitudes, such as fathers’ perceptions of whether praise spoils a child. </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510243" w:rsidRDefault="007F2B66" w:rsidP="00D40403">
            <w:pPr>
              <w:pStyle w:val="TableText"/>
              <w:spacing w:before="60" w:after="60"/>
              <w:rPr>
                <w:rFonts w:asciiTheme="minorHAnsi" w:hAnsiTheme="minorHAnsi"/>
                <w:sz w:val="16"/>
                <w:szCs w:val="16"/>
                <w:highlight w:val="yellow"/>
              </w:rPr>
            </w:pPr>
            <w:r w:rsidRPr="000078A8">
              <w:rPr>
                <w:rFonts w:asciiTheme="minorHAnsi" w:hAnsiTheme="minorHAnsi"/>
                <w:sz w:val="16"/>
                <w:szCs w:val="16"/>
              </w:rPr>
              <w:t>Feelings of respondent about being a father (C4d-f)</w:t>
            </w:r>
          </w:p>
        </w:tc>
        <w:tc>
          <w:tcPr>
            <w:tcW w:w="661" w:type="pct"/>
            <w:tcBorders>
              <w:top w:val="single" w:sz="4" w:space="0" w:color="auto"/>
              <w:bottom w:val="single" w:sz="4" w:space="0" w:color="auto"/>
            </w:tcBorders>
            <w:shd w:val="clear" w:color="auto" w:fill="FFFFFF" w:themeFill="background1"/>
          </w:tcPr>
          <w:p w:rsidR="00D40403" w:rsidRDefault="00662BDA"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D40403" w:rsidRDefault="00662BDA" w:rsidP="00662BDA">
            <w:pPr>
              <w:pStyle w:val="TableText"/>
              <w:spacing w:before="60" w:after="60"/>
              <w:rPr>
                <w:rFonts w:asciiTheme="minorHAnsi" w:hAnsiTheme="minorHAnsi"/>
                <w:sz w:val="16"/>
                <w:szCs w:val="16"/>
              </w:rPr>
            </w:pPr>
            <w:r>
              <w:rPr>
                <w:rFonts w:asciiTheme="minorHAnsi" w:hAnsiTheme="minorHAnsi"/>
                <w:sz w:val="16"/>
                <w:szCs w:val="16"/>
              </w:rPr>
              <w:t>P</w:t>
            </w:r>
            <w:r w:rsidRPr="00662BDA">
              <w:rPr>
                <w:rFonts w:asciiTheme="minorHAnsi" w:hAnsiTheme="minorHAnsi"/>
                <w:sz w:val="16"/>
                <w:szCs w:val="16"/>
              </w:rPr>
              <w:t xml:space="preserve">rograms strive to support fathers’ parenting skills, which may increase their confidence and </w:t>
            </w:r>
            <w:r w:rsidR="000649FE">
              <w:rPr>
                <w:rFonts w:asciiTheme="minorHAnsi" w:hAnsiTheme="minorHAnsi"/>
                <w:sz w:val="16"/>
                <w:szCs w:val="16"/>
              </w:rPr>
              <w:t xml:space="preserve">support their identity as a father. These questions are about fathers’ confidence in parenting, </w:t>
            </w:r>
            <w:r w:rsidR="00725A09">
              <w:rPr>
                <w:rFonts w:asciiTheme="minorHAnsi" w:hAnsiTheme="minorHAnsi"/>
                <w:sz w:val="16"/>
                <w:szCs w:val="16"/>
              </w:rPr>
              <w:t xml:space="preserve">whether he likes being known as a father, and whether parenthood has changed him. </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8D3B28" w:rsidRDefault="007F2B66" w:rsidP="007F2B66">
            <w:pPr>
              <w:pStyle w:val="TableText"/>
              <w:spacing w:before="60" w:after="60"/>
              <w:rPr>
                <w:rFonts w:asciiTheme="minorHAnsi" w:hAnsiTheme="minorHAnsi"/>
                <w:sz w:val="16"/>
                <w:szCs w:val="16"/>
              </w:rPr>
            </w:pPr>
            <w:r w:rsidRPr="008D3B28">
              <w:rPr>
                <w:rFonts w:asciiTheme="minorHAnsi" w:hAnsiTheme="minorHAnsi"/>
                <w:sz w:val="16"/>
                <w:szCs w:val="16"/>
              </w:rPr>
              <w:t>Steps taken to become a better father to the focal child* (C5-C5b)</w:t>
            </w:r>
          </w:p>
        </w:tc>
        <w:tc>
          <w:tcPr>
            <w:tcW w:w="661" w:type="pct"/>
            <w:tcBorders>
              <w:top w:val="single" w:sz="4" w:space="0" w:color="auto"/>
              <w:bottom w:val="single" w:sz="4" w:space="0" w:color="auto"/>
            </w:tcBorders>
            <w:shd w:val="clear" w:color="auto" w:fill="FFFFFF" w:themeFill="background1"/>
          </w:tcPr>
          <w:p w:rsidR="00D40403" w:rsidRDefault="007F2B66"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D40403" w:rsidRDefault="000078A8" w:rsidP="00564F1D">
            <w:pPr>
              <w:pStyle w:val="TableText"/>
              <w:spacing w:before="60" w:after="60"/>
              <w:rPr>
                <w:rFonts w:asciiTheme="minorHAnsi" w:hAnsiTheme="minorHAnsi"/>
                <w:sz w:val="16"/>
                <w:szCs w:val="16"/>
              </w:rPr>
            </w:pPr>
            <w:r>
              <w:rPr>
                <w:rFonts w:asciiTheme="minorHAnsi" w:hAnsiTheme="minorHAnsi"/>
                <w:sz w:val="16"/>
                <w:szCs w:val="16"/>
              </w:rPr>
              <w:t>Change may happen incrementally. These questions ask fathers whether they would like to see their child more, whether they have taken steps to see their child more, or considering steps</w:t>
            </w:r>
            <w:r w:rsidR="008D3B28">
              <w:rPr>
                <w:rFonts w:asciiTheme="minorHAnsi" w:hAnsiTheme="minorHAnsi"/>
                <w:sz w:val="16"/>
                <w:szCs w:val="16"/>
              </w:rPr>
              <w:t>.</w:t>
            </w:r>
            <w:r>
              <w:rPr>
                <w:rFonts w:asciiTheme="minorHAnsi" w:hAnsiTheme="minorHAnsi"/>
                <w:sz w:val="16"/>
                <w:szCs w:val="16"/>
              </w:rPr>
              <w:t xml:space="preserve"> This question is asked about the focal child. </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8D3B28" w:rsidRDefault="007F2B66" w:rsidP="00D40403">
            <w:pPr>
              <w:pStyle w:val="TableText"/>
              <w:spacing w:before="60" w:after="60"/>
              <w:rPr>
                <w:rFonts w:asciiTheme="minorHAnsi" w:hAnsiTheme="minorHAnsi"/>
                <w:sz w:val="16"/>
                <w:szCs w:val="16"/>
              </w:rPr>
            </w:pPr>
            <w:r w:rsidRPr="008D3B28">
              <w:rPr>
                <w:rFonts w:asciiTheme="minorHAnsi" w:hAnsiTheme="minorHAnsi"/>
                <w:sz w:val="16"/>
                <w:szCs w:val="16"/>
              </w:rPr>
              <w:t>Perception of the respondent about whether he has become a better father to the foc</w:t>
            </w:r>
            <w:r w:rsidR="00891333">
              <w:rPr>
                <w:rFonts w:asciiTheme="minorHAnsi" w:hAnsiTheme="minorHAnsi"/>
                <w:sz w:val="16"/>
                <w:szCs w:val="16"/>
              </w:rPr>
              <w:t>al child* over the past year (C5c</w:t>
            </w:r>
            <w:r w:rsidRPr="008D3B28">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D40403" w:rsidRDefault="008D3B28"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D40403" w:rsidRDefault="008D3B28" w:rsidP="008D3B28">
            <w:pPr>
              <w:pStyle w:val="TableText"/>
              <w:spacing w:before="60" w:after="60"/>
              <w:rPr>
                <w:rFonts w:asciiTheme="minorHAnsi" w:hAnsiTheme="minorHAnsi"/>
                <w:sz w:val="16"/>
                <w:szCs w:val="16"/>
              </w:rPr>
            </w:pPr>
            <w:r>
              <w:rPr>
                <w:rFonts w:asciiTheme="minorHAnsi" w:hAnsiTheme="minorHAnsi"/>
                <w:sz w:val="16"/>
                <w:szCs w:val="16"/>
              </w:rPr>
              <w:t xml:space="preserve">Programs encourage fathers to reach out to their children and make other efforts to strengthen and sustain their relationships. This question asks whether the father’s relationship with the focal child has improved over the past year. </w:t>
            </w:r>
          </w:p>
        </w:tc>
      </w:tr>
      <w:tr w:rsidR="007F2B66"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7F2B66" w:rsidRPr="00DB49D3" w:rsidRDefault="007F2B66" w:rsidP="007F2B66">
            <w:pPr>
              <w:pStyle w:val="TableText"/>
              <w:spacing w:before="60" w:after="60"/>
              <w:rPr>
                <w:rFonts w:asciiTheme="minorHAnsi" w:hAnsiTheme="minorHAnsi"/>
                <w:b/>
                <w:sz w:val="16"/>
                <w:szCs w:val="16"/>
              </w:rPr>
            </w:pPr>
            <w:r w:rsidRPr="00DB49D3">
              <w:rPr>
                <w:rFonts w:asciiTheme="minorHAnsi" w:hAnsiTheme="minorHAnsi"/>
                <w:b/>
                <w:sz w:val="16"/>
                <w:szCs w:val="16"/>
              </w:rPr>
              <w:t>Relationship</w:t>
            </w:r>
            <w:r w:rsidR="00DB49D3">
              <w:rPr>
                <w:rFonts w:asciiTheme="minorHAnsi" w:hAnsiTheme="minorHAnsi"/>
                <w:b/>
                <w:sz w:val="16"/>
                <w:szCs w:val="16"/>
              </w:rPr>
              <w:t xml:space="preserve"> of Respondent with </w:t>
            </w:r>
            <w:r w:rsidRPr="00DB49D3">
              <w:rPr>
                <w:rFonts w:asciiTheme="minorHAnsi" w:hAnsiTheme="minorHAnsi"/>
                <w:b/>
                <w:sz w:val="16"/>
                <w:szCs w:val="16"/>
              </w:rPr>
              <w:t>Mothers</w:t>
            </w:r>
            <w:r w:rsidR="00DB49D3">
              <w:rPr>
                <w:rFonts w:asciiTheme="minorHAnsi" w:hAnsiTheme="minorHAnsi"/>
                <w:b/>
                <w:sz w:val="16"/>
                <w:szCs w:val="16"/>
              </w:rPr>
              <w:t xml:space="preserve"> of His Children</w:t>
            </w:r>
            <w:r w:rsidRPr="00DB49D3">
              <w:rPr>
                <w:rFonts w:asciiTheme="minorHAnsi" w:hAnsiTheme="minorHAnsi"/>
                <w:b/>
                <w:sz w:val="16"/>
                <w:szCs w:val="16"/>
              </w:rPr>
              <w:t xml:space="preserve"> and </w:t>
            </w:r>
            <w:r w:rsidR="00DB49D3">
              <w:rPr>
                <w:rFonts w:asciiTheme="minorHAnsi" w:hAnsiTheme="minorHAnsi"/>
                <w:b/>
                <w:sz w:val="16"/>
                <w:szCs w:val="16"/>
              </w:rPr>
              <w:t xml:space="preserve">His </w:t>
            </w:r>
            <w:r w:rsidR="00DB49D3" w:rsidRPr="00DB49D3">
              <w:rPr>
                <w:rFonts w:asciiTheme="minorHAnsi" w:hAnsiTheme="minorHAnsi"/>
                <w:b/>
                <w:sz w:val="16"/>
                <w:szCs w:val="16"/>
              </w:rPr>
              <w:t xml:space="preserve">Knowledge of </w:t>
            </w:r>
            <w:r w:rsidR="00DB49D3">
              <w:rPr>
                <w:rFonts w:asciiTheme="minorHAnsi" w:hAnsiTheme="minorHAnsi"/>
                <w:b/>
                <w:sz w:val="16"/>
                <w:szCs w:val="16"/>
              </w:rPr>
              <w:t xml:space="preserve">the </w:t>
            </w:r>
            <w:r w:rsidRPr="00DB49D3">
              <w:rPr>
                <w:rFonts w:asciiTheme="minorHAnsi" w:hAnsiTheme="minorHAnsi"/>
                <w:b/>
                <w:sz w:val="16"/>
                <w:szCs w:val="16"/>
              </w:rPr>
              <w:t>Child Support</w:t>
            </w:r>
            <w:r w:rsidR="00DB49D3">
              <w:rPr>
                <w:rFonts w:asciiTheme="minorHAnsi" w:hAnsiTheme="minorHAnsi"/>
                <w:b/>
                <w:sz w:val="16"/>
                <w:szCs w:val="16"/>
              </w:rPr>
              <w:t xml:space="preserve"> System</w:t>
            </w:r>
          </w:p>
        </w:tc>
      </w:tr>
      <w:tr w:rsidR="006C659A" w:rsidRPr="007A2ACA" w:rsidTr="00325777">
        <w:tc>
          <w:tcPr>
            <w:tcW w:w="1439" w:type="pct"/>
            <w:tcBorders>
              <w:top w:val="single" w:sz="4" w:space="0" w:color="auto"/>
              <w:bottom w:val="single" w:sz="4" w:space="0" w:color="auto"/>
            </w:tcBorders>
            <w:shd w:val="clear" w:color="auto" w:fill="FFFFFF" w:themeFill="background1"/>
          </w:tcPr>
          <w:p w:rsidR="006C659A" w:rsidRPr="00325777" w:rsidRDefault="006C659A" w:rsidP="00D40403">
            <w:pPr>
              <w:pStyle w:val="TableText"/>
              <w:spacing w:before="60" w:after="60"/>
              <w:rPr>
                <w:rFonts w:asciiTheme="minorHAnsi" w:hAnsiTheme="minorHAnsi"/>
                <w:sz w:val="16"/>
                <w:szCs w:val="16"/>
              </w:rPr>
            </w:pPr>
            <w:r w:rsidRPr="00325777">
              <w:rPr>
                <w:rFonts w:asciiTheme="minorHAnsi" w:hAnsiTheme="minorHAnsi"/>
                <w:sz w:val="16"/>
                <w:szCs w:val="16"/>
              </w:rPr>
              <w:t>Marital status of respondent and mother of child (D1)</w:t>
            </w:r>
          </w:p>
        </w:tc>
        <w:tc>
          <w:tcPr>
            <w:tcW w:w="661" w:type="pct"/>
            <w:tcBorders>
              <w:top w:val="single" w:sz="4" w:space="0" w:color="auto"/>
              <w:bottom w:val="single" w:sz="4" w:space="0" w:color="auto"/>
            </w:tcBorders>
            <w:shd w:val="clear" w:color="auto" w:fill="FFFFFF" w:themeFill="background1"/>
          </w:tcPr>
          <w:p w:rsidR="006C659A" w:rsidRDefault="006C659A"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val="restart"/>
            <w:tcBorders>
              <w:top w:val="single" w:sz="4" w:space="0" w:color="auto"/>
            </w:tcBorders>
            <w:shd w:val="clear" w:color="auto" w:fill="FFFFFF" w:themeFill="background1"/>
          </w:tcPr>
          <w:p w:rsidR="006C659A" w:rsidRDefault="006C659A" w:rsidP="006C659A">
            <w:pPr>
              <w:pStyle w:val="TableText"/>
              <w:spacing w:before="60" w:after="60"/>
              <w:rPr>
                <w:rFonts w:asciiTheme="minorHAnsi" w:hAnsiTheme="minorHAnsi"/>
                <w:sz w:val="16"/>
                <w:szCs w:val="16"/>
              </w:rPr>
            </w:pPr>
            <w:r w:rsidRPr="00EB76C8">
              <w:rPr>
                <w:rFonts w:asciiTheme="minorHAnsi" w:hAnsiTheme="minorHAnsi"/>
                <w:sz w:val="16"/>
                <w:szCs w:val="16"/>
              </w:rPr>
              <w:t xml:space="preserve">A father’s romantic relationship with the child’s mother </w:t>
            </w:r>
            <w:r>
              <w:rPr>
                <w:rFonts w:asciiTheme="minorHAnsi" w:hAnsiTheme="minorHAnsi"/>
                <w:sz w:val="16"/>
                <w:szCs w:val="16"/>
              </w:rPr>
              <w:t>is related to his</w:t>
            </w:r>
            <w:r w:rsidRPr="00EB76C8">
              <w:rPr>
                <w:rFonts w:asciiTheme="minorHAnsi" w:hAnsiTheme="minorHAnsi"/>
                <w:sz w:val="16"/>
                <w:szCs w:val="16"/>
              </w:rPr>
              <w:t xml:space="preserve"> contact with his children (</w:t>
            </w:r>
            <w:proofErr w:type="spellStart"/>
            <w:r w:rsidRPr="00EB76C8">
              <w:rPr>
                <w:rFonts w:asciiTheme="minorHAnsi" w:hAnsiTheme="minorHAnsi"/>
                <w:sz w:val="16"/>
                <w:szCs w:val="16"/>
              </w:rPr>
              <w:t>Tach</w:t>
            </w:r>
            <w:proofErr w:type="spellEnd"/>
            <w:r w:rsidRPr="00EB76C8">
              <w:rPr>
                <w:rFonts w:asciiTheme="minorHAnsi" w:hAnsiTheme="minorHAnsi"/>
                <w:sz w:val="16"/>
                <w:szCs w:val="16"/>
              </w:rPr>
              <w:t xml:space="preserve">, </w:t>
            </w:r>
            <w:proofErr w:type="spellStart"/>
            <w:r w:rsidRPr="00EB76C8">
              <w:rPr>
                <w:rFonts w:asciiTheme="minorHAnsi" w:hAnsiTheme="minorHAnsi"/>
                <w:sz w:val="16"/>
                <w:szCs w:val="16"/>
              </w:rPr>
              <w:t>Mincy</w:t>
            </w:r>
            <w:proofErr w:type="spellEnd"/>
            <w:r w:rsidRPr="00EB76C8">
              <w:rPr>
                <w:rFonts w:asciiTheme="minorHAnsi" w:hAnsiTheme="minorHAnsi"/>
                <w:sz w:val="16"/>
                <w:szCs w:val="16"/>
              </w:rPr>
              <w:t xml:space="preserve">, and </w:t>
            </w:r>
            <w:proofErr w:type="spellStart"/>
            <w:r w:rsidRPr="00EB76C8">
              <w:rPr>
                <w:rFonts w:asciiTheme="minorHAnsi" w:hAnsiTheme="minorHAnsi"/>
                <w:sz w:val="16"/>
                <w:szCs w:val="16"/>
              </w:rPr>
              <w:t>Edin</w:t>
            </w:r>
            <w:proofErr w:type="spellEnd"/>
            <w:r w:rsidRPr="00EB76C8">
              <w:rPr>
                <w:rFonts w:asciiTheme="minorHAnsi" w:hAnsiTheme="minorHAnsi"/>
                <w:sz w:val="16"/>
                <w:szCs w:val="16"/>
              </w:rPr>
              <w:t xml:space="preserve"> 2010</w:t>
            </w:r>
            <w:r>
              <w:rPr>
                <w:rFonts w:asciiTheme="minorHAnsi" w:hAnsiTheme="minorHAnsi"/>
                <w:sz w:val="16"/>
                <w:szCs w:val="16"/>
              </w:rPr>
              <w:t>). These questions ask about marital status, romantic involvement, and contact with the mother. They are asked about all the mothers of the respondent’s children.</w:t>
            </w:r>
          </w:p>
        </w:tc>
      </w:tr>
      <w:tr w:rsidR="006C659A" w:rsidRPr="007A2ACA" w:rsidTr="00325777">
        <w:tc>
          <w:tcPr>
            <w:tcW w:w="1439" w:type="pct"/>
            <w:tcBorders>
              <w:top w:val="single" w:sz="4" w:space="0" w:color="auto"/>
              <w:bottom w:val="single" w:sz="4" w:space="0" w:color="auto"/>
            </w:tcBorders>
            <w:shd w:val="clear" w:color="auto" w:fill="FFFFFF" w:themeFill="background1"/>
          </w:tcPr>
          <w:p w:rsidR="006C659A" w:rsidRPr="00325777" w:rsidRDefault="006C659A" w:rsidP="00D40403">
            <w:pPr>
              <w:pStyle w:val="TableText"/>
              <w:spacing w:before="60" w:after="60"/>
              <w:rPr>
                <w:rFonts w:asciiTheme="minorHAnsi" w:hAnsiTheme="minorHAnsi"/>
                <w:sz w:val="16"/>
                <w:szCs w:val="16"/>
              </w:rPr>
            </w:pPr>
            <w:r w:rsidRPr="00325777">
              <w:rPr>
                <w:rFonts w:asciiTheme="minorHAnsi" w:hAnsiTheme="minorHAnsi"/>
                <w:sz w:val="16"/>
                <w:szCs w:val="16"/>
              </w:rPr>
              <w:t>Relationship status of respondent and mother of child (D2-D3)</w:t>
            </w:r>
          </w:p>
        </w:tc>
        <w:tc>
          <w:tcPr>
            <w:tcW w:w="661" w:type="pct"/>
            <w:tcBorders>
              <w:top w:val="single" w:sz="4" w:space="0" w:color="auto"/>
              <w:bottom w:val="single" w:sz="4" w:space="0" w:color="auto"/>
            </w:tcBorders>
            <w:shd w:val="clear" w:color="auto" w:fill="FFFFFF" w:themeFill="background1"/>
          </w:tcPr>
          <w:p w:rsidR="006C659A" w:rsidRDefault="006C659A"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tcBorders>
              <w:bottom w:val="single" w:sz="4" w:space="0" w:color="auto"/>
            </w:tcBorders>
            <w:shd w:val="clear" w:color="auto" w:fill="FFFFFF" w:themeFill="background1"/>
          </w:tcPr>
          <w:p w:rsidR="006C659A" w:rsidRDefault="006C659A" w:rsidP="00564F1D">
            <w:pPr>
              <w:pStyle w:val="TableText"/>
              <w:spacing w:before="60" w:after="60"/>
              <w:rPr>
                <w:rFonts w:asciiTheme="minorHAnsi" w:hAnsiTheme="minorHAnsi"/>
                <w:sz w:val="16"/>
                <w:szCs w:val="16"/>
              </w:rPr>
            </w:pP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510243" w:rsidRDefault="007F2B66" w:rsidP="00D40403">
            <w:pPr>
              <w:pStyle w:val="TableText"/>
              <w:spacing w:before="60" w:after="60"/>
              <w:rPr>
                <w:rFonts w:asciiTheme="minorHAnsi" w:hAnsiTheme="minorHAnsi"/>
                <w:sz w:val="16"/>
                <w:szCs w:val="16"/>
                <w:highlight w:val="yellow"/>
              </w:rPr>
            </w:pPr>
            <w:r w:rsidRPr="00EB76C8">
              <w:rPr>
                <w:rFonts w:asciiTheme="minorHAnsi" w:hAnsiTheme="minorHAnsi"/>
                <w:sz w:val="16"/>
                <w:szCs w:val="16"/>
              </w:rPr>
              <w:t>Living arrangement of respondent with each mother (D4-D5)</w:t>
            </w:r>
          </w:p>
        </w:tc>
        <w:tc>
          <w:tcPr>
            <w:tcW w:w="661" w:type="pct"/>
            <w:tcBorders>
              <w:top w:val="single" w:sz="4" w:space="0" w:color="auto"/>
              <w:bottom w:val="single" w:sz="4" w:space="0" w:color="auto"/>
            </w:tcBorders>
            <w:shd w:val="clear" w:color="auto" w:fill="FFFFFF" w:themeFill="background1"/>
          </w:tcPr>
          <w:p w:rsidR="00D40403" w:rsidRDefault="007172D4"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tcBorders>
              <w:top w:val="single" w:sz="4" w:space="0" w:color="auto"/>
              <w:bottom w:val="single" w:sz="4" w:space="0" w:color="auto"/>
            </w:tcBorders>
            <w:shd w:val="clear" w:color="auto" w:fill="FFFFFF" w:themeFill="background1"/>
          </w:tcPr>
          <w:p w:rsidR="00D40403" w:rsidRDefault="005C4BD9" w:rsidP="00712C46">
            <w:pPr>
              <w:pStyle w:val="TableText"/>
              <w:spacing w:before="60" w:after="60"/>
              <w:rPr>
                <w:rFonts w:asciiTheme="minorHAnsi" w:hAnsiTheme="minorHAnsi"/>
                <w:sz w:val="16"/>
                <w:szCs w:val="16"/>
              </w:rPr>
            </w:pPr>
            <w:r w:rsidRPr="005C4BD9">
              <w:rPr>
                <w:rFonts w:asciiTheme="minorHAnsi" w:hAnsiTheme="minorHAnsi"/>
                <w:sz w:val="16"/>
                <w:szCs w:val="16"/>
              </w:rPr>
              <w:t xml:space="preserve">Among romantically involved fathers, fathers that live with mothers are more likely to be involved with their children than fathers who do not (Johnson </w:t>
            </w:r>
            <w:r w:rsidR="00712C46">
              <w:rPr>
                <w:rFonts w:asciiTheme="minorHAnsi" w:hAnsiTheme="minorHAnsi"/>
                <w:sz w:val="16"/>
                <w:szCs w:val="16"/>
              </w:rPr>
              <w:t>2001)</w:t>
            </w:r>
            <w:r w:rsidRPr="005C4BD9">
              <w:rPr>
                <w:rFonts w:asciiTheme="minorHAnsi" w:hAnsiTheme="minorHAnsi"/>
                <w:sz w:val="16"/>
                <w:szCs w:val="16"/>
              </w:rPr>
              <w:t>.</w:t>
            </w:r>
            <w:r>
              <w:rPr>
                <w:rFonts w:asciiTheme="minorHAnsi" w:hAnsiTheme="minorHAnsi"/>
                <w:sz w:val="16"/>
                <w:szCs w:val="16"/>
              </w:rPr>
              <w:t xml:space="preserve"> </w:t>
            </w:r>
            <w:r w:rsidR="00422411">
              <w:rPr>
                <w:rFonts w:asciiTheme="minorHAnsi" w:hAnsiTheme="minorHAnsi"/>
                <w:sz w:val="16"/>
                <w:szCs w:val="16"/>
              </w:rPr>
              <w:t>These questions capture whether the father lives with the mother and nights he spends with her in the same place.</w:t>
            </w:r>
            <w:r w:rsidR="00EB76C8">
              <w:rPr>
                <w:rFonts w:asciiTheme="minorHAnsi" w:hAnsiTheme="minorHAnsi"/>
                <w:sz w:val="16"/>
                <w:szCs w:val="16"/>
              </w:rPr>
              <w:t xml:space="preserve"> </w:t>
            </w:r>
            <w:r w:rsidR="00DB49D3">
              <w:rPr>
                <w:rFonts w:asciiTheme="minorHAnsi" w:hAnsiTheme="minorHAnsi"/>
                <w:sz w:val="16"/>
                <w:szCs w:val="16"/>
              </w:rPr>
              <w:t>These questions are asked about all the mothers of the respondent’s children.</w:t>
            </w:r>
          </w:p>
        </w:tc>
      </w:tr>
      <w:tr w:rsidR="003B2F8B" w:rsidRPr="007A2ACA" w:rsidTr="00891333">
        <w:tc>
          <w:tcPr>
            <w:tcW w:w="1439" w:type="pct"/>
            <w:tcBorders>
              <w:top w:val="single" w:sz="4" w:space="0" w:color="auto"/>
              <w:bottom w:val="single" w:sz="4" w:space="0" w:color="auto"/>
            </w:tcBorders>
            <w:shd w:val="clear" w:color="auto" w:fill="FFFFFF" w:themeFill="background1"/>
          </w:tcPr>
          <w:p w:rsidR="003B2F8B" w:rsidRPr="003B2F8B" w:rsidRDefault="003B2F8B" w:rsidP="00DB49D3">
            <w:pPr>
              <w:pStyle w:val="TableText"/>
              <w:spacing w:before="60" w:after="60"/>
              <w:rPr>
                <w:rFonts w:asciiTheme="minorHAnsi" w:hAnsiTheme="minorHAnsi"/>
                <w:sz w:val="16"/>
                <w:szCs w:val="16"/>
              </w:rPr>
            </w:pPr>
            <w:r w:rsidRPr="003B2F8B">
              <w:rPr>
                <w:rFonts w:asciiTheme="minorHAnsi" w:hAnsiTheme="minorHAnsi"/>
                <w:sz w:val="16"/>
                <w:szCs w:val="16"/>
              </w:rPr>
              <w:t>Whether has child support order with mother and amount paid (D6-D7)</w:t>
            </w:r>
          </w:p>
        </w:tc>
        <w:tc>
          <w:tcPr>
            <w:tcW w:w="661" w:type="pct"/>
            <w:tcBorders>
              <w:top w:val="single" w:sz="4" w:space="0" w:color="auto"/>
              <w:bottom w:val="single" w:sz="4" w:space="0" w:color="auto"/>
            </w:tcBorders>
            <w:shd w:val="clear" w:color="auto" w:fill="FFFFFF" w:themeFill="background1"/>
          </w:tcPr>
          <w:p w:rsidR="003B2F8B" w:rsidRDefault="003B2F8B"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vMerge w:val="restart"/>
            <w:tcBorders>
              <w:top w:val="single" w:sz="4" w:space="0" w:color="auto"/>
            </w:tcBorders>
            <w:shd w:val="clear" w:color="auto" w:fill="FFFFFF" w:themeFill="background1"/>
          </w:tcPr>
          <w:p w:rsidR="003B2F8B" w:rsidRDefault="003B2F8B" w:rsidP="00480EB5">
            <w:pPr>
              <w:pStyle w:val="TableText"/>
              <w:spacing w:before="60" w:after="60"/>
              <w:rPr>
                <w:rFonts w:asciiTheme="minorHAnsi" w:hAnsiTheme="minorHAnsi"/>
                <w:sz w:val="16"/>
                <w:szCs w:val="16"/>
              </w:rPr>
            </w:pPr>
            <w:r w:rsidRPr="00480EB5">
              <w:rPr>
                <w:rFonts w:asciiTheme="minorHAnsi" w:hAnsiTheme="minorHAnsi"/>
                <w:sz w:val="16"/>
                <w:szCs w:val="16"/>
              </w:rPr>
              <w:t xml:space="preserve">A key goal of PACT is to promote responsible parenting, including fathers’ material support of their children. Financial support of children through formal and informal monetary payments and in-kind purchases will be important measures of </w:t>
            </w:r>
            <w:proofErr w:type="spellStart"/>
            <w:r w:rsidRPr="00480EB5">
              <w:rPr>
                <w:rFonts w:asciiTheme="minorHAnsi" w:hAnsiTheme="minorHAnsi"/>
                <w:sz w:val="16"/>
                <w:szCs w:val="16"/>
              </w:rPr>
              <w:t>PACT’s</w:t>
            </w:r>
            <w:proofErr w:type="spellEnd"/>
            <w:r w:rsidRPr="00480EB5">
              <w:rPr>
                <w:rFonts w:asciiTheme="minorHAnsi" w:hAnsiTheme="minorHAnsi"/>
                <w:sz w:val="16"/>
                <w:szCs w:val="16"/>
              </w:rPr>
              <w:t xml:space="preserve"> impact. </w:t>
            </w:r>
            <w:r>
              <w:rPr>
                <w:rFonts w:asciiTheme="minorHAnsi" w:hAnsiTheme="minorHAnsi"/>
                <w:sz w:val="16"/>
                <w:szCs w:val="16"/>
              </w:rPr>
              <w:t>These questions capture whether the father has paid the mother directly or through formal child support orders</w:t>
            </w:r>
            <w:r w:rsidRPr="00325777">
              <w:rPr>
                <w:rFonts w:asciiTheme="minorHAnsi" w:hAnsiTheme="minorHAnsi"/>
                <w:sz w:val="16"/>
                <w:szCs w:val="16"/>
              </w:rPr>
              <w:t xml:space="preserve">. </w:t>
            </w:r>
            <w:r>
              <w:rPr>
                <w:rFonts w:asciiTheme="minorHAnsi" w:hAnsiTheme="minorHAnsi"/>
                <w:sz w:val="16"/>
                <w:szCs w:val="16"/>
              </w:rPr>
              <w:t>These questions are asked about all the mothers of the respondent’s children.</w:t>
            </w:r>
          </w:p>
        </w:tc>
      </w:tr>
      <w:tr w:rsidR="003B2F8B" w:rsidRPr="007A2ACA" w:rsidTr="00891333">
        <w:tc>
          <w:tcPr>
            <w:tcW w:w="1439" w:type="pct"/>
            <w:tcBorders>
              <w:top w:val="single" w:sz="4" w:space="0" w:color="auto"/>
              <w:bottom w:val="single" w:sz="4" w:space="0" w:color="auto"/>
            </w:tcBorders>
            <w:shd w:val="clear" w:color="auto" w:fill="FFFFFF" w:themeFill="background1"/>
          </w:tcPr>
          <w:p w:rsidR="003B2F8B" w:rsidRPr="00510243" w:rsidRDefault="003B2F8B" w:rsidP="00D40403">
            <w:pPr>
              <w:pStyle w:val="TableText"/>
              <w:spacing w:before="60" w:after="60"/>
              <w:rPr>
                <w:rFonts w:asciiTheme="minorHAnsi" w:hAnsiTheme="minorHAnsi"/>
                <w:sz w:val="16"/>
                <w:szCs w:val="16"/>
                <w:highlight w:val="yellow"/>
              </w:rPr>
            </w:pPr>
            <w:r w:rsidRPr="003B2F8B">
              <w:rPr>
                <w:rFonts w:asciiTheme="minorHAnsi" w:hAnsiTheme="minorHAnsi"/>
                <w:sz w:val="16"/>
                <w:szCs w:val="16"/>
              </w:rPr>
              <w:t>Whether respondent has made other payments to mother and amount paid (D8-D9)</w:t>
            </w:r>
          </w:p>
        </w:tc>
        <w:tc>
          <w:tcPr>
            <w:tcW w:w="661" w:type="pct"/>
            <w:tcBorders>
              <w:top w:val="single" w:sz="4" w:space="0" w:color="auto"/>
              <w:bottom w:val="single" w:sz="4" w:space="0" w:color="auto"/>
            </w:tcBorders>
            <w:shd w:val="clear" w:color="auto" w:fill="FFFFFF" w:themeFill="background1"/>
          </w:tcPr>
          <w:p w:rsidR="003B2F8B" w:rsidRDefault="003B2F8B"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vMerge/>
            <w:tcBorders>
              <w:bottom w:val="single" w:sz="4" w:space="0" w:color="auto"/>
            </w:tcBorders>
            <w:shd w:val="clear" w:color="auto" w:fill="FFFFFF" w:themeFill="background1"/>
          </w:tcPr>
          <w:p w:rsidR="003B2F8B" w:rsidRDefault="003B2F8B" w:rsidP="00564F1D">
            <w:pPr>
              <w:pStyle w:val="TableText"/>
              <w:spacing w:before="60" w:after="60"/>
              <w:rPr>
                <w:rFonts w:asciiTheme="minorHAnsi" w:hAnsiTheme="minorHAnsi"/>
                <w:sz w:val="16"/>
                <w:szCs w:val="16"/>
              </w:rPr>
            </w:pP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510243" w:rsidRDefault="00DB49D3" w:rsidP="00D40403">
            <w:pPr>
              <w:pStyle w:val="TableText"/>
              <w:spacing w:before="60" w:after="60"/>
              <w:rPr>
                <w:rFonts w:asciiTheme="minorHAnsi" w:hAnsiTheme="minorHAnsi"/>
                <w:sz w:val="16"/>
                <w:szCs w:val="16"/>
                <w:highlight w:val="yellow"/>
              </w:rPr>
            </w:pPr>
            <w:r w:rsidRPr="00663583">
              <w:rPr>
                <w:rFonts w:asciiTheme="minorHAnsi" w:hAnsiTheme="minorHAnsi"/>
                <w:sz w:val="16"/>
                <w:szCs w:val="16"/>
              </w:rPr>
              <w:t xml:space="preserve">Quality of </w:t>
            </w:r>
            <w:proofErr w:type="spellStart"/>
            <w:r w:rsidRPr="00663583">
              <w:rPr>
                <w:rFonts w:asciiTheme="minorHAnsi" w:hAnsiTheme="minorHAnsi"/>
                <w:sz w:val="16"/>
                <w:szCs w:val="16"/>
              </w:rPr>
              <w:t>coparenting</w:t>
            </w:r>
            <w:proofErr w:type="spellEnd"/>
            <w:r w:rsidRPr="00663583">
              <w:rPr>
                <w:rFonts w:asciiTheme="minorHAnsi" w:hAnsiTheme="minorHAnsi"/>
                <w:sz w:val="16"/>
                <w:szCs w:val="16"/>
              </w:rPr>
              <w:t xml:space="preserve"> with mother (D10)</w:t>
            </w:r>
          </w:p>
        </w:tc>
        <w:tc>
          <w:tcPr>
            <w:tcW w:w="661" w:type="pct"/>
            <w:tcBorders>
              <w:top w:val="single" w:sz="4" w:space="0" w:color="auto"/>
              <w:bottom w:val="single" w:sz="4" w:space="0" w:color="auto"/>
            </w:tcBorders>
            <w:shd w:val="clear" w:color="auto" w:fill="FFFFFF" w:themeFill="background1"/>
          </w:tcPr>
          <w:p w:rsidR="00D40403" w:rsidRDefault="007172D4" w:rsidP="00564F1D">
            <w:pPr>
              <w:pStyle w:val="TableText"/>
              <w:spacing w:before="60" w:after="60"/>
              <w:rPr>
                <w:rFonts w:asciiTheme="minorHAnsi" w:hAnsiTheme="minorHAnsi"/>
                <w:sz w:val="16"/>
                <w:szCs w:val="16"/>
              </w:rPr>
            </w:pPr>
            <w:r>
              <w:rPr>
                <w:rFonts w:asciiTheme="minorHAnsi" w:hAnsiTheme="minorHAnsi"/>
                <w:sz w:val="16"/>
                <w:szCs w:val="16"/>
              </w:rPr>
              <w:t>PSI</w:t>
            </w:r>
          </w:p>
        </w:tc>
        <w:tc>
          <w:tcPr>
            <w:tcW w:w="2900" w:type="pct"/>
            <w:tcBorders>
              <w:top w:val="single" w:sz="4" w:space="0" w:color="auto"/>
              <w:bottom w:val="single" w:sz="4" w:space="0" w:color="auto"/>
            </w:tcBorders>
            <w:shd w:val="clear" w:color="auto" w:fill="FFFFFF" w:themeFill="background1"/>
          </w:tcPr>
          <w:p w:rsidR="00D40403" w:rsidRDefault="003B2F8B" w:rsidP="003B2F8B">
            <w:pPr>
              <w:pStyle w:val="TableText"/>
              <w:spacing w:before="60" w:after="60"/>
              <w:rPr>
                <w:rFonts w:asciiTheme="minorHAnsi" w:hAnsiTheme="minorHAnsi"/>
                <w:sz w:val="16"/>
                <w:szCs w:val="16"/>
              </w:rPr>
            </w:pPr>
            <w:r w:rsidRPr="003B2F8B">
              <w:rPr>
                <w:rFonts w:asciiTheme="minorHAnsi" w:hAnsiTheme="minorHAnsi"/>
                <w:sz w:val="16"/>
                <w:szCs w:val="16"/>
              </w:rPr>
              <w:t xml:space="preserve">The quality of the co-parenting relationship is </w:t>
            </w:r>
            <w:r>
              <w:rPr>
                <w:rFonts w:asciiTheme="minorHAnsi" w:hAnsiTheme="minorHAnsi"/>
                <w:sz w:val="16"/>
                <w:szCs w:val="16"/>
              </w:rPr>
              <w:t>associated with</w:t>
            </w:r>
            <w:r w:rsidRPr="003B2F8B">
              <w:rPr>
                <w:rFonts w:asciiTheme="minorHAnsi" w:hAnsiTheme="minorHAnsi"/>
                <w:sz w:val="16"/>
                <w:szCs w:val="16"/>
              </w:rPr>
              <w:t xml:space="preserve"> father involvement (Carlson, </w:t>
            </w:r>
            <w:proofErr w:type="spellStart"/>
            <w:r w:rsidRPr="003B2F8B">
              <w:rPr>
                <w:rFonts w:asciiTheme="minorHAnsi" w:hAnsiTheme="minorHAnsi"/>
                <w:sz w:val="16"/>
                <w:szCs w:val="16"/>
              </w:rPr>
              <w:t>McLanahan</w:t>
            </w:r>
            <w:proofErr w:type="spellEnd"/>
            <w:r w:rsidRPr="003B2F8B">
              <w:rPr>
                <w:rFonts w:asciiTheme="minorHAnsi" w:hAnsiTheme="minorHAnsi"/>
                <w:sz w:val="16"/>
                <w:szCs w:val="16"/>
              </w:rPr>
              <w:t xml:space="preserve">, and Brooks-Gunn 2008; </w:t>
            </w:r>
            <w:proofErr w:type="spellStart"/>
            <w:r w:rsidRPr="003B2F8B">
              <w:rPr>
                <w:rFonts w:asciiTheme="minorHAnsi" w:hAnsiTheme="minorHAnsi"/>
                <w:sz w:val="16"/>
                <w:szCs w:val="16"/>
              </w:rPr>
              <w:lastRenderedPageBreak/>
              <w:t>Sobolewski</w:t>
            </w:r>
            <w:proofErr w:type="spellEnd"/>
            <w:r w:rsidRPr="003B2F8B">
              <w:rPr>
                <w:rFonts w:asciiTheme="minorHAnsi" w:hAnsiTheme="minorHAnsi"/>
                <w:sz w:val="16"/>
                <w:szCs w:val="16"/>
              </w:rPr>
              <w:t xml:space="preserve"> and King 2005). </w:t>
            </w:r>
            <w:r>
              <w:rPr>
                <w:rFonts w:asciiTheme="minorHAnsi" w:hAnsiTheme="minorHAnsi"/>
                <w:sz w:val="16"/>
                <w:szCs w:val="16"/>
              </w:rPr>
              <w:t>This question is</w:t>
            </w:r>
            <w:r w:rsidR="00DB49D3">
              <w:rPr>
                <w:rFonts w:asciiTheme="minorHAnsi" w:hAnsiTheme="minorHAnsi"/>
                <w:sz w:val="16"/>
                <w:szCs w:val="16"/>
              </w:rPr>
              <w:t xml:space="preserve"> asked about all the mothers of the respondent’s children.</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510243" w:rsidRDefault="00DB49D3" w:rsidP="00D40403">
            <w:pPr>
              <w:pStyle w:val="TableText"/>
              <w:spacing w:before="60" w:after="60"/>
              <w:rPr>
                <w:rFonts w:asciiTheme="minorHAnsi" w:hAnsiTheme="minorHAnsi"/>
                <w:sz w:val="16"/>
                <w:szCs w:val="16"/>
                <w:highlight w:val="yellow"/>
              </w:rPr>
            </w:pPr>
            <w:r w:rsidRPr="00E03F38">
              <w:rPr>
                <w:rFonts w:asciiTheme="minorHAnsi" w:hAnsiTheme="minorHAnsi"/>
                <w:sz w:val="16"/>
                <w:szCs w:val="16"/>
              </w:rPr>
              <w:lastRenderedPageBreak/>
              <w:t>Knowledge of the child support system (D11-D13)</w:t>
            </w:r>
          </w:p>
        </w:tc>
        <w:tc>
          <w:tcPr>
            <w:tcW w:w="661" w:type="pct"/>
            <w:tcBorders>
              <w:top w:val="single" w:sz="4" w:space="0" w:color="auto"/>
              <w:bottom w:val="single" w:sz="4" w:space="0" w:color="auto"/>
            </w:tcBorders>
            <w:shd w:val="clear" w:color="auto" w:fill="FFFFFF" w:themeFill="background1"/>
          </w:tcPr>
          <w:p w:rsidR="00D40403" w:rsidRDefault="00DB49D3"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D40403" w:rsidRDefault="009C2F05" w:rsidP="008721EF">
            <w:pPr>
              <w:pStyle w:val="TableText"/>
              <w:spacing w:before="60" w:after="60"/>
              <w:rPr>
                <w:rFonts w:asciiTheme="minorHAnsi" w:hAnsiTheme="minorHAnsi"/>
                <w:sz w:val="16"/>
                <w:szCs w:val="16"/>
              </w:rPr>
            </w:pPr>
            <w:r>
              <w:rPr>
                <w:rFonts w:asciiTheme="minorHAnsi" w:hAnsiTheme="minorHAnsi"/>
                <w:sz w:val="16"/>
                <w:szCs w:val="16"/>
              </w:rPr>
              <w:t>Several</w:t>
            </w:r>
            <w:r w:rsidR="00663583">
              <w:rPr>
                <w:rFonts w:asciiTheme="minorHAnsi" w:hAnsiTheme="minorHAnsi"/>
                <w:sz w:val="16"/>
                <w:szCs w:val="16"/>
              </w:rPr>
              <w:t xml:space="preserve"> of the programs </w:t>
            </w:r>
            <w:r w:rsidR="000005D8">
              <w:rPr>
                <w:rFonts w:asciiTheme="minorHAnsi" w:hAnsiTheme="minorHAnsi"/>
                <w:sz w:val="16"/>
                <w:szCs w:val="16"/>
              </w:rPr>
              <w:t>teach</w:t>
            </w:r>
            <w:r w:rsidR="00663583">
              <w:rPr>
                <w:rFonts w:asciiTheme="minorHAnsi" w:hAnsiTheme="minorHAnsi"/>
                <w:sz w:val="16"/>
                <w:szCs w:val="16"/>
              </w:rPr>
              <w:t xml:space="preserve"> fathers</w:t>
            </w:r>
            <w:r w:rsidR="000005D8">
              <w:rPr>
                <w:rFonts w:asciiTheme="minorHAnsi" w:hAnsiTheme="minorHAnsi"/>
                <w:sz w:val="16"/>
                <w:szCs w:val="16"/>
              </w:rPr>
              <w:t xml:space="preserve"> </w:t>
            </w:r>
            <w:r w:rsidR="00663583">
              <w:rPr>
                <w:rFonts w:asciiTheme="minorHAnsi" w:hAnsiTheme="minorHAnsi"/>
                <w:sz w:val="16"/>
                <w:szCs w:val="16"/>
              </w:rPr>
              <w:t>about their legal rights and responsibilities</w:t>
            </w:r>
            <w:r w:rsidR="00E03F38">
              <w:rPr>
                <w:rFonts w:asciiTheme="minorHAnsi" w:hAnsiTheme="minorHAnsi"/>
                <w:sz w:val="16"/>
                <w:szCs w:val="16"/>
              </w:rPr>
              <w:t xml:space="preserve"> as a parent</w:t>
            </w:r>
            <w:r w:rsidR="00663583">
              <w:rPr>
                <w:rFonts w:asciiTheme="minorHAnsi" w:hAnsiTheme="minorHAnsi"/>
                <w:sz w:val="16"/>
                <w:szCs w:val="16"/>
              </w:rPr>
              <w:t xml:space="preserve">. Further, they emphasize that fathers can work with child support enforcement to </w:t>
            </w:r>
            <w:r w:rsidR="008721EF">
              <w:rPr>
                <w:rFonts w:asciiTheme="minorHAnsi" w:hAnsiTheme="minorHAnsi"/>
                <w:sz w:val="16"/>
                <w:szCs w:val="16"/>
              </w:rPr>
              <w:t>address</w:t>
            </w:r>
            <w:r w:rsidR="00663583">
              <w:rPr>
                <w:rFonts w:asciiTheme="minorHAnsi" w:hAnsiTheme="minorHAnsi"/>
                <w:sz w:val="16"/>
                <w:szCs w:val="16"/>
              </w:rPr>
              <w:t xml:space="preserve"> their needs. These questions ask about fathers’ knowledge and attitudes regarding the child support system. </w:t>
            </w:r>
          </w:p>
        </w:tc>
      </w:tr>
      <w:tr w:rsidR="00DB49D3"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DB49D3" w:rsidRPr="00DB49D3" w:rsidRDefault="00DB49D3" w:rsidP="00564F1D">
            <w:pPr>
              <w:pStyle w:val="TableText"/>
              <w:spacing w:before="60" w:after="60"/>
              <w:rPr>
                <w:rFonts w:asciiTheme="minorHAnsi" w:hAnsiTheme="minorHAnsi"/>
                <w:b/>
                <w:sz w:val="16"/>
                <w:szCs w:val="16"/>
              </w:rPr>
            </w:pPr>
            <w:proofErr w:type="spellStart"/>
            <w:r w:rsidRPr="00DB49D3">
              <w:rPr>
                <w:rFonts w:asciiTheme="minorHAnsi" w:hAnsiTheme="minorHAnsi"/>
                <w:b/>
                <w:sz w:val="16"/>
                <w:szCs w:val="16"/>
              </w:rPr>
              <w:t>Coparenting</w:t>
            </w:r>
            <w:proofErr w:type="spellEnd"/>
            <w:r w:rsidRPr="00DB49D3">
              <w:rPr>
                <w:rFonts w:asciiTheme="minorHAnsi" w:hAnsiTheme="minorHAnsi"/>
                <w:b/>
                <w:sz w:val="16"/>
                <w:szCs w:val="16"/>
              </w:rPr>
              <w:t xml:space="preserve"> with Mother of Focal Child*</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5E2919" w:rsidRDefault="00DB49D3" w:rsidP="00D40403">
            <w:pPr>
              <w:pStyle w:val="TableText"/>
              <w:spacing w:before="60" w:after="60"/>
              <w:rPr>
                <w:rFonts w:asciiTheme="minorHAnsi" w:hAnsiTheme="minorHAnsi"/>
                <w:sz w:val="16"/>
                <w:szCs w:val="16"/>
                <w:highlight w:val="yellow"/>
              </w:rPr>
            </w:pPr>
            <w:r w:rsidRPr="00FA3CBC">
              <w:rPr>
                <w:rFonts w:asciiTheme="minorHAnsi" w:hAnsiTheme="minorHAnsi"/>
                <w:sz w:val="16"/>
                <w:szCs w:val="16"/>
              </w:rPr>
              <w:t xml:space="preserve">Quality of </w:t>
            </w:r>
            <w:proofErr w:type="spellStart"/>
            <w:r w:rsidRPr="00FA3CBC">
              <w:rPr>
                <w:rFonts w:asciiTheme="minorHAnsi" w:hAnsiTheme="minorHAnsi"/>
                <w:sz w:val="16"/>
                <w:szCs w:val="16"/>
              </w:rPr>
              <w:t>coparenting</w:t>
            </w:r>
            <w:proofErr w:type="spellEnd"/>
            <w:r w:rsidRPr="00FA3CBC">
              <w:rPr>
                <w:rFonts w:asciiTheme="minorHAnsi" w:hAnsiTheme="minorHAnsi"/>
                <w:sz w:val="16"/>
                <w:szCs w:val="16"/>
              </w:rPr>
              <w:t xml:space="preserve"> with focal mother** (E1a-E1e)</w:t>
            </w:r>
          </w:p>
        </w:tc>
        <w:tc>
          <w:tcPr>
            <w:tcW w:w="661" w:type="pct"/>
            <w:tcBorders>
              <w:top w:val="single" w:sz="4" w:space="0" w:color="auto"/>
              <w:bottom w:val="single" w:sz="4" w:space="0" w:color="auto"/>
            </w:tcBorders>
            <w:shd w:val="clear" w:color="auto" w:fill="FFFFFF" w:themeFill="background1"/>
          </w:tcPr>
          <w:p w:rsidR="00D40403" w:rsidRDefault="00DB49D3" w:rsidP="00564F1D">
            <w:pPr>
              <w:pStyle w:val="TableText"/>
              <w:spacing w:before="60" w:after="60"/>
              <w:rPr>
                <w:rFonts w:asciiTheme="minorHAnsi" w:hAnsiTheme="minorHAnsi"/>
                <w:sz w:val="16"/>
                <w:szCs w:val="16"/>
              </w:rPr>
            </w:pPr>
            <w:r>
              <w:rPr>
                <w:rFonts w:asciiTheme="minorHAnsi" w:hAnsiTheme="minorHAnsi"/>
                <w:sz w:val="16"/>
                <w:szCs w:val="16"/>
              </w:rPr>
              <w:t>PAM</w:t>
            </w:r>
          </w:p>
        </w:tc>
        <w:tc>
          <w:tcPr>
            <w:tcW w:w="2900" w:type="pct"/>
            <w:tcBorders>
              <w:top w:val="single" w:sz="4" w:space="0" w:color="auto"/>
              <w:bottom w:val="single" w:sz="4" w:space="0" w:color="auto"/>
            </w:tcBorders>
            <w:shd w:val="clear" w:color="auto" w:fill="FFFFFF" w:themeFill="background1"/>
          </w:tcPr>
          <w:p w:rsidR="00D40403" w:rsidRDefault="009C2F05" w:rsidP="009C2F05">
            <w:pPr>
              <w:pStyle w:val="TableText"/>
              <w:spacing w:before="60" w:after="60"/>
              <w:rPr>
                <w:rFonts w:asciiTheme="minorHAnsi" w:hAnsiTheme="minorHAnsi"/>
                <w:sz w:val="16"/>
                <w:szCs w:val="16"/>
              </w:rPr>
            </w:pPr>
            <w:r w:rsidRPr="003B2F8B">
              <w:rPr>
                <w:rFonts w:asciiTheme="minorHAnsi" w:hAnsiTheme="minorHAnsi"/>
                <w:sz w:val="16"/>
                <w:szCs w:val="16"/>
              </w:rPr>
              <w:t xml:space="preserve">The quality of the co-parenting relationship is </w:t>
            </w:r>
            <w:r>
              <w:rPr>
                <w:rFonts w:asciiTheme="minorHAnsi" w:hAnsiTheme="minorHAnsi"/>
                <w:sz w:val="16"/>
                <w:szCs w:val="16"/>
              </w:rPr>
              <w:t>associated with</w:t>
            </w:r>
            <w:r w:rsidRPr="003B2F8B">
              <w:rPr>
                <w:rFonts w:asciiTheme="minorHAnsi" w:hAnsiTheme="minorHAnsi"/>
                <w:sz w:val="16"/>
                <w:szCs w:val="16"/>
              </w:rPr>
              <w:t xml:space="preserve"> father involvement (Carlson, </w:t>
            </w:r>
            <w:proofErr w:type="spellStart"/>
            <w:r w:rsidRPr="003B2F8B">
              <w:rPr>
                <w:rFonts w:asciiTheme="minorHAnsi" w:hAnsiTheme="minorHAnsi"/>
                <w:sz w:val="16"/>
                <w:szCs w:val="16"/>
              </w:rPr>
              <w:t>McLanahan</w:t>
            </w:r>
            <w:proofErr w:type="spellEnd"/>
            <w:r w:rsidRPr="003B2F8B">
              <w:rPr>
                <w:rFonts w:asciiTheme="minorHAnsi" w:hAnsiTheme="minorHAnsi"/>
                <w:sz w:val="16"/>
                <w:szCs w:val="16"/>
              </w:rPr>
              <w:t xml:space="preserve">, and Brooks-Gunn 2008; </w:t>
            </w:r>
            <w:proofErr w:type="spellStart"/>
            <w:r w:rsidRPr="003B2F8B">
              <w:rPr>
                <w:rFonts w:asciiTheme="minorHAnsi" w:hAnsiTheme="minorHAnsi"/>
                <w:sz w:val="16"/>
                <w:szCs w:val="16"/>
              </w:rPr>
              <w:t>Sobolewski</w:t>
            </w:r>
            <w:proofErr w:type="spellEnd"/>
            <w:r w:rsidRPr="003B2F8B">
              <w:rPr>
                <w:rFonts w:asciiTheme="minorHAnsi" w:hAnsiTheme="minorHAnsi"/>
                <w:sz w:val="16"/>
                <w:szCs w:val="16"/>
              </w:rPr>
              <w:t xml:space="preserve"> and King 2005). </w:t>
            </w:r>
            <w:r>
              <w:rPr>
                <w:rFonts w:asciiTheme="minorHAnsi" w:hAnsiTheme="minorHAnsi"/>
                <w:sz w:val="16"/>
                <w:szCs w:val="16"/>
              </w:rPr>
              <w:t>These questions</w:t>
            </w:r>
            <w:r w:rsidR="00FF617A">
              <w:rPr>
                <w:rFonts w:asciiTheme="minorHAnsi" w:hAnsiTheme="minorHAnsi"/>
                <w:sz w:val="16"/>
                <w:szCs w:val="16"/>
              </w:rPr>
              <w:t xml:space="preserve"> taken from the Parenting Alliance Measure (PAM) (</w:t>
            </w:r>
            <w:proofErr w:type="spellStart"/>
            <w:r w:rsidR="00FF617A">
              <w:rPr>
                <w:rFonts w:asciiTheme="minorHAnsi" w:hAnsiTheme="minorHAnsi"/>
                <w:sz w:val="16"/>
                <w:szCs w:val="16"/>
              </w:rPr>
              <w:t>Abidin</w:t>
            </w:r>
            <w:proofErr w:type="spellEnd"/>
            <w:r w:rsidR="00FF617A">
              <w:rPr>
                <w:rFonts w:asciiTheme="minorHAnsi" w:hAnsiTheme="minorHAnsi"/>
                <w:sz w:val="16"/>
                <w:szCs w:val="16"/>
              </w:rPr>
              <w:t xml:space="preserve"> and Brunner 1995)</w:t>
            </w:r>
            <w:r>
              <w:rPr>
                <w:rFonts w:asciiTheme="minorHAnsi" w:hAnsiTheme="minorHAnsi"/>
                <w:sz w:val="16"/>
                <w:szCs w:val="16"/>
              </w:rPr>
              <w:t xml:space="preserve"> ask for more detailed information on </w:t>
            </w:r>
            <w:proofErr w:type="spellStart"/>
            <w:r>
              <w:rPr>
                <w:rFonts w:asciiTheme="minorHAnsi" w:hAnsiTheme="minorHAnsi"/>
                <w:sz w:val="16"/>
                <w:szCs w:val="16"/>
              </w:rPr>
              <w:t>coparenting</w:t>
            </w:r>
            <w:proofErr w:type="spellEnd"/>
            <w:r>
              <w:rPr>
                <w:rFonts w:asciiTheme="minorHAnsi" w:hAnsiTheme="minorHAnsi"/>
                <w:sz w:val="16"/>
                <w:szCs w:val="16"/>
              </w:rPr>
              <w:t xml:space="preserve"> than asked of about all mothers in question </w:t>
            </w:r>
            <w:r w:rsidRPr="001456C0">
              <w:rPr>
                <w:rFonts w:asciiTheme="minorHAnsi" w:hAnsiTheme="minorHAnsi"/>
                <w:sz w:val="16"/>
                <w:szCs w:val="16"/>
              </w:rPr>
              <w:t>D10</w:t>
            </w:r>
            <w:r>
              <w:rPr>
                <w:rFonts w:asciiTheme="minorHAnsi" w:hAnsiTheme="minorHAnsi"/>
                <w:sz w:val="16"/>
                <w:szCs w:val="16"/>
              </w:rPr>
              <w:t xml:space="preserve">. </w:t>
            </w:r>
            <w:proofErr w:type="gramStart"/>
            <w:r>
              <w:rPr>
                <w:rFonts w:asciiTheme="minorHAnsi" w:hAnsiTheme="minorHAnsi"/>
                <w:sz w:val="16"/>
                <w:szCs w:val="16"/>
              </w:rPr>
              <w:t>Topic include</w:t>
            </w:r>
            <w:proofErr w:type="gramEnd"/>
            <w:r>
              <w:rPr>
                <w:rFonts w:asciiTheme="minorHAnsi" w:hAnsiTheme="minorHAnsi"/>
                <w:sz w:val="16"/>
                <w:szCs w:val="16"/>
              </w:rPr>
              <w:t xml:space="preserve"> fathers’ perception of the mother’s judgment, their communication, and problem solving. </w:t>
            </w:r>
            <w:r w:rsidR="00FA3CBC">
              <w:rPr>
                <w:rFonts w:asciiTheme="minorHAnsi" w:hAnsiTheme="minorHAnsi"/>
                <w:sz w:val="16"/>
                <w:szCs w:val="16"/>
              </w:rPr>
              <w:t>These</w:t>
            </w:r>
            <w:r>
              <w:rPr>
                <w:rFonts w:asciiTheme="minorHAnsi" w:hAnsiTheme="minorHAnsi"/>
                <w:sz w:val="16"/>
                <w:szCs w:val="16"/>
              </w:rPr>
              <w:t xml:space="preserve"> question</w:t>
            </w:r>
            <w:r w:rsidR="00FA3CBC">
              <w:rPr>
                <w:rFonts w:asciiTheme="minorHAnsi" w:hAnsiTheme="minorHAnsi"/>
                <w:sz w:val="16"/>
                <w:szCs w:val="16"/>
              </w:rPr>
              <w:t>s are</w:t>
            </w:r>
            <w:r>
              <w:rPr>
                <w:rFonts w:asciiTheme="minorHAnsi" w:hAnsiTheme="minorHAnsi"/>
                <w:sz w:val="16"/>
                <w:szCs w:val="16"/>
              </w:rPr>
              <w:t xml:space="preserve"> asked about the mother of the focal child.</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5E2919" w:rsidRDefault="00DB49D3" w:rsidP="00DB49D3">
            <w:pPr>
              <w:pStyle w:val="TableText"/>
              <w:spacing w:before="60" w:after="60"/>
              <w:rPr>
                <w:rFonts w:asciiTheme="minorHAnsi" w:hAnsiTheme="minorHAnsi"/>
                <w:sz w:val="16"/>
                <w:szCs w:val="16"/>
                <w:highlight w:val="yellow"/>
              </w:rPr>
            </w:pPr>
            <w:r w:rsidRPr="00786030">
              <w:rPr>
                <w:rFonts w:asciiTheme="minorHAnsi" w:hAnsiTheme="minorHAnsi"/>
                <w:sz w:val="16"/>
                <w:szCs w:val="16"/>
              </w:rPr>
              <w:t>Perceptions about improvements in relationship quality with focal mother</w:t>
            </w:r>
            <w:r w:rsidR="00C746F0" w:rsidRPr="00786030">
              <w:rPr>
                <w:rFonts w:asciiTheme="minorHAnsi" w:hAnsiTheme="minorHAnsi"/>
                <w:sz w:val="16"/>
                <w:szCs w:val="16"/>
              </w:rPr>
              <w:t>**</w:t>
            </w:r>
            <w:r w:rsidRPr="00786030">
              <w:rPr>
                <w:rFonts w:asciiTheme="minorHAnsi" w:hAnsiTheme="minorHAnsi"/>
                <w:sz w:val="16"/>
                <w:szCs w:val="16"/>
              </w:rPr>
              <w:t xml:space="preserve"> since a year ago (E1f-E1h)</w:t>
            </w:r>
          </w:p>
        </w:tc>
        <w:tc>
          <w:tcPr>
            <w:tcW w:w="661" w:type="pct"/>
            <w:tcBorders>
              <w:top w:val="single" w:sz="4" w:space="0" w:color="auto"/>
              <w:bottom w:val="single" w:sz="4" w:space="0" w:color="auto"/>
            </w:tcBorders>
            <w:shd w:val="clear" w:color="auto" w:fill="FFFFFF" w:themeFill="background1"/>
          </w:tcPr>
          <w:p w:rsidR="00D40403" w:rsidRDefault="00DB49D3"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D40403" w:rsidRDefault="00786030" w:rsidP="00564F1D">
            <w:pPr>
              <w:pStyle w:val="TableText"/>
              <w:spacing w:before="60" w:after="60"/>
              <w:rPr>
                <w:rFonts w:asciiTheme="minorHAnsi" w:hAnsiTheme="minorHAnsi"/>
                <w:sz w:val="16"/>
                <w:szCs w:val="16"/>
              </w:rPr>
            </w:pPr>
            <w:r>
              <w:rPr>
                <w:rFonts w:asciiTheme="minorHAnsi" w:hAnsiTheme="minorHAnsi"/>
                <w:sz w:val="16"/>
                <w:szCs w:val="16"/>
              </w:rPr>
              <w:t xml:space="preserve">Programs encourage the fathers to work cooperatively with the mothers of their children. These questions assess the father’s perception of whether his relationship with mother of the focal child has improved in the past year. </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510243" w:rsidRDefault="00C746F0" w:rsidP="00D40403">
            <w:pPr>
              <w:pStyle w:val="TableText"/>
              <w:spacing w:before="60" w:after="60"/>
              <w:rPr>
                <w:rFonts w:asciiTheme="minorHAnsi" w:hAnsiTheme="minorHAnsi"/>
                <w:sz w:val="16"/>
                <w:szCs w:val="16"/>
                <w:highlight w:val="yellow"/>
              </w:rPr>
            </w:pPr>
            <w:r w:rsidRPr="00E1113F">
              <w:rPr>
                <w:rFonts w:asciiTheme="minorHAnsi" w:hAnsiTheme="minorHAnsi"/>
                <w:sz w:val="16"/>
                <w:szCs w:val="16"/>
              </w:rPr>
              <w:t>Steps taken to improve relationship with focal mother** (E2-E2b)</w:t>
            </w:r>
          </w:p>
        </w:tc>
        <w:tc>
          <w:tcPr>
            <w:tcW w:w="661" w:type="pct"/>
            <w:tcBorders>
              <w:top w:val="single" w:sz="4" w:space="0" w:color="auto"/>
              <w:bottom w:val="single" w:sz="4" w:space="0" w:color="auto"/>
            </w:tcBorders>
            <w:shd w:val="clear" w:color="auto" w:fill="FFFFFF" w:themeFill="background1"/>
          </w:tcPr>
          <w:p w:rsidR="00D40403" w:rsidRDefault="007172D4"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D40403" w:rsidRDefault="00786030" w:rsidP="00564F1D">
            <w:pPr>
              <w:pStyle w:val="TableText"/>
              <w:spacing w:before="60" w:after="60"/>
              <w:rPr>
                <w:rFonts w:asciiTheme="minorHAnsi" w:hAnsiTheme="minorHAnsi"/>
                <w:sz w:val="16"/>
                <w:szCs w:val="16"/>
              </w:rPr>
            </w:pPr>
            <w:r>
              <w:rPr>
                <w:rFonts w:asciiTheme="minorHAnsi" w:hAnsiTheme="minorHAnsi"/>
                <w:sz w:val="16"/>
                <w:szCs w:val="16"/>
              </w:rPr>
              <w:t xml:space="preserve">Fathers may vary in their perception of the need to improve the relationship with the mothers of the focal children and steps they have taken to do so. These questions ask about whether the father wants to show the mother he is a good parent, taken steps to do so, or considered such steps. </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Pr="009A50BE" w:rsidRDefault="00C746F0" w:rsidP="00D40403">
            <w:pPr>
              <w:pStyle w:val="TableText"/>
              <w:spacing w:before="60" w:after="60"/>
              <w:rPr>
                <w:rFonts w:asciiTheme="minorHAnsi" w:hAnsiTheme="minorHAnsi"/>
                <w:sz w:val="16"/>
                <w:szCs w:val="16"/>
              </w:rPr>
            </w:pPr>
            <w:r w:rsidRPr="009A50BE">
              <w:rPr>
                <w:rFonts w:asciiTheme="minorHAnsi" w:hAnsiTheme="minorHAnsi"/>
                <w:sz w:val="16"/>
                <w:szCs w:val="16"/>
              </w:rPr>
              <w:t>Relationship quality with focal mother** (E3)</w:t>
            </w:r>
          </w:p>
        </w:tc>
        <w:tc>
          <w:tcPr>
            <w:tcW w:w="661" w:type="pct"/>
            <w:tcBorders>
              <w:top w:val="single" w:sz="4" w:space="0" w:color="auto"/>
              <w:bottom w:val="single" w:sz="4" w:space="0" w:color="auto"/>
            </w:tcBorders>
            <w:shd w:val="clear" w:color="auto" w:fill="FFFFFF" w:themeFill="background1"/>
          </w:tcPr>
          <w:p w:rsidR="00D40403" w:rsidRDefault="007172D4"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tcBorders>
              <w:top w:val="single" w:sz="4" w:space="0" w:color="auto"/>
              <w:bottom w:val="single" w:sz="4" w:space="0" w:color="auto"/>
            </w:tcBorders>
            <w:shd w:val="clear" w:color="auto" w:fill="FFFFFF" w:themeFill="background1"/>
          </w:tcPr>
          <w:p w:rsidR="00D40403" w:rsidRDefault="00E1113F" w:rsidP="00E1113F">
            <w:pPr>
              <w:pStyle w:val="TableText"/>
              <w:spacing w:before="60" w:after="60"/>
              <w:rPr>
                <w:rFonts w:asciiTheme="minorHAnsi" w:hAnsiTheme="minorHAnsi"/>
                <w:sz w:val="16"/>
                <w:szCs w:val="16"/>
              </w:rPr>
            </w:pPr>
            <w:r w:rsidRPr="00E1113F">
              <w:rPr>
                <w:rFonts w:asciiTheme="minorHAnsi" w:hAnsiTheme="minorHAnsi"/>
                <w:sz w:val="16"/>
                <w:szCs w:val="16"/>
              </w:rPr>
              <w:t xml:space="preserve">Relationship quality </w:t>
            </w:r>
            <w:r>
              <w:rPr>
                <w:rFonts w:asciiTheme="minorHAnsi" w:hAnsiTheme="minorHAnsi"/>
                <w:sz w:val="16"/>
                <w:szCs w:val="16"/>
              </w:rPr>
              <w:t>is associated with</w:t>
            </w:r>
            <w:r w:rsidRPr="00E1113F">
              <w:rPr>
                <w:rFonts w:asciiTheme="minorHAnsi" w:hAnsiTheme="minorHAnsi"/>
                <w:sz w:val="16"/>
                <w:szCs w:val="16"/>
              </w:rPr>
              <w:t xml:space="preserve"> father engagement (Fagan and </w:t>
            </w:r>
            <w:proofErr w:type="spellStart"/>
            <w:r w:rsidRPr="00E1113F">
              <w:rPr>
                <w:rFonts w:asciiTheme="minorHAnsi" w:hAnsiTheme="minorHAnsi"/>
                <w:sz w:val="16"/>
                <w:szCs w:val="16"/>
              </w:rPr>
              <w:t>Palkovitz</w:t>
            </w:r>
            <w:proofErr w:type="spellEnd"/>
            <w:r w:rsidRPr="00E1113F">
              <w:rPr>
                <w:rFonts w:asciiTheme="minorHAnsi" w:hAnsiTheme="minorHAnsi"/>
                <w:sz w:val="16"/>
                <w:szCs w:val="16"/>
              </w:rPr>
              <w:t xml:space="preserve"> 2011).</w:t>
            </w:r>
            <w:r>
              <w:rPr>
                <w:rFonts w:asciiTheme="minorHAnsi" w:hAnsiTheme="minorHAnsi"/>
                <w:sz w:val="16"/>
                <w:szCs w:val="16"/>
              </w:rPr>
              <w:t xml:space="preserve"> These questions ask about several dimensions of the relationship, such as problem solving and conflict management. These questions are asked about the mother of the focal child.</w:t>
            </w:r>
          </w:p>
        </w:tc>
      </w:tr>
      <w:tr w:rsidR="00D40403" w:rsidRPr="007A2ACA" w:rsidTr="000902FA">
        <w:tc>
          <w:tcPr>
            <w:tcW w:w="5000" w:type="pct"/>
            <w:gridSpan w:val="3"/>
            <w:tcBorders>
              <w:top w:val="single" w:sz="4" w:space="0" w:color="auto"/>
              <w:bottom w:val="single" w:sz="4" w:space="0" w:color="auto"/>
            </w:tcBorders>
            <w:shd w:val="clear" w:color="auto" w:fill="BFBFBF" w:themeFill="background1" w:themeFillShade="BF"/>
          </w:tcPr>
          <w:p w:rsidR="00D40403" w:rsidRPr="000902FA" w:rsidRDefault="00D40403" w:rsidP="00564F1D">
            <w:pPr>
              <w:pStyle w:val="TableText"/>
              <w:spacing w:before="60" w:after="60"/>
              <w:rPr>
                <w:rFonts w:asciiTheme="minorHAnsi" w:hAnsiTheme="minorHAnsi"/>
                <w:b/>
                <w:sz w:val="16"/>
                <w:szCs w:val="16"/>
              </w:rPr>
            </w:pPr>
            <w:r w:rsidRPr="000902FA">
              <w:rPr>
                <w:rFonts w:asciiTheme="minorHAnsi" w:hAnsiTheme="minorHAnsi"/>
                <w:b/>
                <w:sz w:val="16"/>
                <w:szCs w:val="16"/>
              </w:rPr>
              <w:t>Economic Stability</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r>
              <w:rPr>
                <w:rFonts w:asciiTheme="minorHAnsi" w:hAnsiTheme="minorHAnsi"/>
                <w:sz w:val="16"/>
                <w:szCs w:val="16"/>
              </w:rPr>
              <w:t>Information on all jobs respondent has</w:t>
            </w:r>
            <w:r w:rsidR="00C746F0">
              <w:rPr>
                <w:rFonts w:asciiTheme="minorHAnsi" w:hAnsiTheme="minorHAnsi"/>
                <w:sz w:val="16"/>
                <w:szCs w:val="16"/>
              </w:rPr>
              <w:t xml:space="preserve"> had in the past three months (F1-F</w:t>
            </w:r>
            <w:r>
              <w:rPr>
                <w:rFonts w:asciiTheme="minorHAnsi" w:hAnsiTheme="minorHAnsi"/>
                <w:sz w:val="16"/>
                <w:szCs w:val="16"/>
              </w:rPr>
              <w:t>9)</w:t>
            </w:r>
          </w:p>
          <w:p w:rsidR="00D40403" w:rsidRDefault="00D40403" w:rsidP="00564F1D">
            <w:pPr>
              <w:pStyle w:val="TableText"/>
              <w:spacing w:before="60" w:after="6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proofErr w:type="spellStart"/>
            <w:r>
              <w:rPr>
                <w:rFonts w:asciiTheme="minorHAnsi" w:hAnsiTheme="minorHAnsi"/>
                <w:sz w:val="16"/>
                <w:szCs w:val="16"/>
              </w:rPr>
              <w:t>WIA</w:t>
            </w:r>
            <w:proofErr w:type="spellEnd"/>
          </w:p>
        </w:tc>
        <w:tc>
          <w:tcPr>
            <w:tcW w:w="2900"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r>
              <w:rPr>
                <w:rFonts w:asciiTheme="minorHAnsi" w:hAnsiTheme="minorHAnsi"/>
                <w:sz w:val="16"/>
                <w:szCs w:val="16"/>
              </w:rPr>
              <w:t xml:space="preserve">The PACT </w:t>
            </w:r>
            <w:proofErr w:type="spellStart"/>
            <w:r w:rsidR="007172D4">
              <w:rPr>
                <w:rFonts w:asciiTheme="minorHAnsi" w:hAnsiTheme="minorHAnsi"/>
                <w:sz w:val="16"/>
                <w:szCs w:val="16"/>
              </w:rPr>
              <w:t>RF</w:t>
            </w:r>
            <w:proofErr w:type="spellEnd"/>
            <w:r>
              <w:rPr>
                <w:rFonts w:asciiTheme="minorHAnsi" w:hAnsiTheme="minorHAnsi"/>
                <w:sz w:val="16"/>
                <w:szCs w:val="16"/>
              </w:rPr>
              <w:t xml:space="preserve"> programs all provide some services to assist the participants get a job or a better job. These questions ask about all the jobs that the respondent has currently and in the past three months. We ask about when the job began, ended (if applicable), type of job (e.g. full time, part time, self-employed, day laborer), wage rate, hours worked, and fringe benefits. Earnings over the past three months can be calculated from the wage rate and the number of hours worked.</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Default="00C746F0" w:rsidP="00C746F0">
            <w:pPr>
              <w:pStyle w:val="TableText"/>
              <w:spacing w:before="60" w:after="60"/>
              <w:rPr>
                <w:rFonts w:asciiTheme="minorHAnsi" w:hAnsiTheme="minorHAnsi"/>
                <w:sz w:val="16"/>
                <w:szCs w:val="16"/>
              </w:rPr>
            </w:pPr>
            <w:r>
              <w:rPr>
                <w:rFonts w:asciiTheme="minorHAnsi" w:hAnsiTheme="minorHAnsi"/>
                <w:sz w:val="16"/>
                <w:szCs w:val="16"/>
              </w:rPr>
              <w:t>Other earnings from work (F</w:t>
            </w:r>
            <w:r w:rsidR="00D40403">
              <w:rPr>
                <w:rFonts w:asciiTheme="minorHAnsi" w:hAnsiTheme="minorHAnsi"/>
                <w:sz w:val="16"/>
                <w:szCs w:val="16"/>
              </w:rPr>
              <w:t>10</w:t>
            </w:r>
            <w:r>
              <w:rPr>
                <w:rFonts w:asciiTheme="minorHAnsi" w:hAnsiTheme="minorHAnsi"/>
                <w:sz w:val="16"/>
                <w:szCs w:val="16"/>
              </w:rPr>
              <w:t>-F</w:t>
            </w:r>
            <w:r w:rsidR="00D40403">
              <w:rPr>
                <w:rFonts w:asciiTheme="minorHAnsi" w:hAnsiTheme="minorHAnsi"/>
                <w:sz w:val="16"/>
                <w:szCs w:val="16"/>
              </w:rPr>
              <w:t>11)</w:t>
            </w:r>
          </w:p>
        </w:tc>
        <w:tc>
          <w:tcPr>
            <w:tcW w:w="661"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proofErr w:type="spellStart"/>
            <w:r>
              <w:rPr>
                <w:rFonts w:asciiTheme="minorHAnsi" w:hAnsiTheme="minorHAnsi"/>
                <w:sz w:val="16"/>
                <w:szCs w:val="16"/>
              </w:rPr>
              <w:t>WIA</w:t>
            </w:r>
            <w:proofErr w:type="spellEnd"/>
          </w:p>
        </w:tc>
        <w:tc>
          <w:tcPr>
            <w:tcW w:w="2900"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r>
              <w:rPr>
                <w:rFonts w:asciiTheme="minorHAnsi" w:hAnsiTheme="minorHAnsi"/>
                <w:sz w:val="16"/>
                <w:szCs w:val="16"/>
              </w:rPr>
              <w:t>Many people, especially those with low income, do other work for pay that may not be considered a job. For example, they may babysit, or help out with a family business occasionally. These questions ask about whether they have done work that they do not consider “a job” and the amount they made from that work.</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r>
              <w:rPr>
                <w:rFonts w:asciiTheme="minorHAnsi" w:hAnsiTheme="minorHAnsi"/>
                <w:sz w:val="16"/>
                <w:szCs w:val="16"/>
              </w:rPr>
              <w:t>Steps made toward</w:t>
            </w:r>
            <w:r w:rsidR="00C746F0">
              <w:rPr>
                <w:rFonts w:asciiTheme="minorHAnsi" w:hAnsiTheme="minorHAnsi"/>
                <w:sz w:val="16"/>
                <w:szCs w:val="16"/>
              </w:rPr>
              <w:t xml:space="preserve"> improving economic stability (F12-F</w:t>
            </w:r>
            <w:r>
              <w:rPr>
                <w:rFonts w:asciiTheme="minorHAnsi" w:hAnsiTheme="minorHAnsi"/>
                <w:sz w:val="16"/>
                <w:szCs w:val="16"/>
              </w:rPr>
              <w:t>14)</w:t>
            </w:r>
          </w:p>
        </w:tc>
        <w:tc>
          <w:tcPr>
            <w:tcW w:w="661"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r>
              <w:rPr>
                <w:rFonts w:asciiTheme="minorHAnsi" w:hAnsiTheme="minorHAnsi"/>
                <w:sz w:val="16"/>
                <w:szCs w:val="16"/>
              </w:rPr>
              <w:t>Within one year after enrollment in the program, the respondent may not have had time to get a job or improve his earnings. This series of questions asks if the respondent has taken steps to getting a job or better jobs: whether he wants a job or a better job, whether he has planned to take steps, and whether he has actually taken steps.</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Default="00DA187E" w:rsidP="00DA187E">
            <w:pPr>
              <w:pStyle w:val="TableText"/>
              <w:spacing w:before="60" w:after="60"/>
              <w:rPr>
                <w:rFonts w:asciiTheme="minorHAnsi" w:hAnsiTheme="minorHAnsi"/>
                <w:sz w:val="16"/>
                <w:szCs w:val="16"/>
              </w:rPr>
            </w:pPr>
            <w:r>
              <w:rPr>
                <w:rFonts w:asciiTheme="minorHAnsi" w:hAnsiTheme="minorHAnsi"/>
                <w:sz w:val="16"/>
                <w:szCs w:val="16"/>
              </w:rPr>
              <w:t>Readiness for job search (F15</w:t>
            </w:r>
            <w:r w:rsidR="00D40403">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D40403" w:rsidRDefault="00D40403" w:rsidP="00DA187E">
            <w:pPr>
              <w:pStyle w:val="TableText"/>
              <w:spacing w:before="60" w:after="60"/>
              <w:rPr>
                <w:rFonts w:asciiTheme="minorHAnsi" w:hAnsiTheme="minorHAnsi"/>
                <w:sz w:val="16"/>
                <w:szCs w:val="16"/>
              </w:rPr>
            </w:pPr>
            <w:r>
              <w:rPr>
                <w:rFonts w:asciiTheme="minorHAnsi" w:hAnsiTheme="minorHAnsi"/>
                <w:sz w:val="16"/>
                <w:szCs w:val="16"/>
              </w:rPr>
              <w:t>Th</w:t>
            </w:r>
            <w:r w:rsidR="00DA187E">
              <w:rPr>
                <w:rFonts w:asciiTheme="minorHAnsi" w:hAnsiTheme="minorHAnsi"/>
                <w:sz w:val="16"/>
                <w:szCs w:val="16"/>
              </w:rPr>
              <w:t>is</w:t>
            </w:r>
            <w:r>
              <w:rPr>
                <w:rFonts w:asciiTheme="minorHAnsi" w:hAnsiTheme="minorHAnsi"/>
                <w:sz w:val="16"/>
                <w:szCs w:val="16"/>
              </w:rPr>
              <w:t xml:space="preserve"> question ask</w:t>
            </w:r>
            <w:r w:rsidR="00DA187E">
              <w:rPr>
                <w:rFonts w:asciiTheme="minorHAnsi" w:hAnsiTheme="minorHAnsi"/>
                <w:sz w:val="16"/>
                <w:szCs w:val="16"/>
              </w:rPr>
              <w:t>s</w:t>
            </w:r>
            <w:r>
              <w:rPr>
                <w:rFonts w:asciiTheme="minorHAnsi" w:hAnsiTheme="minorHAnsi"/>
                <w:sz w:val="16"/>
                <w:szCs w:val="16"/>
              </w:rPr>
              <w:t xml:space="preserve"> if the respondent has an updated resume</w:t>
            </w:r>
            <w:r w:rsidR="00DA187E">
              <w:rPr>
                <w:rFonts w:asciiTheme="minorHAnsi" w:hAnsiTheme="minorHAnsi"/>
                <w:sz w:val="16"/>
                <w:szCs w:val="16"/>
              </w:rPr>
              <w:t>.</w:t>
            </w:r>
          </w:p>
        </w:tc>
      </w:tr>
      <w:tr w:rsidR="00D40403" w:rsidRPr="007A2ACA" w:rsidTr="00C37A78">
        <w:tc>
          <w:tcPr>
            <w:tcW w:w="1439"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r>
              <w:rPr>
                <w:rFonts w:asciiTheme="minorHAnsi" w:hAnsiTheme="minorHAnsi"/>
                <w:sz w:val="16"/>
                <w:szCs w:val="16"/>
              </w:rPr>
              <w:t>Perc</w:t>
            </w:r>
            <w:r w:rsidR="00C746F0">
              <w:rPr>
                <w:rFonts w:asciiTheme="minorHAnsi" w:hAnsiTheme="minorHAnsi"/>
                <w:sz w:val="16"/>
                <w:szCs w:val="16"/>
              </w:rPr>
              <w:t>eptions of economic stability (F</w:t>
            </w:r>
            <w:r>
              <w:rPr>
                <w:rFonts w:asciiTheme="minorHAnsi" w:hAnsiTheme="minorHAnsi"/>
                <w:sz w:val="16"/>
                <w:szCs w:val="16"/>
              </w:rPr>
              <w:t>17)</w:t>
            </w:r>
          </w:p>
        </w:tc>
        <w:tc>
          <w:tcPr>
            <w:tcW w:w="661"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D40403" w:rsidRDefault="00D40403" w:rsidP="00564F1D">
            <w:pPr>
              <w:pStyle w:val="TableText"/>
              <w:spacing w:before="60" w:after="60"/>
              <w:rPr>
                <w:rFonts w:asciiTheme="minorHAnsi" w:hAnsiTheme="minorHAnsi"/>
                <w:sz w:val="16"/>
                <w:szCs w:val="16"/>
              </w:rPr>
            </w:pPr>
            <w:r>
              <w:rPr>
                <w:rFonts w:asciiTheme="minorHAnsi" w:hAnsiTheme="minorHAnsi"/>
                <w:sz w:val="16"/>
                <w:szCs w:val="16"/>
              </w:rPr>
              <w:t xml:space="preserve">The program may assist the couple become financially better off in ways other than through a job or better job. For example, the program may assist the couple apply for public assistance. This question asks whether the respondent is better off financially </w:t>
            </w:r>
            <w:r>
              <w:rPr>
                <w:rFonts w:asciiTheme="minorHAnsi" w:hAnsiTheme="minorHAnsi"/>
                <w:sz w:val="16"/>
                <w:szCs w:val="16"/>
              </w:rPr>
              <w:lastRenderedPageBreak/>
              <w:t>compared to a year ago to capture the many ways the program can help the participant.</w:t>
            </w:r>
          </w:p>
        </w:tc>
      </w:tr>
      <w:tr w:rsidR="00C746F0" w:rsidRPr="007A2ACA" w:rsidTr="006B5E0A">
        <w:tc>
          <w:tcPr>
            <w:tcW w:w="1439" w:type="pct"/>
            <w:tcBorders>
              <w:top w:val="single" w:sz="4" w:space="0" w:color="auto"/>
              <w:bottom w:val="single" w:sz="4" w:space="0" w:color="auto"/>
            </w:tcBorders>
            <w:shd w:val="clear" w:color="auto" w:fill="FFFFFF" w:themeFill="background1"/>
          </w:tcPr>
          <w:p w:rsidR="00C746F0" w:rsidRDefault="00C746F0" w:rsidP="00564F1D">
            <w:pPr>
              <w:pStyle w:val="TableText"/>
              <w:spacing w:before="60" w:after="60"/>
              <w:rPr>
                <w:rFonts w:asciiTheme="minorHAnsi" w:hAnsiTheme="minorHAnsi"/>
                <w:sz w:val="16"/>
                <w:szCs w:val="16"/>
              </w:rPr>
            </w:pPr>
            <w:r w:rsidRPr="009C22B2">
              <w:rPr>
                <w:rFonts w:asciiTheme="minorHAnsi" w:hAnsiTheme="minorHAnsi"/>
                <w:sz w:val="16"/>
                <w:szCs w:val="16"/>
              </w:rPr>
              <w:lastRenderedPageBreak/>
              <w:t>H</w:t>
            </w:r>
            <w:r w:rsidR="001456C0">
              <w:rPr>
                <w:rFonts w:asciiTheme="minorHAnsi" w:hAnsiTheme="minorHAnsi"/>
                <w:sz w:val="16"/>
                <w:szCs w:val="16"/>
              </w:rPr>
              <w:t>ousing stability (F17-F20</w:t>
            </w:r>
            <w:r w:rsidRPr="009C22B2">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C746F0" w:rsidRDefault="00C746F0" w:rsidP="00564F1D">
            <w:pPr>
              <w:pStyle w:val="TableText"/>
              <w:spacing w:before="60" w:after="60"/>
              <w:rPr>
                <w:rFonts w:asciiTheme="minorHAnsi" w:hAnsiTheme="minorHAnsi"/>
                <w:sz w:val="16"/>
                <w:szCs w:val="16"/>
              </w:rPr>
            </w:pPr>
            <w:proofErr w:type="spellStart"/>
            <w:r>
              <w:rPr>
                <w:rFonts w:asciiTheme="minorHAnsi" w:hAnsiTheme="minorHAnsi"/>
                <w:sz w:val="16"/>
                <w:szCs w:val="16"/>
              </w:rPr>
              <w:t>WFNJ</w:t>
            </w:r>
            <w:proofErr w:type="spellEnd"/>
            <w:r>
              <w:rPr>
                <w:rFonts w:asciiTheme="minorHAnsi" w:hAnsiTheme="minorHAnsi"/>
                <w:sz w:val="16"/>
                <w:szCs w:val="16"/>
              </w:rPr>
              <w:t xml:space="preserve">, </w:t>
            </w:r>
            <w:proofErr w:type="spellStart"/>
            <w:r>
              <w:rPr>
                <w:rFonts w:asciiTheme="minorHAnsi" w:hAnsiTheme="minorHAnsi"/>
                <w:sz w:val="16"/>
                <w:szCs w:val="16"/>
              </w:rPr>
              <w:t>HII</w:t>
            </w:r>
            <w:proofErr w:type="spellEnd"/>
          </w:p>
        </w:tc>
        <w:tc>
          <w:tcPr>
            <w:tcW w:w="2900" w:type="pct"/>
            <w:tcBorders>
              <w:top w:val="single" w:sz="4" w:space="0" w:color="auto"/>
              <w:bottom w:val="single" w:sz="4" w:space="0" w:color="auto"/>
            </w:tcBorders>
            <w:shd w:val="clear" w:color="auto" w:fill="FFFFFF" w:themeFill="background1"/>
          </w:tcPr>
          <w:p w:rsidR="00C746F0" w:rsidRDefault="007976B9" w:rsidP="00A2696A">
            <w:pPr>
              <w:pStyle w:val="TableText"/>
              <w:spacing w:before="60" w:after="60"/>
              <w:rPr>
                <w:rFonts w:asciiTheme="minorHAnsi" w:hAnsiTheme="minorHAnsi"/>
                <w:sz w:val="16"/>
                <w:szCs w:val="16"/>
              </w:rPr>
            </w:pPr>
            <w:r w:rsidRPr="007976B9">
              <w:rPr>
                <w:rFonts w:asciiTheme="minorHAnsi" w:hAnsiTheme="minorHAnsi"/>
                <w:sz w:val="16"/>
                <w:szCs w:val="16"/>
              </w:rPr>
              <w:t xml:space="preserve">Housing instability, including homelessness, eviction, frequent movies, involuntary moves due to being unable to pay rent or mortgage, and living with others without paying rent, is experienced by a considerable share of urban men, especially those who have been incarcerated (Geller and Curtis 2011). Understanding the housing circumstances of the PACT sample will help capture the extent of the disadvantage. </w:t>
            </w:r>
            <w:r w:rsidR="00A2696A">
              <w:rPr>
                <w:rFonts w:asciiTheme="minorHAnsi" w:hAnsiTheme="minorHAnsi"/>
                <w:sz w:val="16"/>
                <w:szCs w:val="16"/>
              </w:rPr>
              <w:t>These questions ask about where the father lives, recent moves, and difficulty paying for housing.</w:t>
            </w:r>
          </w:p>
        </w:tc>
      </w:tr>
      <w:tr w:rsidR="005215AC"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5215AC" w:rsidRPr="005215AC" w:rsidRDefault="005215AC" w:rsidP="00564F1D">
            <w:pPr>
              <w:pStyle w:val="TableText"/>
              <w:spacing w:before="60" w:after="60"/>
              <w:rPr>
                <w:rFonts w:asciiTheme="minorHAnsi" w:hAnsiTheme="minorHAnsi"/>
                <w:b/>
                <w:sz w:val="16"/>
                <w:szCs w:val="16"/>
              </w:rPr>
            </w:pPr>
            <w:r w:rsidRPr="005215AC">
              <w:rPr>
                <w:rFonts w:asciiTheme="minorHAnsi" w:hAnsiTheme="minorHAnsi"/>
                <w:b/>
                <w:sz w:val="16"/>
                <w:szCs w:val="16"/>
              </w:rPr>
              <w:t>Criminal Justice Involvement</w:t>
            </w:r>
          </w:p>
        </w:tc>
      </w:tr>
      <w:tr w:rsidR="005215AC" w:rsidRPr="007A2ACA" w:rsidTr="006B5E0A">
        <w:tc>
          <w:tcPr>
            <w:tcW w:w="1439" w:type="pct"/>
            <w:tcBorders>
              <w:top w:val="single" w:sz="4" w:space="0" w:color="auto"/>
              <w:bottom w:val="single" w:sz="4" w:space="0" w:color="auto"/>
            </w:tcBorders>
            <w:shd w:val="clear" w:color="auto" w:fill="FFFFFF" w:themeFill="background1"/>
          </w:tcPr>
          <w:p w:rsidR="005215AC" w:rsidRDefault="005215AC" w:rsidP="00564F1D">
            <w:pPr>
              <w:pStyle w:val="TableText"/>
              <w:spacing w:before="60" w:after="60"/>
              <w:rPr>
                <w:rFonts w:asciiTheme="minorHAnsi" w:hAnsiTheme="minorHAnsi"/>
                <w:sz w:val="16"/>
                <w:szCs w:val="16"/>
              </w:rPr>
            </w:pPr>
            <w:r w:rsidRPr="00ED2218">
              <w:rPr>
                <w:rFonts w:asciiTheme="minorHAnsi" w:hAnsiTheme="minorHAnsi"/>
                <w:sz w:val="16"/>
                <w:szCs w:val="16"/>
              </w:rPr>
              <w:t>Arrest record (G1-G3)</w:t>
            </w:r>
          </w:p>
        </w:tc>
        <w:tc>
          <w:tcPr>
            <w:tcW w:w="661" w:type="pct"/>
            <w:tcBorders>
              <w:top w:val="single" w:sz="4" w:space="0" w:color="auto"/>
              <w:bottom w:val="single" w:sz="4" w:space="0" w:color="auto"/>
            </w:tcBorders>
            <w:shd w:val="clear" w:color="auto" w:fill="FFFFFF" w:themeFill="background1"/>
          </w:tcPr>
          <w:p w:rsidR="005215AC" w:rsidRDefault="005215AC" w:rsidP="00564F1D">
            <w:pPr>
              <w:pStyle w:val="TableText"/>
              <w:spacing w:before="60" w:after="60"/>
              <w:rPr>
                <w:rFonts w:asciiTheme="minorHAnsi" w:hAnsiTheme="minorHAnsi"/>
                <w:sz w:val="16"/>
                <w:szCs w:val="16"/>
              </w:rPr>
            </w:pPr>
            <w:r>
              <w:rPr>
                <w:rFonts w:asciiTheme="minorHAnsi" w:hAnsiTheme="minorHAnsi"/>
                <w:sz w:val="16"/>
                <w:szCs w:val="16"/>
              </w:rPr>
              <w:t xml:space="preserve">BSF, </w:t>
            </w:r>
            <w:proofErr w:type="spellStart"/>
            <w:r>
              <w:rPr>
                <w:rFonts w:asciiTheme="minorHAnsi" w:hAnsiTheme="minorHAnsi"/>
                <w:sz w:val="16"/>
                <w:szCs w:val="16"/>
              </w:rPr>
              <w:t>SVORI</w:t>
            </w:r>
            <w:proofErr w:type="spellEnd"/>
          </w:p>
        </w:tc>
        <w:tc>
          <w:tcPr>
            <w:tcW w:w="2900" w:type="pct"/>
            <w:tcBorders>
              <w:top w:val="single" w:sz="4" w:space="0" w:color="auto"/>
              <w:bottom w:val="single" w:sz="4" w:space="0" w:color="auto"/>
            </w:tcBorders>
            <w:shd w:val="clear" w:color="auto" w:fill="FFFFFF" w:themeFill="background1"/>
          </w:tcPr>
          <w:p w:rsidR="005215AC" w:rsidRDefault="00A766BF" w:rsidP="00ED2218">
            <w:pPr>
              <w:pStyle w:val="TableText"/>
              <w:spacing w:before="60" w:after="60"/>
              <w:rPr>
                <w:rFonts w:asciiTheme="minorHAnsi" w:hAnsiTheme="minorHAnsi"/>
                <w:sz w:val="16"/>
                <w:szCs w:val="16"/>
              </w:rPr>
            </w:pPr>
            <w:r w:rsidRPr="00A766BF">
              <w:rPr>
                <w:rFonts w:asciiTheme="minorHAnsi" w:hAnsiTheme="minorHAnsi"/>
                <w:sz w:val="16"/>
                <w:szCs w:val="16"/>
              </w:rPr>
              <w:t>Recent research suggests that a history of incarceration and involvement with the criminal justice system may be fairly common among fathers in the PACT target popula</w:t>
            </w:r>
            <w:r w:rsidR="00ED2218">
              <w:rPr>
                <w:rFonts w:asciiTheme="minorHAnsi" w:hAnsiTheme="minorHAnsi"/>
                <w:sz w:val="16"/>
                <w:szCs w:val="16"/>
              </w:rPr>
              <w:t>tion (Pettit and Western 2004).</w:t>
            </w:r>
            <w:r>
              <w:rPr>
                <w:rFonts w:asciiTheme="minorHAnsi" w:hAnsiTheme="minorHAnsi"/>
                <w:sz w:val="16"/>
                <w:szCs w:val="16"/>
              </w:rPr>
              <w:t xml:space="preserve"> These questions ask about arrests since random assignment</w:t>
            </w:r>
            <w:r w:rsidRPr="00A766BF">
              <w:rPr>
                <w:rFonts w:asciiTheme="minorHAnsi" w:hAnsiTheme="minorHAnsi"/>
                <w:sz w:val="16"/>
                <w:szCs w:val="16"/>
              </w:rPr>
              <w:t>.</w:t>
            </w:r>
          </w:p>
        </w:tc>
      </w:tr>
      <w:tr w:rsidR="005215AC"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5215AC" w:rsidRPr="005215AC" w:rsidRDefault="005215AC" w:rsidP="00564F1D">
            <w:pPr>
              <w:pStyle w:val="TableText"/>
              <w:spacing w:before="60" w:after="60"/>
              <w:rPr>
                <w:rFonts w:asciiTheme="minorHAnsi" w:hAnsiTheme="minorHAnsi"/>
                <w:b/>
                <w:sz w:val="16"/>
                <w:szCs w:val="16"/>
              </w:rPr>
            </w:pPr>
            <w:r w:rsidRPr="005215AC">
              <w:rPr>
                <w:rFonts w:asciiTheme="minorHAnsi" w:hAnsiTheme="minorHAnsi"/>
                <w:b/>
                <w:sz w:val="16"/>
                <w:szCs w:val="16"/>
              </w:rPr>
              <w:t>Respondent’s Well Being</w:t>
            </w:r>
          </w:p>
        </w:tc>
      </w:tr>
      <w:tr w:rsidR="005215AC" w:rsidRPr="007A2ACA" w:rsidTr="006B5E0A">
        <w:tc>
          <w:tcPr>
            <w:tcW w:w="1439" w:type="pct"/>
            <w:tcBorders>
              <w:top w:val="single" w:sz="4" w:space="0" w:color="auto"/>
              <w:bottom w:val="single" w:sz="4" w:space="0" w:color="auto"/>
            </w:tcBorders>
            <w:shd w:val="clear" w:color="auto" w:fill="FFFFFF" w:themeFill="background1"/>
          </w:tcPr>
          <w:p w:rsidR="005215AC" w:rsidRPr="005215AC" w:rsidRDefault="005215AC" w:rsidP="005215AC">
            <w:pPr>
              <w:pStyle w:val="TableText"/>
              <w:spacing w:before="60" w:after="60"/>
              <w:rPr>
                <w:rFonts w:asciiTheme="minorHAnsi" w:hAnsiTheme="minorHAnsi"/>
                <w:b/>
                <w:sz w:val="16"/>
                <w:szCs w:val="16"/>
              </w:rPr>
            </w:pPr>
            <w:r>
              <w:rPr>
                <w:rFonts w:asciiTheme="minorHAnsi" w:hAnsiTheme="minorHAnsi"/>
                <w:sz w:val="16"/>
                <w:szCs w:val="16"/>
              </w:rPr>
              <w:t>Depressive symptoms (H1)</w:t>
            </w:r>
          </w:p>
        </w:tc>
        <w:tc>
          <w:tcPr>
            <w:tcW w:w="661" w:type="pct"/>
            <w:tcBorders>
              <w:top w:val="single" w:sz="4" w:space="0" w:color="auto"/>
              <w:bottom w:val="single" w:sz="4" w:space="0" w:color="auto"/>
            </w:tcBorders>
            <w:shd w:val="clear" w:color="auto" w:fill="FFFFFF" w:themeFill="background1"/>
          </w:tcPr>
          <w:p w:rsidR="005215AC" w:rsidRDefault="005215AC" w:rsidP="005215AC">
            <w:pPr>
              <w:pStyle w:val="TableText"/>
              <w:spacing w:before="60" w:after="60"/>
              <w:rPr>
                <w:rFonts w:asciiTheme="minorHAnsi" w:hAnsiTheme="minorHAnsi"/>
                <w:sz w:val="16"/>
                <w:szCs w:val="16"/>
              </w:rPr>
            </w:pPr>
            <w:r>
              <w:rPr>
                <w:rFonts w:asciiTheme="minorHAnsi" w:hAnsiTheme="minorHAnsi"/>
                <w:sz w:val="16"/>
                <w:szCs w:val="16"/>
              </w:rPr>
              <w:t>PHQ-8</w:t>
            </w:r>
          </w:p>
        </w:tc>
        <w:tc>
          <w:tcPr>
            <w:tcW w:w="2900" w:type="pct"/>
            <w:tcBorders>
              <w:top w:val="single" w:sz="4" w:space="0" w:color="auto"/>
              <w:bottom w:val="single" w:sz="4" w:space="0" w:color="auto"/>
            </w:tcBorders>
            <w:shd w:val="clear" w:color="auto" w:fill="FFFFFF" w:themeFill="background1"/>
          </w:tcPr>
          <w:p w:rsidR="005215AC" w:rsidRDefault="005215AC" w:rsidP="007172D4">
            <w:pPr>
              <w:pStyle w:val="TableText"/>
              <w:spacing w:before="60" w:after="60"/>
              <w:rPr>
                <w:rFonts w:asciiTheme="minorHAnsi" w:hAnsiTheme="minorHAnsi"/>
                <w:sz w:val="16"/>
                <w:szCs w:val="16"/>
              </w:rPr>
            </w:pPr>
            <w:r>
              <w:rPr>
                <w:rFonts w:asciiTheme="minorHAnsi" w:hAnsiTheme="minorHAnsi"/>
                <w:sz w:val="16"/>
                <w:szCs w:val="16"/>
              </w:rPr>
              <w:t>By linking respondents to mental health services, providing opportunities for social interactions, and imp</w:t>
            </w:r>
            <w:r w:rsidR="007172D4">
              <w:rPr>
                <w:rFonts w:asciiTheme="minorHAnsi" w:hAnsiTheme="minorHAnsi"/>
                <w:sz w:val="16"/>
                <w:szCs w:val="16"/>
              </w:rPr>
              <w:t xml:space="preserve">roving relationships, the PACT </w:t>
            </w:r>
            <w:proofErr w:type="spellStart"/>
            <w:r w:rsidR="007172D4">
              <w:rPr>
                <w:rFonts w:asciiTheme="minorHAnsi" w:hAnsiTheme="minorHAnsi"/>
                <w:sz w:val="16"/>
                <w:szCs w:val="16"/>
              </w:rPr>
              <w:t>RF</w:t>
            </w:r>
            <w:proofErr w:type="spellEnd"/>
            <w:r>
              <w:rPr>
                <w:rFonts w:asciiTheme="minorHAnsi" w:hAnsiTheme="minorHAnsi"/>
                <w:sz w:val="16"/>
                <w:szCs w:val="16"/>
              </w:rPr>
              <w:t xml:space="preserve"> programs may reduce depression. Eight items from the Parental Health Questionnaire are included in this survey. The PHQ-8 has been shown to be a valid measure of depression in population-based studies (</w:t>
            </w:r>
            <w:proofErr w:type="spellStart"/>
            <w:r>
              <w:rPr>
                <w:rFonts w:asciiTheme="minorHAnsi" w:hAnsiTheme="minorHAnsi"/>
                <w:sz w:val="16"/>
                <w:szCs w:val="16"/>
              </w:rPr>
              <w:t>Kroenke</w:t>
            </w:r>
            <w:proofErr w:type="spellEnd"/>
            <w:r>
              <w:rPr>
                <w:rFonts w:asciiTheme="minorHAnsi" w:hAnsiTheme="minorHAnsi"/>
                <w:sz w:val="16"/>
                <w:szCs w:val="16"/>
              </w:rPr>
              <w:t xml:space="preserve"> et al. 2009)</w:t>
            </w:r>
          </w:p>
        </w:tc>
      </w:tr>
      <w:tr w:rsidR="005215AC" w:rsidRPr="007A2ACA" w:rsidTr="006B5E0A">
        <w:tc>
          <w:tcPr>
            <w:tcW w:w="1439" w:type="pct"/>
            <w:tcBorders>
              <w:top w:val="single" w:sz="4" w:space="0" w:color="auto"/>
              <w:bottom w:val="single" w:sz="4" w:space="0" w:color="auto"/>
            </w:tcBorders>
            <w:shd w:val="clear" w:color="auto" w:fill="FFFFFF" w:themeFill="background1"/>
          </w:tcPr>
          <w:p w:rsidR="005215AC" w:rsidRPr="00510243" w:rsidRDefault="005215AC" w:rsidP="00564F1D">
            <w:pPr>
              <w:pStyle w:val="TableText"/>
              <w:spacing w:before="60" w:after="60"/>
              <w:rPr>
                <w:rFonts w:asciiTheme="minorHAnsi" w:hAnsiTheme="minorHAnsi"/>
                <w:sz w:val="16"/>
                <w:szCs w:val="16"/>
                <w:highlight w:val="yellow"/>
              </w:rPr>
            </w:pPr>
            <w:r w:rsidRPr="009C22B2">
              <w:rPr>
                <w:rFonts w:asciiTheme="minorHAnsi" w:hAnsiTheme="minorHAnsi"/>
                <w:sz w:val="16"/>
                <w:szCs w:val="16"/>
              </w:rPr>
              <w:t>Parenting stress (H2)</w:t>
            </w:r>
          </w:p>
        </w:tc>
        <w:tc>
          <w:tcPr>
            <w:tcW w:w="661" w:type="pct"/>
            <w:tcBorders>
              <w:top w:val="single" w:sz="4" w:space="0" w:color="auto"/>
              <w:bottom w:val="single" w:sz="4" w:space="0" w:color="auto"/>
            </w:tcBorders>
            <w:shd w:val="clear" w:color="auto" w:fill="FFFFFF" w:themeFill="background1"/>
          </w:tcPr>
          <w:p w:rsidR="005215AC" w:rsidRDefault="005215AC" w:rsidP="00564F1D">
            <w:pPr>
              <w:pStyle w:val="TableText"/>
              <w:spacing w:before="60" w:after="60"/>
              <w:rPr>
                <w:rFonts w:asciiTheme="minorHAnsi" w:hAnsiTheme="minorHAnsi"/>
                <w:sz w:val="16"/>
                <w:szCs w:val="16"/>
              </w:rPr>
            </w:pPr>
            <w:r>
              <w:rPr>
                <w:rFonts w:asciiTheme="minorHAnsi" w:hAnsiTheme="minorHAnsi"/>
                <w:sz w:val="16"/>
                <w:szCs w:val="16"/>
              </w:rPr>
              <w:t>PSI</w:t>
            </w:r>
          </w:p>
        </w:tc>
        <w:tc>
          <w:tcPr>
            <w:tcW w:w="2900" w:type="pct"/>
            <w:tcBorders>
              <w:top w:val="single" w:sz="4" w:space="0" w:color="auto"/>
              <w:bottom w:val="single" w:sz="4" w:space="0" w:color="auto"/>
            </w:tcBorders>
            <w:shd w:val="clear" w:color="auto" w:fill="FFFFFF" w:themeFill="background1"/>
          </w:tcPr>
          <w:p w:rsidR="005215AC" w:rsidRDefault="009C22B2" w:rsidP="009C22B2">
            <w:pPr>
              <w:pStyle w:val="TableText"/>
              <w:spacing w:before="60" w:after="60"/>
              <w:rPr>
                <w:rFonts w:asciiTheme="minorHAnsi" w:hAnsiTheme="minorHAnsi"/>
                <w:sz w:val="16"/>
                <w:szCs w:val="16"/>
              </w:rPr>
            </w:pPr>
            <w:r w:rsidRPr="009C22B2">
              <w:rPr>
                <w:rFonts w:asciiTheme="minorHAnsi" w:hAnsiTheme="minorHAnsi"/>
                <w:sz w:val="16"/>
                <w:szCs w:val="16"/>
              </w:rPr>
              <w:t xml:space="preserve">Parental stress is an indicator of parents’ own well-being and is also correlated with father engagement and the quality of the </w:t>
            </w:r>
            <w:proofErr w:type="spellStart"/>
            <w:r w:rsidRPr="009C22B2">
              <w:rPr>
                <w:rFonts w:asciiTheme="minorHAnsi" w:hAnsiTheme="minorHAnsi"/>
                <w:sz w:val="16"/>
                <w:szCs w:val="16"/>
              </w:rPr>
              <w:t>coparenting</w:t>
            </w:r>
            <w:proofErr w:type="spellEnd"/>
            <w:r w:rsidRPr="009C22B2">
              <w:rPr>
                <w:rFonts w:asciiTheme="minorHAnsi" w:hAnsiTheme="minorHAnsi"/>
                <w:sz w:val="16"/>
                <w:szCs w:val="16"/>
              </w:rPr>
              <w:t xml:space="preserve"> relationship (Bronte-</w:t>
            </w:r>
            <w:proofErr w:type="spellStart"/>
            <w:r w:rsidRPr="009C22B2">
              <w:rPr>
                <w:rFonts w:asciiTheme="minorHAnsi" w:hAnsiTheme="minorHAnsi"/>
                <w:sz w:val="16"/>
                <w:szCs w:val="16"/>
              </w:rPr>
              <w:t>Tinkew</w:t>
            </w:r>
            <w:proofErr w:type="spellEnd"/>
            <w:r w:rsidRPr="009C22B2">
              <w:rPr>
                <w:rFonts w:asciiTheme="minorHAnsi" w:hAnsiTheme="minorHAnsi"/>
                <w:sz w:val="16"/>
                <w:szCs w:val="16"/>
              </w:rPr>
              <w:t xml:space="preserve">, Horowitz, and </w:t>
            </w:r>
            <w:proofErr w:type="spellStart"/>
            <w:r w:rsidRPr="009C22B2">
              <w:rPr>
                <w:rFonts w:asciiTheme="minorHAnsi" w:hAnsiTheme="minorHAnsi"/>
                <w:sz w:val="16"/>
                <w:szCs w:val="16"/>
              </w:rPr>
              <w:t>Carrano</w:t>
            </w:r>
            <w:proofErr w:type="spellEnd"/>
            <w:r w:rsidRPr="009C22B2">
              <w:rPr>
                <w:rFonts w:asciiTheme="minorHAnsi" w:hAnsiTheme="minorHAnsi"/>
                <w:sz w:val="16"/>
                <w:szCs w:val="16"/>
              </w:rPr>
              <w:t xml:space="preserve"> 2010). </w:t>
            </w:r>
            <w:r>
              <w:rPr>
                <w:rFonts w:asciiTheme="minorHAnsi" w:hAnsiTheme="minorHAnsi"/>
                <w:sz w:val="16"/>
                <w:szCs w:val="16"/>
              </w:rPr>
              <w:t>These questions ask about facets of stress that may be relevant for resident and non-resident fathers, such as feeling trapped by responsibilities and not feeling appreciated.</w:t>
            </w:r>
          </w:p>
        </w:tc>
      </w:tr>
      <w:tr w:rsidR="005215AC" w:rsidRPr="007A2ACA" w:rsidTr="006B5E0A">
        <w:tc>
          <w:tcPr>
            <w:tcW w:w="1439" w:type="pct"/>
            <w:tcBorders>
              <w:top w:val="single" w:sz="4" w:space="0" w:color="auto"/>
              <w:bottom w:val="single" w:sz="4" w:space="0" w:color="auto"/>
            </w:tcBorders>
            <w:shd w:val="clear" w:color="auto" w:fill="FFFFFF" w:themeFill="background1"/>
          </w:tcPr>
          <w:p w:rsidR="005215AC" w:rsidRPr="00510243" w:rsidRDefault="005215AC" w:rsidP="00564F1D">
            <w:pPr>
              <w:pStyle w:val="TableText"/>
              <w:spacing w:before="60" w:after="60"/>
              <w:rPr>
                <w:rFonts w:asciiTheme="minorHAnsi" w:hAnsiTheme="minorHAnsi"/>
                <w:sz w:val="16"/>
                <w:szCs w:val="16"/>
                <w:highlight w:val="yellow"/>
              </w:rPr>
            </w:pPr>
            <w:r w:rsidRPr="009C22B2">
              <w:rPr>
                <w:rFonts w:asciiTheme="minorHAnsi" w:hAnsiTheme="minorHAnsi"/>
                <w:sz w:val="16"/>
                <w:szCs w:val="16"/>
              </w:rPr>
              <w:t>Feelings of optimism and control (H3)</w:t>
            </w:r>
          </w:p>
        </w:tc>
        <w:tc>
          <w:tcPr>
            <w:tcW w:w="661" w:type="pct"/>
            <w:tcBorders>
              <w:top w:val="single" w:sz="4" w:space="0" w:color="auto"/>
              <w:bottom w:val="single" w:sz="4" w:space="0" w:color="auto"/>
            </w:tcBorders>
            <w:shd w:val="clear" w:color="auto" w:fill="FFFFFF" w:themeFill="background1"/>
          </w:tcPr>
          <w:p w:rsidR="005215AC" w:rsidRDefault="009C22B2" w:rsidP="003715CF">
            <w:pPr>
              <w:pStyle w:val="TableText"/>
              <w:spacing w:before="60" w:after="60"/>
              <w:rPr>
                <w:rFonts w:asciiTheme="minorHAnsi" w:hAnsiTheme="minorHAnsi"/>
                <w:sz w:val="16"/>
                <w:szCs w:val="16"/>
              </w:rPr>
            </w:pPr>
            <w:proofErr w:type="spellStart"/>
            <w:r w:rsidRPr="003715CF">
              <w:rPr>
                <w:rFonts w:asciiTheme="minorHAnsi" w:hAnsiTheme="minorHAnsi"/>
                <w:sz w:val="16"/>
                <w:szCs w:val="16"/>
              </w:rPr>
              <w:t>FFCWS</w:t>
            </w:r>
            <w:proofErr w:type="spellEnd"/>
            <w:r w:rsidRPr="003715CF">
              <w:rPr>
                <w:rFonts w:asciiTheme="minorHAnsi" w:hAnsiTheme="minorHAnsi"/>
                <w:sz w:val="16"/>
                <w:szCs w:val="16"/>
              </w:rPr>
              <w:t xml:space="preserve">, </w:t>
            </w:r>
            <w:r w:rsidR="003715CF">
              <w:rPr>
                <w:rFonts w:asciiTheme="minorHAnsi" w:hAnsiTheme="minorHAnsi"/>
                <w:sz w:val="16"/>
                <w:szCs w:val="16"/>
              </w:rPr>
              <w:t>P</w:t>
            </w:r>
            <w:r w:rsidR="00E15997">
              <w:rPr>
                <w:rFonts w:asciiTheme="minorHAnsi" w:hAnsiTheme="minorHAnsi"/>
                <w:sz w:val="16"/>
                <w:szCs w:val="16"/>
              </w:rPr>
              <w:t xml:space="preserve"> </w:t>
            </w:r>
            <w:r w:rsidR="003715CF">
              <w:rPr>
                <w:rFonts w:asciiTheme="minorHAnsi" w:hAnsiTheme="minorHAnsi"/>
                <w:sz w:val="16"/>
                <w:szCs w:val="16"/>
              </w:rPr>
              <w:t>Scale</w:t>
            </w:r>
          </w:p>
        </w:tc>
        <w:tc>
          <w:tcPr>
            <w:tcW w:w="2900" w:type="pct"/>
            <w:tcBorders>
              <w:top w:val="single" w:sz="4" w:space="0" w:color="auto"/>
              <w:bottom w:val="single" w:sz="4" w:space="0" w:color="auto"/>
            </w:tcBorders>
            <w:shd w:val="clear" w:color="auto" w:fill="FFFFFF" w:themeFill="background1"/>
          </w:tcPr>
          <w:p w:rsidR="005215AC" w:rsidRDefault="009C22B2" w:rsidP="009C22B2">
            <w:pPr>
              <w:pStyle w:val="TableText"/>
              <w:spacing w:before="60" w:after="60"/>
              <w:rPr>
                <w:rFonts w:asciiTheme="minorHAnsi" w:hAnsiTheme="minorHAnsi"/>
                <w:sz w:val="16"/>
                <w:szCs w:val="16"/>
              </w:rPr>
            </w:pPr>
            <w:r w:rsidRPr="009C22B2">
              <w:rPr>
                <w:rFonts w:asciiTheme="minorHAnsi" w:hAnsiTheme="minorHAnsi"/>
                <w:sz w:val="16"/>
                <w:szCs w:val="16"/>
              </w:rPr>
              <w:t xml:space="preserve">Disadvantaged fathers may feel helpless to change their circumstances and pessimistic about the future. </w:t>
            </w:r>
            <w:r>
              <w:rPr>
                <w:rFonts w:asciiTheme="minorHAnsi" w:hAnsiTheme="minorHAnsi"/>
                <w:sz w:val="16"/>
                <w:szCs w:val="16"/>
              </w:rPr>
              <w:t>These questions ask about fathers’ feeling of hope, enthusiasm, feelings of control over their circumstances, and helplessness</w:t>
            </w:r>
            <w:r w:rsidR="00E15997">
              <w:rPr>
                <w:rFonts w:asciiTheme="minorHAnsi" w:hAnsiTheme="minorHAnsi"/>
                <w:sz w:val="16"/>
                <w:szCs w:val="16"/>
              </w:rPr>
              <w:t xml:space="preserve"> (</w:t>
            </w:r>
            <w:proofErr w:type="spellStart"/>
            <w:r w:rsidR="00E15997">
              <w:rPr>
                <w:rFonts w:asciiTheme="minorHAnsi" w:hAnsiTheme="minorHAnsi"/>
                <w:sz w:val="16"/>
                <w:szCs w:val="16"/>
              </w:rPr>
              <w:t>Caprara</w:t>
            </w:r>
            <w:proofErr w:type="spellEnd"/>
            <w:r w:rsidR="00E15997">
              <w:rPr>
                <w:rFonts w:asciiTheme="minorHAnsi" w:hAnsiTheme="minorHAnsi"/>
                <w:sz w:val="16"/>
                <w:szCs w:val="16"/>
              </w:rPr>
              <w:t xml:space="preserve"> et al. 2012)</w:t>
            </w:r>
            <w:r>
              <w:rPr>
                <w:rFonts w:asciiTheme="minorHAnsi" w:hAnsiTheme="minorHAnsi"/>
                <w:sz w:val="16"/>
                <w:szCs w:val="16"/>
              </w:rPr>
              <w:t>.</w:t>
            </w:r>
          </w:p>
        </w:tc>
      </w:tr>
      <w:tr w:rsidR="005215AC" w:rsidRPr="007A2ACA" w:rsidTr="006B5E0A">
        <w:tc>
          <w:tcPr>
            <w:tcW w:w="1439" w:type="pct"/>
            <w:tcBorders>
              <w:top w:val="single" w:sz="4" w:space="0" w:color="auto"/>
              <w:bottom w:val="single" w:sz="4" w:space="0" w:color="auto"/>
            </w:tcBorders>
            <w:shd w:val="clear" w:color="auto" w:fill="FFFFFF" w:themeFill="background1"/>
          </w:tcPr>
          <w:p w:rsidR="005215AC" w:rsidRPr="00510243" w:rsidRDefault="005215AC" w:rsidP="00564F1D">
            <w:pPr>
              <w:pStyle w:val="TableText"/>
              <w:spacing w:before="60" w:after="60"/>
              <w:rPr>
                <w:rFonts w:asciiTheme="minorHAnsi" w:hAnsiTheme="minorHAnsi"/>
                <w:sz w:val="16"/>
                <w:szCs w:val="16"/>
                <w:highlight w:val="yellow"/>
              </w:rPr>
            </w:pPr>
            <w:r w:rsidRPr="00012DFE">
              <w:rPr>
                <w:rFonts w:asciiTheme="minorHAnsi" w:hAnsiTheme="minorHAnsi"/>
                <w:sz w:val="16"/>
                <w:szCs w:val="16"/>
              </w:rPr>
              <w:t xml:space="preserve">Perceptions of </w:t>
            </w:r>
            <w:r w:rsidR="001456C0">
              <w:rPr>
                <w:rFonts w:asciiTheme="minorHAnsi" w:hAnsiTheme="minorHAnsi"/>
                <w:sz w:val="16"/>
                <w:szCs w:val="16"/>
              </w:rPr>
              <w:t>change over the past year (H4, H7</w:t>
            </w:r>
            <w:r w:rsidRPr="00012DFE">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5215AC" w:rsidRDefault="005215AC"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5215AC" w:rsidRDefault="00ED2218" w:rsidP="00564F1D">
            <w:pPr>
              <w:pStyle w:val="TableText"/>
              <w:spacing w:before="60" w:after="60"/>
              <w:rPr>
                <w:rFonts w:asciiTheme="minorHAnsi" w:hAnsiTheme="minorHAnsi"/>
                <w:sz w:val="16"/>
                <w:szCs w:val="16"/>
              </w:rPr>
            </w:pPr>
            <w:r>
              <w:rPr>
                <w:rFonts w:asciiTheme="minorHAnsi" w:hAnsiTheme="minorHAnsi"/>
                <w:sz w:val="16"/>
                <w:szCs w:val="16"/>
              </w:rPr>
              <w:t>Fathers in the treatment and control groups may have changed over the past year because of receipt of services, motivation, or other factors. These questions ask about fathers’ perceptions of change on dimensions of fathering, child support, and personal health.</w:t>
            </w:r>
          </w:p>
        </w:tc>
      </w:tr>
      <w:tr w:rsidR="001456C0" w:rsidRPr="007A2ACA" w:rsidTr="006B5E0A">
        <w:tc>
          <w:tcPr>
            <w:tcW w:w="1439" w:type="pct"/>
            <w:tcBorders>
              <w:top w:val="single" w:sz="4" w:space="0" w:color="auto"/>
              <w:bottom w:val="single" w:sz="4" w:space="0" w:color="auto"/>
            </w:tcBorders>
            <w:shd w:val="clear" w:color="auto" w:fill="FFFFFF" w:themeFill="background1"/>
          </w:tcPr>
          <w:p w:rsidR="001456C0" w:rsidRDefault="001456C0" w:rsidP="00E94189">
            <w:pPr>
              <w:pStyle w:val="TableText"/>
              <w:spacing w:before="60" w:after="60"/>
              <w:rPr>
                <w:rFonts w:asciiTheme="minorHAnsi" w:hAnsiTheme="minorHAnsi"/>
                <w:sz w:val="16"/>
                <w:szCs w:val="16"/>
              </w:rPr>
            </w:pPr>
            <w:r>
              <w:rPr>
                <w:rFonts w:asciiTheme="minorHAnsi" w:hAnsiTheme="minorHAnsi"/>
                <w:sz w:val="16"/>
                <w:szCs w:val="16"/>
              </w:rPr>
              <w:t>Perceptions of economic stability (F5)</w:t>
            </w:r>
          </w:p>
        </w:tc>
        <w:tc>
          <w:tcPr>
            <w:tcW w:w="661" w:type="pct"/>
            <w:tcBorders>
              <w:top w:val="single" w:sz="4" w:space="0" w:color="auto"/>
              <w:bottom w:val="single" w:sz="4" w:space="0" w:color="auto"/>
            </w:tcBorders>
            <w:shd w:val="clear" w:color="auto" w:fill="FFFFFF" w:themeFill="background1"/>
          </w:tcPr>
          <w:p w:rsidR="001456C0" w:rsidRDefault="001456C0" w:rsidP="00E94189">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1456C0" w:rsidRDefault="001456C0" w:rsidP="00E94189">
            <w:pPr>
              <w:pStyle w:val="TableText"/>
              <w:spacing w:before="60" w:after="60"/>
              <w:rPr>
                <w:rFonts w:asciiTheme="minorHAnsi" w:hAnsiTheme="minorHAnsi"/>
                <w:sz w:val="16"/>
                <w:szCs w:val="16"/>
              </w:rPr>
            </w:pPr>
            <w:r>
              <w:rPr>
                <w:rFonts w:asciiTheme="minorHAnsi" w:hAnsiTheme="minorHAnsi"/>
                <w:sz w:val="16"/>
                <w:szCs w:val="16"/>
              </w:rPr>
              <w:t>The program may assist the couple become financially better off in ways other than through a job or better job. For example, the program may assist the couple apply for public assistance. This question asks whether the respondent is better off financially compared to a year ago to capture the many ways the program can help the participant.</w:t>
            </w:r>
          </w:p>
        </w:tc>
      </w:tr>
      <w:tr w:rsidR="001456C0" w:rsidRPr="007A2ACA" w:rsidTr="006B5E0A">
        <w:tc>
          <w:tcPr>
            <w:tcW w:w="1439" w:type="pct"/>
            <w:tcBorders>
              <w:top w:val="single" w:sz="4" w:space="0" w:color="auto"/>
              <w:bottom w:val="single" w:sz="4" w:space="0" w:color="auto"/>
            </w:tcBorders>
            <w:shd w:val="clear" w:color="auto" w:fill="FFFFFF" w:themeFill="background1"/>
          </w:tcPr>
          <w:p w:rsidR="001456C0" w:rsidRDefault="001456C0" w:rsidP="005215AC">
            <w:pPr>
              <w:pStyle w:val="TableText"/>
              <w:spacing w:before="60" w:after="60"/>
              <w:rPr>
                <w:rFonts w:asciiTheme="minorHAnsi" w:hAnsiTheme="minorHAnsi"/>
                <w:sz w:val="16"/>
                <w:szCs w:val="16"/>
              </w:rPr>
            </w:pPr>
            <w:r>
              <w:rPr>
                <w:rFonts w:asciiTheme="minorHAnsi" w:hAnsiTheme="minorHAnsi"/>
                <w:sz w:val="16"/>
                <w:szCs w:val="16"/>
              </w:rPr>
              <w:t>Ability to manage money (H6)</w:t>
            </w:r>
          </w:p>
        </w:tc>
        <w:tc>
          <w:tcPr>
            <w:tcW w:w="661" w:type="pct"/>
            <w:tcBorders>
              <w:top w:val="single" w:sz="4" w:space="0" w:color="auto"/>
              <w:bottom w:val="single" w:sz="4" w:space="0" w:color="auto"/>
            </w:tcBorders>
            <w:shd w:val="clear" w:color="auto" w:fill="FFFFFF" w:themeFill="background1"/>
          </w:tcPr>
          <w:p w:rsidR="001456C0" w:rsidRDefault="001456C0" w:rsidP="005215AC">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1456C0" w:rsidRDefault="001456C0" w:rsidP="007172D4">
            <w:pPr>
              <w:pStyle w:val="TableText"/>
              <w:spacing w:before="60" w:after="60"/>
              <w:rPr>
                <w:rFonts w:asciiTheme="minorHAnsi" w:hAnsiTheme="minorHAnsi"/>
                <w:sz w:val="16"/>
                <w:szCs w:val="16"/>
              </w:rPr>
            </w:pPr>
            <w:r>
              <w:rPr>
                <w:rFonts w:asciiTheme="minorHAnsi" w:hAnsiTheme="minorHAnsi"/>
                <w:sz w:val="16"/>
                <w:szCs w:val="16"/>
              </w:rPr>
              <w:t xml:space="preserve">Some of the PACT </w:t>
            </w:r>
            <w:proofErr w:type="spellStart"/>
            <w:r>
              <w:rPr>
                <w:rFonts w:asciiTheme="minorHAnsi" w:hAnsiTheme="minorHAnsi"/>
                <w:sz w:val="16"/>
                <w:szCs w:val="16"/>
              </w:rPr>
              <w:t>RF</w:t>
            </w:r>
            <w:proofErr w:type="spellEnd"/>
            <w:r>
              <w:rPr>
                <w:rFonts w:asciiTheme="minorHAnsi" w:hAnsiTheme="minorHAnsi"/>
                <w:sz w:val="16"/>
                <w:szCs w:val="16"/>
              </w:rPr>
              <w:t xml:space="preserve"> programs offer classes in managing financing. This question asks about whether the respondent feels that he or she has improved his or her ability to manage his </w:t>
            </w:r>
            <w:proofErr w:type="gramStart"/>
            <w:r>
              <w:rPr>
                <w:rFonts w:asciiTheme="minorHAnsi" w:hAnsiTheme="minorHAnsi"/>
                <w:sz w:val="16"/>
                <w:szCs w:val="16"/>
              </w:rPr>
              <w:t>or  her</w:t>
            </w:r>
            <w:proofErr w:type="gramEnd"/>
            <w:r>
              <w:rPr>
                <w:rFonts w:asciiTheme="minorHAnsi" w:hAnsiTheme="minorHAnsi"/>
                <w:sz w:val="16"/>
                <w:szCs w:val="16"/>
              </w:rPr>
              <w:t xml:space="preserve"> finances. </w:t>
            </w:r>
          </w:p>
        </w:tc>
      </w:tr>
      <w:tr w:rsidR="001456C0"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1456C0" w:rsidRPr="00C1288F" w:rsidRDefault="001456C0" w:rsidP="005215AC">
            <w:pPr>
              <w:pStyle w:val="TableText"/>
              <w:spacing w:before="60" w:after="60"/>
              <w:rPr>
                <w:rFonts w:asciiTheme="minorHAnsi" w:hAnsiTheme="minorHAnsi"/>
                <w:b/>
                <w:sz w:val="16"/>
                <w:szCs w:val="16"/>
              </w:rPr>
            </w:pPr>
            <w:r w:rsidRPr="00C1288F">
              <w:rPr>
                <w:rFonts w:asciiTheme="minorHAnsi" w:hAnsiTheme="minorHAnsi"/>
                <w:b/>
                <w:sz w:val="16"/>
                <w:szCs w:val="16"/>
              </w:rPr>
              <w:t>Service Receipt</w:t>
            </w:r>
          </w:p>
        </w:tc>
      </w:tr>
      <w:tr w:rsidR="001456C0" w:rsidRPr="007A2ACA" w:rsidTr="009B2359">
        <w:tc>
          <w:tcPr>
            <w:tcW w:w="1439" w:type="pct"/>
            <w:tcBorders>
              <w:top w:val="single" w:sz="4" w:space="0" w:color="auto"/>
              <w:bottom w:val="single" w:sz="4" w:space="0" w:color="auto"/>
            </w:tcBorders>
            <w:shd w:val="clear" w:color="auto" w:fill="FFFFFF" w:themeFill="background1"/>
          </w:tcPr>
          <w:p w:rsidR="001456C0" w:rsidRDefault="001456C0" w:rsidP="005215AC">
            <w:pPr>
              <w:pStyle w:val="TableText"/>
              <w:spacing w:before="60" w:after="60"/>
              <w:rPr>
                <w:rFonts w:asciiTheme="minorHAnsi" w:hAnsiTheme="minorHAnsi"/>
                <w:sz w:val="16"/>
                <w:szCs w:val="16"/>
              </w:rPr>
            </w:pPr>
            <w:r>
              <w:rPr>
                <w:rFonts w:asciiTheme="minorHAnsi" w:hAnsiTheme="minorHAnsi"/>
                <w:sz w:val="16"/>
                <w:szCs w:val="16"/>
              </w:rPr>
              <w:t>Whether participated in an education program and completed it (I1)</w:t>
            </w:r>
          </w:p>
        </w:tc>
        <w:tc>
          <w:tcPr>
            <w:tcW w:w="661" w:type="pct"/>
            <w:tcBorders>
              <w:top w:val="single" w:sz="4" w:space="0" w:color="auto"/>
              <w:bottom w:val="single" w:sz="4" w:space="0" w:color="auto"/>
            </w:tcBorders>
            <w:shd w:val="clear" w:color="auto" w:fill="FFFFFF" w:themeFill="background1"/>
          </w:tcPr>
          <w:p w:rsidR="001456C0" w:rsidRDefault="001456C0" w:rsidP="005215AC">
            <w:pPr>
              <w:pStyle w:val="TableText"/>
              <w:spacing w:before="60" w:after="60"/>
              <w:rPr>
                <w:rFonts w:asciiTheme="minorHAnsi" w:hAnsiTheme="minorHAnsi"/>
                <w:sz w:val="16"/>
                <w:szCs w:val="16"/>
              </w:rPr>
            </w:pPr>
            <w:proofErr w:type="spellStart"/>
            <w:r>
              <w:rPr>
                <w:rFonts w:asciiTheme="minorHAnsi" w:hAnsiTheme="minorHAnsi"/>
                <w:sz w:val="16"/>
                <w:szCs w:val="16"/>
              </w:rPr>
              <w:t>WIA</w:t>
            </w:r>
            <w:proofErr w:type="spellEnd"/>
          </w:p>
        </w:tc>
        <w:tc>
          <w:tcPr>
            <w:tcW w:w="2900" w:type="pct"/>
            <w:vMerge w:val="restart"/>
            <w:tcBorders>
              <w:top w:val="single" w:sz="4" w:space="0" w:color="auto"/>
            </w:tcBorders>
            <w:shd w:val="clear" w:color="auto" w:fill="FFFFFF" w:themeFill="background1"/>
          </w:tcPr>
          <w:p w:rsidR="001456C0" w:rsidRDefault="001456C0" w:rsidP="005215AC">
            <w:pPr>
              <w:pStyle w:val="TableText"/>
              <w:spacing w:before="60" w:after="60"/>
              <w:rPr>
                <w:rFonts w:asciiTheme="minorHAnsi" w:hAnsiTheme="minorHAnsi"/>
                <w:sz w:val="16"/>
                <w:szCs w:val="16"/>
              </w:rPr>
            </w:pPr>
            <w:r>
              <w:rPr>
                <w:rFonts w:asciiTheme="minorHAnsi" w:hAnsiTheme="minorHAnsi"/>
                <w:sz w:val="16"/>
                <w:szCs w:val="16"/>
              </w:rPr>
              <w:t xml:space="preserve">The </w:t>
            </w:r>
            <w:proofErr w:type="spellStart"/>
            <w:r>
              <w:rPr>
                <w:rFonts w:asciiTheme="minorHAnsi" w:hAnsiTheme="minorHAnsi"/>
                <w:sz w:val="16"/>
                <w:szCs w:val="16"/>
              </w:rPr>
              <w:t>RF</w:t>
            </w:r>
            <w:proofErr w:type="spellEnd"/>
            <w:r>
              <w:rPr>
                <w:rFonts w:asciiTheme="minorHAnsi" w:hAnsiTheme="minorHAnsi"/>
                <w:sz w:val="16"/>
                <w:szCs w:val="16"/>
              </w:rPr>
              <w:t xml:space="preserve"> programs may encourage fathers to go back to obtain education or training. These questions ask whether the father has participated in an education or training program and whether they have completed the program.</w:t>
            </w:r>
          </w:p>
        </w:tc>
      </w:tr>
      <w:tr w:rsidR="001456C0" w:rsidRPr="007A2ACA" w:rsidTr="009B2359">
        <w:tc>
          <w:tcPr>
            <w:tcW w:w="1439" w:type="pct"/>
            <w:tcBorders>
              <w:top w:val="single" w:sz="4" w:space="0" w:color="auto"/>
              <w:bottom w:val="single" w:sz="4" w:space="0" w:color="auto"/>
            </w:tcBorders>
            <w:shd w:val="clear" w:color="auto" w:fill="FFFFFF" w:themeFill="background1"/>
          </w:tcPr>
          <w:p w:rsidR="001456C0" w:rsidRDefault="001456C0" w:rsidP="005215AC">
            <w:pPr>
              <w:pStyle w:val="TableText"/>
              <w:spacing w:before="60" w:after="60"/>
              <w:rPr>
                <w:rFonts w:asciiTheme="minorHAnsi" w:hAnsiTheme="minorHAnsi"/>
                <w:sz w:val="16"/>
                <w:szCs w:val="16"/>
              </w:rPr>
            </w:pPr>
            <w:r>
              <w:rPr>
                <w:rFonts w:asciiTheme="minorHAnsi" w:hAnsiTheme="minorHAnsi"/>
                <w:sz w:val="16"/>
                <w:szCs w:val="16"/>
              </w:rPr>
              <w:t xml:space="preserve">Whether participated in a training program and </w:t>
            </w:r>
            <w:r>
              <w:rPr>
                <w:rFonts w:asciiTheme="minorHAnsi" w:hAnsiTheme="minorHAnsi"/>
                <w:sz w:val="16"/>
                <w:szCs w:val="16"/>
              </w:rPr>
              <w:lastRenderedPageBreak/>
              <w:t>completed it (I2)</w:t>
            </w:r>
          </w:p>
        </w:tc>
        <w:tc>
          <w:tcPr>
            <w:tcW w:w="661" w:type="pct"/>
            <w:tcBorders>
              <w:top w:val="single" w:sz="4" w:space="0" w:color="auto"/>
              <w:bottom w:val="single" w:sz="4" w:space="0" w:color="auto"/>
            </w:tcBorders>
            <w:shd w:val="clear" w:color="auto" w:fill="FFFFFF" w:themeFill="background1"/>
          </w:tcPr>
          <w:p w:rsidR="001456C0" w:rsidRDefault="001456C0" w:rsidP="005215AC">
            <w:pPr>
              <w:pStyle w:val="TableText"/>
              <w:spacing w:before="60" w:after="60"/>
              <w:rPr>
                <w:rFonts w:asciiTheme="minorHAnsi" w:hAnsiTheme="minorHAnsi"/>
                <w:sz w:val="16"/>
                <w:szCs w:val="16"/>
              </w:rPr>
            </w:pPr>
            <w:proofErr w:type="spellStart"/>
            <w:r>
              <w:rPr>
                <w:rFonts w:asciiTheme="minorHAnsi" w:hAnsiTheme="minorHAnsi"/>
                <w:sz w:val="16"/>
                <w:szCs w:val="16"/>
              </w:rPr>
              <w:lastRenderedPageBreak/>
              <w:t>WIA</w:t>
            </w:r>
            <w:proofErr w:type="spellEnd"/>
          </w:p>
        </w:tc>
        <w:tc>
          <w:tcPr>
            <w:tcW w:w="2900" w:type="pct"/>
            <w:vMerge/>
            <w:tcBorders>
              <w:bottom w:val="single" w:sz="4" w:space="0" w:color="auto"/>
            </w:tcBorders>
            <w:shd w:val="clear" w:color="auto" w:fill="FFFFFF" w:themeFill="background1"/>
          </w:tcPr>
          <w:p w:rsidR="001456C0" w:rsidRDefault="001456C0" w:rsidP="005215AC">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lastRenderedPageBreak/>
              <w:t>Whether received job leads from an organization (I3)</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val="restart"/>
            <w:tcBorders>
              <w:top w:val="single" w:sz="4" w:space="0" w:color="auto"/>
            </w:tcBorders>
            <w:shd w:val="clear" w:color="auto" w:fill="FFFFFF" w:themeFill="background1"/>
          </w:tcPr>
          <w:p w:rsidR="001456C0" w:rsidRDefault="001456C0" w:rsidP="001E225C">
            <w:pPr>
              <w:pStyle w:val="TableText"/>
              <w:spacing w:before="60" w:after="60"/>
              <w:rPr>
                <w:rFonts w:asciiTheme="minorHAnsi" w:hAnsiTheme="minorHAnsi"/>
                <w:sz w:val="16"/>
                <w:szCs w:val="16"/>
              </w:rPr>
            </w:pPr>
            <w:r>
              <w:rPr>
                <w:rFonts w:asciiTheme="minorHAnsi" w:hAnsiTheme="minorHAnsi"/>
                <w:sz w:val="16"/>
                <w:szCs w:val="16"/>
              </w:rPr>
              <w:t>Asking both members of the program and control group about the receipt of services will provide information about the “counterfactual”—the services that would have been received in the absence of participation in the program. This series of questions ask about services that the program provides—such as relationship skills education and employment services—as well as services which the program participants may be referred to—such as mental health services.</w:t>
            </w: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Whether and how many hours participating in group employment services (I4-I4a)</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D1360A">
            <w:pPr>
              <w:pStyle w:val="TableText"/>
              <w:spacing w:before="60" w:after="60"/>
              <w:rPr>
                <w:rFonts w:asciiTheme="minorHAnsi" w:hAnsiTheme="minorHAnsi"/>
                <w:sz w:val="16"/>
                <w:szCs w:val="16"/>
              </w:rPr>
            </w:pPr>
            <w:r>
              <w:rPr>
                <w:rFonts w:asciiTheme="minorHAnsi" w:hAnsiTheme="minorHAnsi"/>
                <w:sz w:val="16"/>
                <w:szCs w:val="16"/>
              </w:rPr>
              <w:t>Whether received and how many hours received of one-on-one employment assistance (I5-I5a)</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C1288F">
            <w:pPr>
              <w:pStyle w:val="TableText"/>
              <w:spacing w:before="60" w:after="60"/>
              <w:rPr>
                <w:rFonts w:asciiTheme="minorHAnsi" w:hAnsiTheme="minorHAnsi"/>
                <w:sz w:val="16"/>
                <w:szCs w:val="16"/>
              </w:rPr>
            </w:pPr>
            <w:r>
              <w:rPr>
                <w:rFonts w:asciiTheme="minorHAnsi" w:hAnsiTheme="minorHAnsi"/>
                <w:sz w:val="16"/>
                <w:szCs w:val="16"/>
              </w:rPr>
              <w:t>Whether participated in subsidized employment (I6)</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C1288F">
            <w:pPr>
              <w:pStyle w:val="TableText"/>
              <w:spacing w:before="60" w:after="60"/>
              <w:rPr>
                <w:rFonts w:asciiTheme="minorHAnsi" w:hAnsiTheme="minorHAnsi"/>
                <w:sz w:val="16"/>
                <w:szCs w:val="16"/>
              </w:rPr>
            </w:pPr>
            <w:r>
              <w:rPr>
                <w:rFonts w:asciiTheme="minorHAnsi" w:hAnsiTheme="minorHAnsi"/>
                <w:sz w:val="16"/>
                <w:szCs w:val="16"/>
              </w:rPr>
              <w:t>Whether participated in a parenting group activity and number of hours spend in group (I7-I7a)</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C1288F">
            <w:pPr>
              <w:pStyle w:val="TableText"/>
              <w:spacing w:before="60" w:after="60"/>
              <w:rPr>
                <w:rFonts w:asciiTheme="minorHAnsi" w:hAnsiTheme="minorHAnsi"/>
                <w:sz w:val="16"/>
                <w:szCs w:val="16"/>
              </w:rPr>
            </w:pPr>
            <w:r>
              <w:rPr>
                <w:rFonts w:asciiTheme="minorHAnsi" w:hAnsiTheme="minorHAnsi"/>
                <w:sz w:val="16"/>
                <w:szCs w:val="16"/>
              </w:rPr>
              <w:t xml:space="preserve">Whether received one-on-one parenting assistance and how many hours received (I8-I8a) </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Whether participated in any relationship skills classes and how many hours participated (I9-I9a)</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Whether received help with a child support order (I10)</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D1360A">
            <w:pPr>
              <w:pStyle w:val="TableText"/>
              <w:spacing w:before="60" w:after="60"/>
              <w:rPr>
                <w:rFonts w:asciiTheme="minorHAnsi" w:hAnsiTheme="minorHAnsi"/>
                <w:sz w:val="16"/>
                <w:szCs w:val="16"/>
              </w:rPr>
            </w:pPr>
            <w:r>
              <w:rPr>
                <w:rFonts w:asciiTheme="minorHAnsi" w:hAnsiTheme="minorHAnsi"/>
                <w:sz w:val="16"/>
                <w:szCs w:val="16"/>
              </w:rPr>
              <w:t xml:space="preserve">Whether received help with child custody or visitation arrangements (I11) </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Whether received help with a legal problem other than child support or child custody/visitation (I12)</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 xml:space="preserve">Whether an organization </w:t>
            </w:r>
            <w:proofErr w:type="spellStart"/>
            <w:r>
              <w:rPr>
                <w:rFonts w:asciiTheme="minorHAnsi" w:hAnsiTheme="minorHAnsi"/>
                <w:sz w:val="16"/>
                <w:szCs w:val="16"/>
              </w:rPr>
              <w:t>as</w:t>
            </w:r>
            <w:proofErr w:type="spellEnd"/>
            <w:r>
              <w:rPr>
                <w:rFonts w:asciiTheme="minorHAnsi" w:hAnsiTheme="minorHAnsi"/>
                <w:sz w:val="16"/>
                <w:szCs w:val="16"/>
              </w:rPr>
              <w:t xml:space="preserve"> helped them go on a family outing (I13)</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Whether received services to help with anger management issues (I14)</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41208D">
        <w:tc>
          <w:tcPr>
            <w:tcW w:w="1439" w:type="pct"/>
            <w:tcBorders>
              <w:top w:val="single" w:sz="4" w:space="0" w:color="auto"/>
              <w:bottom w:val="single" w:sz="4" w:space="0" w:color="auto"/>
            </w:tcBorders>
            <w:shd w:val="clear" w:color="auto" w:fill="FFFFFF" w:themeFill="background1"/>
          </w:tcPr>
          <w:p w:rsidR="001456C0" w:rsidRDefault="001456C0" w:rsidP="007172D4">
            <w:pPr>
              <w:pStyle w:val="TableText"/>
              <w:spacing w:before="60" w:after="60"/>
              <w:rPr>
                <w:rFonts w:asciiTheme="minorHAnsi" w:hAnsiTheme="minorHAnsi"/>
                <w:sz w:val="16"/>
                <w:szCs w:val="16"/>
              </w:rPr>
            </w:pPr>
            <w:r>
              <w:rPr>
                <w:rFonts w:asciiTheme="minorHAnsi" w:hAnsiTheme="minorHAnsi"/>
                <w:sz w:val="16"/>
                <w:szCs w:val="16"/>
              </w:rPr>
              <w:t>Whether received mental health or substance use services (I15)</w:t>
            </w:r>
          </w:p>
        </w:tc>
        <w:tc>
          <w:tcPr>
            <w:tcW w:w="661" w:type="pct"/>
            <w:tcBorders>
              <w:top w:val="single" w:sz="4" w:space="0" w:color="auto"/>
              <w:bottom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1456C0" w:rsidRDefault="001456C0" w:rsidP="00564F1D">
            <w:pPr>
              <w:pStyle w:val="TableText"/>
              <w:spacing w:before="60" w:after="60"/>
              <w:rPr>
                <w:rFonts w:asciiTheme="minorHAnsi" w:hAnsiTheme="minorHAnsi"/>
                <w:sz w:val="16"/>
                <w:szCs w:val="16"/>
              </w:rPr>
            </w:pPr>
          </w:p>
        </w:tc>
      </w:tr>
      <w:tr w:rsidR="001456C0" w:rsidRPr="007A2ACA" w:rsidTr="00B74A66">
        <w:tc>
          <w:tcPr>
            <w:tcW w:w="1439" w:type="pct"/>
            <w:tcBorders>
              <w:top w:val="single" w:sz="4" w:space="0" w:color="auto"/>
            </w:tcBorders>
            <w:shd w:val="clear" w:color="auto" w:fill="FFFFFF" w:themeFill="background1"/>
          </w:tcPr>
          <w:p w:rsidR="001456C0" w:rsidRDefault="001456C0" w:rsidP="007172D4">
            <w:pPr>
              <w:pStyle w:val="TableText"/>
              <w:spacing w:before="60" w:after="60"/>
              <w:rPr>
                <w:rFonts w:asciiTheme="minorHAnsi" w:hAnsiTheme="minorHAnsi"/>
                <w:sz w:val="16"/>
                <w:szCs w:val="16"/>
              </w:rPr>
            </w:pPr>
            <w:r>
              <w:rPr>
                <w:rFonts w:asciiTheme="minorHAnsi" w:hAnsiTheme="minorHAnsi"/>
                <w:sz w:val="16"/>
                <w:szCs w:val="16"/>
              </w:rPr>
              <w:t>Satisfaction with program (I16-I18)</w:t>
            </w:r>
          </w:p>
        </w:tc>
        <w:tc>
          <w:tcPr>
            <w:tcW w:w="661" w:type="pct"/>
            <w:tcBorders>
              <w:top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Programs would like to know whether the participants feel they benefited from participating in the study. This series of questions, asked only of respondents who are in the program group, ask how the respondent to rate his or her satisfaction with the program, whether they would recommend the program, and to say how much each of the three main types of services—relationship skills education, parenting, and employment—helped him or her.</w:t>
            </w:r>
          </w:p>
        </w:tc>
      </w:tr>
      <w:tr w:rsidR="001456C0" w:rsidRPr="007A2ACA" w:rsidTr="000902FA">
        <w:tc>
          <w:tcPr>
            <w:tcW w:w="5000" w:type="pct"/>
            <w:gridSpan w:val="3"/>
            <w:tcBorders>
              <w:top w:val="single" w:sz="4" w:space="0" w:color="auto"/>
            </w:tcBorders>
            <w:shd w:val="clear" w:color="auto" w:fill="BFBFBF" w:themeFill="background1" w:themeFillShade="BF"/>
          </w:tcPr>
          <w:p w:rsidR="001456C0" w:rsidRPr="000902FA" w:rsidRDefault="001456C0" w:rsidP="00564F1D">
            <w:pPr>
              <w:pStyle w:val="TableText"/>
              <w:spacing w:before="60" w:after="60"/>
              <w:rPr>
                <w:rFonts w:asciiTheme="minorHAnsi" w:hAnsiTheme="minorHAnsi"/>
                <w:b/>
                <w:sz w:val="16"/>
                <w:szCs w:val="16"/>
              </w:rPr>
            </w:pPr>
            <w:r w:rsidRPr="000902FA">
              <w:rPr>
                <w:rFonts w:asciiTheme="minorHAnsi" w:hAnsiTheme="minorHAnsi"/>
                <w:b/>
                <w:sz w:val="16"/>
                <w:szCs w:val="16"/>
              </w:rPr>
              <w:t>Contact Information</w:t>
            </w:r>
          </w:p>
        </w:tc>
      </w:tr>
      <w:tr w:rsidR="001456C0" w:rsidRPr="007A2ACA" w:rsidTr="00B74A66">
        <w:tc>
          <w:tcPr>
            <w:tcW w:w="1439" w:type="pct"/>
            <w:tcBorders>
              <w:top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Contact information</w:t>
            </w:r>
          </w:p>
        </w:tc>
        <w:tc>
          <w:tcPr>
            <w:tcW w:w="661" w:type="pct"/>
            <w:tcBorders>
              <w:top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tcBorders>
            <w:shd w:val="clear" w:color="auto" w:fill="FFFFFF" w:themeFill="background1"/>
          </w:tcPr>
          <w:p w:rsidR="001456C0" w:rsidRDefault="001456C0" w:rsidP="00564F1D">
            <w:pPr>
              <w:pStyle w:val="TableText"/>
              <w:spacing w:before="60" w:after="60"/>
              <w:rPr>
                <w:rFonts w:asciiTheme="minorHAnsi" w:hAnsiTheme="minorHAnsi"/>
                <w:sz w:val="16"/>
                <w:szCs w:val="16"/>
              </w:rPr>
            </w:pPr>
            <w:r>
              <w:rPr>
                <w:rFonts w:asciiTheme="minorHAnsi" w:hAnsiTheme="minorHAnsi"/>
                <w:sz w:val="16"/>
                <w:szCs w:val="16"/>
              </w:rPr>
              <w:t>Additional contact information is required to send the $25 appreciation payment to the respondent and in case an additional wave of interviews will be conducted.</w:t>
            </w:r>
            <w:r w:rsidR="0043153D">
              <w:rPr>
                <w:rFonts w:asciiTheme="minorHAnsi" w:hAnsiTheme="minorHAnsi"/>
                <w:sz w:val="16"/>
                <w:szCs w:val="16"/>
              </w:rPr>
              <w:t xml:space="preserve"> A </w:t>
            </w:r>
            <w:proofErr w:type="spellStart"/>
            <w:r w:rsidR="0043153D">
              <w:rPr>
                <w:rFonts w:asciiTheme="minorHAnsi" w:hAnsiTheme="minorHAnsi"/>
                <w:sz w:val="16"/>
                <w:szCs w:val="16"/>
              </w:rPr>
              <w:t>Facebook</w:t>
            </w:r>
            <w:proofErr w:type="spellEnd"/>
            <w:r w:rsidR="0043153D">
              <w:rPr>
                <w:rFonts w:asciiTheme="minorHAnsi" w:hAnsiTheme="minorHAnsi"/>
                <w:sz w:val="16"/>
                <w:szCs w:val="16"/>
              </w:rPr>
              <w:t xml:space="preserve"> name is collected in case we have difficulty contacting the respondent using the other information provided.</w:t>
            </w:r>
          </w:p>
        </w:tc>
      </w:tr>
    </w:tbl>
    <w:p w:rsidR="00CA6A0C" w:rsidRPr="007A2ACA" w:rsidRDefault="00CA6A0C" w:rsidP="00CA6A0C">
      <w:pPr>
        <w:pStyle w:val="TableText"/>
      </w:pPr>
    </w:p>
    <w:p w:rsidR="008103E0" w:rsidRDefault="00D40403">
      <w:pPr>
        <w:pStyle w:val="TableSourceCaption"/>
      </w:pPr>
      <w:proofErr w:type="spellStart"/>
      <w:r>
        <w:t>RF</w:t>
      </w:r>
      <w:proofErr w:type="spellEnd"/>
      <w:r>
        <w:t>: Responsible fatherhood</w:t>
      </w:r>
    </w:p>
    <w:p w:rsidR="001D1F66" w:rsidRDefault="0088092D">
      <w:pPr>
        <w:pStyle w:val="TableSourceCaption"/>
      </w:pPr>
      <w:r>
        <w:t>*</w:t>
      </w:r>
      <w:r w:rsidR="001D1F66">
        <w:t xml:space="preserve">Focal child: one child chosen from among the </w:t>
      </w:r>
      <w:r w:rsidR="00D40403">
        <w:t>father’s biological and adopted children</w:t>
      </w:r>
    </w:p>
    <w:p w:rsidR="00146EB0" w:rsidRDefault="00D40403">
      <w:pPr>
        <w:pStyle w:val="TableSourceCaption"/>
      </w:pPr>
      <w:r>
        <w:t>**Focal mother: mother of the focal child</w:t>
      </w:r>
    </w:p>
    <w:p w:rsidR="00146EB0" w:rsidRDefault="00146EB0">
      <w:pPr>
        <w:pStyle w:val="TableSourceCaption"/>
      </w:pPr>
    </w:p>
    <w:p w:rsidR="009F3333" w:rsidRDefault="0056190F">
      <w:pPr>
        <w:pStyle w:val="TableSourceCaption"/>
      </w:pPr>
      <w:r w:rsidRPr="007A2ACA">
        <w:t>Sources:</w:t>
      </w:r>
      <w:r w:rsidRPr="007A2ACA">
        <w:tab/>
        <w:t>Building Strong Families Study (BSF), American Recovery and Reinvestment Act COBRA Subsidy Study (</w:t>
      </w:r>
      <w:proofErr w:type="spellStart"/>
      <w:r w:rsidRPr="007A2ACA">
        <w:t>CBRA</w:t>
      </w:r>
      <w:proofErr w:type="spellEnd"/>
      <w:r w:rsidRPr="007A2ACA">
        <w:t>), Fragile Families and Child Well-Being Study (</w:t>
      </w:r>
      <w:proofErr w:type="spellStart"/>
      <w:r w:rsidRPr="007A2ACA">
        <w:t>FFCWS</w:t>
      </w:r>
      <w:proofErr w:type="spellEnd"/>
      <w:r w:rsidRPr="007A2ACA">
        <w:t>), Work First New Jersey (</w:t>
      </w:r>
      <w:proofErr w:type="spellStart"/>
      <w:r w:rsidRPr="007A2ACA">
        <w:t>WFNJ</w:t>
      </w:r>
      <w:proofErr w:type="spellEnd"/>
      <w:r w:rsidRPr="007A2ACA">
        <w:t xml:space="preserve">), </w:t>
      </w:r>
      <w:r w:rsidR="00E51AEA" w:rsidRPr="007A2ACA">
        <w:t xml:space="preserve">Parenting Alliance Measure (PAM), </w:t>
      </w:r>
      <w:r w:rsidRPr="007A2ACA">
        <w:t>Rural Welfare-to-Work Demonstration Evaluation (</w:t>
      </w:r>
      <w:proofErr w:type="spellStart"/>
      <w:r w:rsidRPr="007A2ACA">
        <w:t>RWTW</w:t>
      </w:r>
      <w:proofErr w:type="spellEnd"/>
      <w:r w:rsidRPr="007A2ACA">
        <w:t xml:space="preserve">), </w:t>
      </w:r>
      <w:r w:rsidR="00E51AEA" w:rsidRPr="007A2ACA">
        <w:t xml:space="preserve">Patient Health Questionnaire (PHQ-9), </w:t>
      </w:r>
      <w:r w:rsidRPr="007A2ACA">
        <w:t>Serious Violent Offender Reentry</w:t>
      </w:r>
      <w:r w:rsidR="00710AED" w:rsidRPr="007A2ACA">
        <w:t xml:space="preserve"> Initiative Evaluation (</w:t>
      </w:r>
      <w:proofErr w:type="spellStart"/>
      <w:r w:rsidR="00710AED" w:rsidRPr="007A2ACA">
        <w:t>SVORI</w:t>
      </w:r>
      <w:proofErr w:type="spellEnd"/>
      <w:r w:rsidR="00933F79" w:rsidRPr="007A2ACA">
        <w:t>)</w:t>
      </w:r>
      <w:r w:rsidR="00626FE1">
        <w:t>, Supporting Healthy Marriage (</w:t>
      </w:r>
      <w:proofErr w:type="spellStart"/>
      <w:r w:rsidR="00626FE1">
        <w:t>SHM</w:t>
      </w:r>
      <w:proofErr w:type="spellEnd"/>
      <w:r w:rsidR="00626FE1">
        <w:t>)</w:t>
      </w:r>
      <w:r w:rsidR="00592B0D">
        <w:t xml:space="preserve">, </w:t>
      </w:r>
      <w:r w:rsidR="001D1F66">
        <w:t>Early Head Start survey (</w:t>
      </w:r>
      <w:proofErr w:type="spellStart"/>
      <w:r w:rsidR="001D1F66">
        <w:t>EHS</w:t>
      </w:r>
      <w:proofErr w:type="spellEnd"/>
      <w:r w:rsidR="001D1F66">
        <w:t xml:space="preserve">), </w:t>
      </w:r>
      <w:r w:rsidR="00592B0D">
        <w:t>Mother and Infant Home Visiting Program Evaluation (</w:t>
      </w:r>
      <w:proofErr w:type="spellStart"/>
      <w:r w:rsidR="00592B0D">
        <w:t>MIHOPE</w:t>
      </w:r>
      <w:proofErr w:type="spellEnd"/>
      <w:r w:rsidR="001D1F66">
        <w:t>), Panel Study of Income Dynamics (</w:t>
      </w:r>
      <w:proofErr w:type="spellStart"/>
      <w:r w:rsidR="001D1F66">
        <w:t>PSID</w:t>
      </w:r>
      <w:proofErr w:type="spellEnd"/>
      <w:r w:rsidR="001D1F66">
        <w:t>)</w:t>
      </w:r>
      <w:r w:rsidR="00E70242">
        <w:t>, Parenting Practices Questionnaire (</w:t>
      </w:r>
      <w:proofErr w:type="spellStart"/>
      <w:r w:rsidR="00E70242">
        <w:t>PPQ</w:t>
      </w:r>
      <w:proofErr w:type="spellEnd"/>
      <w:r w:rsidR="00E70242">
        <w:t>)</w:t>
      </w:r>
      <w:r w:rsidR="001D0D66">
        <w:t xml:space="preserve">, </w:t>
      </w:r>
      <w:r w:rsidR="00E15997">
        <w:t xml:space="preserve">Positivity Scale (P Scale), </w:t>
      </w:r>
      <w:r w:rsidR="00146EB0">
        <w:t>Conflict Tac</w:t>
      </w:r>
      <w:r w:rsidR="00F1084A">
        <w:t>tics Scale-Parent Child (</w:t>
      </w:r>
      <w:proofErr w:type="spellStart"/>
      <w:r w:rsidR="00F1084A">
        <w:t>CTSPC</w:t>
      </w:r>
      <w:proofErr w:type="spellEnd"/>
      <w:r w:rsidR="00F1084A">
        <w:t xml:space="preserve">), </w:t>
      </w:r>
      <w:proofErr w:type="spellStart"/>
      <w:r w:rsidR="00F1084A">
        <w:t>WIA</w:t>
      </w:r>
      <w:proofErr w:type="spellEnd"/>
      <w:r w:rsidR="00F1084A">
        <w:t xml:space="preserve"> Gold Standard Follow-up Survey</w:t>
      </w:r>
    </w:p>
    <w:p w:rsidR="002111E3" w:rsidRPr="007A2ACA" w:rsidRDefault="002111E3" w:rsidP="00105E18">
      <w:pPr>
        <w:pStyle w:val="TableSourceCaption"/>
        <w:sectPr w:rsidR="002111E3" w:rsidRPr="007A2ACA" w:rsidSect="00C73C02">
          <w:headerReference w:type="default" r:id="rId8"/>
          <w:footerReference w:type="default" r:id="rId9"/>
          <w:headerReference w:type="first" r:id="rId10"/>
          <w:endnotePr>
            <w:numFmt w:val="decimal"/>
          </w:endnotePr>
          <w:pgSz w:w="12240" w:h="15840" w:code="1"/>
          <w:pgMar w:top="1440" w:right="1008" w:bottom="1440" w:left="1440" w:header="792" w:footer="432" w:gutter="0"/>
          <w:pgNumType w:start="3"/>
          <w:cols w:space="720"/>
          <w:titlePg/>
          <w:docGrid w:linePitch="326"/>
        </w:sectPr>
      </w:pPr>
    </w:p>
    <w:p w:rsidR="00B657EA" w:rsidRPr="007A2ACA" w:rsidRDefault="00B657EA" w:rsidP="00B657EA">
      <w:pPr>
        <w:tabs>
          <w:tab w:val="clear" w:pos="432"/>
        </w:tabs>
        <w:spacing w:line="240" w:lineRule="auto"/>
        <w:ind w:firstLine="0"/>
      </w:pPr>
    </w:p>
    <w:p w:rsidR="00EC5D6E" w:rsidRPr="007A2ACA" w:rsidRDefault="00EC5D6E" w:rsidP="00EC5D6E">
      <w:pPr>
        <w:pStyle w:val="Heading1Black"/>
      </w:pPr>
      <w:r w:rsidRPr="007A2ACA">
        <w:t>SURVEYS REFERENCED</w:t>
      </w:r>
    </w:p>
    <w:p w:rsidR="00EC5D6E" w:rsidRPr="007A2ACA" w:rsidRDefault="00EC5D6E" w:rsidP="00EC5D6E">
      <w:pPr>
        <w:pStyle w:val="NormalSS"/>
        <w:rPr>
          <w:bCs/>
        </w:rPr>
      </w:pPr>
      <w:r w:rsidRPr="007A2ACA">
        <w:t xml:space="preserve">The list below contains brief descriptions of the </w:t>
      </w:r>
      <w:r w:rsidR="00DC4E2D">
        <w:t>eight</w:t>
      </w:r>
      <w:r w:rsidR="00DC4E2D" w:rsidRPr="007A2ACA">
        <w:t xml:space="preserve"> </w:t>
      </w:r>
      <w:r w:rsidRPr="007A2ACA">
        <w:t xml:space="preserve">surveys referenced in the PACT </w:t>
      </w:r>
      <w:proofErr w:type="spellStart"/>
      <w:r w:rsidR="007172D4">
        <w:t>RF</w:t>
      </w:r>
      <w:proofErr w:type="spellEnd"/>
      <w:r w:rsidRPr="007A2ACA">
        <w:t xml:space="preserve"> </w:t>
      </w:r>
      <w:r w:rsidR="007172D4">
        <w:t>follow-up</w:t>
      </w:r>
      <w:r w:rsidRPr="007A2ACA">
        <w:t xml:space="preserve"> survey, as well as locations of the surveys referenced. Descriptions were compiled from websites about the surveys and descriptions of Mathematica studies were gathered from project summaries.</w:t>
      </w:r>
      <w:r w:rsidRPr="007A2ACA">
        <w:rPr>
          <w:b/>
          <w:bCs/>
        </w:rPr>
        <w:t xml:space="preserve"> </w:t>
      </w:r>
      <w:r w:rsidRPr="007A2ACA">
        <w:rPr>
          <w:bCs/>
        </w:rPr>
        <w:t xml:space="preserve">When necessary, we modified questions drawn from these surveys to make them easier to understand or to have the questions align more closely with the baseline survey’s goals. </w:t>
      </w:r>
    </w:p>
    <w:p w:rsidR="00EC5D6E" w:rsidRPr="007A2ACA" w:rsidRDefault="00EC5D6E" w:rsidP="00EC5D6E">
      <w:pPr>
        <w:pStyle w:val="Heading3NoTOC"/>
      </w:pPr>
      <w:r w:rsidRPr="007A2ACA">
        <w:t>1.</w:t>
      </w:r>
      <w:r w:rsidRPr="007A2ACA">
        <w:tab/>
        <w:t>Building Strong Families Study (BSF)</w:t>
      </w:r>
    </w:p>
    <w:p w:rsidR="00EC5D6E" w:rsidRPr="007A2ACA" w:rsidRDefault="00EC5D6E" w:rsidP="00EC5D6E">
      <w:pPr>
        <w:pStyle w:val="NormalSS"/>
      </w:pPr>
      <w:r w:rsidRPr="007A2ACA">
        <w:t>The United States Department of Health and Human Services/Administration for Children and Families (ACF)</w:t>
      </w:r>
      <w:r w:rsidRPr="007A2ACA">
        <w:rPr>
          <w:color w:val="292526"/>
        </w:rPr>
        <w:t xml:space="preserve"> </w:t>
      </w:r>
      <w:r w:rsidRPr="007A2ACA">
        <w:t>initiated the Building Strong Families (BSF) project</w:t>
      </w:r>
      <w:r w:rsidRPr="007A2ACA">
        <w:rPr>
          <w:color w:val="292526"/>
        </w:rPr>
        <w:t xml:space="preserve"> </w:t>
      </w:r>
      <w:r w:rsidRPr="007A2ACA">
        <w:t>to help interested and romantically involved low-income, unwed parents build stronger relationships and thus enhance their child’s well being and their own future. The BSF evaluation being conducted by Mathematica is designed to test the effectiveness of these programs for couples and children. BSF data collection included a baseline information form to collect demographic and socioeconomic data along with two follow-up surveys. The follow-up surveys included questions related to mother-father relationships, family structure, fathers’ involvement in child rearing, parent-child relationships and the home environment, family functioning, child well-being and development, and parental well-being.</w:t>
      </w:r>
    </w:p>
    <w:p w:rsidR="00EC5D6E" w:rsidRPr="007A2ACA" w:rsidRDefault="00EC5D6E" w:rsidP="00EC5D6E">
      <w:pPr>
        <w:pStyle w:val="NormalSS"/>
        <w:rPr>
          <w:i/>
        </w:rPr>
      </w:pPr>
      <w:r w:rsidRPr="007A2ACA">
        <w:rPr>
          <w:i/>
        </w:rPr>
        <w:t>Surveys are available from Mathematica upon request.</w:t>
      </w:r>
    </w:p>
    <w:p w:rsidR="00EC5D6E" w:rsidRPr="007A2ACA" w:rsidRDefault="00EC5D6E" w:rsidP="00EC5D6E">
      <w:pPr>
        <w:pStyle w:val="Heading3NoTOC"/>
      </w:pPr>
      <w:r w:rsidRPr="007A2ACA">
        <w:t>2.</w:t>
      </w:r>
      <w:r w:rsidRPr="007A2ACA">
        <w:tab/>
        <w:t>American Recovery and Reinvestment Act COBRA Subsidy Study (</w:t>
      </w:r>
      <w:proofErr w:type="spellStart"/>
      <w:r w:rsidRPr="007A2ACA">
        <w:t>CBRA</w:t>
      </w:r>
      <w:proofErr w:type="spellEnd"/>
      <w:r w:rsidRPr="007A2ACA">
        <w:t>)</w:t>
      </w:r>
    </w:p>
    <w:p w:rsidR="00EC5D6E" w:rsidRPr="007A2ACA" w:rsidRDefault="00EC5D6E" w:rsidP="00EC5D6E">
      <w:pPr>
        <w:pStyle w:val="NormalSS"/>
      </w:pPr>
      <w:r w:rsidRPr="007A2ACA">
        <w:t>Sponsored by the U.S. Department of Labor, Mathematica’s American Recovery and Reinvestment Act (</w:t>
      </w:r>
      <w:proofErr w:type="spellStart"/>
      <w:r w:rsidRPr="007A2ACA">
        <w:t>ARRA</w:t>
      </w:r>
      <w:proofErr w:type="spellEnd"/>
      <w:r w:rsidRPr="007A2ACA">
        <w:t xml:space="preserve">) COBRA Subsidy study examines the effect of the availability of an </w:t>
      </w:r>
      <w:proofErr w:type="spellStart"/>
      <w:r w:rsidRPr="007A2ACA">
        <w:t>ARRA</w:t>
      </w:r>
      <w:proofErr w:type="spellEnd"/>
      <w:r w:rsidRPr="007A2ACA">
        <w:t xml:space="preserve"> COBRA premium subsidy on the take-up of COBRA coverage and other health and employment outcomes. As part of the study, Mathematica will conduct a survey of COBRA-eligible individuals drawn from state Unemployment Insurance recipients. The </w:t>
      </w:r>
      <w:proofErr w:type="spellStart"/>
      <w:r w:rsidRPr="007A2ACA">
        <w:t>CBRA</w:t>
      </w:r>
      <w:proofErr w:type="spellEnd"/>
      <w:r w:rsidRPr="007A2ACA">
        <w:t xml:space="preserve"> survey asks questions related to respondents’ demographic characteristics, employment history, receipt of social services, and health insurance. </w:t>
      </w:r>
    </w:p>
    <w:p w:rsidR="00EC5D6E" w:rsidRPr="007A2ACA" w:rsidRDefault="00EC5D6E" w:rsidP="00EC5D6E">
      <w:pPr>
        <w:pStyle w:val="NormalSS"/>
        <w:rPr>
          <w:i/>
        </w:rPr>
      </w:pPr>
      <w:r w:rsidRPr="007A2ACA">
        <w:rPr>
          <w:i/>
        </w:rPr>
        <w:t>Surveys are available from Mathematica upon request.</w:t>
      </w:r>
    </w:p>
    <w:p w:rsidR="00EC5D6E" w:rsidRPr="007A2ACA" w:rsidRDefault="00EC5D6E" w:rsidP="00EC5D6E">
      <w:pPr>
        <w:pStyle w:val="Heading3NoTOC"/>
      </w:pPr>
      <w:r w:rsidRPr="007A2ACA">
        <w:t>3.</w:t>
      </w:r>
      <w:r w:rsidRPr="007A2ACA">
        <w:tab/>
        <w:t>Fragile Families and Child Well-Being Study (</w:t>
      </w:r>
      <w:proofErr w:type="spellStart"/>
      <w:r w:rsidRPr="007A2ACA">
        <w:t>FFCWS</w:t>
      </w:r>
      <w:proofErr w:type="spellEnd"/>
      <w:r w:rsidRPr="007A2ACA">
        <w:t>)</w:t>
      </w:r>
    </w:p>
    <w:p w:rsidR="00EC5D6E" w:rsidRPr="007A2ACA" w:rsidRDefault="00EC5D6E" w:rsidP="00EC5D6E">
      <w:pPr>
        <w:pStyle w:val="NormalSS"/>
      </w:pPr>
      <w:r w:rsidRPr="007A2ACA">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EC5D6E" w:rsidRPr="007A2ACA" w:rsidRDefault="00EC5D6E" w:rsidP="00EC5D6E">
      <w:pPr>
        <w:pStyle w:val="NormalSS"/>
        <w:rPr>
          <w:i/>
        </w:rPr>
      </w:pPr>
      <w:r w:rsidRPr="007A2ACA">
        <w:rPr>
          <w:i/>
        </w:rPr>
        <w:t xml:space="preserve">Study protocols and codebooks can be found here: </w:t>
      </w:r>
      <w:hyperlink r:id="rId11" w:history="1">
        <w:r w:rsidRPr="007A2ACA">
          <w:rPr>
            <w:rStyle w:val="Hyperlink"/>
            <w:i/>
          </w:rPr>
          <w:t>http://www.fragilefamilies.princeton.edu/documentation.asp</w:t>
        </w:r>
      </w:hyperlink>
    </w:p>
    <w:p w:rsidR="00EC5D6E" w:rsidRPr="007A2ACA" w:rsidRDefault="007956F5" w:rsidP="00EC5D6E">
      <w:pPr>
        <w:pStyle w:val="Heading3NoTOC"/>
      </w:pPr>
      <w:r>
        <w:lastRenderedPageBreak/>
        <w:t>4</w:t>
      </w:r>
      <w:r w:rsidR="00EC5D6E" w:rsidRPr="007A2ACA">
        <w:t>.</w:t>
      </w:r>
      <w:r w:rsidR="00EC5D6E" w:rsidRPr="007A2ACA">
        <w:tab/>
        <w:t>Work First New Jersey (</w:t>
      </w:r>
      <w:proofErr w:type="spellStart"/>
      <w:r w:rsidR="00EC5D6E" w:rsidRPr="007A2ACA">
        <w:t>WFNJ</w:t>
      </w:r>
      <w:proofErr w:type="spellEnd"/>
      <w:r w:rsidR="00EC5D6E" w:rsidRPr="007A2ACA">
        <w:t>)</w:t>
      </w:r>
    </w:p>
    <w:p w:rsidR="00EC5D6E" w:rsidRPr="007A2ACA" w:rsidRDefault="00EC5D6E" w:rsidP="00EC5D6E">
      <w:pPr>
        <w:pStyle w:val="NormalSS"/>
      </w:pPr>
      <w:r w:rsidRPr="007A2ACA">
        <w:t xml:space="preserve">Mathematica evaluated the effects of New Jersey’s initiative to help welfare </w:t>
      </w:r>
      <w:proofErr w:type="gramStart"/>
      <w:r w:rsidRPr="007A2ACA">
        <w:t>recipients</w:t>
      </w:r>
      <w:proofErr w:type="gramEnd"/>
      <w:r w:rsidRPr="007A2ACA">
        <w:t xml:space="preserve"> transition from welfare to work. </w:t>
      </w:r>
      <w:proofErr w:type="spellStart"/>
      <w:r w:rsidRPr="007A2ACA">
        <w:t>WFNJ</w:t>
      </w:r>
      <w:proofErr w:type="spellEnd"/>
      <w:r w:rsidRPr="007A2ACA">
        <w:t xml:space="preserve"> interviewed sample members annually for five years documenting changes in household composition, income, employment, and other indicators of well-being.  </w:t>
      </w:r>
    </w:p>
    <w:p w:rsidR="00EC5D6E" w:rsidRPr="007A2ACA" w:rsidRDefault="00EC5D6E" w:rsidP="00EC5D6E">
      <w:pPr>
        <w:pStyle w:val="NormalSS"/>
        <w:rPr>
          <w:i/>
        </w:rPr>
      </w:pPr>
      <w:r w:rsidRPr="007A2ACA">
        <w:rPr>
          <w:i/>
        </w:rPr>
        <w:t>Surveys are available from Mathematica upon request.</w:t>
      </w:r>
    </w:p>
    <w:p w:rsidR="00EC5D6E" w:rsidRPr="007A2ACA" w:rsidRDefault="007956F5" w:rsidP="00EC5D6E">
      <w:pPr>
        <w:pStyle w:val="Heading3NoTOC"/>
      </w:pPr>
      <w:r>
        <w:t>5</w:t>
      </w:r>
      <w:r w:rsidR="00EC5D6E" w:rsidRPr="007A2ACA">
        <w:t>.</w:t>
      </w:r>
      <w:r w:rsidR="00EC5D6E" w:rsidRPr="007A2ACA">
        <w:tab/>
        <w:t>Rural Welfare-to-Work Demonstration Evaluation (</w:t>
      </w:r>
      <w:proofErr w:type="spellStart"/>
      <w:r w:rsidR="00EC5D6E" w:rsidRPr="007A2ACA">
        <w:t>RWTW</w:t>
      </w:r>
      <w:proofErr w:type="spellEnd"/>
      <w:r w:rsidR="00EC5D6E" w:rsidRPr="007A2ACA">
        <w:t>)</w:t>
      </w:r>
    </w:p>
    <w:p w:rsidR="00EC5D6E" w:rsidRPr="007A2ACA" w:rsidRDefault="00EC5D6E" w:rsidP="00EC5D6E">
      <w:pPr>
        <w:pStyle w:val="NormalSS"/>
      </w:pPr>
      <w:r w:rsidRPr="007A2ACA">
        <w:t xml:space="preserve">Mathematica’s Rural Welfare-to-Work Strategies Demonstration Evaluation used random assignment to assess innovative approaches to helping welfare-dependent and other low-income families in rural areas to enter, maintain, and advance in employment and to secure family well-being. Data collection included a baseline information form to collect demographic and socioeconomic data on sample members and two follow-up surveys to collect detailed employment history data as well as information on various outcomes related to individual and family well-being. </w:t>
      </w:r>
    </w:p>
    <w:p w:rsidR="00EC5D6E" w:rsidRPr="007A2ACA" w:rsidRDefault="00EC5D6E" w:rsidP="00EC5D6E">
      <w:pPr>
        <w:pStyle w:val="NormalSS"/>
        <w:rPr>
          <w:i/>
        </w:rPr>
      </w:pPr>
      <w:r w:rsidRPr="007A2ACA">
        <w:rPr>
          <w:i/>
        </w:rPr>
        <w:t>Surveys are available from Mathematica upon request.</w:t>
      </w:r>
    </w:p>
    <w:p w:rsidR="00EC5D6E" w:rsidRPr="007A2ACA" w:rsidRDefault="007956F5" w:rsidP="00EC5D6E">
      <w:pPr>
        <w:pStyle w:val="Heading3NoTOC"/>
      </w:pPr>
      <w:r>
        <w:t>6</w:t>
      </w:r>
      <w:r w:rsidR="00EC5D6E" w:rsidRPr="007A2ACA">
        <w:t>.</w:t>
      </w:r>
      <w:r w:rsidR="00EC5D6E" w:rsidRPr="007A2ACA">
        <w:tab/>
        <w:t>Evaluation of the Serious Violent Offender Reentry Initiative (</w:t>
      </w:r>
      <w:proofErr w:type="spellStart"/>
      <w:r w:rsidR="00EC5D6E" w:rsidRPr="007A2ACA">
        <w:t>SVORI</w:t>
      </w:r>
      <w:proofErr w:type="spellEnd"/>
      <w:r w:rsidR="00EC5D6E" w:rsidRPr="007A2ACA">
        <w:t>)</w:t>
      </w:r>
    </w:p>
    <w:p w:rsidR="00EC5D6E" w:rsidRPr="007A2ACA" w:rsidRDefault="00EC5D6E" w:rsidP="00EC5D6E">
      <w:pPr>
        <w:pStyle w:val="NormalSS"/>
      </w:pPr>
      <w:r w:rsidRPr="007A2ACA">
        <w:t>The Evaluation of the Serious Violent Offender Reentry Initiative (</w:t>
      </w:r>
      <w:proofErr w:type="spellStart"/>
      <w:r w:rsidRPr="007A2ACA">
        <w:t>SVORI</w:t>
      </w:r>
      <w:proofErr w:type="spellEnd"/>
      <w:r w:rsidRPr="007A2ACA">
        <w:t xml:space="preserve">) was a multi-year, multi-site evaluation funded by National Institute of Justice. The impact evaluation was designed to measure the impact of enhanced reentry programming on post-release outcomes. As part of the evaluation, interviews were conducted at four points in time. </w:t>
      </w:r>
    </w:p>
    <w:p w:rsidR="00EC5D6E" w:rsidRPr="007A2ACA" w:rsidRDefault="00EC5D6E" w:rsidP="00EC5D6E">
      <w:pPr>
        <w:pStyle w:val="NormalSS"/>
        <w:rPr>
          <w:i/>
        </w:rPr>
      </w:pPr>
      <w:r w:rsidRPr="007A2ACA">
        <w:rPr>
          <w:i/>
        </w:rPr>
        <w:t>Surveys are available from the National Archive of Criminal Justice Data.</w:t>
      </w:r>
    </w:p>
    <w:p w:rsidR="00EC5D6E" w:rsidRPr="007A2ACA" w:rsidRDefault="007956F5" w:rsidP="00EC5D6E">
      <w:pPr>
        <w:pStyle w:val="Heading3NoTOC"/>
      </w:pPr>
      <w:r>
        <w:t>7</w:t>
      </w:r>
      <w:r w:rsidR="00EC5D6E" w:rsidRPr="007A2ACA">
        <w:t>.</w:t>
      </w:r>
      <w:r w:rsidR="00EC5D6E" w:rsidRPr="007A2ACA">
        <w:tab/>
        <w:t>Supporting Healthy Marriage (</w:t>
      </w:r>
      <w:proofErr w:type="spellStart"/>
      <w:r w:rsidR="00EC5D6E" w:rsidRPr="007A2ACA">
        <w:t>SHM</w:t>
      </w:r>
      <w:proofErr w:type="spellEnd"/>
      <w:r w:rsidR="00EC5D6E" w:rsidRPr="007A2ACA">
        <w:t>)</w:t>
      </w:r>
    </w:p>
    <w:p w:rsidR="00EC5D6E" w:rsidRPr="007A2ACA" w:rsidRDefault="00DA54CF" w:rsidP="00EC5D6E">
      <w:pPr>
        <w:pStyle w:val="NormalSS"/>
      </w:pPr>
      <w:r>
        <w:t xml:space="preserve">ACF </w:t>
      </w:r>
      <w:r w:rsidR="00EC5D6E" w:rsidRPr="007A2ACA">
        <w:t>sponsors the Supporting Healthy Marriage project (</w:t>
      </w:r>
      <w:proofErr w:type="spellStart"/>
      <w:r w:rsidR="00EC5D6E" w:rsidRPr="007A2ACA">
        <w:t>SHM</w:t>
      </w:r>
      <w:proofErr w:type="spellEnd"/>
      <w:r w:rsidR="00EC5D6E" w:rsidRPr="007A2ACA">
        <w:t xml:space="preserve">). </w:t>
      </w:r>
      <w:proofErr w:type="spellStart"/>
      <w:r w:rsidR="00EC5D6E" w:rsidRPr="007A2ACA">
        <w:t>SHM</w:t>
      </w:r>
      <w:proofErr w:type="spellEnd"/>
      <w:r w:rsidR="00EC5D6E" w:rsidRPr="007A2ACA">
        <w:t xml:space="preserve"> is a multi-year, multi-site evaluation of marriage education programs for low-income married couples. Data collection includes baseline </w:t>
      </w:r>
      <w:r w:rsidR="009A3BA5" w:rsidRPr="007A2ACA">
        <w:t xml:space="preserve">information forms to determine eligibility and collect demographic information, a 12-month follow-up survey to measure short-term impacts of the marriage education program, and a 30-month follow-up survey to measure longer-term impacts. </w:t>
      </w:r>
    </w:p>
    <w:p w:rsidR="00F4605E" w:rsidRDefault="002A5E5E" w:rsidP="004B6706">
      <w:pPr>
        <w:pStyle w:val="NormalSS"/>
        <w:ind w:firstLine="0"/>
        <w:jc w:val="left"/>
        <w:rPr>
          <w:i/>
        </w:rPr>
      </w:pPr>
      <w:r>
        <w:rPr>
          <w:i/>
        </w:rPr>
        <w:tab/>
      </w:r>
      <w:r w:rsidR="00EC5D6E" w:rsidRPr="007A2ACA">
        <w:rPr>
          <w:i/>
        </w:rPr>
        <w:t>Surveys are available</w:t>
      </w:r>
      <w:r w:rsidR="00EC31E8" w:rsidRPr="007A2ACA">
        <w:rPr>
          <w:i/>
        </w:rPr>
        <w:t xml:space="preserve"> from</w:t>
      </w:r>
      <w:r>
        <w:rPr>
          <w:i/>
        </w:rPr>
        <w:t xml:space="preserve"> </w:t>
      </w:r>
      <w:proofErr w:type="spellStart"/>
      <w:r>
        <w:rPr>
          <w:i/>
        </w:rPr>
        <w:t>MDRC</w:t>
      </w:r>
      <w:proofErr w:type="spellEnd"/>
      <w:r w:rsidR="00B05995">
        <w:rPr>
          <w:i/>
        </w:rPr>
        <w:t>.</w:t>
      </w:r>
    </w:p>
    <w:p w:rsidR="00592B0D" w:rsidRDefault="00592B0D" w:rsidP="004B6706">
      <w:pPr>
        <w:pStyle w:val="NormalSS"/>
        <w:ind w:firstLine="0"/>
        <w:jc w:val="left"/>
        <w:rPr>
          <w:b/>
        </w:rPr>
      </w:pPr>
      <w:r w:rsidRPr="000902FA">
        <w:rPr>
          <w:b/>
        </w:rPr>
        <w:t>8.</w:t>
      </w:r>
      <w:r w:rsidRPr="007C735D">
        <w:rPr>
          <w:i/>
        </w:rPr>
        <w:tab/>
      </w:r>
      <w:r w:rsidR="003D144E">
        <w:rPr>
          <w:b/>
        </w:rPr>
        <w:t>The Mother and Infant Home Visiting Program Evaluation (</w:t>
      </w:r>
      <w:proofErr w:type="spellStart"/>
      <w:r w:rsidRPr="007C735D">
        <w:rPr>
          <w:i/>
        </w:rPr>
        <w:t>MIHOPE</w:t>
      </w:r>
      <w:proofErr w:type="spellEnd"/>
      <w:r w:rsidR="003D144E">
        <w:rPr>
          <w:b/>
        </w:rPr>
        <w:t>)</w:t>
      </w:r>
    </w:p>
    <w:p w:rsidR="000902FA" w:rsidRDefault="00587354" w:rsidP="004B6706">
      <w:pPr>
        <w:pStyle w:val="NormalSS"/>
        <w:ind w:firstLine="0"/>
        <w:jc w:val="left"/>
        <w:rPr>
          <w:i/>
        </w:rPr>
      </w:pPr>
      <w:r>
        <w:rPr>
          <w:b/>
        </w:rPr>
        <w:tab/>
      </w:r>
      <w:r w:rsidRPr="007C735D">
        <w:t xml:space="preserve">ACF and the Health </w:t>
      </w:r>
      <w:r w:rsidR="007C735D" w:rsidRPr="007C735D">
        <w:t>Resources</w:t>
      </w:r>
      <w:r w:rsidRPr="007C735D">
        <w:t xml:space="preserve"> and Services Administration jointly administer the Maternal, Infant, and Early Childhood Home Visiting Evaluation. </w:t>
      </w:r>
      <w:proofErr w:type="spellStart"/>
      <w:r w:rsidRPr="007C735D">
        <w:t>MIHOPE</w:t>
      </w:r>
      <w:proofErr w:type="spellEnd"/>
      <w:r w:rsidRPr="007C735D">
        <w:t xml:space="preserve"> is a multi-year</w:t>
      </w:r>
      <w:r w:rsidR="007C735D" w:rsidRPr="007C735D">
        <w:t>,</w:t>
      </w:r>
      <w:r w:rsidRPr="007C735D">
        <w:t xml:space="preserve"> multi-site evaluation of the Home Visiting program</w:t>
      </w:r>
      <w:r w:rsidR="00824A4F">
        <w:t xml:space="preserve"> designed to prevent child maltreatment, improve maternal and child health outcomes, and increase school readiness</w:t>
      </w:r>
      <w:r w:rsidRPr="007C735D">
        <w:t xml:space="preserve">. Data collection includes a baseline survey and a 15-month follow up survey. </w:t>
      </w:r>
      <w:r w:rsidR="00DC4E2D">
        <w:rPr>
          <w:i/>
        </w:rPr>
        <w:tab/>
      </w:r>
    </w:p>
    <w:p w:rsidR="00592B0D" w:rsidRPr="000902FA" w:rsidRDefault="000902FA" w:rsidP="004B6706">
      <w:pPr>
        <w:pStyle w:val="NormalSS"/>
        <w:ind w:firstLine="0"/>
        <w:jc w:val="left"/>
      </w:pPr>
      <w:r>
        <w:rPr>
          <w:i/>
        </w:rPr>
        <w:tab/>
      </w:r>
      <w:r w:rsidR="00DC4E2D" w:rsidRPr="007A2ACA">
        <w:rPr>
          <w:i/>
        </w:rPr>
        <w:t>Surveys are available from</w:t>
      </w:r>
      <w:r w:rsidR="00DC4E2D">
        <w:rPr>
          <w:i/>
        </w:rPr>
        <w:t xml:space="preserve"> </w:t>
      </w:r>
      <w:proofErr w:type="spellStart"/>
      <w:r w:rsidR="00DC4E2D">
        <w:rPr>
          <w:i/>
        </w:rPr>
        <w:t>MDRC</w:t>
      </w:r>
      <w:proofErr w:type="spellEnd"/>
      <w:r w:rsidR="00B05995">
        <w:rPr>
          <w:i/>
        </w:rPr>
        <w:t>.</w:t>
      </w:r>
    </w:p>
    <w:p w:rsidR="000902FA" w:rsidRDefault="000902FA" w:rsidP="004B6706">
      <w:pPr>
        <w:pStyle w:val="NormalSS"/>
        <w:ind w:firstLine="0"/>
        <w:jc w:val="left"/>
        <w:rPr>
          <w:b/>
        </w:rPr>
      </w:pPr>
    </w:p>
    <w:p w:rsidR="000902FA" w:rsidRDefault="000902FA" w:rsidP="004B6706">
      <w:pPr>
        <w:pStyle w:val="NormalSS"/>
        <w:ind w:firstLine="0"/>
        <w:jc w:val="left"/>
        <w:rPr>
          <w:b/>
        </w:rPr>
      </w:pPr>
      <w:r w:rsidRPr="000902FA">
        <w:rPr>
          <w:b/>
        </w:rPr>
        <w:lastRenderedPageBreak/>
        <w:t>9.</w:t>
      </w:r>
      <w:r>
        <w:rPr>
          <w:i/>
        </w:rPr>
        <w:tab/>
      </w:r>
      <w:r w:rsidRPr="000902FA">
        <w:rPr>
          <w:b/>
        </w:rPr>
        <w:t xml:space="preserve">Early Head Start </w:t>
      </w:r>
      <w:r>
        <w:rPr>
          <w:b/>
        </w:rPr>
        <w:t>(</w:t>
      </w:r>
      <w:proofErr w:type="spellStart"/>
      <w:r>
        <w:rPr>
          <w:b/>
        </w:rPr>
        <w:t>EHS</w:t>
      </w:r>
      <w:proofErr w:type="spellEnd"/>
      <w:r>
        <w:rPr>
          <w:b/>
        </w:rPr>
        <w:t>)</w:t>
      </w:r>
    </w:p>
    <w:p w:rsidR="000902FA" w:rsidRPr="00AC11C2" w:rsidRDefault="00260F44" w:rsidP="004B6706">
      <w:pPr>
        <w:pStyle w:val="NormalSS"/>
        <w:ind w:firstLine="0"/>
        <w:jc w:val="left"/>
      </w:pPr>
      <w:r w:rsidRPr="00AC11C2">
        <w:tab/>
        <w:t xml:space="preserve">The U.S. Department of health and Human Services, Administration for Children and Families funded an evaluation of the Early Head Start </w:t>
      </w:r>
      <w:proofErr w:type="gramStart"/>
      <w:r w:rsidRPr="00AC11C2">
        <w:t>program—</w:t>
      </w:r>
      <w:proofErr w:type="gramEnd"/>
      <w:r w:rsidRPr="00AC11C2">
        <w:t xml:space="preserve">a program </w:t>
      </w:r>
      <w:r w:rsidR="00027032" w:rsidRPr="00AC11C2">
        <w:t>for pregnant women and families with infants and toddlers that is based on the</w:t>
      </w:r>
      <w:r w:rsidRPr="00AC11C2">
        <w:t xml:space="preserve"> Head Start program model. The Administration for Children and Families sponsored an experimental evaluation of</w:t>
      </w:r>
      <w:r w:rsidR="00027032" w:rsidRPr="00AC11C2">
        <w:t xml:space="preserve"> the program based in 17 sites. This study </w:t>
      </w:r>
      <w:r w:rsidR="003B6239">
        <w:t xml:space="preserve">conducted </w:t>
      </w:r>
      <w:r w:rsidR="009247A5">
        <w:t>five follow-up surveys after random assignment.</w:t>
      </w:r>
    </w:p>
    <w:p w:rsidR="00027032" w:rsidRPr="00AC11C2" w:rsidRDefault="00027032" w:rsidP="004B6706">
      <w:pPr>
        <w:pStyle w:val="NormalSS"/>
        <w:ind w:firstLine="0"/>
        <w:jc w:val="left"/>
        <w:rPr>
          <w:b/>
          <w:i/>
        </w:rPr>
      </w:pPr>
      <w:r w:rsidRPr="00AC11C2">
        <w:tab/>
      </w:r>
      <w:r w:rsidRPr="00AC11C2">
        <w:rPr>
          <w:i/>
        </w:rPr>
        <w:t>Surveys are available from Mathematica Policy Research</w:t>
      </w:r>
    </w:p>
    <w:p w:rsidR="000902FA" w:rsidRDefault="000902FA" w:rsidP="004B6706">
      <w:pPr>
        <w:pStyle w:val="NormalSS"/>
        <w:ind w:firstLine="0"/>
        <w:jc w:val="left"/>
        <w:rPr>
          <w:i/>
        </w:rPr>
      </w:pPr>
      <w:r>
        <w:rPr>
          <w:b/>
        </w:rPr>
        <w:t>10.</w:t>
      </w:r>
      <w:r>
        <w:rPr>
          <w:b/>
        </w:rPr>
        <w:tab/>
        <w:t>Workforce Investment Act Adult and Dislocated Worker Programs Gold Standard Evaluation (</w:t>
      </w:r>
      <w:proofErr w:type="spellStart"/>
      <w:r>
        <w:rPr>
          <w:b/>
        </w:rPr>
        <w:t>WIA</w:t>
      </w:r>
      <w:proofErr w:type="spellEnd"/>
      <w:r>
        <w:rPr>
          <w:b/>
        </w:rPr>
        <w:t>)</w:t>
      </w:r>
    </w:p>
    <w:p w:rsidR="000902FA" w:rsidRDefault="000902FA" w:rsidP="004B6706">
      <w:pPr>
        <w:pStyle w:val="NormalSS"/>
        <w:ind w:firstLine="0"/>
        <w:jc w:val="left"/>
      </w:pPr>
      <w:r>
        <w:tab/>
        <w:t>The U.S. Department of Labor sponsored an experimental evaluation of the Adult and Dislocated Worker programs funded under the Workforce Investment Act of 1998 (</w:t>
      </w:r>
      <w:proofErr w:type="spellStart"/>
      <w:r>
        <w:t>WIA</w:t>
      </w:r>
      <w:proofErr w:type="spellEnd"/>
      <w:r>
        <w:t>). The study is taking place in 28 randomly-selected local workforce investment areas across the USA.  Two follow-up surveys are being conducted with over 6,000 study participants at 15 and 30 months after random assignment.</w:t>
      </w:r>
    </w:p>
    <w:p w:rsidR="007462D4" w:rsidRPr="007462D4" w:rsidRDefault="007462D4" w:rsidP="004B6706">
      <w:pPr>
        <w:pStyle w:val="NormalSS"/>
        <w:ind w:firstLine="0"/>
        <w:jc w:val="left"/>
        <w:rPr>
          <w:i/>
        </w:rPr>
      </w:pPr>
      <w:r>
        <w:tab/>
      </w:r>
      <w:r w:rsidRPr="007462D4">
        <w:rPr>
          <w:i/>
        </w:rPr>
        <w:t>Surveys are available from Mathematica Policy Research.</w:t>
      </w:r>
    </w:p>
    <w:p w:rsidR="000902FA" w:rsidRDefault="000902FA" w:rsidP="004B6706">
      <w:pPr>
        <w:pStyle w:val="NormalSS"/>
        <w:ind w:firstLine="0"/>
        <w:jc w:val="left"/>
        <w:rPr>
          <w:i/>
        </w:rPr>
        <w:sectPr w:rsidR="000902FA" w:rsidSect="007E6BBF">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720" w:footer="576" w:gutter="0"/>
          <w:cols w:space="720"/>
          <w:titlePg/>
          <w:docGrid w:linePitch="326"/>
        </w:sectPr>
      </w:pPr>
      <w:r>
        <w:rPr>
          <w:i/>
        </w:rPr>
        <w:tab/>
      </w:r>
    </w:p>
    <w:p w:rsidR="00EC5D6E" w:rsidRPr="007A2ACA" w:rsidRDefault="00EC5D6E" w:rsidP="004B6706">
      <w:pPr>
        <w:pStyle w:val="Heading1Black"/>
      </w:pPr>
      <w:r w:rsidRPr="007A2ACA">
        <w:lastRenderedPageBreak/>
        <w:t>REFERENCES</w:t>
      </w:r>
    </w:p>
    <w:p w:rsidR="00FF617A" w:rsidRPr="00FF617A" w:rsidRDefault="00FF617A" w:rsidP="00FF617A">
      <w:pPr>
        <w:pStyle w:val="References"/>
        <w:rPr>
          <w:sz w:val="22"/>
          <w:szCs w:val="22"/>
        </w:rPr>
      </w:pPr>
      <w:proofErr w:type="spellStart"/>
      <w:proofErr w:type="gramStart"/>
      <w:r w:rsidRPr="00FF617A">
        <w:t>Abidin</w:t>
      </w:r>
      <w:proofErr w:type="spellEnd"/>
      <w:r w:rsidRPr="00FF617A">
        <w:t xml:space="preserve">, R.R., and </w:t>
      </w:r>
      <w:proofErr w:type="spellStart"/>
      <w:r w:rsidRPr="00FF617A">
        <w:t>J.F.</w:t>
      </w:r>
      <w:proofErr w:type="spellEnd"/>
      <w:r w:rsidRPr="00FF617A">
        <w:t xml:space="preserve"> Brunner.</w:t>
      </w:r>
      <w:proofErr w:type="gramEnd"/>
      <w:r w:rsidRPr="00FF617A">
        <w:t xml:space="preserve"> </w:t>
      </w:r>
      <w:proofErr w:type="gramStart"/>
      <w:r w:rsidRPr="00FF617A">
        <w:t>“Development of a Parenting Alliance Inventory.”</w:t>
      </w:r>
      <w:proofErr w:type="gramEnd"/>
      <w:r>
        <w:t xml:space="preserve"> </w:t>
      </w:r>
      <w:proofErr w:type="gramStart"/>
      <w:r w:rsidRPr="00FF617A">
        <w:rPr>
          <w:i/>
          <w:iCs/>
        </w:rPr>
        <w:t>Journal of Clinical Child Psychology</w:t>
      </w:r>
      <w:r w:rsidRPr="00FF617A">
        <w:t>, vol. 24, no. 1, 1995.</w:t>
      </w:r>
      <w:proofErr w:type="gramEnd"/>
    </w:p>
    <w:p w:rsidR="00EC5D6E" w:rsidRDefault="00EC5D6E" w:rsidP="00EC5D6E">
      <w:pPr>
        <w:pStyle w:val="References"/>
        <w:rPr>
          <w:bCs/>
        </w:rPr>
      </w:pPr>
      <w:r w:rsidRPr="007A2ACA">
        <w:rPr>
          <w:bCs/>
        </w:rPr>
        <w:t>Avellar, Sarah M., Robin Dion, Andrew Clarkwest, Heather Zaveri, Subuhi Asheer, Kelley Borradaile, Megan Hague Angus, Timothy Novak, Julie Redline, and Marykate Zukiewicz. “Catalog of Research: Programs for Low-Income Fathers.” Washington, DC: Mathematica Policy Research, June 2011.</w:t>
      </w:r>
    </w:p>
    <w:p w:rsidR="00662BDA" w:rsidRDefault="00662BDA" w:rsidP="00EC5D6E">
      <w:pPr>
        <w:pStyle w:val="References"/>
        <w:rPr>
          <w:bCs/>
        </w:rPr>
      </w:pPr>
      <w:proofErr w:type="spellStart"/>
      <w:proofErr w:type="gramStart"/>
      <w:r>
        <w:rPr>
          <w:bCs/>
        </w:rPr>
        <w:t>Baumrind</w:t>
      </w:r>
      <w:proofErr w:type="spellEnd"/>
      <w:r>
        <w:rPr>
          <w:bCs/>
        </w:rPr>
        <w:t xml:space="preserve">, Diane, Robert E. </w:t>
      </w:r>
      <w:proofErr w:type="spellStart"/>
      <w:r>
        <w:rPr>
          <w:bCs/>
        </w:rPr>
        <w:t>Larzelere</w:t>
      </w:r>
      <w:proofErr w:type="spellEnd"/>
      <w:r>
        <w:rPr>
          <w:bCs/>
        </w:rPr>
        <w:t>, and Elizabeth B. Owens.</w:t>
      </w:r>
      <w:proofErr w:type="gramEnd"/>
      <w:r>
        <w:rPr>
          <w:bCs/>
        </w:rPr>
        <w:t xml:space="preserve"> </w:t>
      </w:r>
      <w:proofErr w:type="gramStart"/>
      <w:r>
        <w:rPr>
          <w:bCs/>
        </w:rPr>
        <w:t>“Effects of Preschool Parents’ Power Assertive Patterns and Practices on Adolescent Development.”</w:t>
      </w:r>
      <w:proofErr w:type="gramEnd"/>
      <w:r>
        <w:rPr>
          <w:bCs/>
        </w:rPr>
        <w:t xml:space="preserve"> </w:t>
      </w:r>
      <w:r w:rsidRPr="00662BDA">
        <w:rPr>
          <w:bCs/>
          <w:i/>
        </w:rPr>
        <w:t>Parenting: Science and Practice</w:t>
      </w:r>
      <w:r>
        <w:rPr>
          <w:bCs/>
        </w:rPr>
        <w:t xml:space="preserve">, vol. 10, 2010, pp. 157-201. </w:t>
      </w:r>
    </w:p>
    <w:p w:rsidR="00D063DF" w:rsidRDefault="00D063DF" w:rsidP="00D063DF">
      <w:pPr>
        <w:pStyle w:val="References"/>
        <w:rPr>
          <w:bCs/>
        </w:rPr>
      </w:pPr>
      <w:r w:rsidRPr="00D063DF">
        <w:rPr>
          <w:bCs/>
        </w:rPr>
        <w:t>Bronte-</w:t>
      </w:r>
      <w:proofErr w:type="spellStart"/>
      <w:r w:rsidRPr="00D063DF">
        <w:rPr>
          <w:bCs/>
        </w:rPr>
        <w:t>Tinkew</w:t>
      </w:r>
      <w:proofErr w:type="spellEnd"/>
      <w:r w:rsidRPr="00D063DF">
        <w:rPr>
          <w:bCs/>
        </w:rPr>
        <w:t xml:space="preserve">, J., Horowitz, A., and </w:t>
      </w:r>
      <w:proofErr w:type="spellStart"/>
      <w:r w:rsidRPr="00D063DF">
        <w:rPr>
          <w:bCs/>
        </w:rPr>
        <w:t>Carrano</w:t>
      </w:r>
      <w:proofErr w:type="spellEnd"/>
      <w:r w:rsidRPr="00D063DF">
        <w:rPr>
          <w:bCs/>
        </w:rPr>
        <w:t xml:space="preserve">, J. “Aggravation and Stress in Parenting: Associations with </w:t>
      </w:r>
      <w:proofErr w:type="spellStart"/>
      <w:r w:rsidRPr="00D063DF">
        <w:rPr>
          <w:bCs/>
        </w:rPr>
        <w:t>Coparenting</w:t>
      </w:r>
      <w:proofErr w:type="spellEnd"/>
      <w:r w:rsidRPr="00D063DF">
        <w:rPr>
          <w:bCs/>
        </w:rPr>
        <w:t xml:space="preserve"> and Father Engagement </w:t>
      </w:r>
      <w:proofErr w:type="gramStart"/>
      <w:r w:rsidRPr="00D063DF">
        <w:rPr>
          <w:bCs/>
        </w:rPr>
        <w:t>Among</w:t>
      </w:r>
      <w:proofErr w:type="gramEnd"/>
      <w:r w:rsidRPr="00D063DF">
        <w:rPr>
          <w:bCs/>
        </w:rPr>
        <w:t xml:space="preserve"> Resident Fathers.” </w:t>
      </w:r>
      <w:r w:rsidRPr="00D063DF">
        <w:rPr>
          <w:bCs/>
          <w:i/>
        </w:rPr>
        <w:t>Journal of Family Issues</w:t>
      </w:r>
      <w:r w:rsidRPr="00D063DF">
        <w:rPr>
          <w:bCs/>
        </w:rPr>
        <w:t>, vol. 31, 2010, pp. 525–555.</w:t>
      </w:r>
    </w:p>
    <w:p w:rsidR="00E15997" w:rsidRPr="007A2ACA" w:rsidRDefault="00E15997" w:rsidP="00D063DF">
      <w:pPr>
        <w:pStyle w:val="References"/>
        <w:rPr>
          <w:bCs/>
        </w:rPr>
      </w:pPr>
      <w:proofErr w:type="spellStart"/>
      <w:r>
        <w:rPr>
          <w:bCs/>
        </w:rPr>
        <w:t>Caprara</w:t>
      </w:r>
      <w:proofErr w:type="spellEnd"/>
      <w:r>
        <w:rPr>
          <w:bCs/>
        </w:rPr>
        <w:t xml:space="preserve">, </w:t>
      </w:r>
      <w:proofErr w:type="spellStart"/>
      <w:r>
        <w:rPr>
          <w:rFonts w:ascii="Times-Roman" w:hAnsi="Times-Roman" w:cs="Times-Roman"/>
          <w:sz w:val="22"/>
          <w:szCs w:val="22"/>
        </w:rPr>
        <w:t>Gian</w:t>
      </w:r>
      <w:proofErr w:type="spellEnd"/>
      <w:r>
        <w:rPr>
          <w:rFonts w:ascii="Times-Roman" w:hAnsi="Times-Roman" w:cs="Times-Roman"/>
          <w:sz w:val="22"/>
          <w:szCs w:val="22"/>
        </w:rPr>
        <w:t xml:space="preserve"> </w:t>
      </w:r>
      <w:proofErr w:type="spellStart"/>
      <w:r>
        <w:rPr>
          <w:rFonts w:ascii="Times-Roman" w:hAnsi="Times-Roman" w:cs="Times-Roman"/>
          <w:sz w:val="22"/>
          <w:szCs w:val="22"/>
        </w:rPr>
        <w:t>Vittorio</w:t>
      </w:r>
      <w:proofErr w:type="spellEnd"/>
      <w:r>
        <w:rPr>
          <w:rFonts w:ascii="Times-Roman" w:hAnsi="Times-Roman" w:cs="Times-Roman"/>
          <w:sz w:val="22"/>
          <w:szCs w:val="22"/>
        </w:rPr>
        <w:t xml:space="preserve">, Guido </w:t>
      </w:r>
      <w:proofErr w:type="spellStart"/>
      <w:r>
        <w:rPr>
          <w:rFonts w:ascii="Times-Roman" w:hAnsi="Times-Roman" w:cs="Times-Roman"/>
          <w:sz w:val="22"/>
          <w:szCs w:val="22"/>
        </w:rPr>
        <w:t>Alessandri</w:t>
      </w:r>
      <w:proofErr w:type="spellEnd"/>
      <w:r>
        <w:rPr>
          <w:rFonts w:ascii="Times-Roman" w:hAnsi="Times-Roman" w:cs="Times-Roman"/>
          <w:sz w:val="22"/>
          <w:szCs w:val="22"/>
        </w:rPr>
        <w:t xml:space="preserve">, </w:t>
      </w:r>
      <w:proofErr w:type="spellStart"/>
      <w:r>
        <w:rPr>
          <w:rFonts w:ascii="Times-Roman" w:hAnsi="Times-Roman" w:cs="Times-Roman"/>
          <w:sz w:val="22"/>
          <w:szCs w:val="22"/>
        </w:rPr>
        <w:t>Patrizia</w:t>
      </w:r>
      <w:proofErr w:type="spellEnd"/>
      <w:r>
        <w:rPr>
          <w:rFonts w:ascii="Times-Roman" w:hAnsi="Times-Roman" w:cs="Times-Roman"/>
          <w:sz w:val="22"/>
          <w:szCs w:val="22"/>
        </w:rPr>
        <w:t xml:space="preserve"> </w:t>
      </w:r>
      <w:proofErr w:type="spellStart"/>
      <w:r>
        <w:rPr>
          <w:rFonts w:ascii="Times-Roman" w:hAnsi="Times-Roman" w:cs="Times-Roman"/>
          <w:sz w:val="22"/>
          <w:szCs w:val="22"/>
        </w:rPr>
        <w:t>Steca</w:t>
      </w:r>
      <w:proofErr w:type="spellEnd"/>
      <w:r>
        <w:rPr>
          <w:rFonts w:ascii="Times-Roman" w:hAnsi="Times-Roman" w:cs="Times-Roman"/>
          <w:sz w:val="22"/>
          <w:szCs w:val="22"/>
        </w:rPr>
        <w:t xml:space="preserve">, Susumu Yamaguchi, Ai </w:t>
      </w:r>
      <w:proofErr w:type="spellStart"/>
      <w:r>
        <w:rPr>
          <w:rFonts w:ascii="Times-Roman" w:hAnsi="Times-Roman" w:cs="Times-Roman"/>
          <w:sz w:val="22"/>
          <w:szCs w:val="22"/>
        </w:rPr>
        <w:t>Fukuzawa</w:t>
      </w:r>
      <w:proofErr w:type="spellEnd"/>
      <w:r>
        <w:rPr>
          <w:rFonts w:ascii="Times-Roman" w:hAnsi="Times-Roman" w:cs="Times-Roman"/>
          <w:sz w:val="22"/>
          <w:szCs w:val="22"/>
        </w:rPr>
        <w:t xml:space="preserve">, Nancy Eisenberg and A. </w:t>
      </w:r>
      <w:proofErr w:type="spellStart"/>
      <w:r>
        <w:rPr>
          <w:rFonts w:ascii="Times-Roman" w:hAnsi="Times-Roman" w:cs="Times-Roman"/>
          <w:sz w:val="22"/>
          <w:szCs w:val="22"/>
        </w:rPr>
        <w:t>Kupfer</w:t>
      </w:r>
      <w:proofErr w:type="spellEnd"/>
      <w:r>
        <w:rPr>
          <w:rFonts w:ascii="Times-Roman" w:hAnsi="Times-Roman" w:cs="Times-Roman"/>
          <w:sz w:val="22"/>
          <w:szCs w:val="22"/>
        </w:rPr>
        <w:t xml:space="preserve">, Maria Giovanna </w:t>
      </w:r>
      <w:proofErr w:type="spellStart"/>
      <w:r>
        <w:rPr>
          <w:rFonts w:ascii="Times-Roman" w:hAnsi="Times-Roman" w:cs="Times-Roman"/>
          <w:sz w:val="22"/>
          <w:szCs w:val="22"/>
        </w:rPr>
        <w:t>Caprara</w:t>
      </w:r>
      <w:proofErr w:type="spellEnd"/>
      <w:r>
        <w:rPr>
          <w:rFonts w:ascii="Times-Roman" w:hAnsi="Times-Roman" w:cs="Times-Roman"/>
          <w:sz w:val="22"/>
          <w:szCs w:val="22"/>
        </w:rPr>
        <w:t xml:space="preserve"> and John </w:t>
      </w:r>
      <w:proofErr w:type="spellStart"/>
      <w:r>
        <w:rPr>
          <w:rFonts w:ascii="Times-Roman" w:hAnsi="Times-Roman" w:cs="Times-Roman"/>
          <w:sz w:val="22"/>
          <w:szCs w:val="22"/>
        </w:rPr>
        <w:t>Abela</w:t>
      </w:r>
      <w:proofErr w:type="spellEnd"/>
      <w:r>
        <w:rPr>
          <w:rFonts w:ascii="Times-Roman" w:hAnsi="Times-Roman" w:cs="Times-Roman"/>
          <w:sz w:val="22"/>
          <w:szCs w:val="22"/>
        </w:rPr>
        <w:t xml:space="preserve">. </w:t>
      </w:r>
      <w:proofErr w:type="gramStart"/>
      <w:r>
        <w:rPr>
          <w:rFonts w:ascii="Times-Roman" w:hAnsi="Times-Roman" w:cs="Times-Roman"/>
          <w:sz w:val="22"/>
          <w:szCs w:val="22"/>
        </w:rPr>
        <w:t>“The Positivity Scale.”</w:t>
      </w:r>
      <w:proofErr w:type="gramEnd"/>
      <w:r>
        <w:rPr>
          <w:rFonts w:ascii="Times-Roman" w:hAnsi="Times-Roman" w:cs="Times-Roman"/>
          <w:sz w:val="22"/>
          <w:szCs w:val="22"/>
        </w:rPr>
        <w:t xml:space="preserve"> </w:t>
      </w:r>
      <w:r w:rsidRPr="00E15997">
        <w:rPr>
          <w:rFonts w:ascii="Times-Roman" w:hAnsi="Times-Roman" w:cs="Times-Roman"/>
          <w:i/>
          <w:sz w:val="22"/>
          <w:szCs w:val="22"/>
        </w:rPr>
        <w:t>Psychological Assessment</w:t>
      </w:r>
      <w:r>
        <w:rPr>
          <w:rFonts w:ascii="Times-Roman" w:hAnsi="Times-Roman" w:cs="Times-Roman"/>
          <w:sz w:val="22"/>
          <w:szCs w:val="22"/>
        </w:rPr>
        <w:t>, 2012, vol. 24, no. 3, pp. 701-712.</w:t>
      </w:r>
    </w:p>
    <w:p w:rsidR="00EC5D6E" w:rsidRDefault="00EC5D6E" w:rsidP="00EC5D6E">
      <w:pPr>
        <w:pStyle w:val="References"/>
      </w:pPr>
      <w:proofErr w:type="gramStart"/>
      <w:r w:rsidRPr="007A2ACA">
        <w:t xml:space="preserve">Carlson, </w:t>
      </w:r>
      <w:proofErr w:type="spellStart"/>
      <w:r w:rsidRPr="007A2ACA">
        <w:t>M.J.</w:t>
      </w:r>
      <w:proofErr w:type="spellEnd"/>
      <w:r w:rsidRPr="007A2ACA">
        <w:t xml:space="preserve">, S.S. </w:t>
      </w:r>
      <w:proofErr w:type="spellStart"/>
      <w:r w:rsidRPr="007A2ACA">
        <w:t>McLanahan</w:t>
      </w:r>
      <w:proofErr w:type="spellEnd"/>
      <w:r w:rsidRPr="007A2ACA">
        <w:t>, and J. Brooks-Gunn.</w:t>
      </w:r>
      <w:proofErr w:type="gramEnd"/>
      <w:r w:rsidRPr="007A2ACA">
        <w:t xml:space="preserve"> “</w:t>
      </w:r>
      <w:proofErr w:type="spellStart"/>
      <w:r w:rsidRPr="007A2ACA">
        <w:t>Coparenting</w:t>
      </w:r>
      <w:proofErr w:type="spellEnd"/>
      <w:r w:rsidRPr="007A2ACA">
        <w:t xml:space="preserve"> and Nonresident Fathers’ Involvement with Young Children </w:t>
      </w:r>
      <w:proofErr w:type="gramStart"/>
      <w:r w:rsidRPr="007A2ACA">
        <w:t>After</w:t>
      </w:r>
      <w:proofErr w:type="gramEnd"/>
      <w:r w:rsidRPr="007A2ACA">
        <w:t xml:space="preserve"> a </w:t>
      </w:r>
      <w:proofErr w:type="spellStart"/>
      <w:r w:rsidRPr="007A2ACA">
        <w:t>Nonmarital</w:t>
      </w:r>
      <w:proofErr w:type="spellEnd"/>
      <w:r w:rsidRPr="007A2ACA">
        <w:t xml:space="preserve"> Birth.” </w:t>
      </w:r>
      <w:r w:rsidRPr="007A2ACA">
        <w:rPr>
          <w:i/>
        </w:rPr>
        <w:t>Demography</w:t>
      </w:r>
      <w:r w:rsidRPr="007A2ACA">
        <w:t>, vol. 45, 2008, pp. 461–88.</w:t>
      </w:r>
    </w:p>
    <w:p w:rsidR="00191146" w:rsidRDefault="00191146" w:rsidP="00191146">
      <w:pPr>
        <w:pStyle w:val="References"/>
      </w:pPr>
      <w:r>
        <w:t xml:space="preserve">Carlson, </w:t>
      </w:r>
      <w:proofErr w:type="spellStart"/>
      <w:r>
        <w:t>M.J.</w:t>
      </w:r>
      <w:proofErr w:type="spellEnd"/>
      <w:r>
        <w:t xml:space="preserve">, S.S. </w:t>
      </w:r>
      <w:proofErr w:type="spellStart"/>
      <w:r>
        <w:t>McLanahan</w:t>
      </w:r>
      <w:proofErr w:type="spellEnd"/>
      <w:r>
        <w:t>, and P. England</w:t>
      </w:r>
      <w:proofErr w:type="gramStart"/>
      <w:r>
        <w:t>.  “Union Formation in Fragile Families.”</w:t>
      </w:r>
      <w:proofErr w:type="gramEnd"/>
      <w:r>
        <w:t xml:space="preserve"> </w:t>
      </w:r>
      <w:r>
        <w:rPr>
          <w:i/>
          <w:iCs/>
        </w:rPr>
        <w:t>Demography</w:t>
      </w:r>
      <w:r>
        <w:t>, vol. 41, May 2004.</w:t>
      </w:r>
    </w:p>
    <w:p w:rsidR="00191146" w:rsidRDefault="00191146" w:rsidP="00191146">
      <w:pPr>
        <w:pStyle w:val="References"/>
      </w:pPr>
      <w:r>
        <w:t>Carroll, Jason, and William J. Doherty</w:t>
      </w:r>
      <w:proofErr w:type="gramStart"/>
      <w:r>
        <w:t xml:space="preserve">.  </w:t>
      </w:r>
      <w:proofErr w:type="gramEnd"/>
      <w:r>
        <w:t>“Evaluating the Effectiveness of Premarital Prevention Programs:  A Meta-Analytic Review of Outcome Research.</w:t>
      </w:r>
      <w:proofErr w:type="gramStart"/>
      <w:r>
        <w:t xml:space="preserve">”  </w:t>
      </w:r>
      <w:proofErr w:type="gramEnd"/>
      <w:r>
        <w:rPr>
          <w:i/>
          <w:iCs/>
        </w:rPr>
        <w:t>Family Relations</w:t>
      </w:r>
      <w:r>
        <w:t>, vol. 52, no.2, 2003.</w:t>
      </w:r>
    </w:p>
    <w:p w:rsidR="00191146" w:rsidRDefault="00191146" w:rsidP="00191146">
      <w:pPr>
        <w:pStyle w:val="References"/>
      </w:pPr>
      <w:r>
        <w:t>Cummings, E. Mark, M. Ballard, Mona El-Sheikh, and Margaret Lake</w:t>
      </w:r>
      <w:proofErr w:type="gramStart"/>
      <w:r>
        <w:t xml:space="preserve">.  </w:t>
      </w:r>
      <w:proofErr w:type="gramEnd"/>
      <w:r>
        <w:t xml:space="preserve">“Resolution and Children’s Responses to </w:t>
      </w:r>
      <w:proofErr w:type="spellStart"/>
      <w:r>
        <w:t>Interadult</w:t>
      </w:r>
      <w:proofErr w:type="spellEnd"/>
      <w:r>
        <w:t xml:space="preserve"> Anger.</w:t>
      </w:r>
      <w:proofErr w:type="gramStart"/>
      <w:r>
        <w:t xml:space="preserve">”  </w:t>
      </w:r>
      <w:r>
        <w:rPr>
          <w:i/>
          <w:iCs/>
        </w:rPr>
        <w:t>Developmental Psychology</w:t>
      </w:r>
      <w:r>
        <w:t>, vol. 27, no.3, 1991.</w:t>
      </w:r>
      <w:proofErr w:type="gramEnd"/>
    </w:p>
    <w:p w:rsidR="00191146" w:rsidRPr="007A2ACA" w:rsidRDefault="00191146" w:rsidP="00191146">
      <w:pPr>
        <w:pStyle w:val="References"/>
      </w:pPr>
      <w:r>
        <w:t>Cummings, E. M., and P. Davies</w:t>
      </w:r>
      <w:proofErr w:type="gramStart"/>
      <w:r>
        <w:t xml:space="preserve">.  </w:t>
      </w:r>
      <w:proofErr w:type="gramEnd"/>
      <w:r>
        <w:rPr>
          <w:i/>
          <w:iCs/>
        </w:rPr>
        <w:t>Children and Marital Conflict:  The Impact of Family Dispute and Resolution.</w:t>
      </w:r>
      <w:r>
        <w:t xml:space="preserve">  New York: Guilford Press, 1994.</w:t>
      </w:r>
    </w:p>
    <w:p w:rsidR="00EC5D6E" w:rsidRPr="007A2ACA" w:rsidRDefault="00EC5D6E" w:rsidP="00EC5D6E">
      <w:pPr>
        <w:pStyle w:val="References"/>
      </w:pPr>
      <w:proofErr w:type="gramStart"/>
      <w:r w:rsidRPr="007A2ACA">
        <w:t>Dion, Robin, Sarah M. Avellar, and Elizabeth Clary.</w:t>
      </w:r>
      <w:proofErr w:type="gramEnd"/>
      <w:r w:rsidRPr="007A2ACA">
        <w:t xml:space="preserve"> </w:t>
      </w:r>
      <w:proofErr w:type="gramStart"/>
      <w:r w:rsidRPr="007A2ACA">
        <w:t>“Implementation of Eight Programs to Strengthen Unmarried Parent Families.”</w:t>
      </w:r>
      <w:proofErr w:type="gramEnd"/>
      <w:r w:rsidRPr="007A2ACA">
        <w:t xml:space="preserve"> Washington, DC: Mathematica Policy Research, May 2010.</w:t>
      </w:r>
    </w:p>
    <w:p w:rsidR="00EC5D6E" w:rsidRPr="007A2ACA" w:rsidRDefault="00EC5D6E" w:rsidP="00EC5D6E">
      <w:pPr>
        <w:pStyle w:val="References"/>
        <w:rPr>
          <w:szCs w:val="18"/>
        </w:rPr>
      </w:pPr>
      <w:proofErr w:type="gramStart"/>
      <w:r w:rsidRPr="007A2ACA">
        <w:t>Downey G., and J.C. Coyne.</w:t>
      </w:r>
      <w:proofErr w:type="gramEnd"/>
      <w:r w:rsidRPr="007A2ACA">
        <w:t xml:space="preserve"> “Children of Depressed Parents: An Integrative Review.” </w:t>
      </w:r>
      <w:r w:rsidRPr="007A2ACA">
        <w:rPr>
          <w:i/>
          <w:iCs/>
        </w:rPr>
        <w:t>Psychological Bulletin</w:t>
      </w:r>
      <w:r w:rsidRPr="007A2ACA">
        <w:t>, vol. 108, 1990, pp. 50–76.</w:t>
      </w:r>
    </w:p>
    <w:p w:rsidR="00191146" w:rsidRPr="00B572CC" w:rsidRDefault="00EC5D6E" w:rsidP="00B572CC">
      <w:pPr>
        <w:pStyle w:val="References"/>
      </w:pPr>
      <w:proofErr w:type="gramStart"/>
      <w:r w:rsidRPr="007A2ACA">
        <w:t xml:space="preserve">Dumas, </w:t>
      </w:r>
      <w:proofErr w:type="spellStart"/>
      <w:r w:rsidRPr="007A2ACA">
        <w:t>J.E.</w:t>
      </w:r>
      <w:proofErr w:type="spellEnd"/>
      <w:r w:rsidRPr="007A2ACA">
        <w:t xml:space="preserve">, </w:t>
      </w:r>
      <w:proofErr w:type="spellStart"/>
      <w:r w:rsidRPr="007A2ACA">
        <w:t>Nissley-Tsiopinis</w:t>
      </w:r>
      <w:proofErr w:type="spellEnd"/>
      <w:r w:rsidRPr="007A2ACA">
        <w:t>, J., and Moreland, A.D. “From Intent to Enrollment, Attendance, and Participation in Preventative Parenting Groups.”</w:t>
      </w:r>
      <w:proofErr w:type="gramEnd"/>
      <w:r w:rsidRPr="007A2ACA">
        <w:t xml:space="preserve"> </w:t>
      </w:r>
      <w:r w:rsidRPr="007A2ACA">
        <w:rPr>
          <w:i/>
        </w:rPr>
        <w:t>Journal of Child and Family Studies</w:t>
      </w:r>
      <w:r w:rsidRPr="007A2ACA">
        <w:t xml:space="preserve">, vol. </w:t>
      </w:r>
      <w:proofErr w:type="gramStart"/>
      <w:r w:rsidRPr="007A2ACA">
        <w:t>16.,</w:t>
      </w:r>
      <w:proofErr w:type="gramEnd"/>
      <w:r w:rsidRPr="007A2ACA">
        <w:t xml:space="preserve"> no. 1, 2007, pp. 1–26. </w:t>
      </w:r>
    </w:p>
    <w:p w:rsidR="00191146" w:rsidRPr="00191146" w:rsidRDefault="00191146" w:rsidP="00191146">
      <w:pPr>
        <w:pStyle w:val="NormalSS"/>
        <w:ind w:left="450" w:hanging="450"/>
      </w:pPr>
      <w:r>
        <w:lastRenderedPageBreak/>
        <w:t>Edin Kathy, and Maria Kefalas</w:t>
      </w:r>
      <w:proofErr w:type="gramStart"/>
      <w:r>
        <w:t xml:space="preserve">.  </w:t>
      </w:r>
      <w:proofErr w:type="gramEnd"/>
      <w:r>
        <w:rPr>
          <w:i/>
          <w:iCs/>
        </w:rPr>
        <w:t>Promises I Can Keep:  Why Poor Women Put Motherhood Before Marriage</w:t>
      </w:r>
      <w:r>
        <w:t>.  Berkeley, CA:  University of California Press, 2005.</w:t>
      </w:r>
    </w:p>
    <w:p w:rsidR="00EC5D6E" w:rsidRDefault="00EC5D6E" w:rsidP="00EC5D6E">
      <w:pPr>
        <w:pStyle w:val="References"/>
        <w:rPr>
          <w:szCs w:val="18"/>
        </w:rPr>
      </w:pPr>
      <w:proofErr w:type="gramStart"/>
      <w:r w:rsidRPr="007A2ACA">
        <w:rPr>
          <w:szCs w:val="18"/>
        </w:rPr>
        <w:t xml:space="preserve">Eisner, M. and U. </w:t>
      </w:r>
      <w:proofErr w:type="spellStart"/>
      <w:r w:rsidRPr="007A2ACA">
        <w:rPr>
          <w:szCs w:val="18"/>
        </w:rPr>
        <w:t>Meidert</w:t>
      </w:r>
      <w:proofErr w:type="spellEnd"/>
      <w:r w:rsidRPr="007A2ACA">
        <w:rPr>
          <w:szCs w:val="18"/>
        </w:rPr>
        <w:t>.</w:t>
      </w:r>
      <w:proofErr w:type="gramEnd"/>
      <w:r w:rsidRPr="007A2ACA">
        <w:rPr>
          <w:szCs w:val="18"/>
        </w:rPr>
        <w:t xml:space="preserve"> </w:t>
      </w:r>
      <w:proofErr w:type="gramStart"/>
      <w:r w:rsidRPr="007A2ACA">
        <w:rPr>
          <w:szCs w:val="18"/>
        </w:rPr>
        <w:t>“Stages of Parental Engagement in a Universal Parent Training Program.”</w:t>
      </w:r>
      <w:proofErr w:type="gramEnd"/>
      <w:r w:rsidRPr="007A2ACA">
        <w:rPr>
          <w:szCs w:val="18"/>
        </w:rPr>
        <w:t xml:space="preserve"> </w:t>
      </w:r>
      <w:r w:rsidRPr="007A2ACA">
        <w:rPr>
          <w:i/>
          <w:szCs w:val="18"/>
        </w:rPr>
        <w:t>Journal of Primary Prevention</w:t>
      </w:r>
      <w:r w:rsidRPr="007A2ACA">
        <w:rPr>
          <w:szCs w:val="18"/>
        </w:rPr>
        <w:t>, vol. 34, 2011, pp. 951</w:t>
      </w:r>
      <w:r w:rsidRPr="007A2ACA">
        <w:t>–</w:t>
      </w:r>
      <w:r w:rsidRPr="007A2ACA">
        <w:rPr>
          <w:szCs w:val="18"/>
        </w:rPr>
        <w:t>963.</w:t>
      </w:r>
    </w:p>
    <w:p w:rsidR="00D800A8" w:rsidRPr="007A2ACA" w:rsidRDefault="00D800A8" w:rsidP="00D800A8">
      <w:pPr>
        <w:pStyle w:val="References"/>
        <w:rPr>
          <w:szCs w:val="18"/>
        </w:rPr>
      </w:pPr>
      <w:proofErr w:type="gramStart"/>
      <w:r w:rsidRPr="00D800A8">
        <w:rPr>
          <w:szCs w:val="18"/>
        </w:rPr>
        <w:t>Fagan, J., and M. Barnett.</w:t>
      </w:r>
      <w:proofErr w:type="gramEnd"/>
      <w:r w:rsidRPr="00D800A8">
        <w:rPr>
          <w:szCs w:val="18"/>
        </w:rPr>
        <w:t xml:space="preserve"> “The Relationship </w:t>
      </w:r>
      <w:proofErr w:type="gramStart"/>
      <w:r w:rsidRPr="00D800A8">
        <w:rPr>
          <w:szCs w:val="18"/>
        </w:rPr>
        <w:t>Between</w:t>
      </w:r>
      <w:proofErr w:type="gramEnd"/>
      <w:r w:rsidRPr="00D800A8">
        <w:rPr>
          <w:szCs w:val="18"/>
        </w:rPr>
        <w:t xml:space="preserve"> Maternal </w:t>
      </w:r>
      <w:proofErr w:type="spellStart"/>
      <w:r w:rsidRPr="00D800A8">
        <w:rPr>
          <w:szCs w:val="18"/>
        </w:rPr>
        <w:t>Gatekeeping</w:t>
      </w:r>
      <w:proofErr w:type="spellEnd"/>
      <w:r w:rsidRPr="00D800A8">
        <w:rPr>
          <w:szCs w:val="18"/>
        </w:rPr>
        <w:t xml:space="preserve">, Paternal Competence, Mothers’ Attitudes About the Father Role, and Father Involvement.” </w:t>
      </w:r>
      <w:r w:rsidRPr="00D800A8">
        <w:rPr>
          <w:i/>
          <w:szCs w:val="18"/>
        </w:rPr>
        <w:t>Journal of Family Issues</w:t>
      </w:r>
      <w:r w:rsidRPr="00D800A8">
        <w:rPr>
          <w:szCs w:val="18"/>
        </w:rPr>
        <w:t>, vol. 24, 2003, pp. 1020–1043.</w:t>
      </w:r>
    </w:p>
    <w:p w:rsidR="00EC5D6E" w:rsidRPr="007A2ACA" w:rsidRDefault="00EC5D6E" w:rsidP="00EC5D6E">
      <w:pPr>
        <w:pStyle w:val="References"/>
      </w:pPr>
      <w:proofErr w:type="spellStart"/>
      <w:proofErr w:type="gramStart"/>
      <w:r w:rsidRPr="007A2ACA">
        <w:t>Gelfand</w:t>
      </w:r>
      <w:proofErr w:type="spellEnd"/>
      <w:r w:rsidRPr="007A2ACA">
        <w:t xml:space="preserve">, </w:t>
      </w:r>
      <w:proofErr w:type="spellStart"/>
      <w:r w:rsidRPr="007A2ACA">
        <w:t>D.M.</w:t>
      </w:r>
      <w:proofErr w:type="spellEnd"/>
      <w:r w:rsidRPr="007A2ACA">
        <w:t xml:space="preserve">, and </w:t>
      </w:r>
      <w:proofErr w:type="spellStart"/>
      <w:r w:rsidRPr="007A2ACA">
        <w:t>D.M.</w:t>
      </w:r>
      <w:proofErr w:type="spellEnd"/>
      <w:r w:rsidRPr="007A2ACA">
        <w:t xml:space="preserve"> </w:t>
      </w:r>
      <w:proofErr w:type="spellStart"/>
      <w:r w:rsidRPr="007A2ACA">
        <w:t>Teti</w:t>
      </w:r>
      <w:proofErr w:type="spellEnd"/>
      <w:r w:rsidRPr="007A2ACA">
        <w:t>.</w:t>
      </w:r>
      <w:proofErr w:type="gramEnd"/>
      <w:r w:rsidRPr="007A2ACA">
        <w:t xml:space="preserve"> </w:t>
      </w:r>
      <w:proofErr w:type="gramStart"/>
      <w:r w:rsidRPr="007A2ACA">
        <w:t>“The Effects of Maternal Depression on Children.”</w:t>
      </w:r>
      <w:proofErr w:type="gramEnd"/>
      <w:r w:rsidRPr="007A2ACA">
        <w:t xml:space="preserve"> </w:t>
      </w:r>
      <w:r w:rsidRPr="007A2ACA">
        <w:rPr>
          <w:i/>
          <w:iCs/>
        </w:rPr>
        <w:t>Clinical Psychology Reviews</w:t>
      </w:r>
      <w:r w:rsidRPr="007A2ACA">
        <w:t>, vol. 10, 1990, pp. 329–353.</w:t>
      </w:r>
    </w:p>
    <w:p w:rsidR="00EC5D6E" w:rsidRDefault="00EC5D6E" w:rsidP="00EC5D6E">
      <w:pPr>
        <w:pStyle w:val="References"/>
      </w:pPr>
      <w:proofErr w:type="gramStart"/>
      <w:r w:rsidRPr="007A2ACA">
        <w:t>Geller, A., and M.A. Curtis.</w:t>
      </w:r>
      <w:proofErr w:type="gramEnd"/>
      <w:r w:rsidRPr="007A2ACA">
        <w:t xml:space="preserve"> “A Sort of Homecoming: Incarceration and the Housing Security of Urban Men.” </w:t>
      </w:r>
      <w:r w:rsidRPr="007A2ACA">
        <w:rPr>
          <w:i/>
        </w:rPr>
        <w:t>Social Science Research</w:t>
      </w:r>
      <w:r w:rsidRPr="007A2ACA">
        <w:t>, vol. 40, 2011, pp. 1196–1213.</w:t>
      </w:r>
    </w:p>
    <w:p w:rsidR="00EC5D6E" w:rsidRPr="007A2ACA" w:rsidRDefault="00EC5D6E" w:rsidP="00EC5D6E">
      <w:pPr>
        <w:pStyle w:val="References"/>
      </w:pPr>
      <w:proofErr w:type="gramStart"/>
      <w:r w:rsidRPr="007A2ACA">
        <w:t xml:space="preserve">Harris, K. M., and </w:t>
      </w:r>
      <w:proofErr w:type="spellStart"/>
      <w:r w:rsidRPr="007A2ACA">
        <w:t>S.P.</w:t>
      </w:r>
      <w:proofErr w:type="spellEnd"/>
      <w:r w:rsidRPr="007A2ACA">
        <w:t xml:space="preserve"> Morgan.</w:t>
      </w:r>
      <w:proofErr w:type="gramEnd"/>
      <w:r w:rsidRPr="007A2ACA">
        <w:t xml:space="preserve"> “Fathers, Sons, and Daughters: Differential Paternal Involvement in Parenting.” </w:t>
      </w:r>
      <w:r w:rsidRPr="007A2ACA">
        <w:rPr>
          <w:i/>
        </w:rPr>
        <w:t>Journal of Marriage and the Family</w:t>
      </w:r>
      <w:r w:rsidRPr="007A2ACA">
        <w:t>, vol. 53, 1991, pp. 531–544.</w:t>
      </w:r>
    </w:p>
    <w:p w:rsidR="00EC5D6E" w:rsidRDefault="00EC5D6E" w:rsidP="00EC5D6E">
      <w:pPr>
        <w:pStyle w:val="References"/>
      </w:pPr>
      <w:proofErr w:type="spellStart"/>
      <w:proofErr w:type="gramStart"/>
      <w:r w:rsidRPr="007A2ACA">
        <w:t>Hofferth</w:t>
      </w:r>
      <w:proofErr w:type="spellEnd"/>
      <w:r w:rsidRPr="007A2ACA">
        <w:t xml:space="preserve">, </w:t>
      </w:r>
      <w:proofErr w:type="spellStart"/>
      <w:r w:rsidRPr="007A2ACA">
        <w:t>S.L.</w:t>
      </w:r>
      <w:proofErr w:type="spellEnd"/>
      <w:r w:rsidRPr="007A2ACA">
        <w:t xml:space="preserve">, J. </w:t>
      </w:r>
      <w:proofErr w:type="spellStart"/>
      <w:r w:rsidRPr="007A2ACA">
        <w:t>Pleck</w:t>
      </w:r>
      <w:proofErr w:type="spellEnd"/>
      <w:r w:rsidRPr="007A2ACA">
        <w:t>,</w:t>
      </w:r>
      <w:r w:rsidR="006C0AF6">
        <w:t xml:space="preserve"> </w:t>
      </w:r>
      <w:proofErr w:type="spellStart"/>
      <w:r w:rsidRPr="007A2ACA">
        <w:t>J.L.</w:t>
      </w:r>
      <w:proofErr w:type="spellEnd"/>
      <w:r w:rsidRPr="007A2ACA">
        <w:t xml:space="preserve"> </w:t>
      </w:r>
      <w:proofErr w:type="spellStart"/>
      <w:r w:rsidRPr="007A2ACA">
        <w:t>Stueve</w:t>
      </w:r>
      <w:proofErr w:type="spellEnd"/>
      <w:r w:rsidRPr="007A2ACA">
        <w:t xml:space="preserve">, S. Bianchi, and L. </w:t>
      </w:r>
      <w:proofErr w:type="spellStart"/>
      <w:r w:rsidRPr="007A2ACA">
        <w:t>Sayer</w:t>
      </w:r>
      <w:proofErr w:type="spellEnd"/>
      <w:r w:rsidRPr="007A2ACA">
        <w:t>.</w:t>
      </w:r>
      <w:proofErr w:type="gramEnd"/>
      <w:r w:rsidRPr="007A2ACA">
        <w:t xml:space="preserve"> “The Demography of Fathers: What Fathers </w:t>
      </w:r>
      <w:proofErr w:type="gramStart"/>
      <w:r w:rsidRPr="007A2ACA">
        <w:t>Do.</w:t>
      </w:r>
      <w:proofErr w:type="gramEnd"/>
      <w:r w:rsidRPr="007A2ACA">
        <w:t xml:space="preserve">” </w:t>
      </w:r>
      <w:proofErr w:type="gramStart"/>
      <w:r w:rsidRPr="007A2ACA">
        <w:t xml:space="preserve">In </w:t>
      </w:r>
      <w:r w:rsidRPr="007A2ACA">
        <w:rPr>
          <w:i/>
        </w:rPr>
        <w:t>Handbook of Father Involvement: Multidisciplinary Perspectives,</w:t>
      </w:r>
      <w:r w:rsidRPr="007A2ACA">
        <w:t xml:space="preserve"> edited by </w:t>
      </w:r>
      <w:proofErr w:type="spellStart"/>
      <w:r w:rsidRPr="007A2ACA">
        <w:t>C.S.</w:t>
      </w:r>
      <w:proofErr w:type="spellEnd"/>
      <w:r w:rsidRPr="007A2ACA">
        <w:t xml:space="preserve"> </w:t>
      </w:r>
      <w:proofErr w:type="spellStart"/>
      <w:r w:rsidRPr="007A2ACA">
        <w:t>Tamis-LeMonda</w:t>
      </w:r>
      <w:proofErr w:type="spellEnd"/>
      <w:r w:rsidRPr="007A2ACA">
        <w:t xml:space="preserve"> and N. Cabrera.</w:t>
      </w:r>
      <w:proofErr w:type="gramEnd"/>
      <w:r w:rsidRPr="007A2ACA">
        <w:t xml:space="preserve"> Mahwah, NJ: Lawrence Erlbaum Associates, 2002.</w:t>
      </w:r>
    </w:p>
    <w:p w:rsidR="009F3333" w:rsidRPr="009F3333" w:rsidRDefault="009F3333" w:rsidP="00EC5D6E">
      <w:pPr>
        <w:pStyle w:val="References"/>
      </w:pPr>
      <w:proofErr w:type="gramStart"/>
      <w:r>
        <w:t xml:space="preserve">Hsueh, J., </w:t>
      </w:r>
      <w:proofErr w:type="spellStart"/>
      <w:r>
        <w:t>D.P.</w:t>
      </w:r>
      <w:proofErr w:type="spellEnd"/>
      <w:r>
        <w:t xml:space="preserve"> Alderson, E. Lundquist, C. Michalopoulos, D. </w:t>
      </w:r>
      <w:proofErr w:type="spellStart"/>
      <w:r>
        <w:t>Gubits</w:t>
      </w:r>
      <w:proofErr w:type="spellEnd"/>
      <w:r>
        <w:t>, D. Fein, and V. Knox.</w:t>
      </w:r>
      <w:proofErr w:type="gramEnd"/>
      <w:r>
        <w:t xml:space="preserve"> “The Supporting Healthy Marriage Evaluation: Early Impacts on Low-Income Families.” Washington </w:t>
      </w:r>
      <w:r w:rsidR="00BF77E8">
        <w:t xml:space="preserve">DC: </w:t>
      </w:r>
      <w:proofErr w:type="spellStart"/>
      <w:r w:rsidR="00BF77E8">
        <w:t>OPRE</w:t>
      </w:r>
      <w:proofErr w:type="spellEnd"/>
      <w:r w:rsidR="00BF77E8">
        <w:t xml:space="preserve"> Report 2012-11, 2012. </w:t>
      </w:r>
      <w:r>
        <w:rPr>
          <w:i/>
        </w:rPr>
        <w:t xml:space="preserve"> </w:t>
      </w:r>
    </w:p>
    <w:p w:rsidR="00191146" w:rsidRDefault="00191146" w:rsidP="00191146">
      <w:pPr>
        <w:pStyle w:val="References"/>
      </w:pPr>
      <w:r>
        <w:t xml:space="preserve">Huston, </w:t>
      </w:r>
      <w:proofErr w:type="spellStart"/>
      <w:r>
        <w:t>T.L.</w:t>
      </w:r>
      <w:proofErr w:type="spellEnd"/>
      <w:r>
        <w:t xml:space="preserve">, and </w:t>
      </w:r>
      <w:proofErr w:type="spellStart"/>
      <w:r>
        <w:t>A.F.</w:t>
      </w:r>
      <w:proofErr w:type="spellEnd"/>
      <w:r>
        <w:t xml:space="preserve"> </w:t>
      </w:r>
      <w:proofErr w:type="spellStart"/>
      <w:r>
        <w:t>Chorost</w:t>
      </w:r>
      <w:proofErr w:type="spellEnd"/>
      <w:proofErr w:type="gramStart"/>
      <w:r>
        <w:t xml:space="preserve">.  </w:t>
      </w:r>
      <w:proofErr w:type="gramEnd"/>
      <w:r>
        <w:t xml:space="preserve">“Behavioral Buffers on the Effect of Negativity on Marital Satisfaction:  A Longitudinal Study.”  </w:t>
      </w:r>
      <w:proofErr w:type="gramStart"/>
      <w:r>
        <w:rPr>
          <w:i/>
          <w:iCs/>
        </w:rPr>
        <w:t>Personal Relationships</w:t>
      </w:r>
      <w:r>
        <w:t>, vol. 1, 1994.</w:t>
      </w:r>
      <w:proofErr w:type="gramEnd"/>
    </w:p>
    <w:p w:rsidR="005C4BD9" w:rsidRPr="007A2ACA" w:rsidRDefault="005C4BD9" w:rsidP="005C4BD9">
      <w:pPr>
        <w:pStyle w:val="References"/>
      </w:pPr>
      <w:r w:rsidRPr="005C4BD9">
        <w:t xml:space="preserve">Johnson, Waldo E., Jr. “Paternal Involvement </w:t>
      </w:r>
      <w:proofErr w:type="gramStart"/>
      <w:r w:rsidRPr="005C4BD9">
        <w:t>Among</w:t>
      </w:r>
      <w:proofErr w:type="gramEnd"/>
      <w:r w:rsidRPr="005C4BD9">
        <w:t xml:space="preserve"> Unwed Fathers.” </w:t>
      </w:r>
      <w:r w:rsidRPr="005C4BD9">
        <w:rPr>
          <w:i/>
        </w:rPr>
        <w:t>Children and Youth Services Review</w:t>
      </w:r>
      <w:r w:rsidRPr="005C4BD9">
        <w:t>, vol. 23, 2001, pp. 513-536.</w:t>
      </w:r>
    </w:p>
    <w:p w:rsidR="00191146" w:rsidRPr="00191146" w:rsidRDefault="00191146" w:rsidP="00191146">
      <w:pPr>
        <w:pStyle w:val="NormalSS"/>
        <w:ind w:left="450" w:hanging="450"/>
        <w:rPr>
          <w:lang w:val="fr-FR"/>
        </w:rPr>
      </w:pPr>
      <w:proofErr w:type="spellStart"/>
      <w:r>
        <w:t>Karney</w:t>
      </w:r>
      <w:proofErr w:type="spellEnd"/>
      <w:r>
        <w:t xml:space="preserve">, </w:t>
      </w:r>
      <w:proofErr w:type="spellStart"/>
      <w:r>
        <w:t>B.R.</w:t>
      </w:r>
      <w:proofErr w:type="spellEnd"/>
      <w:r>
        <w:t xml:space="preserve">, and </w:t>
      </w:r>
      <w:proofErr w:type="spellStart"/>
      <w:r>
        <w:t>T.N.</w:t>
      </w:r>
      <w:proofErr w:type="spellEnd"/>
      <w:r>
        <w:t xml:space="preserve"> Bradbury</w:t>
      </w:r>
      <w:proofErr w:type="gramStart"/>
      <w:r>
        <w:t xml:space="preserve">.  </w:t>
      </w:r>
      <w:proofErr w:type="gramEnd"/>
      <w:r>
        <w:t xml:space="preserve">“The Longitudinal Course of Marital Quality and Stability:  A Review of Theory, Method, and Research.”  </w:t>
      </w:r>
      <w:proofErr w:type="spellStart"/>
      <w:r>
        <w:rPr>
          <w:i/>
          <w:iCs/>
          <w:lang w:val="fr-FR"/>
        </w:rPr>
        <w:t>Psychological</w:t>
      </w:r>
      <w:proofErr w:type="spellEnd"/>
      <w:r>
        <w:rPr>
          <w:i/>
          <w:iCs/>
          <w:lang w:val="fr-FR"/>
        </w:rPr>
        <w:t xml:space="preserve"> Bulletin</w:t>
      </w:r>
      <w:r>
        <w:rPr>
          <w:lang w:val="fr-FR"/>
        </w:rPr>
        <w:t>, vol. 118, 1995.</w:t>
      </w:r>
    </w:p>
    <w:p w:rsidR="00EC5D6E" w:rsidRPr="007A2ACA" w:rsidRDefault="00EC5D6E" w:rsidP="00EC5D6E">
      <w:pPr>
        <w:pStyle w:val="References"/>
      </w:pPr>
      <w:proofErr w:type="spellStart"/>
      <w:proofErr w:type="gramStart"/>
      <w:r w:rsidRPr="007A2ACA">
        <w:t>Kroenke</w:t>
      </w:r>
      <w:proofErr w:type="spellEnd"/>
      <w:r w:rsidRPr="007A2ACA">
        <w:t xml:space="preserve">, Kurt, Robert L. Spitzer, and Janet </w:t>
      </w:r>
      <w:proofErr w:type="spellStart"/>
      <w:r w:rsidRPr="007A2ACA">
        <w:t>B.W.</w:t>
      </w:r>
      <w:proofErr w:type="spellEnd"/>
      <w:r w:rsidRPr="007A2ACA">
        <w:t xml:space="preserve"> Williams.</w:t>
      </w:r>
      <w:proofErr w:type="gramEnd"/>
      <w:r w:rsidRPr="007A2ACA">
        <w:t xml:space="preserve"> “The PHQ-9: Validity of a Brief Depression Severity Measure.” J</w:t>
      </w:r>
      <w:r w:rsidRPr="007A2ACA">
        <w:rPr>
          <w:i/>
        </w:rPr>
        <w:t>ournal of General Internal Medicine</w:t>
      </w:r>
      <w:r w:rsidRPr="007A2ACA">
        <w:t>, vol. 16, no. 9, 2001, pp. 606–613.</w:t>
      </w:r>
    </w:p>
    <w:p w:rsidR="00EC5D6E" w:rsidRPr="007A2ACA" w:rsidRDefault="00EC5D6E" w:rsidP="00EC5D6E">
      <w:pPr>
        <w:pStyle w:val="References"/>
      </w:pPr>
      <w:proofErr w:type="spellStart"/>
      <w:proofErr w:type="gramStart"/>
      <w:r w:rsidRPr="007A2ACA">
        <w:t>Kroenke</w:t>
      </w:r>
      <w:proofErr w:type="spellEnd"/>
      <w:r w:rsidRPr="007A2ACA">
        <w:t xml:space="preserve">, Kurt, Tara W. </w:t>
      </w:r>
      <w:proofErr w:type="spellStart"/>
      <w:r w:rsidRPr="007A2ACA">
        <w:t>Strine</w:t>
      </w:r>
      <w:proofErr w:type="spellEnd"/>
      <w:r w:rsidRPr="007A2ACA">
        <w:t xml:space="preserve">, Robert L. Spitzer, Janet </w:t>
      </w:r>
      <w:proofErr w:type="spellStart"/>
      <w:r w:rsidRPr="007A2ACA">
        <w:t>B.W.</w:t>
      </w:r>
      <w:proofErr w:type="spellEnd"/>
      <w:r w:rsidRPr="007A2ACA">
        <w:t xml:space="preserve"> Williams, Joyce T. Berry, and Ali H. </w:t>
      </w:r>
      <w:proofErr w:type="spellStart"/>
      <w:r w:rsidRPr="007A2ACA">
        <w:t>Mokdad</w:t>
      </w:r>
      <w:proofErr w:type="spellEnd"/>
      <w:r w:rsidRPr="007A2ACA">
        <w:t>.</w:t>
      </w:r>
      <w:proofErr w:type="gramEnd"/>
      <w:r w:rsidRPr="007A2ACA">
        <w:t xml:space="preserve"> </w:t>
      </w:r>
      <w:proofErr w:type="gramStart"/>
      <w:r w:rsidRPr="007A2ACA">
        <w:t>“The PHQ-8 as a Measure of Current Depression in the General Population.”</w:t>
      </w:r>
      <w:proofErr w:type="gramEnd"/>
      <w:r w:rsidRPr="007A2ACA">
        <w:t xml:space="preserve"> </w:t>
      </w:r>
      <w:r w:rsidRPr="007A2ACA">
        <w:rPr>
          <w:i/>
        </w:rPr>
        <w:t>Journal of Affective Disorders</w:t>
      </w:r>
      <w:r w:rsidRPr="007A2ACA">
        <w:t xml:space="preserve">, vol. 144, no. 1, 2009, pp. 163–173. </w:t>
      </w:r>
    </w:p>
    <w:p w:rsidR="00EC5D6E" w:rsidRPr="007A2ACA" w:rsidRDefault="00EC5D6E" w:rsidP="00EC5D6E">
      <w:pPr>
        <w:pStyle w:val="References"/>
      </w:pPr>
      <w:proofErr w:type="spellStart"/>
      <w:proofErr w:type="gramStart"/>
      <w:r w:rsidRPr="007A2ACA">
        <w:t>Löwe</w:t>
      </w:r>
      <w:proofErr w:type="spellEnd"/>
      <w:r w:rsidRPr="007A2ACA">
        <w:t xml:space="preserve">, B., J. </w:t>
      </w:r>
      <w:proofErr w:type="spellStart"/>
      <w:r w:rsidRPr="007A2ACA">
        <w:t>Unützer</w:t>
      </w:r>
      <w:proofErr w:type="spellEnd"/>
      <w:r w:rsidRPr="007A2ACA">
        <w:t xml:space="preserve">, </w:t>
      </w:r>
      <w:proofErr w:type="spellStart"/>
      <w:r w:rsidRPr="007A2ACA">
        <w:t>C.M.</w:t>
      </w:r>
      <w:proofErr w:type="spellEnd"/>
      <w:r w:rsidRPr="007A2ACA">
        <w:t xml:space="preserve"> Callahan, </w:t>
      </w:r>
      <w:proofErr w:type="spellStart"/>
      <w:r w:rsidRPr="007A2ACA">
        <w:t>A.J.</w:t>
      </w:r>
      <w:proofErr w:type="spellEnd"/>
      <w:r w:rsidRPr="007A2ACA">
        <w:t xml:space="preserve"> Perkins, and K. </w:t>
      </w:r>
      <w:proofErr w:type="spellStart"/>
      <w:r w:rsidRPr="007A2ACA">
        <w:t>Kroenke</w:t>
      </w:r>
      <w:proofErr w:type="spellEnd"/>
      <w:r w:rsidRPr="007A2ACA">
        <w:t>, “Monitoring Depression Treatment Outcomes with the Patient Health Questionnaire-9.”</w:t>
      </w:r>
      <w:proofErr w:type="gramEnd"/>
      <w:r w:rsidRPr="007A2ACA">
        <w:t xml:space="preserve"> </w:t>
      </w:r>
      <w:r w:rsidRPr="007A2ACA">
        <w:rPr>
          <w:i/>
        </w:rPr>
        <w:t>Medical Care</w:t>
      </w:r>
      <w:r w:rsidRPr="007A2ACA">
        <w:t>, vol. 42, no. 12, 2004, pp. 1194–1201.</w:t>
      </w:r>
    </w:p>
    <w:p w:rsidR="00EC5D6E" w:rsidRPr="007A2ACA" w:rsidRDefault="00EC5D6E" w:rsidP="00EC5D6E">
      <w:pPr>
        <w:pStyle w:val="References"/>
      </w:pPr>
      <w:r w:rsidRPr="007A2ACA">
        <w:lastRenderedPageBreak/>
        <w:t xml:space="preserve">Lundberg, S., S. </w:t>
      </w:r>
      <w:proofErr w:type="spellStart"/>
      <w:r w:rsidRPr="007A2ACA">
        <w:t>McLanahan</w:t>
      </w:r>
      <w:proofErr w:type="spellEnd"/>
      <w:r w:rsidRPr="007A2ACA">
        <w:t xml:space="preserve">, and E. Rose. </w:t>
      </w:r>
      <w:proofErr w:type="gramStart"/>
      <w:r w:rsidRPr="007A2ACA">
        <w:t>“Child Gender and Father Involvement in Fragile Families.”</w:t>
      </w:r>
      <w:proofErr w:type="gramEnd"/>
      <w:r w:rsidRPr="007A2ACA">
        <w:t xml:space="preserve"> </w:t>
      </w:r>
      <w:r w:rsidRPr="007A2ACA">
        <w:rPr>
          <w:i/>
        </w:rPr>
        <w:t>Demography</w:t>
      </w:r>
      <w:r w:rsidRPr="007A2ACA">
        <w:t>,</w:t>
      </w:r>
      <w:r w:rsidRPr="007A2ACA">
        <w:rPr>
          <w:i/>
        </w:rPr>
        <w:t xml:space="preserve"> </w:t>
      </w:r>
      <w:r w:rsidRPr="007A2ACA">
        <w:t>vol. 44, 2007, pp. 79–92.</w:t>
      </w:r>
    </w:p>
    <w:p w:rsidR="00EC5D6E" w:rsidRPr="007A2ACA" w:rsidRDefault="00EC5D6E" w:rsidP="00EC5D6E">
      <w:pPr>
        <w:pStyle w:val="References"/>
      </w:pPr>
      <w:proofErr w:type="gramStart"/>
      <w:r w:rsidRPr="007A2ACA">
        <w:t>Lundberg, S., and E. Rose.</w:t>
      </w:r>
      <w:proofErr w:type="gramEnd"/>
      <w:r w:rsidRPr="007A2ACA">
        <w:t xml:space="preserve"> </w:t>
      </w:r>
      <w:proofErr w:type="gramStart"/>
      <w:r w:rsidRPr="007A2ACA">
        <w:t>“The Effect of Sons and Daughters on Men’s Labor Supply and Wages.”</w:t>
      </w:r>
      <w:proofErr w:type="gramEnd"/>
      <w:r w:rsidRPr="007A2ACA">
        <w:t xml:space="preserve"> </w:t>
      </w:r>
      <w:r w:rsidRPr="007A2ACA">
        <w:rPr>
          <w:i/>
        </w:rPr>
        <w:t>Review of Economics and Statistics</w:t>
      </w:r>
      <w:r w:rsidRPr="007A2ACA">
        <w:t>, vol. 84, 2002, pp. 251–268.</w:t>
      </w:r>
    </w:p>
    <w:p w:rsidR="00EC5D6E" w:rsidRPr="007A2ACA" w:rsidRDefault="00EC5D6E" w:rsidP="00EC5D6E">
      <w:pPr>
        <w:pStyle w:val="References"/>
      </w:pPr>
      <w:proofErr w:type="gramStart"/>
      <w:r w:rsidRPr="007A2ACA">
        <w:t>Lundberg, S., and E. Rose.</w:t>
      </w:r>
      <w:proofErr w:type="gramEnd"/>
      <w:r w:rsidRPr="007A2ACA">
        <w:t xml:space="preserve"> </w:t>
      </w:r>
      <w:proofErr w:type="gramStart"/>
      <w:r w:rsidRPr="007A2ACA">
        <w:t>“Child Gender and the Transition to Marriage.”</w:t>
      </w:r>
      <w:proofErr w:type="gramEnd"/>
      <w:r w:rsidRPr="007A2ACA">
        <w:t xml:space="preserve"> </w:t>
      </w:r>
      <w:r w:rsidRPr="007A2ACA">
        <w:rPr>
          <w:i/>
        </w:rPr>
        <w:t>Demography</w:t>
      </w:r>
      <w:r w:rsidRPr="007A2ACA">
        <w:t>,</w:t>
      </w:r>
      <w:r w:rsidRPr="007A2ACA">
        <w:rPr>
          <w:i/>
        </w:rPr>
        <w:t xml:space="preserve"> </w:t>
      </w:r>
      <w:r w:rsidRPr="007A2ACA">
        <w:t>vol. 40, 2003, pp. 333–349.</w:t>
      </w:r>
    </w:p>
    <w:p w:rsidR="00EC5D6E" w:rsidRPr="007A2ACA" w:rsidRDefault="00EC5D6E" w:rsidP="00EC5D6E">
      <w:pPr>
        <w:pStyle w:val="References"/>
      </w:pPr>
      <w:proofErr w:type="gramStart"/>
      <w:r w:rsidRPr="007A2ACA">
        <w:t xml:space="preserve">Manning, </w:t>
      </w:r>
      <w:proofErr w:type="spellStart"/>
      <w:r w:rsidRPr="007A2ACA">
        <w:t>W.D.</w:t>
      </w:r>
      <w:proofErr w:type="spellEnd"/>
      <w:r w:rsidRPr="007A2ACA">
        <w:t xml:space="preserve">, and </w:t>
      </w:r>
      <w:proofErr w:type="spellStart"/>
      <w:r w:rsidRPr="007A2ACA">
        <w:t>P.J.</w:t>
      </w:r>
      <w:proofErr w:type="spellEnd"/>
      <w:r w:rsidRPr="007A2ACA">
        <w:t xml:space="preserve"> Smock.</w:t>
      </w:r>
      <w:proofErr w:type="gramEnd"/>
      <w:r w:rsidRPr="007A2ACA">
        <w:t xml:space="preserve"> </w:t>
      </w:r>
      <w:proofErr w:type="gramStart"/>
      <w:r w:rsidRPr="007A2ACA">
        <w:t>“New Families and Nonresident Father-Child Visitation.”</w:t>
      </w:r>
      <w:proofErr w:type="gramEnd"/>
      <w:r w:rsidRPr="007A2ACA">
        <w:t xml:space="preserve"> </w:t>
      </w:r>
      <w:r w:rsidRPr="007A2ACA">
        <w:rPr>
          <w:i/>
        </w:rPr>
        <w:t>Social Forces</w:t>
      </w:r>
      <w:r w:rsidRPr="007A2ACA">
        <w:t>, vol. 78, 1999, pp. 87–116.</w:t>
      </w:r>
    </w:p>
    <w:p w:rsidR="00191146" w:rsidRPr="007A2ACA" w:rsidRDefault="00191146" w:rsidP="00191146">
      <w:pPr>
        <w:pStyle w:val="References"/>
      </w:pPr>
      <w:proofErr w:type="spellStart"/>
      <w:r>
        <w:t>Markman</w:t>
      </w:r>
      <w:proofErr w:type="spellEnd"/>
      <w:r>
        <w:t xml:space="preserve">, Howard, F. Floyd, S. Stanley, and R. </w:t>
      </w:r>
      <w:proofErr w:type="spellStart"/>
      <w:r>
        <w:t>Storaasli</w:t>
      </w:r>
      <w:proofErr w:type="spellEnd"/>
      <w:proofErr w:type="gramStart"/>
      <w:r>
        <w:t xml:space="preserve">.  </w:t>
      </w:r>
      <w:proofErr w:type="gramEnd"/>
      <w:r>
        <w:t xml:space="preserve">“Prevention of Marital Distress:  A Longitudinal Investigation.”  </w:t>
      </w:r>
      <w:proofErr w:type="gramStart"/>
      <w:r>
        <w:rPr>
          <w:i/>
          <w:iCs/>
        </w:rPr>
        <w:t>Journal of Consulting and Clinical Psychology</w:t>
      </w:r>
      <w:r>
        <w:t>, vol. 56, no. 2, 1988.</w:t>
      </w:r>
      <w:proofErr w:type="gramEnd"/>
    </w:p>
    <w:p w:rsidR="00EC5D6E" w:rsidRPr="007A2ACA" w:rsidRDefault="00EC5D6E" w:rsidP="00EC5D6E">
      <w:pPr>
        <w:pStyle w:val="References"/>
      </w:pPr>
      <w:r w:rsidRPr="007A2ACA">
        <w:t xml:space="preserve">Martin, A., W. </w:t>
      </w:r>
      <w:proofErr w:type="spellStart"/>
      <w:r w:rsidRPr="007A2ACA">
        <w:t>Reif</w:t>
      </w:r>
      <w:proofErr w:type="spellEnd"/>
      <w:r w:rsidRPr="007A2ACA">
        <w:t xml:space="preserve">, A. </w:t>
      </w:r>
      <w:proofErr w:type="spellStart"/>
      <w:r w:rsidRPr="007A2ACA">
        <w:t>Klaiberg</w:t>
      </w:r>
      <w:proofErr w:type="spellEnd"/>
      <w:r w:rsidRPr="007A2ACA">
        <w:t xml:space="preserve">, and E. </w:t>
      </w:r>
      <w:proofErr w:type="spellStart"/>
      <w:r w:rsidRPr="007A2ACA">
        <w:t>Braehler</w:t>
      </w:r>
      <w:proofErr w:type="spellEnd"/>
      <w:r w:rsidRPr="007A2ACA">
        <w:t xml:space="preserve">, “Validity of the Brief Patient Health Questionnaire Mood Scale (PHQ-9) in the General Population.” </w:t>
      </w:r>
      <w:r w:rsidRPr="007A2ACA">
        <w:rPr>
          <w:i/>
        </w:rPr>
        <w:t>General Hospital Psychiatry</w:t>
      </w:r>
      <w:r w:rsidRPr="007A2ACA">
        <w:t>, vol. 28, no. 1, 2006, pp. 71–77.</w:t>
      </w:r>
    </w:p>
    <w:p w:rsidR="00EC5D6E" w:rsidRPr="007A2ACA" w:rsidRDefault="00EC5D6E" w:rsidP="00EC5D6E">
      <w:pPr>
        <w:pStyle w:val="References"/>
      </w:pPr>
      <w:proofErr w:type="gramStart"/>
      <w:r w:rsidRPr="007A2ACA">
        <w:t>Miller, C., and V. Knox.</w:t>
      </w:r>
      <w:proofErr w:type="gramEnd"/>
      <w:r w:rsidRPr="007A2ACA">
        <w:t xml:space="preserve"> “The Challenge of Helping Low-Income Fathers Support Their Children.” Manpower Demonstration Research Corporation, November 2001.</w:t>
      </w:r>
    </w:p>
    <w:p w:rsidR="00EC5D6E" w:rsidRPr="007A2ACA" w:rsidRDefault="00EC5D6E" w:rsidP="00EC5D6E">
      <w:pPr>
        <w:pStyle w:val="References"/>
        <w:rPr>
          <w:bCs/>
        </w:rPr>
      </w:pPr>
      <w:r w:rsidRPr="007A2ACA">
        <w:rPr>
          <w:bCs/>
        </w:rPr>
        <w:t xml:space="preserve">Nock, </w:t>
      </w:r>
      <w:proofErr w:type="spellStart"/>
      <w:r w:rsidRPr="007A2ACA">
        <w:rPr>
          <w:bCs/>
        </w:rPr>
        <w:t>M.K.</w:t>
      </w:r>
      <w:proofErr w:type="spellEnd"/>
      <w:r w:rsidRPr="007A2ACA">
        <w:rPr>
          <w:bCs/>
        </w:rPr>
        <w:t xml:space="preserve">, </w:t>
      </w:r>
      <w:proofErr w:type="spellStart"/>
      <w:r w:rsidRPr="007A2ACA">
        <w:rPr>
          <w:bCs/>
        </w:rPr>
        <w:t>Ferriter</w:t>
      </w:r>
      <w:proofErr w:type="spellEnd"/>
      <w:r w:rsidRPr="007A2ACA">
        <w:rPr>
          <w:bCs/>
        </w:rPr>
        <w:t xml:space="preserve">, C., and Holmberg, E. “Parent Beliefs about Treatment Credibility and Effectiveness: Assessment and Retention of Subsequent Treatment Participation.” </w:t>
      </w:r>
      <w:r w:rsidRPr="007A2ACA">
        <w:rPr>
          <w:bCs/>
          <w:i/>
        </w:rPr>
        <w:t>Journal of Child and Family Studies</w:t>
      </w:r>
      <w:r w:rsidRPr="007A2ACA">
        <w:rPr>
          <w:bCs/>
        </w:rPr>
        <w:t>, vol. 16, 2007, pp. 27</w:t>
      </w:r>
      <w:r w:rsidRPr="007A2ACA">
        <w:t>–</w:t>
      </w:r>
      <w:r w:rsidRPr="007A2ACA">
        <w:rPr>
          <w:bCs/>
        </w:rPr>
        <w:t xml:space="preserve">38. </w:t>
      </w:r>
    </w:p>
    <w:p w:rsidR="00EC5D6E" w:rsidRDefault="00EC5D6E" w:rsidP="00EC5D6E">
      <w:pPr>
        <w:pStyle w:val="References"/>
        <w:rPr>
          <w:bCs/>
        </w:rPr>
      </w:pPr>
      <w:proofErr w:type="gramStart"/>
      <w:r w:rsidRPr="007A2ACA">
        <w:rPr>
          <w:bCs/>
        </w:rPr>
        <w:t xml:space="preserve">Nock, </w:t>
      </w:r>
      <w:proofErr w:type="spellStart"/>
      <w:r w:rsidRPr="007A2ACA">
        <w:rPr>
          <w:bCs/>
        </w:rPr>
        <w:t>M.K.</w:t>
      </w:r>
      <w:proofErr w:type="spellEnd"/>
      <w:r w:rsidRPr="007A2ACA">
        <w:rPr>
          <w:bCs/>
        </w:rPr>
        <w:t>, and V. Photos.</w:t>
      </w:r>
      <w:proofErr w:type="gramEnd"/>
      <w:r w:rsidRPr="007A2ACA">
        <w:rPr>
          <w:bCs/>
        </w:rPr>
        <w:t xml:space="preserve"> “Parent Motivation to Participate in Treatment: Assessment and Prediction of Subsequent Participation.” </w:t>
      </w:r>
      <w:r w:rsidRPr="007A2ACA">
        <w:rPr>
          <w:bCs/>
          <w:i/>
        </w:rPr>
        <w:t>Journal of Child and Family Studies</w:t>
      </w:r>
      <w:r w:rsidRPr="007A2ACA">
        <w:rPr>
          <w:bCs/>
        </w:rPr>
        <w:t>, vol. 15, no. 3, 2006, pp. 345</w:t>
      </w:r>
      <w:r w:rsidRPr="007A2ACA">
        <w:t>–</w:t>
      </w:r>
      <w:r w:rsidRPr="007A2ACA">
        <w:rPr>
          <w:bCs/>
        </w:rPr>
        <w:t>358.</w:t>
      </w:r>
    </w:p>
    <w:p w:rsidR="00191146" w:rsidRPr="004F5715" w:rsidRDefault="00191146" w:rsidP="00191146">
      <w:pPr>
        <w:pStyle w:val="NormalSS"/>
        <w:ind w:left="450" w:hanging="450"/>
      </w:pPr>
      <w:proofErr w:type="spellStart"/>
      <w:r w:rsidRPr="004F5715">
        <w:t>Ouelette</w:t>
      </w:r>
      <w:proofErr w:type="spellEnd"/>
      <w:r w:rsidRPr="004F5715">
        <w:t xml:space="preserve">, Tammy, Nancy Burstein, David Long, and Erik </w:t>
      </w:r>
      <w:proofErr w:type="spellStart"/>
      <w:r w:rsidRPr="004F5715">
        <w:t>Beecroft</w:t>
      </w:r>
      <w:proofErr w:type="spellEnd"/>
      <w:proofErr w:type="gramStart"/>
      <w:r w:rsidRPr="004F5715">
        <w:t xml:space="preserve">.  </w:t>
      </w:r>
      <w:proofErr w:type="gramEnd"/>
      <w:r w:rsidRPr="004F5715">
        <w:t xml:space="preserve">“Measures of Material Hardship:  Final Report.”  </w:t>
      </w:r>
      <w:r w:rsidR="0019398E" w:rsidRPr="0019398E">
        <w:t>Washington, DC: U.S. Department of Health and Human Services, April 2004.</w:t>
      </w:r>
    </w:p>
    <w:p w:rsidR="00EC5D6E" w:rsidRDefault="00EC5D6E" w:rsidP="00EC5D6E">
      <w:pPr>
        <w:pStyle w:val="References"/>
      </w:pPr>
      <w:proofErr w:type="gramStart"/>
      <w:r w:rsidRPr="007A2ACA">
        <w:t>Pager, D. “The Mark of a Criminal Record.”</w:t>
      </w:r>
      <w:proofErr w:type="gramEnd"/>
      <w:r w:rsidRPr="007A2ACA">
        <w:t xml:space="preserve"> </w:t>
      </w:r>
      <w:r w:rsidRPr="007A2ACA">
        <w:rPr>
          <w:i/>
        </w:rPr>
        <w:t>American Journal of Sociology</w:t>
      </w:r>
      <w:r w:rsidRPr="007A2ACA">
        <w:t>, vol. 108, 2003, pp. 937–975.</w:t>
      </w:r>
    </w:p>
    <w:p w:rsidR="00EC5D6E" w:rsidRPr="007A2ACA" w:rsidRDefault="00EC5D6E" w:rsidP="00EC5D6E">
      <w:pPr>
        <w:pStyle w:val="References"/>
      </w:pPr>
      <w:proofErr w:type="gramStart"/>
      <w:r w:rsidRPr="007A2ACA">
        <w:t>Pettit, B. and B. Western.</w:t>
      </w:r>
      <w:proofErr w:type="gramEnd"/>
      <w:r w:rsidRPr="007A2ACA">
        <w:t xml:space="preserve"> “Mass Imprisonment and the Life Course: Race and Class Inequality in U.S. Incarceration.” </w:t>
      </w:r>
      <w:r w:rsidRPr="007A2ACA">
        <w:rPr>
          <w:i/>
        </w:rPr>
        <w:t>American Sociological Review</w:t>
      </w:r>
      <w:r w:rsidRPr="007A2ACA">
        <w:t>, vol. 69, 2004, pp. 151–169.</w:t>
      </w:r>
    </w:p>
    <w:p w:rsidR="00EC5D6E" w:rsidRPr="007A2ACA" w:rsidRDefault="00EC5D6E" w:rsidP="00EC5D6E">
      <w:pPr>
        <w:pStyle w:val="References"/>
      </w:pPr>
      <w:r w:rsidRPr="007A2ACA">
        <w:t xml:space="preserve">Pinto-Meza A., A. Serrano-Blanco, </w:t>
      </w:r>
      <w:proofErr w:type="spellStart"/>
      <w:r w:rsidRPr="007A2ACA">
        <w:t>M.T.</w:t>
      </w:r>
      <w:proofErr w:type="spellEnd"/>
      <w:r w:rsidRPr="007A2ACA">
        <w:t xml:space="preserve"> </w:t>
      </w:r>
      <w:proofErr w:type="spellStart"/>
      <w:r w:rsidRPr="007A2ACA">
        <w:t>Peñarrubia</w:t>
      </w:r>
      <w:proofErr w:type="spellEnd"/>
      <w:r w:rsidRPr="007A2ACA">
        <w:t xml:space="preserve">, E. Blanco, and </w:t>
      </w:r>
      <w:proofErr w:type="spellStart"/>
      <w:r w:rsidRPr="007A2ACA">
        <w:t>J.M.</w:t>
      </w:r>
      <w:proofErr w:type="spellEnd"/>
      <w:r w:rsidRPr="007A2ACA">
        <w:t xml:space="preserve"> </w:t>
      </w:r>
      <w:proofErr w:type="spellStart"/>
      <w:r w:rsidRPr="007A2ACA">
        <w:t>Haro</w:t>
      </w:r>
      <w:proofErr w:type="spellEnd"/>
      <w:r w:rsidRPr="007A2ACA">
        <w:t>, “Assessing Depression in Primary Care with the PHQ-9: Can It Be Carried Out over the Telephone?”</w:t>
      </w:r>
      <w:r w:rsidRPr="007A2ACA">
        <w:rPr>
          <w:i/>
        </w:rPr>
        <w:t xml:space="preserve"> Journal of General Internal Medicine</w:t>
      </w:r>
      <w:r w:rsidRPr="007A2ACA">
        <w:t>, vol. 20, no. 9, 2005, pp. 738–742.</w:t>
      </w:r>
    </w:p>
    <w:p w:rsidR="00B90A68" w:rsidRDefault="00EC5D6E" w:rsidP="00CA163F">
      <w:pPr>
        <w:pStyle w:val="References"/>
      </w:pPr>
      <w:r w:rsidRPr="007A2ACA">
        <w:t xml:space="preserve">Seltzer, </w:t>
      </w:r>
      <w:proofErr w:type="spellStart"/>
      <w:r w:rsidRPr="007A2ACA">
        <w:t>J.A.</w:t>
      </w:r>
      <w:proofErr w:type="spellEnd"/>
      <w:r w:rsidRPr="007A2ACA">
        <w:t xml:space="preserve"> “Relationships </w:t>
      </w:r>
      <w:proofErr w:type="gramStart"/>
      <w:r w:rsidRPr="007A2ACA">
        <w:t>Between</w:t>
      </w:r>
      <w:proofErr w:type="gramEnd"/>
      <w:r w:rsidRPr="007A2ACA">
        <w:t xml:space="preserve"> Fathers and Children Who Live Apart: The Father’s Role After Separation.” </w:t>
      </w:r>
      <w:r w:rsidRPr="007A2ACA">
        <w:rPr>
          <w:i/>
        </w:rPr>
        <w:t>Journal of Marriage and the Family</w:t>
      </w:r>
      <w:r w:rsidRPr="007A2ACA">
        <w:t>, vol. 53, 1991, pp. 79–101.</w:t>
      </w:r>
    </w:p>
    <w:p w:rsidR="00CA163F" w:rsidRPr="00CA163F" w:rsidRDefault="00CA163F" w:rsidP="00CA163F">
      <w:pPr>
        <w:pStyle w:val="References"/>
      </w:pPr>
      <w:proofErr w:type="gramStart"/>
      <w:r>
        <w:t>Smock, Pamela J. and Wendy D. Manning.</w:t>
      </w:r>
      <w:proofErr w:type="gramEnd"/>
      <w:r>
        <w:t xml:space="preserve"> 2003. “The Conceptualization and Measurement of Relationship Quality: Insights from a Qualitative Study of Cohabiting Young Adults.” Paper presented at the “Measurement Issues in Family Demography” Conference.</w:t>
      </w:r>
    </w:p>
    <w:p w:rsidR="00EC5D6E" w:rsidRDefault="00EC5D6E" w:rsidP="00EC5D6E">
      <w:pPr>
        <w:pStyle w:val="References"/>
      </w:pPr>
      <w:proofErr w:type="spellStart"/>
      <w:proofErr w:type="gramStart"/>
      <w:r w:rsidRPr="007A2ACA">
        <w:lastRenderedPageBreak/>
        <w:t>Sobolewski</w:t>
      </w:r>
      <w:proofErr w:type="spellEnd"/>
      <w:r w:rsidRPr="007A2ACA">
        <w:t xml:space="preserve">, </w:t>
      </w:r>
      <w:proofErr w:type="spellStart"/>
      <w:r w:rsidRPr="007A2ACA">
        <w:t>J.M.</w:t>
      </w:r>
      <w:proofErr w:type="spellEnd"/>
      <w:r w:rsidRPr="007A2ACA">
        <w:t>, and V. King.</w:t>
      </w:r>
      <w:proofErr w:type="gramEnd"/>
      <w:r w:rsidRPr="007A2ACA">
        <w:t xml:space="preserve"> </w:t>
      </w:r>
      <w:proofErr w:type="gramStart"/>
      <w:r w:rsidRPr="007A2ACA">
        <w:t xml:space="preserve">“The Importance of the </w:t>
      </w:r>
      <w:proofErr w:type="spellStart"/>
      <w:r w:rsidRPr="007A2ACA">
        <w:t>Coparental</w:t>
      </w:r>
      <w:proofErr w:type="spellEnd"/>
      <w:r w:rsidRPr="007A2ACA">
        <w:t xml:space="preserve"> Relationship for Nonresident Fathers’ Ties to Children.”</w:t>
      </w:r>
      <w:proofErr w:type="gramEnd"/>
      <w:r w:rsidRPr="007A2ACA">
        <w:t xml:space="preserve"> </w:t>
      </w:r>
      <w:r w:rsidRPr="007A2ACA">
        <w:rPr>
          <w:i/>
        </w:rPr>
        <w:t>Journal of Marriage and Family</w:t>
      </w:r>
      <w:r w:rsidRPr="007A2ACA">
        <w:t>, vol. 67, 2005, pp. 1196–1212.</w:t>
      </w:r>
    </w:p>
    <w:p w:rsidR="00191146" w:rsidRDefault="00191146" w:rsidP="00191146">
      <w:pPr>
        <w:pStyle w:val="References"/>
      </w:pPr>
      <w:r>
        <w:t>Stanley, Scott.  “Assessing Couple and Marital Relationships:  Beyond Form and Toward a Deeper Knowledge of Function.</w:t>
      </w:r>
      <w:proofErr w:type="gramStart"/>
      <w:r>
        <w:t xml:space="preserve">”  </w:t>
      </w:r>
      <w:proofErr w:type="gramEnd"/>
      <w:r>
        <w:t>Paper presented at Healthy Marriage Interventions and Evaluation Symposium of the Measurement Issues in Family Demographic Conference. Washington, DC, November 13-14, 2003.</w:t>
      </w:r>
    </w:p>
    <w:p w:rsidR="00EB76C8" w:rsidRPr="007A2ACA" w:rsidRDefault="00EB76C8" w:rsidP="00EB76C8">
      <w:pPr>
        <w:pStyle w:val="References"/>
      </w:pPr>
      <w:proofErr w:type="spellStart"/>
      <w:proofErr w:type="gramStart"/>
      <w:r w:rsidRPr="00EB76C8">
        <w:t>Tach</w:t>
      </w:r>
      <w:proofErr w:type="spellEnd"/>
      <w:r w:rsidRPr="00EB76C8">
        <w:t xml:space="preserve">, L., R. </w:t>
      </w:r>
      <w:proofErr w:type="spellStart"/>
      <w:r w:rsidRPr="00EB76C8">
        <w:t>Mincy</w:t>
      </w:r>
      <w:proofErr w:type="spellEnd"/>
      <w:r w:rsidRPr="00EB76C8">
        <w:t>, and K. Edin.</w:t>
      </w:r>
      <w:proofErr w:type="gramEnd"/>
      <w:r w:rsidRPr="00EB76C8">
        <w:t xml:space="preserve"> “Parenting as a ‘Package Deal’: Relationships, Fertility, and Nonresident Father Involvement </w:t>
      </w:r>
      <w:proofErr w:type="gramStart"/>
      <w:r w:rsidRPr="00EB76C8">
        <w:t>Among</w:t>
      </w:r>
      <w:proofErr w:type="gramEnd"/>
      <w:r w:rsidRPr="00EB76C8">
        <w:t xml:space="preserve"> Unmarried Parents.” </w:t>
      </w:r>
      <w:r w:rsidRPr="00EB76C8">
        <w:rPr>
          <w:i/>
        </w:rPr>
        <w:t>Demography</w:t>
      </w:r>
      <w:r w:rsidRPr="00EB76C8">
        <w:t>, vol. 47, 2010, pp. 181–204.</w:t>
      </w:r>
    </w:p>
    <w:p w:rsidR="00EC5D6E" w:rsidRDefault="00EC5D6E" w:rsidP="00EC5D6E">
      <w:pPr>
        <w:pStyle w:val="References"/>
      </w:pPr>
      <w:proofErr w:type="spellStart"/>
      <w:r w:rsidRPr="007A2ACA">
        <w:t>Veum</w:t>
      </w:r>
      <w:proofErr w:type="spellEnd"/>
      <w:r w:rsidRPr="007A2ACA">
        <w:t xml:space="preserve">, </w:t>
      </w:r>
      <w:proofErr w:type="spellStart"/>
      <w:r w:rsidRPr="007A2ACA">
        <w:t>J.R.</w:t>
      </w:r>
      <w:proofErr w:type="spellEnd"/>
      <w:r w:rsidRPr="007A2ACA">
        <w:t xml:space="preserve"> “The Relationship </w:t>
      </w:r>
      <w:proofErr w:type="gramStart"/>
      <w:r w:rsidRPr="007A2ACA">
        <w:t>Between</w:t>
      </w:r>
      <w:proofErr w:type="gramEnd"/>
      <w:r w:rsidRPr="007A2ACA">
        <w:t xml:space="preserve"> Child Support and Visitation: Evidence from Longitudinal Data.” </w:t>
      </w:r>
      <w:r w:rsidRPr="007A2ACA">
        <w:rPr>
          <w:i/>
        </w:rPr>
        <w:t>Social Science Research</w:t>
      </w:r>
      <w:r w:rsidRPr="007A2ACA">
        <w:t>, vol.</w:t>
      </w:r>
      <w:r w:rsidRPr="007A2ACA">
        <w:rPr>
          <w:i/>
        </w:rPr>
        <w:t xml:space="preserve"> </w:t>
      </w:r>
      <w:r w:rsidRPr="007A2ACA">
        <w:t>22, 1993, pp. 229–244.</w:t>
      </w:r>
    </w:p>
    <w:p w:rsidR="00191146" w:rsidRDefault="00191146" w:rsidP="00191146">
      <w:pPr>
        <w:pStyle w:val="NormalSS"/>
        <w:ind w:left="450" w:hanging="450"/>
      </w:pPr>
      <w:proofErr w:type="spellStart"/>
      <w:r>
        <w:t>Wampler</w:t>
      </w:r>
      <w:proofErr w:type="spellEnd"/>
      <w:r>
        <w:t>, K. S.  “An Update on Research on the Couple Communication Program.</w:t>
      </w:r>
      <w:proofErr w:type="gramStart"/>
      <w:r>
        <w:t xml:space="preserve">”  </w:t>
      </w:r>
      <w:proofErr w:type="gramEnd"/>
      <w:r>
        <w:rPr>
          <w:i/>
          <w:iCs/>
        </w:rPr>
        <w:t>Family Science Review</w:t>
      </w:r>
      <w:r>
        <w:t>,</w:t>
      </w:r>
      <w:r>
        <w:rPr>
          <w:i/>
          <w:iCs/>
        </w:rPr>
        <w:t xml:space="preserve"> </w:t>
      </w:r>
      <w:r>
        <w:t>vol. 3, no.1, 1990.</w:t>
      </w:r>
    </w:p>
    <w:p w:rsidR="00191146" w:rsidRDefault="00F213F7" w:rsidP="00191146">
      <w:pPr>
        <w:pStyle w:val="References"/>
      </w:pPr>
      <w:r>
        <w:t xml:space="preserve">Western, B. “The Impact of Incarceration on Wage Mobility Inequality.” </w:t>
      </w:r>
      <w:proofErr w:type="gramStart"/>
      <w:r w:rsidRPr="00F213F7">
        <w:rPr>
          <w:i/>
        </w:rPr>
        <w:t>American Sociological Review</w:t>
      </w:r>
      <w:r>
        <w:t>, vol. 67, 526-546, 2002.</w:t>
      </w:r>
      <w:proofErr w:type="gramEnd"/>
      <w:r>
        <w:t xml:space="preserve"> </w:t>
      </w:r>
    </w:p>
    <w:p w:rsidR="003C47B4" w:rsidRPr="00B572CC" w:rsidRDefault="00191146" w:rsidP="00B572CC">
      <w:pPr>
        <w:pStyle w:val="References"/>
        <w:rPr>
          <w:rStyle w:val="FootnoteReference"/>
          <w:vertAlign w:val="baseline"/>
        </w:rPr>
      </w:pPr>
      <w:r>
        <w:t>Wood, Robert G., Anu Rangarajan, and John Deke</w:t>
      </w:r>
      <w:proofErr w:type="gramStart"/>
      <w:r>
        <w:t xml:space="preserve">.  </w:t>
      </w:r>
      <w:proofErr w:type="gramEnd"/>
      <w:r>
        <w:t>“</w:t>
      </w:r>
      <w:proofErr w:type="spellStart"/>
      <w:r>
        <w:t>WFNJ</w:t>
      </w:r>
      <w:proofErr w:type="spellEnd"/>
      <w:r>
        <w:t xml:space="preserve"> Clients Under Welfare Reform: How Is an Early Group Faring Over Time?”  </w:t>
      </w:r>
      <w:smartTag w:uri="urn:schemas-microsoft-com:office:smarttags" w:element="place">
        <w:smartTag w:uri="urn:schemas-microsoft-com:office:smarttags" w:element="City">
          <w:r>
            <w:t>Princeton</w:t>
          </w:r>
        </w:smartTag>
        <w:r>
          <w:t xml:space="preserve">, </w:t>
        </w:r>
        <w:smartTag w:uri="urn:schemas-microsoft-com:office:smarttags" w:element="State">
          <w:r>
            <w:t>NJ</w:t>
          </w:r>
        </w:smartTag>
      </w:smartTag>
      <w:r>
        <w:t>:  Mathematica Policy Research, Inc., September 2003.</w:t>
      </w:r>
    </w:p>
    <w:sectPr w:rsidR="003C47B4" w:rsidRPr="00B572CC" w:rsidSect="007E6BBF">
      <w:footerReference w:type="default" r:id="rId16"/>
      <w:headerReference w:type="first" r:id="rId17"/>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333" w:rsidRDefault="00891333">
      <w:pPr>
        <w:spacing w:line="240" w:lineRule="auto"/>
        <w:ind w:firstLine="0"/>
      </w:pPr>
    </w:p>
  </w:endnote>
  <w:endnote w:type="continuationSeparator" w:id="0">
    <w:p w:rsidR="00891333" w:rsidRDefault="00891333">
      <w:pPr>
        <w:spacing w:line="240" w:lineRule="auto"/>
        <w:ind w:firstLine="0"/>
      </w:pPr>
    </w:p>
  </w:endnote>
  <w:endnote w:type="continuationNotice" w:id="1">
    <w:p w:rsidR="00891333" w:rsidRDefault="00891333">
      <w:pPr>
        <w:spacing w:line="240" w:lineRule="auto"/>
        <w:ind w:firstLine="0"/>
      </w:pPr>
    </w:p>
    <w:p w:rsidR="00891333" w:rsidRDefault="00891333"/>
    <w:p w:rsidR="00891333" w:rsidRDefault="00891333">
      <w:r>
        <w:rPr>
          <w:b/>
          <w:snapToGrid w:val="0"/>
        </w:rPr>
        <w:t>DRAFT</w:t>
      </w:r>
      <w:r>
        <w:rPr>
          <w:snapToGrid w:val="0"/>
          <w:sz w:val="16"/>
        </w:rPr>
        <w:t xml:space="preserve"> </w:t>
      </w:r>
      <w:r w:rsidR="00AA7CB7">
        <w:rPr>
          <w:snapToGrid w:val="0"/>
          <w:sz w:val="16"/>
        </w:rPr>
        <w:fldChar w:fldCharType="begin"/>
      </w:r>
      <w:r>
        <w:rPr>
          <w:snapToGrid w:val="0"/>
          <w:sz w:val="16"/>
        </w:rPr>
        <w:instrText xml:space="preserve"> FILENAME \p </w:instrText>
      </w:r>
      <w:r w:rsidR="00AA7CB7">
        <w:rPr>
          <w:snapToGrid w:val="0"/>
          <w:sz w:val="16"/>
        </w:rPr>
        <w:fldChar w:fldCharType="separate"/>
      </w:r>
      <w:r>
        <w:rPr>
          <w:noProof/>
          <w:snapToGrid w:val="0"/>
          <w:sz w:val="16"/>
        </w:rPr>
        <w:t>N:\Shared-DC1\06997_PACT\Common\~TASK 6--OMB_IRB Package\OMB Package 4\PACT_HM followup_QXQ_DRAFT-9-16-13.docx</w:t>
      </w:r>
      <w:r w:rsidR="00AA7CB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33" w:rsidRPr="00330D0C" w:rsidRDefault="00891333" w:rsidP="00330D0C">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33" w:rsidRPr="00330D0C" w:rsidRDefault="00891333" w:rsidP="00330D0C">
    <w:pPr>
      <w:pStyle w:val="Footer"/>
      <w:spacing w:before="120"/>
      <w:ind w:firstLine="0"/>
      <w:jc w:val="center"/>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33" w:rsidRDefault="00891333" w:rsidP="00026283">
    <w:pPr>
      <w:pStyle w:val="Footer"/>
      <w:spacing w:before="120"/>
      <w:ind w:firstLine="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33" w:rsidRPr="00330D0C" w:rsidRDefault="00891333" w:rsidP="00330D0C">
    <w:pPr>
      <w:pStyle w:val="Footer"/>
      <w:spacing w:before="120"/>
      <w:ind w:firstLine="0"/>
      <w:jc w:val="cen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333" w:rsidRDefault="00891333">
      <w:pPr>
        <w:spacing w:line="240" w:lineRule="auto"/>
        <w:ind w:firstLine="0"/>
      </w:pPr>
      <w:r>
        <w:separator/>
      </w:r>
    </w:p>
  </w:footnote>
  <w:footnote w:type="continuationSeparator" w:id="0">
    <w:p w:rsidR="00891333" w:rsidRDefault="00891333">
      <w:pPr>
        <w:spacing w:line="240" w:lineRule="auto"/>
        <w:ind w:firstLine="0"/>
      </w:pPr>
      <w:r>
        <w:separator/>
      </w:r>
    </w:p>
    <w:p w:rsidR="00891333" w:rsidRDefault="00891333">
      <w:pPr>
        <w:spacing w:line="240" w:lineRule="auto"/>
        <w:ind w:firstLine="0"/>
        <w:rPr>
          <w:i/>
        </w:rPr>
      </w:pPr>
      <w:r>
        <w:rPr>
          <w:i/>
        </w:rPr>
        <w:t>(</w:t>
      </w:r>
      <w:proofErr w:type="gramStart"/>
      <w:r>
        <w:rPr>
          <w:i/>
        </w:rPr>
        <w:t>continued</w:t>
      </w:r>
      <w:proofErr w:type="gramEnd"/>
      <w:r>
        <w:rPr>
          <w:i/>
        </w:rPr>
        <w:t>)</w:t>
      </w:r>
    </w:p>
  </w:footnote>
  <w:footnote w:type="continuationNotice" w:id="1">
    <w:p w:rsidR="00891333" w:rsidRDefault="00891333">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33" w:rsidRDefault="00891333" w:rsidP="007E6BBF">
    <w:pPr>
      <w:pStyle w:val="Header"/>
      <w:spacing w:after="180"/>
      <w:rPr>
        <w:rFonts w:asciiTheme="minorHAnsi" w:hAnsiTheme="minorHAnsi"/>
        <w:b/>
        <w:i w:val="0"/>
        <w:sz w:val="18"/>
        <w:szCs w:val="18"/>
      </w:rPr>
    </w:pPr>
  </w:p>
  <w:p w:rsidR="00891333" w:rsidRPr="00B216D9" w:rsidRDefault="00AA7CB7" w:rsidP="006C5B99">
    <w:pPr>
      <w:pStyle w:val="Header"/>
      <w:rPr>
        <w:rFonts w:asciiTheme="minorHAnsi" w:hAnsiTheme="minorHAnsi"/>
        <w:b/>
        <w:i w:val="0"/>
        <w:sz w:val="18"/>
        <w:szCs w:val="18"/>
      </w:rPr>
    </w:pPr>
    <w:r w:rsidRPr="00AA7CB7">
      <w:rPr>
        <w:noProof/>
      </w:rPr>
      <w:pict>
        <v:shapetype id="_x0000_t202" coordsize="21600,21600" o:spt="202" path="m,l,21600r21600,l21600,xe">
          <v:stroke joinstyle="miter"/>
          <v:path gradientshapeok="t" o:connecttype="rect"/>
        </v:shapetype>
        <v:shape id="Text Box 7" o:spid="_x0000_s4100" type="#_x0000_t202" style="position:absolute;left:0;text-align:left;margin-left:737.25pt;margin-top:29.15pt;width:41.05pt;height:555.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" filled="f" stroked="f">
          <v:textbox style="layout-flow:vertical">
            <w:txbxContent>
              <w:p w:rsidR="00891333" w:rsidRPr="00B216D9" w:rsidRDefault="00891333"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w:r>
    <w:r w:rsidRPr="00AA7CB7">
      <w:rPr>
        <w:noProof/>
      </w:rPr>
      <w:pict>
        <v:shape id="Text Box 5" o:spid="_x0000_s4099" type="#_x0000_t202" style="position:absolute;left:0;text-align:left;margin-left:.3pt;margin-top:-32.3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" filled="f" stroked="f">
          <v:textbox style="layout-flow:vertical">
            <w:txbxContent>
              <w:p w:rsidR="00891333" w:rsidRPr="00B216D9" w:rsidRDefault="00891333" w:rsidP="00B216D9">
                <w:pPr>
                  <w:tabs>
                    <w:tab w:val="clear" w:pos="432"/>
                    <w:tab w:val="left" w:pos="1080"/>
                    <w:tab w:val="center" w:pos="5846"/>
                    <w:tab w:val="right" w:pos="10512"/>
                  </w:tabs>
                  <w:spacing w:before="240" w:line="240" w:lineRule="auto"/>
                  <w:jc w:val="center"/>
                </w:pPr>
                <w:proofErr w:type="gramStart"/>
                <w:r>
                  <w:t>C</w:t>
                </w:r>
                <w:r w:rsidRPr="00B216D9">
                  <w:t>.</w:t>
                </w:r>
                <w:proofErr w:type="gramEnd"/>
                <w:r w:rsidR="00AA7CB7">
                  <w:fldChar w:fldCharType="begin"/>
                </w:r>
                <w:r>
                  <w:instrText xml:space="preserve"> PAGE  \* MERGEFORMAT </w:instrText>
                </w:r>
                <w:r w:rsidR="00AA7CB7">
                  <w:fldChar w:fldCharType="separate"/>
                </w:r>
                <w:r w:rsidR="00781DD3">
                  <w:rPr>
                    <w:noProof/>
                  </w:rPr>
                  <w:t>8</w:t>
                </w:r>
                <w:r w:rsidR="00AA7CB7">
                  <w:fldChar w:fldCharType="end"/>
                </w:r>
              </w:p>
            </w:txbxContent>
          </v:textbox>
          <w10:wrap type="square" anchorx="page"/>
        </v:shape>
      </w:pict>
    </w:r>
    <w:r w:rsidR="00891333">
      <w:rPr>
        <w:rFonts w:asciiTheme="minorHAnsi" w:hAnsiTheme="minorHAnsi"/>
        <w:b/>
        <w:i w:val="0"/>
        <w:sz w:val="18"/>
        <w:szCs w:val="18"/>
      </w:rPr>
      <w:t>Table</w:t>
    </w:r>
    <w:r w:rsidR="00891333" w:rsidRPr="00B216D9">
      <w:rPr>
        <w:rFonts w:asciiTheme="minorHAnsi" w:hAnsiTheme="minorHAnsi"/>
        <w:b/>
        <w:i w:val="0"/>
        <w:sz w:val="18"/>
        <w:szCs w:val="18"/>
      </w:rPr>
      <w:t>1.</w:t>
    </w:r>
    <w:r w:rsidR="00891333">
      <w:rPr>
        <w:rFonts w:asciiTheme="minorHAnsi" w:hAnsiTheme="minorHAnsi"/>
        <w:b/>
        <w:i w:val="0"/>
        <w:sz w:val="18"/>
        <w:szCs w:val="18"/>
      </w:rPr>
      <w:t xml:space="preserve"> Follow-up</w:t>
    </w:r>
    <w:r w:rsidR="00891333" w:rsidRPr="00F25298">
      <w:rPr>
        <w:rFonts w:asciiTheme="minorHAnsi" w:hAnsiTheme="minorHAnsi"/>
        <w:b/>
        <w:i w:val="0"/>
        <w:sz w:val="18"/>
        <w:szCs w:val="18"/>
      </w:rPr>
      <w:t xml:space="preserve"> </w:t>
    </w:r>
    <w:proofErr w:type="spellStart"/>
    <w:r w:rsidR="00891333">
      <w:rPr>
        <w:rFonts w:asciiTheme="minorHAnsi" w:hAnsiTheme="minorHAnsi"/>
        <w:b/>
        <w:i w:val="0"/>
        <w:sz w:val="18"/>
        <w:szCs w:val="18"/>
      </w:rPr>
      <w:t>RF</w:t>
    </w:r>
    <w:proofErr w:type="spellEnd"/>
    <w:r w:rsidR="00891333" w:rsidRPr="00F25298">
      <w:rPr>
        <w:rFonts w:asciiTheme="minorHAnsi" w:hAnsiTheme="minorHAnsi"/>
        <w:b/>
        <w:i w:val="0"/>
        <w:sz w:val="18"/>
        <w:szCs w:val="18"/>
      </w:rPr>
      <w:t xml:space="preserve"> Survey: Question-by-Question Justification</w:t>
    </w:r>
    <w:r w:rsidR="00891333" w:rsidRPr="00B216D9">
      <w:rPr>
        <w:rFonts w:asciiTheme="minorHAnsi" w:hAnsiTheme="minorHAnsi"/>
        <w:b/>
        <w:sz w:val="18"/>
        <w:szCs w:val="18"/>
      </w:rPr>
      <w:t xml:space="preserve">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33" w:rsidRPr="00845CD0" w:rsidRDefault="00AA7CB7">
    <w:pPr>
      <w:pStyle w:val="Header"/>
      <w:rPr>
        <w:szCs w:val="22"/>
      </w:rPr>
    </w:pPr>
    <w:r>
      <w:rPr>
        <w:noProof/>
        <w:szCs w:val="22"/>
      </w:rPr>
      <w:pict>
        <v:shapetype id="_x0000_t202" coordsize="21600,21600" o:spt="202" path="m,l,21600r21600,l21600,xe">
          <v:stroke joinstyle="miter"/>
          <v:path gradientshapeok="t" o:connecttype="rect"/>
        </v:shapetype>
        <v:shape id="Text Box 6" o:spid="_x0000_s4098" type="#_x0000_t202" style="position:absolute;left:0;text-align:left;margin-left:736.35pt;margin-top:28.4pt;width:41.05pt;height:55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" filled="f" stroked="f">
          <v:textbox style="layout-flow:vertical">
            <w:txbxContent>
              <w:p w:rsidR="00891333" w:rsidRPr="00B216D9" w:rsidRDefault="00891333"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w:r>
    <w:r>
      <w:rPr>
        <w:noProof/>
        <w:szCs w:val="22"/>
      </w:rPr>
      <w:pict>
        <v:shape id="Text Box 3" o:spid="_x0000_s4097" type="#_x0000_t202" style="position:absolute;left:0;text-align:left;margin-left:1.95pt;margin-top:-43.6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" filled="f" stroked="f">
          <v:textbox style="layout-flow:vertical">
            <w:txbxContent>
              <w:p w:rsidR="00891333" w:rsidRPr="00B216D9" w:rsidRDefault="00891333" w:rsidP="00B216D9">
                <w:pPr>
                  <w:tabs>
                    <w:tab w:val="clear" w:pos="432"/>
                    <w:tab w:val="left" w:pos="1080"/>
                    <w:tab w:val="center" w:pos="5846"/>
                    <w:tab w:val="right" w:pos="10512"/>
                  </w:tabs>
                  <w:spacing w:before="240" w:line="240" w:lineRule="auto"/>
                  <w:jc w:val="center"/>
                </w:pPr>
                <w:proofErr w:type="gramStart"/>
                <w:r>
                  <w:t>C</w:t>
                </w:r>
                <w:r w:rsidRPr="00B216D9">
                  <w:t>.</w:t>
                </w:r>
                <w:proofErr w:type="gramEnd"/>
                <w:fldSimple w:instr=" PAGE  \* MERGEFORMAT ">
                  <w:r w:rsidR="00781DD3">
                    <w:rPr>
                      <w:noProof/>
                    </w:rPr>
                    <w:t>3</w:t>
                  </w:r>
                </w:fldSimple>
              </w:p>
            </w:txbxContent>
          </v:textbox>
          <w10:wrap type="square" anchorx="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33" w:rsidRDefault="00891333" w:rsidP="006C5B99">
    <w:pPr>
      <w:pStyle w:val="Header"/>
      <w:rPr>
        <w:szCs w:val="22"/>
      </w:rPr>
    </w:pPr>
    <w:r w:rsidRPr="000A4439">
      <w:rPr>
        <w:szCs w:val="22"/>
      </w:rPr>
      <w:tab/>
    </w:r>
    <w:r w:rsidRPr="000A4439">
      <w:rPr>
        <w:szCs w:val="22"/>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33" w:rsidRPr="00F25298" w:rsidRDefault="00891333">
    <w:pPr>
      <w:pStyle w:val="Header"/>
      <w:rPr>
        <w:szCs w:val="22"/>
      </w:rPr>
    </w:pPr>
    <w:r w:rsidRPr="000A4439">
      <w:rPr>
        <w:szCs w:val="22"/>
      </w:rPr>
      <w:tab/>
    </w:r>
    <w:r w:rsidRPr="000A4439">
      <w:rPr>
        <w:szCs w:val="22"/>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33" w:rsidRPr="00F25298" w:rsidRDefault="00891333">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1AA8"/>
    <w:multiLevelType w:val="hybridMultilevel"/>
    <w:tmpl w:val="B21E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7"/>
  </w:num>
  <w:num w:numId="3">
    <w:abstractNumId w:val="13"/>
  </w:num>
  <w:num w:numId="4">
    <w:abstractNumId w:val="2"/>
  </w:num>
  <w:num w:numId="5">
    <w:abstractNumId w:val="1"/>
  </w:num>
  <w:num w:numId="6">
    <w:abstractNumId w:val="18"/>
  </w:num>
  <w:num w:numId="7">
    <w:abstractNumId w:val="16"/>
  </w:num>
  <w:num w:numId="8">
    <w:abstractNumId w:val="6"/>
  </w:num>
  <w:num w:numId="9">
    <w:abstractNumId w:val="7"/>
  </w:num>
  <w:num w:numId="10">
    <w:abstractNumId w:val="9"/>
  </w:num>
  <w:num w:numId="11">
    <w:abstractNumId w:val="3"/>
  </w:num>
  <w:num w:numId="12">
    <w:abstractNumId w:val="14"/>
  </w:num>
  <w:num w:numId="13">
    <w:abstractNumId w:val="5"/>
  </w:num>
  <w:num w:numId="14">
    <w:abstractNumId w:val="12"/>
  </w:num>
  <w:num w:numId="15">
    <w:abstractNumId w:val="15"/>
  </w:num>
  <w:num w:numId="16">
    <w:abstractNumId w:val="8"/>
  </w:num>
  <w:num w:numId="17">
    <w:abstractNumId w:val="10"/>
  </w:num>
  <w:num w:numId="18">
    <w:abstractNumId w:val="4"/>
  </w:num>
  <w:num w:numId="19">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mailMerge>
    <w:mainDocumentType w:val="formLetters"/>
    <w:dataType w:val="textFile"/>
    <w:activeRecord w:val="-1"/>
  </w:mailMerge>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103"/>
    <o:shapelayout v:ext="edit">
      <o:idmap v:ext="edit" data="4"/>
    </o:shapelayout>
  </w:hdrShapeDefaults>
  <w:footnotePr>
    <w:footnote w:id="-1"/>
    <w:footnote w:id="0"/>
    <w:footnote w:id="1"/>
  </w:footnotePr>
  <w:endnotePr>
    <w:numFmt w:val="decimal"/>
    <w:endnote w:id="-1"/>
    <w:endnote w:id="0"/>
    <w:endnote w:id="1"/>
  </w:endnotePr>
  <w:compat/>
  <w:rsids>
    <w:rsidRoot w:val="00EE7646"/>
    <w:rsid w:val="000005D8"/>
    <w:rsid w:val="000015FB"/>
    <w:rsid w:val="0000231A"/>
    <w:rsid w:val="00005F28"/>
    <w:rsid w:val="00006E1F"/>
    <w:rsid w:val="00007867"/>
    <w:rsid w:val="000078A8"/>
    <w:rsid w:val="000079D0"/>
    <w:rsid w:val="00007CA0"/>
    <w:rsid w:val="00011121"/>
    <w:rsid w:val="0001119F"/>
    <w:rsid w:val="000116C6"/>
    <w:rsid w:val="00012372"/>
    <w:rsid w:val="00012863"/>
    <w:rsid w:val="00012DFE"/>
    <w:rsid w:val="000150CE"/>
    <w:rsid w:val="00017DD1"/>
    <w:rsid w:val="00021A62"/>
    <w:rsid w:val="0002592D"/>
    <w:rsid w:val="00026133"/>
    <w:rsid w:val="00026283"/>
    <w:rsid w:val="00027032"/>
    <w:rsid w:val="00027F6D"/>
    <w:rsid w:val="000300AF"/>
    <w:rsid w:val="00030FDB"/>
    <w:rsid w:val="000366D4"/>
    <w:rsid w:val="00037098"/>
    <w:rsid w:val="00044F08"/>
    <w:rsid w:val="00046CA3"/>
    <w:rsid w:val="00046E51"/>
    <w:rsid w:val="00052499"/>
    <w:rsid w:val="00053968"/>
    <w:rsid w:val="00053D79"/>
    <w:rsid w:val="00063123"/>
    <w:rsid w:val="0006397E"/>
    <w:rsid w:val="00063FEF"/>
    <w:rsid w:val="000649FE"/>
    <w:rsid w:val="00066AB9"/>
    <w:rsid w:val="00066D6C"/>
    <w:rsid w:val="00067CB2"/>
    <w:rsid w:val="00073595"/>
    <w:rsid w:val="00073872"/>
    <w:rsid w:val="000769A1"/>
    <w:rsid w:val="00076CF0"/>
    <w:rsid w:val="00077276"/>
    <w:rsid w:val="00080DFA"/>
    <w:rsid w:val="000812AE"/>
    <w:rsid w:val="00081D47"/>
    <w:rsid w:val="00083B0E"/>
    <w:rsid w:val="000902FA"/>
    <w:rsid w:val="00090529"/>
    <w:rsid w:val="00090CBF"/>
    <w:rsid w:val="000928CA"/>
    <w:rsid w:val="000943B6"/>
    <w:rsid w:val="000A2EEA"/>
    <w:rsid w:val="000A3B82"/>
    <w:rsid w:val="000A4439"/>
    <w:rsid w:val="000A544F"/>
    <w:rsid w:val="000A663D"/>
    <w:rsid w:val="000A6B2A"/>
    <w:rsid w:val="000B1394"/>
    <w:rsid w:val="000B2BD0"/>
    <w:rsid w:val="000B317A"/>
    <w:rsid w:val="000B33DE"/>
    <w:rsid w:val="000B3A77"/>
    <w:rsid w:val="000B5E6B"/>
    <w:rsid w:val="000B7604"/>
    <w:rsid w:val="000B7E70"/>
    <w:rsid w:val="000C0118"/>
    <w:rsid w:val="000C15B4"/>
    <w:rsid w:val="000C21AF"/>
    <w:rsid w:val="000C70DC"/>
    <w:rsid w:val="000C72F8"/>
    <w:rsid w:val="000D3EAF"/>
    <w:rsid w:val="000D4570"/>
    <w:rsid w:val="000D709F"/>
    <w:rsid w:val="000E0295"/>
    <w:rsid w:val="000E1D9E"/>
    <w:rsid w:val="000E5496"/>
    <w:rsid w:val="000E6D11"/>
    <w:rsid w:val="000F0B5A"/>
    <w:rsid w:val="000F1FE7"/>
    <w:rsid w:val="000F79B9"/>
    <w:rsid w:val="001001FA"/>
    <w:rsid w:val="00102B5E"/>
    <w:rsid w:val="00105D23"/>
    <w:rsid w:val="00105E18"/>
    <w:rsid w:val="001073C9"/>
    <w:rsid w:val="001110F1"/>
    <w:rsid w:val="00113335"/>
    <w:rsid w:val="001139E9"/>
    <w:rsid w:val="00114CC0"/>
    <w:rsid w:val="00116F20"/>
    <w:rsid w:val="00121737"/>
    <w:rsid w:val="001220A7"/>
    <w:rsid w:val="0012274D"/>
    <w:rsid w:val="00123798"/>
    <w:rsid w:val="00123EF4"/>
    <w:rsid w:val="00126D4A"/>
    <w:rsid w:val="00127FDF"/>
    <w:rsid w:val="00130424"/>
    <w:rsid w:val="001313F6"/>
    <w:rsid w:val="0013282C"/>
    <w:rsid w:val="00132E2F"/>
    <w:rsid w:val="001332C0"/>
    <w:rsid w:val="00135AF5"/>
    <w:rsid w:val="00141646"/>
    <w:rsid w:val="00141705"/>
    <w:rsid w:val="00141738"/>
    <w:rsid w:val="00141A0B"/>
    <w:rsid w:val="00141B8B"/>
    <w:rsid w:val="001425AF"/>
    <w:rsid w:val="00142AE3"/>
    <w:rsid w:val="00144DA7"/>
    <w:rsid w:val="001456C0"/>
    <w:rsid w:val="00146EB0"/>
    <w:rsid w:val="001544BE"/>
    <w:rsid w:val="0015458C"/>
    <w:rsid w:val="00154F58"/>
    <w:rsid w:val="001552C6"/>
    <w:rsid w:val="0015532D"/>
    <w:rsid w:val="0015677A"/>
    <w:rsid w:val="00160306"/>
    <w:rsid w:val="00160E09"/>
    <w:rsid w:val="00162191"/>
    <w:rsid w:val="001622C1"/>
    <w:rsid w:val="001641FF"/>
    <w:rsid w:val="00171FD7"/>
    <w:rsid w:val="00181B3A"/>
    <w:rsid w:val="00181F53"/>
    <w:rsid w:val="00183570"/>
    <w:rsid w:val="001840C4"/>
    <w:rsid w:val="0018564C"/>
    <w:rsid w:val="0019048A"/>
    <w:rsid w:val="00190998"/>
    <w:rsid w:val="00191146"/>
    <w:rsid w:val="001933B1"/>
    <w:rsid w:val="001933BD"/>
    <w:rsid w:val="0019398E"/>
    <w:rsid w:val="00193C50"/>
    <w:rsid w:val="001A07D4"/>
    <w:rsid w:val="001A0A28"/>
    <w:rsid w:val="001B360E"/>
    <w:rsid w:val="001B7398"/>
    <w:rsid w:val="001B7611"/>
    <w:rsid w:val="001C6D08"/>
    <w:rsid w:val="001C71A6"/>
    <w:rsid w:val="001D0D66"/>
    <w:rsid w:val="001D11DE"/>
    <w:rsid w:val="001D1F66"/>
    <w:rsid w:val="001D247C"/>
    <w:rsid w:val="001D38F8"/>
    <w:rsid w:val="001D3C41"/>
    <w:rsid w:val="001D4936"/>
    <w:rsid w:val="001D55E4"/>
    <w:rsid w:val="001D634E"/>
    <w:rsid w:val="001D66A7"/>
    <w:rsid w:val="001E045B"/>
    <w:rsid w:val="001E0AB2"/>
    <w:rsid w:val="001E225C"/>
    <w:rsid w:val="001E466A"/>
    <w:rsid w:val="001F1A7E"/>
    <w:rsid w:val="001F5410"/>
    <w:rsid w:val="00200B10"/>
    <w:rsid w:val="00200CC4"/>
    <w:rsid w:val="002053F3"/>
    <w:rsid w:val="002111E3"/>
    <w:rsid w:val="002147A8"/>
    <w:rsid w:val="00214BCE"/>
    <w:rsid w:val="00223990"/>
    <w:rsid w:val="00223DB6"/>
    <w:rsid w:val="0022402B"/>
    <w:rsid w:val="002251C9"/>
    <w:rsid w:val="00227801"/>
    <w:rsid w:val="002301EE"/>
    <w:rsid w:val="00233418"/>
    <w:rsid w:val="00236122"/>
    <w:rsid w:val="00237F6F"/>
    <w:rsid w:val="002409B0"/>
    <w:rsid w:val="0024314E"/>
    <w:rsid w:val="00243909"/>
    <w:rsid w:val="00243C9B"/>
    <w:rsid w:val="00243DEE"/>
    <w:rsid w:val="00244706"/>
    <w:rsid w:val="00246F4C"/>
    <w:rsid w:val="002512F7"/>
    <w:rsid w:val="0025182E"/>
    <w:rsid w:val="002518F6"/>
    <w:rsid w:val="002529B7"/>
    <w:rsid w:val="00254C05"/>
    <w:rsid w:val="00257E87"/>
    <w:rsid w:val="00260F44"/>
    <w:rsid w:val="002613D2"/>
    <w:rsid w:val="002634C7"/>
    <w:rsid w:val="00264716"/>
    <w:rsid w:val="00267F6C"/>
    <w:rsid w:val="00271B2B"/>
    <w:rsid w:val="0027292B"/>
    <w:rsid w:val="002734B7"/>
    <w:rsid w:val="00280AB2"/>
    <w:rsid w:val="002812A2"/>
    <w:rsid w:val="00281C08"/>
    <w:rsid w:val="00282961"/>
    <w:rsid w:val="00282FD0"/>
    <w:rsid w:val="002830E6"/>
    <w:rsid w:val="00283F7D"/>
    <w:rsid w:val="00284557"/>
    <w:rsid w:val="002849EE"/>
    <w:rsid w:val="00287FD7"/>
    <w:rsid w:val="00291A1B"/>
    <w:rsid w:val="002921C5"/>
    <w:rsid w:val="00294060"/>
    <w:rsid w:val="002941E3"/>
    <w:rsid w:val="002942FB"/>
    <w:rsid w:val="002979A1"/>
    <w:rsid w:val="002A0847"/>
    <w:rsid w:val="002A1ADA"/>
    <w:rsid w:val="002A1E49"/>
    <w:rsid w:val="002A28C9"/>
    <w:rsid w:val="002A5E5E"/>
    <w:rsid w:val="002A70E7"/>
    <w:rsid w:val="002A7359"/>
    <w:rsid w:val="002B08F7"/>
    <w:rsid w:val="002B0C33"/>
    <w:rsid w:val="002B0FB8"/>
    <w:rsid w:val="002B1593"/>
    <w:rsid w:val="002B1A6B"/>
    <w:rsid w:val="002B5444"/>
    <w:rsid w:val="002B661F"/>
    <w:rsid w:val="002B68A5"/>
    <w:rsid w:val="002B6DA0"/>
    <w:rsid w:val="002C413C"/>
    <w:rsid w:val="002C552D"/>
    <w:rsid w:val="002C64E8"/>
    <w:rsid w:val="002C7011"/>
    <w:rsid w:val="002C734A"/>
    <w:rsid w:val="002C734B"/>
    <w:rsid w:val="002D0A34"/>
    <w:rsid w:val="002D279D"/>
    <w:rsid w:val="002D3211"/>
    <w:rsid w:val="002D5E7A"/>
    <w:rsid w:val="002D6999"/>
    <w:rsid w:val="002F1E71"/>
    <w:rsid w:val="002F28CF"/>
    <w:rsid w:val="002F440B"/>
    <w:rsid w:val="002F60A0"/>
    <w:rsid w:val="002F71D4"/>
    <w:rsid w:val="002F7C83"/>
    <w:rsid w:val="002F7E48"/>
    <w:rsid w:val="00300CE3"/>
    <w:rsid w:val="0030362D"/>
    <w:rsid w:val="00303CF8"/>
    <w:rsid w:val="00304273"/>
    <w:rsid w:val="003134D8"/>
    <w:rsid w:val="00313671"/>
    <w:rsid w:val="00313E69"/>
    <w:rsid w:val="003140A5"/>
    <w:rsid w:val="003142E6"/>
    <w:rsid w:val="00315C85"/>
    <w:rsid w:val="00317EDA"/>
    <w:rsid w:val="00320545"/>
    <w:rsid w:val="00320EB3"/>
    <w:rsid w:val="003210FB"/>
    <w:rsid w:val="00321113"/>
    <w:rsid w:val="00325777"/>
    <w:rsid w:val="00326849"/>
    <w:rsid w:val="0032706F"/>
    <w:rsid w:val="00330D0C"/>
    <w:rsid w:val="00333BD7"/>
    <w:rsid w:val="00336A60"/>
    <w:rsid w:val="003374CB"/>
    <w:rsid w:val="003407FE"/>
    <w:rsid w:val="00342CD8"/>
    <w:rsid w:val="00343268"/>
    <w:rsid w:val="00343A0C"/>
    <w:rsid w:val="003463BD"/>
    <w:rsid w:val="003478AD"/>
    <w:rsid w:val="00350399"/>
    <w:rsid w:val="00350E63"/>
    <w:rsid w:val="00353544"/>
    <w:rsid w:val="00353E51"/>
    <w:rsid w:val="00354942"/>
    <w:rsid w:val="00354C34"/>
    <w:rsid w:val="00354E19"/>
    <w:rsid w:val="0035674B"/>
    <w:rsid w:val="003607F3"/>
    <w:rsid w:val="00362133"/>
    <w:rsid w:val="00363366"/>
    <w:rsid w:val="003662E1"/>
    <w:rsid w:val="003715CF"/>
    <w:rsid w:val="00372AB1"/>
    <w:rsid w:val="00372B96"/>
    <w:rsid w:val="00372DB7"/>
    <w:rsid w:val="00374549"/>
    <w:rsid w:val="00381A96"/>
    <w:rsid w:val="00381B5C"/>
    <w:rsid w:val="00382B04"/>
    <w:rsid w:val="003854B2"/>
    <w:rsid w:val="00386508"/>
    <w:rsid w:val="0038718E"/>
    <w:rsid w:val="00390BE2"/>
    <w:rsid w:val="00394752"/>
    <w:rsid w:val="003951E7"/>
    <w:rsid w:val="0039590C"/>
    <w:rsid w:val="00396E18"/>
    <w:rsid w:val="003A10D2"/>
    <w:rsid w:val="003A1506"/>
    <w:rsid w:val="003A1774"/>
    <w:rsid w:val="003A17E0"/>
    <w:rsid w:val="003A26BB"/>
    <w:rsid w:val="003A2C51"/>
    <w:rsid w:val="003A4F27"/>
    <w:rsid w:val="003A7052"/>
    <w:rsid w:val="003B19A7"/>
    <w:rsid w:val="003B1FFC"/>
    <w:rsid w:val="003B2F8B"/>
    <w:rsid w:val="003B303A"/>
    <w:rsid w:val="003B6239"/>
    <w:rsid w:val="003B6F6B"/>
    <w:rsid w:val="003C0A5F"/>
    <w:rsid w:val="003C27A1"/>
    <w:rsid w:val="003C3837"/>
    <w:rsid w:val="003C4337"/>
    <w:rsid w:val="003C47B4"/>
    <w:rsid w:val="003C57EB"/>
    <w:rsid w:val="003D144E"/>
    <w:rsid w:val="003D4319"/>
    <w:rsid w:val="003D6580"/>
    <w:rsid w:val="003D77B2"/>
    <w:rsid w:val="003E0A97"/>
    <w:rsid w:val="003E0D48"/>
    <w:rsid w:val="003E10A4"/>
    <w:rsid w:val="003E4DE6"/>
    <w:rsid w:val="003F2792"/>
    <w:rsid w:val="003F31B6"/>
    <w:rsid w:val="00401627"/>
    <w:rsid w:val="00402BFE"/>
    <w:rsid w:val="0040667F"/>
    <w:rsid w:val="00406AB3"/>
    <w:rsid w:val="0040780A"/>
    <w:rsid w:val="00407BBB"/>
    <w:rsid w:val="00410D8F"/>
    <w:rsid w:val="00410F60"/>
    <w:rsid w:val="004118E0"/>
    <w:rsid w:val="00411FDD"/>
    <w:rsid w:val="0041208D"/>
    <w:rsid w:val="00412D08"/>
    <w:rsid w:val="00414FF6"/>
    <w:rsid w:val="004155CB"/>
    <w:rsid w:val="00415A34"/>
    <w:rsid w:val="00415CEB"/>
    <w:rsid w:val="004178CB"/>
    <w:rsid w:val="00417B7A"/>
    <w:rsid w:val="00417EF8"/>
    <w:rsid w:val="004202BD"/>
    <w:rsid w:val="0042039D"/>
    <w:rsid w:val="00421EDF"/>
    <w:rsid w:val="00422411"/>
    <w:rsid w:val="0042391D"/>
    <w:rsid w:val="0042461E"/>
    <w:rsid w:val="00425ED9"/>
    <w:rsid w:val="0043153D"/>
    <w:rsid w:val="004322E2"/>
    <w:rsid w:val="004338D1"/>
    <w:rsid w:val="00435AB1"/>
    <w:rsid w:val="0044551C"/>
    <w:rsid w:val="00446472"/>
    <w:rsid w:val="00446B59"/>
    <w:rsid w:val="00446CE2"/>
    <w:rsid w:val="00447C62"/>
    <w:rsid w:val="00450873"/>
    <w:rsid w:val="004508BC"/>
    <w:rsid w:val="0045501D"/>
    <w:rsid w:val="00455C7B"/>
    <w:rsid w:val="00461A16"/>
    <w:rsid w:val="00463045"/>
    <w:rsid w:val="00463B83"/>
    <w:rsid w:val="00464C13"/>
    <w:rsid w:val="004663FE"/>
    <w:rsid w:val="0047035B"/>
    <w:rsid w:val="00471209"/>
    <w:rsid w:val="00474405"/>
    <w:rsid w:val="0047478B"/>
    <w:rsid w:val="00474D2B"/>
    <w:rsid w:val="004753CF"/>
    <w:rsid w:val="00475483"/>
    <w:rsid w:val="00475A4B"/>
    <w:rsid w:val="00476CB1"/>
    <w:rsid w:val="004801FD"/>
    <w:rsid w:val="00480EB5"/>
    <w:rsid w:val="00490847"/>
    <w:rsid w:val="00492B73"/>
    <w:rsid w:val="00494DE9"/>
    <w:rsid w:val="004A0392"/>
    <w:rsid w:val="004A071B"/>
    <w:rsid w:val="004A46CC"/>
    <w:rsid w:val="004B0D54"/>
    <w:rsid w:val="004B187C"/>
    <w:rsid w:val="004B6706"/>
    <w:rsid w:val="004C1909"/>
    <w:rsid w:val="004C36E1"/>
    <w:rsid w:val="004C6111"/>
    <w:rsid w:val="004D11E6"/>
    <w:rsid w:val="004D48F8"/>
    <w:rsid w:val="004D6231"/>
    <w:rsid w:val="004D62CD"/>
    <w:rsid w:val="004E0C42"/>
    <w:rsid w:val="004E2122"/>
    <w:rsid w:val="004E7D79"/>
    <w:rsid w:val="004F06CD"/>
    <w:rsid w:val="004F0B74"/>
    <w:rsid w:val="004F493C"/>
    <w:rsid w:val="004F5715"/>
    <w:rsid w:val="004F6BE4"/>
    <w:rsid w:val="004F7785"/>
    <w:rsid w:val="00501D74"/>
    <w:rsid w:val="00504AE0"/>
    <w:rsid w:val="00510243"/>
    <w:rsid w:val="00514703"/>
    <w:rsid w:val="00515174"/>
    <w:rsid w:val="00517431"/>
    <w:rsid w:val="005179E9"/>
    <w:rsid w:val="00520118"/>
    <w:rsid w:val="005215AC"/>
    <w:rsid w:val="00521919"/>
    <w:rsid w:val="005238A4"/>
    <w:rsid w:val="005251D7"/>
    <w:rsid w:val="00525772"/>
    <w:rsid w:val="00527533"/>
    <w:rsid w:val="005309FB"/>
    <w:rsid w:val="00531424"/>
    <w:rsid w:val="00532027"/>
    <w:rsid w:val="005353F6"/>
    <w:rsid w:val="00535DEB"/>
    <w:rsid w:val="00537BCE"/>
    <w:rsid w:val="00537F22"/>
    <w:rsid w:val="00542523"/>
    <w:rsid w:val="00543165"/>
    <w:rsid w:val="0054595A"/>
    <w:rsid w:val="005508CA"/>
    <w:rsid w:val="0055392B"/>
    <w:rsid w:val="00555843"/>
    <w:rsid w:val="00556D69"/>
    <w:rsid w:val="00557D9D"/>
    <w:rsid w:val="00557FE1"/>
    <w:rsid w:val="005604DC"/>
    <w:rsid w:val="0056190F"/>
    <w:rsid w:val="005637D0"/>
    <w:rsid w:val="0056487B"/>
    <w:rsid w:val="00564D38"/>
    <w:rsid w:val="00564E98"/>
    <w:rsid w:val="00564F1D"/>
    <w:rsid w:val="00567ACA"/>
    <w:rsid w:val="00572AAF"/>
    <w:rsid w:val="00574F23"/>
    <w:rsid w:val="0057522F"/>
    <w:rsid w:val="00576C4F"/>
    <w:rsid w:val="005811B3"/>
    <w:rsid w:val="00581EE2"/>
    <w:rsid w:val="00582CD2"/>
    <w:rsid w:val="00583141"/>
    <w:rsid w:val="00584664"/>
    <w:rsid w:val="00587354"/>
    <w:rsid w:val="0058753C"/>
    <w:rsid w:val="00587B59"/>
    <w:rsid w:val="00591AE6"/>
    <w:rsid w:val="00592B0D"/>
    <w:rsid w:val="00592E1A"/>
    <w:rsid w:val="005944EC"/>
    <w:rsid w:val="00594527"/>
    <w:rsid w:val="00597C9C"/>
    <w:rsid w:val="00597FEB"/>
    <w:rsid w:val="005A19C0"/>
    <w:rsid w:val="005A3631"/>
    <w:rsid w:val="005A3D02"/>
    <w:rsid w:val="005A4E2C"/>
    <w:rsid w:val="005A52EB"/>
    <w:rsid w:val="005A66CB"/>
    <w:rsid w:val="005A7341"/>
    <w:rsid w:val="005B0472"/>
    <w:rsid w:val="005B1627"/>
    <w:rsid w:val="005B46F7"/>
    <w:rsid w:val="005B570D"/>
    <w:rsid w:val="005C1780"/>
    <w:rsid w:val="005C228F"/>
    <w:rsid w:val="005C272F"/>
    <w:rsid w:val="005C4BD9"/>
    <w:rsid w:val="005D01A8"/>
    <w:rsid w:val="005D78C7"/>
    <w:rsid w:val="005E1276"/>
    <w:rsid w:val="005E1375"/>
    <w:rsid w:val="005E2919"/>
    <w:rsid w:val="005E36E2"/>
    <w:rsid w:val="005E41F1"/>
    <w:rsid w:val="005E52BB"/>
    <w:rsid w:val="005E56B9"/>
    <w:rsid w:val="005E7695"/>
    <w:rsid w:val="005F162C"/>
    <w:rsid w:val="005F2040"/>
    <w:rsid w:val="005F430F"/>
    <w:rsid w:val="005F53E1"/>
    <w:rsid w:val="00600092"/>
    <w:rsid w:val="00600494"/>
    <w:rsid w:val="006016E0"/>
    <w:rsid w:val="00604362"/>
    <w:rsid w:val="00606A0A"/>
    <w:rsid w:val="0061062A"/>
    <w:rsid w:val="0061358F"/>
    <w:rsid w:val="006136E0"/>
    <w:rsid w:val="006150A8"/>
    <w:rsid w:val="006208B9"/>
    <w:rsid w:val="0062199C"/>
    <w:rsid w:val="0062522C"/>
    <w:rsid w:val="00625FD4"/>
    <w:rsid w:val="006269FF"/>
    <w:rsid w:val="00626C58"/>
    <w:rsid w:val="00626FE1"/>
    <w:rsid w:val="00631A89"/>
    <w:rsid w:val="00635362"/>
    <w:rsid w:val="00635EC3"/>
    <w:rsid w:val="00636860"/>
    <w:rsid w:val="00637797"/>
    <w:rsid w:val="00637A61"/>
    <w:rsid w:val="0064008B"/>
    <w:rsid w:val="006418E1"/>
    <w:rsid w:val="00641AC0"/>
    <w:rsid w:val="00643378"/>
    <w:rsid w:val="00645969"/>
    <w:rsid w:val="00645FA6"/>
    <w:rsid w:val="00646D83"/>
    <w:rsid w:val="0065104F"/>
    <w:rsid w:val="0065112A"/>
    <w:rsid w:val="00655C88"/>
    <w:rsid w:val="00656171"/>
    <w:rsid w:val="006571CE"/>
    <w:rsid w:val="0065786C"/>
    <w:rsid w:val="00660D3F"/>
    <w:rsid w:val="00661C09"/>
    <w:rsid w:val="00662BDA"/>
    <w:rsid w:val="00663583"/>
    <w:rsid w:val="00665EB9"/>
    <w:rsid w:val="00666769"/>
    <w:rsid w:val="00667125"/>
    <w:rsid w:val="00670446"/>
    <w:rsid w:val="00670448"/>
    <w:rsid w:val="0067051F"/>
    <w:rsid w:val="00670EE1"/>
    <w:rsid w:val="006714AC"/>
    <w:rsid w:val="00671E2B"/>
    <w:rsid w:val="006725BF"/>
    <w:rsid w:val="00672F90"/>
    <w:rsid w:val="006730D2"/>
    <w:rsid w:val="0067684B"/>
    <w:rsid w:val="00677BF6"/>
    <w:rsid w:val="00682BCD"/>
    <w:rsid w:val="00685280"/>
    <w:rsid w:val="0068692D"/>
    <w:rsid w:val="00690B57"/>
    <w:rsid w:val="00690E67"/>
    <w:rsid w:val="006959AF"/>
    <w:rsid w:val="00695CFF"/>
    <w:rsid w:val="006A1B67"/>
    <w:rsid w:val="006A3DE8"/>
    <w:rsid w:val="006A5367"/>
    <w:rsid w:val="006A5F20"/>
    <w:rsid w:val="006A65E7"/>
    <w:rsid w:val="006A6D87"/>
    <w:rsid w:val="006A7614"/>
    <w:rsid w:val="006B0652"/>
    <w:rsid w:val="006B2343"/>
    <w:rsid w:val="006B2B5D"/>
    <w:rsid w:val="006B43E8"/>
    <w:rsid w:val="006B5E0A"/>
    <w:rsid w:val="006C0AF6"/>
    <w:rsid w:val="006C5B99"/>
    <w:rsid w:val="006C5F78"/>
    <w:rsid w:val="006C659A"/>
    <w:rsid w:val="006C6DC7"/>
    <w:rsid w:val="006D1D90"/>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6F76A9"/>
    <w:rsid w:val="00702D34"/>
    <w:rsid w:val="0070507E"/>
    <w:rsid w:val="00707664"/>
    <w:rsid w:val="007108D8"/>
    <w:rsid w:val="00710AED"/>
    <w:rsid w:val="00711CA6"/>
    <w:rsid w:val="0071244B"/>
    <w:rsid w:val="00712A21"/>
    <w:rsid w:val="00712C46"/>
    <w:rsid w:val="007172D4"/>
    <w:rsid w:val="00717B10"/>
    <w:rsid w:val="00720A3E"/>
    <w:rsid w:val="00720F11"/>
    <w:rsid w:val="007214EF"/>
    <w:rsid w:val="00723C00"/>
    <w:rsid w:val="00725A09"/>
    <w:rsid w:val="00726DD4"/>
    <w:rsid w:val="00730892"/>
    <w:rsid w:val="00731A4C"/>
    <w:rsid w:val="007371E9"/>
    <w:rsid w:val="00742342"/>
    <w:rsid w:val="00742715"/>
    <w:rsid w:val="00742C8C"/>
    <w:rsid w:val="00744CFB"/>
    <w:rsid w:val="007462D4"/>
    <w:rsid w:val="0074653C"/>
    <w:rsid w:val="00747001"/>
    <w:rsid w:val="0074778F"/>
    <w:rsid w:val="00747B99"/>
    <w:rsid w:val="007525FD"/>
    <w:rsid w:val="00752AE8"/>
    <w:rsid w:val="00754932"/>
    <w:rsid w:val="00754E03"/>
    <w:rsid w:val="00763A57"/>
    <w:rsid w:val="00765A81"/>
    <w:rsid w:val="00766E1D"/>
    <w:rsid w:val="00773734"/>
    <w:rsid w:val="0077426E"/>
    <w:rsid w:val="007761AF"/>
    <w:rsid w:val="00776AFE"/>
    <w:rsid w:val="00777530"/>
    <w:rsid w:val="0078127B"/>
    <w:rsid w:val="00781DD3"/>
    <w:rsid w:val="00784BA2"/>
    <w:rsid w:val="00786030"/>
    <w:rsid w:val="007906CE"/>
    <w:rsid w:val="00792394"/>
    <w:rsid w:val="00792C6D"/>
    <w:rsid w:val="007956F5"/>
    <w:rsid w:val="007959C1"/>
    <w:rsid w:val="007976B9"/>
    <w:rsid w:val="007A265E"/>
    <w:rsid w:val="007A2ACA"/>
    <w:rsid w:val="007A5803"/>
    <w:rsid w:val="007B2015"/>
    <w:rsid w:val="007B2F7F"/>
    <w:rsid w:val="007B32C0"/>
    <w:rsid w:val="007B4723"/>
    <w:rsid w:val="007B4E29"/>
    <w:rsid w:val="007B5799"/>
    <w:rsid w:val="007B6D9E"/>
    <w:rsid w:val="007B705F"/>
    <w:rsid w:val="007C0CD8"/>
    <w:rsid w:val="007C1E2F"/>
    <w:rsid w:val="007C21D9"/>
    <w:rsid w:val="007C3668"/>
    <w:rsid w:val="007C39E6"/>
    <w:rsid w:val="007C4167"/>
    <w:rsid w:val="007C5524"/>
    <w:rsid w:val="007C735D"/>
    <w:rsid w:val="007C77DA"/>
    <w:rsid w:val="007D04EB"/>
    <w:rsid w:val="007D1991"/>
    <w:rsid w:val="007D4181"/>
    <w:rsid w:val="007D4918"/>
    <w:rsid w:val="007D4EE1"/>
    <w:rsid w:val="007D64C8"/>
    <w:rsid w:val="007E1553"/>
    <w:rsid w:val="007E4B90"/>
    <w:rsid w:val="007E5BC0"/>
    <w:rsid w:val="007E6625"/>
    <w:rsid w:val="007E6BBF"/>
    <w:rsid w:val="007F0DA1"/>
    <w:rsid w:val="007F1C0F"/>
    <w:rsid w:val="007F2742"/>
    <w:rsid w:val="007F2B66"/>
    <w:rsid w:val="007F3E0A"/>
    <w:rsid w:val="007F5876"/>
    <w:rsid w:val="007F58E6"/>
    <w:rsid w:val="007F686C"/>
    <w:rsid w:val="007F6EDA"/>
    <w:rsid w:val="007F76BA"/>
    <w:rsid w:val="00800757"/>
    <w:rsid w:val="008023F2"/>
    <w:rsid w:val="008035D4"/>
    <w:rsid w:val="00803F2F"/>
    <w:rsid w:val="00804BB7"/>
    <w:rsid w:val="008060CD"/>
    <w:rsid w:val="00806376"/>
    <w:rsid w:val="008103E0"/>
    <w:rsid w:val="00813568"/>
    <w:rsid w:val="00815170"/>
    <w:rsid w:val="00815ABB"/>
    <w:rsid w:val="008169DF"/>
    <w:rsid w:val="00816DF1"/>
    <w:rsid w:val="0081760B"/>
    <w:rsid w:val="008204F5"/>
    <w:rsid w:val="00821DD9"/>
    <w:rsid w:val="00824A4F"/>
    <w:rsid w:val="00824B0B"/>
    <w:rsid w:val="00824F10"/>
    <w:rsid w:val="008329C3"/>
    <w:rsid w:val="00833128"/>
    <w:rsid w:val="00840E7C"/>
    <w:rsid w:val="008421A1"/>
    <w:rsid w:val="008432EE"/>
    <w:rsid w:val="00844D90"/>
    <w:rsid w:val="00845CD0"/>
    <w:rsid w:val="00847B38"/>
    <w:rsid w:val="00850CF2"/>
    <w:rsid w:val="00851DFB"/>
    <w:rsid w:val="00852A43"/>
    <w:rsid w:val="00855573"/>
    <w:rsid w:val="008574DD"/>
    <w:rsid w:val="00857845"/>
    <w:rsid w:val="00861120"/>
    <w:rsid w:val="00862270"/>
    <w:rsid w:val="0086314C"/>
    <w:rsid w:val="0086519F"/>
    <w:rsid w:val="00865BA1"/>
    <w:rsid w:val="00865D38"/>
    <w:rsid w:val="008663FA"/>
    <w:rsid w:val="00866651"/>
    <w:rsid w:val="00867F34"/>
    <w:rsid w:val="008721EF"/>
    <w:rsid w:val="00872AED"/>
    <w:rsid w:val="00873713"/>
    <w:rsid w:val="00873D7C"/>
    <w:rsid w:val="00874265"/>
    <w:rsid w:val="0087627C"/>
    <w:rsid w:val="0088092D"/>
    <w:rsid w:val="00882EEF"/>
    <w:rsid w:val="00883BD4"/>
    <w:rsid w:val="008840EE"/>
    <w:rsid w:val="00887A63"/>
    <w:rsid w:val="00890F67"/>
    <w:rsid w:val="00891333"/>
    <w:rsid w:val="00893B1D"/>
    <w:rsid w:val="00894485"/>
    <w:rsid w:val="00895266"/>
    <w:rsid w:val="00895A2A"/>
    <w:rsid w:val="008A0D55"/>
    <w:rsid w:val="008A3B53"/>
    <w:rsid w:val="008A478A"/>
    <w:rsid w:val="008A7DCA"/>
    <w:rsid w:val="008B032B"/>
    <w:rsid w:val="008B1F5A"/>
    <w:rsid w:val="008B2ECA"/>
    <w:rsid w:val="008B43D6"/>
    <w:rsid w:val="008C01E4"/>
    <w:rsid w:val="008C0EA3"/>
    <w:rsid w:val="008C4666"/>
    <w:rsid w:val="008C7874"/>
    <w:rsid w:val="008D0D1C"/>
    <w:rsid w:val="008D0DC0"/>
    <w:rsid w:val="008D129A"/>
    <w:rsid w:val="008D313F"/>
    <w:rsid w:val="008D3B28"/>
    <w:rsid w:val="008D53FF"/>
    <w:rsid w:val="008D5B53"/>
    <w:rsid w:val="008E12AE"/>
    <w:rsid w:val="008E1FDD"/>
    <w:rsid w:val="008E2452"/>
    <w:rsid w:val="008E27F1"/>
    <w:rsid w:val="008E3077"/>
    <w:rsid w:val="008E38FC"/>
    <w:rsid w:val="008E3EDB"/>
    <w:rsid w:val="008E602B"/>
    <w:rsid w:val="008E7223"/>
    <w:rsid w:val="008F0865"/>
    <w:rsid w:val="008F18D2"/>
    <w:rsid w:val="008F312B"/>
    <w:rsid w:val="008F5A8F"/>
    <w:rsid w:val="009009D0"/>
    <w:rsid w:val="00901B51"/>
    <w:rsid w:val="009020C2"/>
    <w:rsid w:val="009029D2"/>
    <w:rsid w:val="00902B68"/>
    <w:rsid w:val="00903CAA"/>
    <w:rsid w:val="00912344"/>
    <w:rsid w:val="00912DD9"/>
    <w:rsid w:val="009156D2"/>
    <w:rsid w:val="009171FB"/>
    <w:rsid w:val="009175BF"/>
    <w:rsid w:val="00917FD4"/>
    <w:rsid w:val="0092134D"/>
    <w:rsid w:val="00921CDD"/>
    <w:rsid w:val="009245B2"/>
    <w:rsid w:val="009247A5"/>
    <w:rsid w:val="009254C1"/>
    <w:rsid w:val="00930999"/>
    <w:rsid w:val="00931BDB"/>
    <w:rsid w:val="00933F79"/>
    <w:rsid w:val="0093417C"/>
    <w:rsid w:val="00936037"/>
    <w:rsid w:val="00940375"/>
    <w:rsid w:val="009441B8"/>
    <w:rsid w:val="00944D67"/>
    <w:rsid w:val="00945642"/>
    <w:rsid w:val="00945D20"/>
    <w:rsid w:val="0095004F"/>
    <w:rsid w:val="00952494"/>
    <w:rsid w:val="009527CF"/>
    <w:rsid w:val="00952FE4"/>
    <w:rsid w:val="009530EC"/>
    <w:rsid w:val="00955CD5"/>
    <w:rsid w:val="00956F27"/>
    <w:rsid w:val="0095754B"/>
    <w:rsid w:val="009603FE"/>
    <w:rsid w:val="0096529F"/>
    <w:rsid w:val="009672E4"/>
    <w:rsid w:val="00972701"/>
    <w:rsid w:val="00974896"/>
    <w:rsid w:val="00980DB0"/>
    <w:rsid w:val="009820BD"/>
    <w:rsid w:val="00984B0B"/>
    <w:rsid w:val="009876ED"/>
    <w:rsid w:val="00987DD9"/>
    <w:rsid w:val="00990344"/>
    <w:rsid w:val="00991E32"/>
    <w:rsid w:val="009930EA"/>
    <w:rsid w:val="00994EDD"/>
    <w:rsid w:val="00996F8D"/>
    <w:rsid w:val="00997375"/>
    <w:rsid w:val="009A1591"/>
    <w:rsid w:val="009A2663"/>
    <w:rsid w:val="009A3BA5"/>
    <w:rsid w:val="009A4C52"/>
    <w:rsid w:val="009A50BE"/>
    <w:rsid w:val="009B20BD"/>
    <w:rsid w:val="009B22A5"/>
    <w:rsid w:val="009B2359"/>
    <w:rsid w:val="009B291F"/>
    <w:rsid w:val="009B32C8"/>
    <w:rsid w:val="009B4174"/>
    <w:rsid w:val="009B50D7"/>
    <w:rsid w:val="009B61A1"/>
    <w:rsid w:val="009B70FD"/>
    <w:rsid w:val="009C0EAF"/>
    <w:rsid w:val="009C1F87"/>
    <w:rsid w:val="009C22B2"/>
    <w:rsid w:val="009C2F05"/>
    <w:rsid w:val="009C4947"/>
    <w:rsid w:val="009C536C"/>
    <w:rsid w:val="009C67C5"/>
    <w:rsid w:val="009D1C53"/>
    <w:rsid w:val="009D5EC2"/>
    <w:rsid w:val="009E2F54"/>
    <w:rsid w:val="009E48CD"/>
    <w:rsid w:val="009E7EE8"/>
    <w:rsid w:val="009F0F58"/>
    <w:rsid w:val="009F1154"/>
    <w:rsid w:val="009F1B94"/>
    <w:rsid w:val="009F3333"/>
    <w:rsid w:val="009F3745"/>
    <w:rsid w:val="009F3DD0"/>
    <w:rsid w:val="009F4A38"/>
    <w:rsid w:val="00A0092B"/>
    <w:rsid w:val="00A00CAE"/>
    <w:rsid w:val="00A01202"/>
    <w:rsid w:val="00A06EA0"/>
    <w:rsid w:val="00A0718C"/>
    <w:rsid w:val="00A10ACD"/>
    <w:rsid w:val="00A129F1"/>
    <w:rsid w:val="00A246F8"/>
    <w:rsid w:val="00A25B3F"/>
    <w:rsid w:val="00A2696A"/>
    <w:rsid w:val="00A26CF0"/>
    <w:rsid w:val="00A274D2"/>
    <w:rsid w:val="00A31BC3"/>
    <w:rsid w:val="00A3304F"/>
    <w:rsid w:val="00A33D27"/>
    <w:rsid w:val="00A356E7"/>
    <w:rsid w:val="00A358A6"/>
    <w:rsid w:val="00A36752"/>
    <w:rsid w:val="00A37976"/>
    <w:rsid w:val="00A42745"/>
    <w:rsid w:val="00A438A3"/>
    <w:rsid w:val="00A43B1C"/>
    <w:rsid w:val="00A46553"/>
    <w:rsid w:val="00A467CE"/>
    <w:rsid w:val="00A46DBC"/>
    <w:rsid w:val="00A51276"/>
    <w:rsid w:val="00A51505"/>
    <w:rsid w:val="00A5366E"/>
    <w:rsid w:val="00A55276"/>
    <w:rsid w:val="00A553D5"/>
    <w:rsid w:val="00A56BB5"/>
    <w:rsid w:val="00A56C6B"/>
    <w:rsid w:val="00A57B1E"/>
    <w:rsid w:val="00A60FFF"/>
    <w:rsid w:val="00A61A2C"/>
    <w:rsid w:val="00A62898"/>
    <w:rsid w:val="00A6306A"/>
    <w:rsid w:val="00A63890"/>
    <w:rsid w:val="00A678FC"/>
    <w:rsid w:val="00A71B7A"/>
    <w:rsid w:val="00A72AA1"/>
    <w:rsid w:val="00A72CF0"/>
    <w:rsid w:val="00A72E3B"/>
    <w:rsid w:val="00A748E3"/>
    <w:rsid w:val="00A76149"/>
    <w:rsid w:val="00A766BF"/>
    <w:rsid w:val="00A80A4F"/>
    <w:rsid w:val="00A82430"/>
    <w:rsid w:val="00A82A37"/>
    <w:rsid w:val="00A82BC3"/>
    <w:rsid w:val="00A8651F"/>
    <w:rsid w:val="00A91891"/>
    <w:rsid w:val="00A937D7"/>
    <w:rsid w:val="00A943CC"/>
    <w:rsid w:val="00A945F9"/>
    <w:rsid w:val="00A9613A"/>
    <w:rsid w:val="00A96815"/>
    <w:rsid w:val="00A973B2"/>
    <w:rsid w:val="00AA7CB7"/>
    <w:rsid w:val="00AB0F92"/>
    <w:rsid w:val="00AB4491"/>
    <w:rsid w:val="00AB567E"/>
    <w:rsid w:val="00AC08A8"/>
    <w:rsid w:val="00AC11C2"/>
    <w:rsid w:val="00AC32CB"/>
    <w:rsid w:val="00AC33A1"/>
    <w:rsid w:val="00AC3943"/>
    <w:rsid w:val="00AC4317"/>
    <w:rsid w:val="00AC5EBF"/>
    <w:rsid w:val="00AC6981"/>
    <w:rsid w:val="00AD05D6"/>
    <w:rsid w:val="00AD2307"/>
    <w:rsid w:val="00AD3EF5"/>
    <w:rsid w:val="00AD4163"/>
    <w:rsid w:val="00AE0795"/>
    <w:rsid w:val="00AE3A26"/>
    <w:rsid w:val="00AF1B2F"/>
    <w:rsid w:val="00B03D20"/>
    <w:rsid w:val="00B05995"/>
    <w:rsid w:val="00B13000"/>
    <w:rsid w:val="00B15042"/>
    <w:rsid w:val="00B20019"/>
    <w:rsid w:val="00B21550"/>
    <w:rsid w:val="00B216D9"/>
    <w:rsid w:val="00B2193D"/>
    <w:rsid w:val="00B24137"/>
    <w:rsid w:val="00B24756"/>
    <w:rsid w:val="00B2723A"/>
    <w:rsid w:val="00B319F5"/>
    <w:rsid w:val="00B31FEF"/>
    <w:rsid w:val="00B325E1"/>
    <w:rsid w:val="00B355B6"/>
    <w:rsid w:val="00B3588C"/>
    <w:rsid w:val="00B43736"/>
    <w:rsid w:val="00B46321"/>
    <w:rsid w:val="00B46D30"/>
    <w:rsid w:val="00B528FB"/>
    <w:rsid w:val="00B54DCA"/>
    <w:rsid w:val="00B5517C"/>
    <w:rsid w:val="00B559AA"/>
    <w:rsid w:val="00B564BC"/>
    <w:rsid w:val="00B572CC"/>
    <w:rsid w:val="00B61FD0"/>
    <w:rsid w:val="00B62E57"/>
    <w:rsid w:val="00B63270"/>
    <w:rsid w:val="00B63509"/>
    <w:rsid w:val="00B64400"/>
    <w:rsid w:val="00B6483C"/>
    <w:rsid w:val="00B65228"/>
    <w:rsid w:val="00B65667"/>
    <w:rsid w:val="00B657EA"/>
    <w:rsid w:val="00B70CD9"/>
    <w:rsid w:val="00B71319"/>
    <w:rsid w:val="00B714B7"/>
    <w:rsid w:val="00B738EF"/>
    <w:rsid w:val="00B74234"/>
    <w:rsid w:val="00B74A66"/>
    <w:rsid w:val="00B775F7"/>
    <w:rsid w:val="00B77979"/>
    <w:rsid w:val="00B817E3"/>
    <w:rsid w:val="00B82337"/>
    <w:rsid w:val="00B82E71"/>
    <w:rsid w:val="00B83493"/>
    <w:rsid w:val="00B86D28"/>
    <w:rsid w:val="00B90A68"/>
    <w:rsid w:val="00B940DD"/>
    <w:rsid w:val="00B95847"/>
    <w:rsid w:val="00B966ED"/>
    <w:rsid w:val="00B97F97"/>
    <w:rsid w:val="00BA268A"/>
    <w:rsid w:val="00BA2765"/>
    <w:rsid w:val="00BA3D8F"/>
    <w:rsid w:val="00BA4C18"/>
    <w:rsid w:val="00BA5BB2"/>
    <w:rsid w:val="00BA65A5"/>
    <w:rsid w:val="00BB6193"/>
    <w:rsid w:val="00BB6A0B"/>
    <w:rsid w:val="00BB6A44"/>
    <w:rsid w:val="00BB756B"/>
    <w:rsid w:val="00BC15E4"/>
    <w:rsid w:val="00BC60DA"/>
    <w:rsid w:val="00BD1A05"/>
    <w:rsid w:val="00BD1B80"/>
    <w:rsid w:val="00BD4326"/>
    <w:rsid w:val="00BD4336"/>
    <w:rsid w:val="00BD5FBC"/>
    <w:rsid w:val="00BE0E0F"/>
    <w:rsid w:val="00BE335A"/>
    <w:rsid w:val="00BE5A03"/>
    <w:rsid w:val="00BF187B"/>
    <w:rsid w:val="00BF1C52"/>
    <w:rsid w:val="00BF77E8"/>
    <w:rsid w:val="00C00A60"/>
    <w:rsid w:val="00C011FC"/>
    <w:rsid w:val="00C02961"/>
    <w:rsid w:val="00C02B5E"/>
    <w:rsid w:val="00C057EF"/>
    <w:rsid w:val="00C06022"/>
    <w:rsid w:val="00C07274"/>
    <w:rsid w:val="00C125EC"/>
    <w:rsid w:val="00C1288F"/>
    <w:rsid w:val="00C14296"/>
    <w:rsid w:val="00C161D3"/>
    <w:rsid w:val="00C1690E"/>
    <w:rsid w:val="00C16B6E"/>
    <w:rsid w:val="00C21E8E"/>
    <w:rsid w:val="00C2333D"/>
    <w:rsid w:val="00C2452C"/>
    <w:rsid w:val="00C25AAC"/>
    <w:rsid w:val="00C25C6F"/>
    <w:rsid w:val="00C2695D"/>
    <w:rsid w:val="00C32246"/>
    <w:rsid w:val="00C32667"/>
    <w:rsid w:val="00C32D27"/>
    <w:rsid w:val="00C37A78"/>
    <w:rsid w:val="00C37ABF"/>
    <w:rsid w:val="00C37B64"/>
    <w:rsid w:val="00C41693"/>
    <w:rsid w:val="00C4260B"/>
    <w:rsid w:val="00C43792"/>
    <w:rsid w:val="00C450AE"/>
    <w:rsid w:val="00C47A49"/>
    <w:rsid w:val="00C510A3"/>
    <w:rsid w:val="00C53387"/>
    <w:rsid w:val="00C544F9"/>
    <w:rsid w:val="00C546B7"/>
    <w:rsid w:val="00C546DA"/>
    <w:rsid w:val="00C54DD3"/>
    <w:rsid w:val="00C55082"/>
    <w:rsid w:val="00C56ED2"/>
    <w:rsid w:val="00C619BC"/>
    <w:rsid w:val="00C63915"/>
    <w:rsid w:val="00C6623A"/>
    <w:rsid w:val="00C673E2"/>
    <w:rsid w:val="00C67F76"/>
    <w:rsid w:val="00C70000"/>
    <w:rsid w:val="00C70B6C"/>
    <w:rsid w:val="00C72745"/>
    <w:rsid w:val="00C73C02"/>
    <w:rsid w:val="00C73F7D"/>
    <w:rsid w:val="00C74089"/>
    <w:rsid w:val="00C746F0"/>
    <w:rsid w:val="00C758F5"/>
    <w:rsid w:val="00C82E78"/>
    <w:rsid w:val="00C841E1"/>
    <w:rsid w:val="00C90E85"/>
    <w:rsid w:val="00C92E5D"/>
    <w:rsid w:val="00C93509"/>
    <w:rsid w:val="00C95297"/>
    <w:rsid w:val="00C9664F"/>
    <w:rsid w:val="00C9777C"/>
    <w:rsid w:val="00CA0455"/>
    <w:rsid w:val="00CA163F"/>
    <w:rsid w:val="00CA3C29"/>
    <w:rsid w:val="00CA4685"/>
    <w:rsid w:val="00CA4A39"/>
    <w:rsid w:val="00CA4C69"/>
    <w:rsid w:val="00CA58CB"/>
    <w:rsid w:val="00CA5BC7"/>
    <w:rsid w:val="00CA6A0C"/>
    <w:rsid w:val="00CA6DB0"/>
    <w:rsid w:val="00CA7321"/>
    <w:rsid w:val="00CA7A5B"/>
    <w:rsid w:val="00CB137C"/>
    <w:rsid w:val="00CB2413"/>
    <w:rsid w:val="00CB4E54"/>
    <w:rsid w:val="00CB6AA7"/>
    <w:rsid w:val="00CC215D"/>
    <w:rsid w:val="00CC3F2F"/>
    <w:rsid w:val="00CC4A3E"/>
    <w:rsid w:val="00CC602E"/>
    <w:rsid w:val="00CC62E0"/>
    <w:rsid w:val="00CD0EB5"/>
    <w:rsid w:val="00CD46C1"/>
    <w:rsid w:val="00CD575E"/>
    <w:rsid w:val="00CD6D27"/>
    <w:rsid w:val="00CD6F65"/>
    <w:rsid w:val="00CE16E0"/>
    <w:rsid w:val="00CE32DE"/>
    <w:rsid w:val="00CE47AF"/>
    <w:rsid w:val="00CF0354"/>
    <w:rsid w:val="00CF1131"/>
    <w:rsid w:val="00CF3E4E"/>
    <w:rsid w:val="00CF5581"/>
    <w:rsid w:val="00CF65DD"/>
    <w:rsid w:val="00D063DF"/>
    <w:rsid w:val="00D069E0"/>
    <w:rsid w:val="00D07003"/>
    <w:rsid w:val="00D077F9"/>
    <w:rsid w:val="00D11C16"/>
    <w:rsid w:val="00D1214E"/>
    <w:rsid w:val="00D1360A"/>
    <w:rsid w:val="00D14FDB"/>
    <w:rsid w:val="00D150CA"/>
    <w:rsid w:val="00D154B1"/>
    <w:rsid w:val="00D15D3F"/>
    <w:rsid w:val="00D20BD0"/>
    <w:rsid w:val="00D2311D"/>
    <w:rsid w:val="00D23712"/>
    <w:rsid w:val="00D25C82"/>
    <w:rsid w:val="00D26054"/>
    <w:rsid w:val="00D27605"/>
    <w:rsid w:val="00D35E41"/>
    <w:rsid w:val="00D3638A"/>
    <w:rsid w:val="00D36521"/>
    <w:rsid w:val="00D37AAC"/>
    <w:rsid w:val="00D4038A"/>
    <w:rsid w:val="00D40403"/>
    <w:rsid w:val="00D42671"/>
    <w:rsid w:val="00D42C39"/>
    <w:rsid w:val="00D447AE"/>
    <w:rsid w:val="00D451FE"/>
    <w:rsid w:val="00D50E23"/>
    <w:rsid w:val="00D52FDD"/>
    <w:rsid w:val="00D531A3"/>
    <w:rsid w:val="00D5356A"/>
    <w:rsid w:val="00D56890"/>
    <w:rsid w:val="00D60D84"/>
    <w:rsid w:val="00D61BF4"/>
    <w:rsid w:val="00D627AE"/>
    <w:rsid w:val="00D62AA3"/>
    <w:rsid w:val="00D62DF9"/>
    <w:rsid w:val="00D63ED9"/>
    <w:rsid w:val="00D65EBF"/>
    <w:rsid w:val="00D67274"/>
    <w:rsid w:val="00D718E9"/>
    <w:rsid w:val="00D77566"/>
    <w:rsid w:val="00D800A8"/>
    <w:rsid w:val="00D80BE4"/>
    <w:rsid w:val="00D82EE0"/>
    <w:rsid w:val="00D8396B"/>
    <w:rsid w:val="00D84AA1"/>
    <w:rsid w:val="00D85329"/>
    <w:rsid w:val="00D863F9"/>
    <w:rsid w:val="00D87E6F"/>
    <w:rsid w:val="00D87F08"/>
    <w:rsid w:val="00D90DB4"/>
    <w:rsid w:val="00D94283"/>
    <w:rsid w:val="00D94F18"/>
    <w:rsid w:val="00D96BB5"/>
    <w:rsid w:val="00D97763"/>
    <w:rsid w:val="00D97E93"/>
    <w:rsid w:val="00DA187E"/>
    <w:rsid w:val="00DA371A"/>
    <w:rsid w:val="00DA39C5"/>
    <w:rsid w:val="00DA54CF"/>
    <w:rsid w:val="00DA621C"/>
    <w:rsid w:val="00DB1367"/>
    <w:rsid w:val="00DB3842"/>
    <w:rsid w:val="00DB4896"/>
    <w:rsid w:val="00DB49D3"/>
    <w:rsid w:val="00DB4CA9"/>
    <w:rsid w:val="00DB5A55"/>
    <w:rsid w:val="00DB6227"/>
    <w:rsid w:val="00DB625D"/>
    <w:rsid w:val="00DB783D"/>
    <w:rsid w:val="00DC05C1"/>
    <w:rsid w:val="00DC3D35"/>
    <w:rsid w:val="00DC4E2D"/>
    <w:rsid w:val="00DC5125"/>
    <w:rsid w:val="00DC6897"/>
    <w:rsid w:val="00DD0208"/>
    <w:rsid w:val="00DD1F87"/>
    <w:rsid w:val="00DD55B6"/>
    <w:rsid w:val="00DD65A5"/>
    <w:rsid w:val="00DE1DED"/>
    <w:rsid w:val="00DE264C"/>
    <w:rsid w:val="00DE2EB5"/>
    <w:rsid w:val="00DE5628"/>
    <w:rsid w:val="00DE6AD2"/>
    <w:rsid w:val="00DE6C95"/>
    <w:rsid w:val="00DE6E1C"/>
    <w:rsid w:val="00DF067E"/>
    <w:rsid w:val="00DF08B9"/>
    <w:rsid w:val="00DF4385"/>
    <w:rsid w:val="00E008D5"/>
    <w:rsid w:val="00E03491"/>
    <w:rsid w:val="00E03F38"/>
    <w:rsid w:val="00E04753"/>
    <w:rsid w:val="00E0544B"/>
    <w:rsid w:val="00E10637"/>
    <w:rsid w:val="00E1113F"/>
    <w:rsid w:val="00E12C39"/>
    <w:rsid w:val="00E13871"/>
    <w:rsid w:val="00E15997"/>
    <w:rsid w:val="00E16A37"/>
    <w:rsid w:val="00E177B7"/>
    <w:rsid w:val="00E249B5"/>
    <w:rsid w:val="00E25796"/>
    <w:rsid w:val="00E27598"/>
    <w:rsid w:val="00E3155F"/>
    <w:rsid w:val="00E32876"/>
    <w:rsid w:val="00E3303C"/>
    <w:rsid w:val="00E338F5"/>
    <w:rsid w:val="00E33FB4"/>
    <w:rsid w:val="00E35802"/>
    <w:rsid w:val="00E36FE2"/>
    <w:rsid w:val="00E37A44"/>
    <w:rsid w:val="00E400EF"/>
    <w:rsid w:val="00E4084B"/>
    <w:rsid w:val="00E45337"/>
    <w:rsid w:val="00E5019D"/>
    <w:rsid w:val="00E51AEA"/>
    <w:rsid w:val="00E51F41"/>
    <w:rsid w:val="00E54C0F"/>
    <w:rsid w:val="00E5691B"/>
    <w:rsid w:val="00E601F3"/>
    <w:rsid w:val="00E603C5"/>
    <w:rsid w:val="00E61505"/>
    <w:rsid w:val="00E6158B"/>
    <w:rsid w:val="00E62129"/>
    <w:rsid w:val="00E63ACD"/>
    <w:rsid w:val="00E63ADF"/>
    <w:rsid w:val="00E673D2"/>
    <w:rsid w:val="00E701E0"/>
    <w:rsid w:val="00E70242"/>
    <w:rsid w:val="00E72220"/>
    <w:rsid w:val="00E72283"/>
    <w:rsid w:val="00E72D20"/>
    <w:rsid w:val="00E74213"/>
    <w:rsid w:val="00E76CD9"/>
    <w:rsid w:val="00E80549"/>
    <w:rsid w:val="00E85272"/>
    <w:rsid w:val="00E867E8"/>
    <w:rsid w:val="00E878AD"/>
    <w:rsid w:val="00E91E19"/>
    <w:rsid w:val="00E920EF"/>
    <w:rsid w:val="00E92EED"/>
    <w:rsid w:val="00E95106"/>
    <w:rsid w:val="00E95F26"/>
    <w:rsid w:val="00EA023E"/>
    <w:rsid w:val="00EA0EBF"/>
    <w:rsid w:val="00EA394D"/>
    <w:rsid w:val="00EA5E2E"/>
    <w:rsid w:val="00EB2483"/>
    <w:rsid w:val="00EB392F"/>
    <w:rsid w:val="00EB52B7"/>
    <w:rsid w:val="00EB56FD"/>
    <w:rsid w:val="00EB76C8"/>
    <w:rsid w:val="00EC0B2E"/>
    <w:rsid w:val="00EC25E2"/>
    <w:rsid w:val="00EC31E8"/>
    <w:rsid w:val="00EC4F9F"/>
    <w:rsid w:val="00EC5D6E"/>
    <w:rsid w:val="00ED1CC5"/>
    <w:rsid w:val="00ED2218"/>
    <w:rsid w:val="00ED2DC2"/>
    <w:rsid w:val="00ED47C6"/>
    <w:rsid w:val="00ED74EC"/>
    <w:rsid w:val="00ED79BB"/>
    <w:rsid w:val="00EE0371"/>
    <w:rsid w:val="00EE0957"/>
    <w:rsid w:val="00EE0E4E"/>
    <w:rsid w:val="00EE178B"/>
    <w:rsid w:val="00EE7646"/>
    <w:rsid w:val="00EF0715"/>
    <w:rsid w:val="00EF0B95"/>
    <w:rsid w:val="00EF1732"/>
    <w:rsid w:val="00EF3ABF"/>
    <w:rsid w:val="00EF636A"/>
    <w:rsid w:val="00EF6795"/>
    <w:rsid w:val="00EF776D"/>
    <w:rsid w:val="00EF7F86"/>
    <w:rsid w:val="00F02E1A"/>
    <w:rsid w:val="00F03412"/>
    <w:rsid w:val="00F050D8"/>
    <w:rsid w:val="00F1016B"/>
    <w:rsid w:val="00F1084A"/>
    <w:rsid w:val="00F11FE7"/>
    <w:rsid w:val="00F12930"/>
    <w:rsid w:val="00F131A7"/>
    <w:rsid w:val="00F13BD6"/>
    <w:rsid w:val="00F142BF"/>
    <w:rsid w:val="00F1508D"/>
    <w:rsid w:val="00F213F7"/>
    <w:rsid w:val="00F25298"/>
    <w:rsid w:val="00F2591D"/>
    <w:rsid w:val="00F2698C"/>
    <w:rsid w:val="00F301A6"/>
    <w:rsid w:val="00F30F6D"/>
    <w:rsid w:val="00F31F97"/>
    <w:rsid w:val="00F336F6"/>
    <w:rsid w:val="00F35860"/>
    <w:rsid w:val="00F36C1D"/>
    <w:rsid w:val="00F4063D"/>
    <w:rsid w:val="00F40E54"/>
    <w:rsid w:val="00F41598"/>
    <w:rsid w:val="00F42C01"/>
    <w:rsid w:val="00F45088"/>
    <w:rsid w:val="00F45261"/>
    <w:rsid w:val="00F456C7"/>
    <w:rsid w:val="00F4605E"/>
    <w:rsid w:val="00F4782F"/>
    <w:rsid w:val="00F5243D"/>
    <w:rsid w:val="00F55736"/>
    <w:rsid w:val="00F566BA"/>
    <w:rsid w:val="00F570F0"/>
    <w:rsid w:val="00F5755F"/>
    <w:rsid w:val="00F62807"/>
    <w:rsid w:val="00F647CA"/>
    <w:rsid w:val="00F65041"/>
    <w:rsid w:val="00F66579"/>
    <w:rsid w:val="00F66C89"/>
    <w:rsid w:val="00F731D3"/>
    <w:rsid w:val="00F769F9"/>
    <w:rsid w:val="00F76AB6"/>
    <w:rsid w:val="00F96808"/>
    <w:rsid w:val="00F968DD"/>
    <w:rsid w:val="00F975BF"/>
    <w:rsid w:val="00FA1F73"/>
    <w:rsid w:val="00FA2139"/>
    <w:rsid w:val="00FA3CBC"/>
    <w:rsid w:val="00FA4AD0"/>
    <w:rsid w:val="00FA63D5"/>
    <w:rsid w:val="00FA641C"/>
    <w:rsid w:val="00FA7F74"/>
    <w:rsid w:val="00FB0335"/>
    <w:rsid w:val="00FB3929"/>
    <w:rsid w:val="00FB6B35"/>
    <w:rsid w:val="00FB6B9E"/>
    <w:rsid w:val="00FC0EF5"/>
    <w:rsid w:val="00FC133B"/>
    <w:rsid w:val="00FC25AF"/>
    <w:rsid w:val="00FC4137"/>
    <w:rsid w:val="00FC5611"/>
    <w:rsid w:val="00FC5F8C"/>
    <w:rsid w:val="00FC6BA7"/>
    <w:rsid w:val="00FC79B6"/>
    <w:rsid w:val="00FD1CCB"/>
    <w:rsid w:val="00FD2C85"/>
    <w:rsid w:val="00FD344D"/>
    <w:rsid w:val="00FD4933"/>
    <w:rsid w:val="00FE130F"/>
    <w:rsid w:val="00FE2767"/>
    <w:rsid w:val="00FE3E6D"/>
    <w:rsid w:val="00FE44E9"/>
    <w:rsid w:val="00FE4505"/>
    <w:rsid w:val="00FE4540"/>
    <w:rsid w:val="00FE4664"/>
    <w:rsid w:val="00FF0DCF"/>
    <w:rsid w:val="00FF369D"/>
    <w:rsid w:val="00FF617A"/>
    <w:rsid w:val="00FF6577"/>
    <w:rsid w:val="00FF70F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s>
</file>

<file path=word/webSettings.xml><?xml version="1.0" encoding="utf-8"?>
<w:webSettings xmlns:r="http://schemas.openxmlformats.org/officeDocument/2006/relationships" xmlns:w="http://schemas.openxmlformats.org/wordprocessingml/2006/main">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1955206265">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gilefamilies.princeton.edu/documentation.as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8959-F04F-45F2-AB94-DFB1EE76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4982</Words>
  <Characters>28567</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ADemond</cp:lastModifiedBy>
  <cp:revision>2</cp:revision>
  <cp:lastPrinted>2013-09-17T21:27:00Z</cp:lastPrinted>
  <dcterms:created xsi:type="dcterms:W3CDTF">2013-10-15T21:01:00Z</dcterms:created>
  <dcterms:modified xsi:type="dcterms:W3CDTF">2013-10-15T21:01:00Z</dcterms:modified>
</cp:coreProperties>
</file>