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B61367" w:rsidRDefault="00870D59" w:rsidP="00B61367">
      <w:pPr>
        <w:pStyle w:val="Title"/>
        <w:rPr>
          <w:rFonts w:ascii="Times New Roman" w:eastAsia="Times New Roman" w:hAnsi="Times New Roman" w:cs="Times New Roman"/>
          <w:color w:val="auto"/>
          <w:spacing w:val="0"/>
          <w:kern w:val="0"/>
          <w:sz w:val="32"/>
          <w:szCs w:val="32"/>
        </w:rPr>
      </w:pPr>
      <w:bookmarkStart w:id="0" w:name="_GoBack"/>
      <w:bookmarkEnd w:id="0"/>
      <w:r w:rsidRPr="008A45A2">
        <w:rPr>
          <w:rFonts w:ascii="Times New Roman" w:hAnsi="Times New Roman" w:cs="Times New Roman"/>
          <w:color w:val="auto"/>
          <w:sz w:val="40"/>
          <w:szCs w:val="40"/>
        </w:rPr>
        <w:t>Supporting Statement</w:t>
      </w:r>
      <w:r w:rsidRPr="008A45A2">
        <w:rPr>
          <w:rFonts w:ascii="Times New Roman" w:eastAsia="Times New Roman" w:hAnsi="Times New Roman" w:cs="Times New Roman"/>
          <w:color w:val="auto"/>
          <w:spacing w:val="0"/>
          <w:kern w:val="0"/>
          <w:sz w:val="32"/>
          <w:szCs w:val="32"/>
        </w:rPr>
        <w:t xml:space="preserve"> </w:t>
      </w:r>
    </w:p>
    <w:p w:rsidR="008F1EB4" w:rsidRPr="008A45A2" w:rsidRDefault="008A45A2" w:rsidP="006467B9">
      <w:pPr>
        <w:pStyle w:val="Subtitle"/>
        <w:rPr>
          <w:rFonts w:ascii="Times New Roman" w:hAnsi="Times New Roman" w:cs="Times New Roman"/>
          <w:color w:val="auto"/>
          <w:sz w:val="28"/>
          <w:szCs w:val="28"/>
        </w:rPr>
      </w:pPr>
      <w:r w:rsidRPr="008A45A2">
        <w:rPr>
          <w:rFonts w:ascii="Times New Roman" w:hAnsi="Times New Roman" w:cs="Times New Roman"/>
          <w:color w:val="auto"/>
          <w:sz w:val="28"/>
          <w:szCs w:val="28"/>
        </w:rPr>
        <w:t>Supporting Statement f</w:t>
      </w:r>
      <w:r w:rsidR="008F1EB4" w:rsidRPr="008A45A2">
        <w:rPr>
          <w:rFonts w:ascii="Times New Roman" w:hAnsi="Times New Roman" w:cs="Times New Roman"/>
          <w:color w:val="auto"/>
          <w:sz w:val="28"/>
          <w:szCs w:val="28"/>
        </w:rPr>
        <w:t>or Paperwork Reduction Act Submissions</w:t>
      </w:r>
      <w:r w:rsidR="00B13084" w:rsidRPr="008A45A2">
        <w:rPr>
          <w:rFonts w:ascii="Times New Roman" w:hAnsi="Times New Roman" w:cs="Times New Roman"/>
          <w:color w:val="auto"/>
          <w:sz w:val="28"/>
          <w:szCs w:val="28"/>
        </w:rPr>
        <w:t>:</w:t>
      </w:r>
    </w:p>
    <w:p w:rsidR="00B61367" w:rsidRDefault="00B13084" w:rsidP="00B61367">
      <w:pPr>
        <w:pStyle w:val="Subtitle"/>
        <w:rPr>
          <w:rFonts w:ascii="Times New Roman" w:hAnsi="Times New Roman" w:cs="Times New Roman"/>
          <w:color w:val="auto"/>
          <w:sz w:val="28"/>
          <w:szCs w:val="28"/>
        </w:rPr>
      </w:pPr>
      <w:r w:rsidRPr="008A45A2">
        <w:rPr>
          <w:rFonts w:ascii="Times New Roman" w:hAnsi="Times New Roman" w:cs="Times New Roman"/>
          <w:color w:val="auto"/>
          <w:sz w:val="28"/>
          <w:szCs w:val="28"/>
        </w:rPr>
        <w:t xml:space="preserve">Electronic Submission of Medicare </w:t>
      </w:r>
      <w:r w:rsidR="005A32C3">
        <w:rPr>
          <w:rFonts w:ascii="Times New Roman" w:hAnsi="Times New Roman" w:cs="Times New Roman"/>
          <w:color w:val="auto"/>
          <w:sz w:val="28"/>
          <w:szCs w:val="28"/>
        </w:rPr>
        <w:t>Graduate Medical Education (</w:t>
      </w:r>
      <w:r w:rsidRPr="008A45A2">
        <w:rPr>
          <w:rFonts w:ascii="Times New Roman" w:hAnsi="Times New Roman" w:cs="Times New Roman"/>
          <w:color w:val="auto"/>
          <w:sz w:val="28"/>
          <w:szCs w:val="28"/>
        </w:rPr>
        <w:t>GME</w:t>
      </w:r>
      <w:r w:rsidR="005A32C3">
        <w:rPr>
          <w:rFonts w:ascii="Times New Roman" w:hAnsi="Times New Roman" w:cs="Times New Roman"/>
          <w:color w:val="auto"/>
          <w:sz w:val="28"/>
          <w:szCs w:val="28"/>
        </w:rPr>
        <w:t>)</w:t>
      </w:r>
      <w:r w:rsidRPr="008A45A2">
        <w:rPr>
          <w:rFonts w:ascii="Times New Roman" w:hAnsi="Times New Roman" w:cs="Times New Roman"/>
          <w:color w:val="auto"/>
          <w:sz w:val="28"/>
          <w:szCs w:val="28"/>
        </w:rPr>
        <w:t xml:space="preserve"> Affiliation Agreements</w:t>
      </w:r>
    </w:p>
    <w:p w:rsidR="00B61367" w:rsidRDefault="00B61367" w:rsidP="00B61367">
      <w:pPr>
        <w:pStyle w:val="Subtitle"/>
        <w:rPr>
          <w:rFonts w:ascii="Times New Roman" w:hAnsi="Times New Roman" w:cs="Times New Roman"/>
          <w:color w:val="auto"/>
          <w:sz w:val="28"/>
          <w:szCs w:val="28"/>
        </w:rPr>
      </w:pPr>
    </w:p>
    <w:p w:rsidR="008F1EB4" w:rsidRPr="00B6308B" w:rsidRDefault="008F1EB4" w:rsidP="00B61367">
      <w:pPr>
        <w:pStyle w:val="Subtitle"/>
        <w:rPr>
          <w:rFonts w:ascii="Times New Roman" w:hAnsi="Times New Roman" w:cs="Times New Roman"/>
          <w:b/>
          <w:i w:val="0"/>
          <w:color w:val="auto"/>
        </w:rPr>
      </w:pPr>
      <w:r w:rsidRPr="00B6308B">
        <w:rPr>
          <w:rStyle w:val="Emphasis"/>
          <w:rFonts w:ascii="Times New Roman" w:hAnsi="Times New Roman" w:cs="Times New Roman"/>
          <w:b/>
          <w:i/>
          <w:color w:val="auto"/>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D4BF1" w:rsidRDefault="00B17B54" w:rsidP="00684FE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4"/>
        </w:rPr>
      </w:pPr>
      <w:r w:rsidRPr="00B17B54">
        <w:rPr>
          <w:noProof/>
          <w:sz w:val="24"/>
        </w:rPr>
        <w:t>Existing regulations at § 413.75(b) permit hospitals that share residents to elect to form a Medicare GME affiliated group if they are in the same or contiguous urban or rural areas, if they are under common ownership, or if they are jointly listed as program sponsors or major participating institutions in the same program</w:t>
      </w:r>
      <w:r w:rsidR="00374C70">
        <w:rPr>
          <w:noProof/>
          <w:sz w:val="24"/>
        </w:rPr>
        <w:t xml:space="preserve"> by the accrediting a</w:t>
      </w:r>
      <w:r w:rsidR="00924BD6">
        <w:rPr>
          <w:noProof/>
          <w:sz w:val="24"/>
        </w:rPr>
        <w:t>gency</w:t>
      </w:r>
      <w:r w:rsidRPr="00B17B54">
        <w:rPr>
          <w:noProof/>
          <w:sz w:val="24"/>
        </w:rPr>
        <w:t xml:space="preserve">. The purpose of a Medicare GME affiliated group is to provide flexibility to hospitals in structuring rotations under an aggregate </w:t>
      </w:r>
      <w:r w:rsidR="005A32C3">
        <w:rPr>
          <w:noProof/>
          <w:sz w:val="24"/>
        </w:rPr>
        <w:t>full time equivalent (</w:t>
      </w:r>
      <w:r w:rsidRPr="00B17B54">
        <w:rPr>
          <w:noProof/>
          <w:sz w:val="24"/>
        </w:rPr>
        <w:t>FTE</w:t>
      </w:r>
      <w:r w:rsidR="005A32C3">
        <w:rPr>
          <w:noProof/>
          <w:sz w:val="24"/>
        </w:rPr>
        <w:t>)</w:t>
      </w:r>
      <w:r w:rsidRPr="00B17B54">
        <w:rPr>
          <w:noProof/>
          <w:sz w:val="24"/>
        </w:rPr>
        <w:t xml:space="preserve"> resident cap when they share residents. The existing regulations at § 413.79(f)(1) specify that each hospital in a Medicare GME affiliated group must submit a Medicare GME affiliation agreement (as defined under § 413.75(b)) to the Medicare fiscal intermediary</w:t>
      </w:r>
      <w:r w:rsidR="00B36859">
        <w:rPr>
          <w:noProof/>
          <w:sz w:val="24"/>
        </w:rPr>
        <w:t xml:space="preserve"> (FI)</w:t>
      </w:r>
      <w:r w:rsidRPr="00B17B54">
        <w:rPr>
          <w:noProof/>
          <w:sz w:val="24"/>
        </w:rPr>
        <w:t xml:space="preserve"> or </w:t>
      </w:r>
      <w:r w:rsidR="005A32C3">
        <w:rPr>
          <w:noProof/>
          <w:sz w:val="24"/>
        </w:rPr>
        <w:t>Medicare Administrative Contractor (</w:t>
      </w:r>
      <w:r w:rsidRPr="00B17B54">
        <w:rPr>
          <w:noProof/>
          <w:sz w:val="24"/>
        </w:rPr>
        <w:t>MAC</w:t>
      </w:r>
      <w:r w:rsidR="005A32C3">
        <w:rPr>
          <w:noProof/>
          <w:sz w:val="24"/>
        </w:rPr>
        <w:t>)</w:t>
      </w:r>
      <w:r w:rsidRPr="00B17B54">
        <w:rPr>
          <w:noProof/>
          <w:sz w:val="24"/>
        </w:rPr>
        <w:t xml:space="preserve"> servicing the hospital and send a copy to </w:t>
      </w:r>
      <w:r w:rsidR="005A32C3">
        <w:rPr>
          <w:noProof/>
          <w:sz w:val="24"/>
        </w:rPr>
        <w:t>the Centers for Medicare and Medicaid Services’ (</w:t>
      </w:r>
      <w:r w:rsidRPr="00B17B54">
        <w:rPr>
          <w:noProof/>
          <w:sz w:val="24"/>
        </w:rPr>
        <w:t>CMS</w:t>
      </w:r>
      <w:r w:rsidR="005A32C3">
        <w:rPr>
          <w:noProof/>
          <w:sz w:val="24"/>
        </w:rPr>
        <w:t>)</w:t>
      </w:r>
      <w:r w:rsidRPr="00B17B54">
        <w:rPr>
          <w:noProof/>
          <w:sz w:val="24"/>
        </w:rPr>
        <w:t xml:space="preserve"> Central Office</w:t>
      </w:r>
      <w:r w:rsidR="00924BD6">
        <w:rPr>
          <w:noProof/>
          <w:sz w:val="24"/>
        </w:rPr>
        <w:t>,</w:t>
      </w:r>
      <w:r w:rsidRPr="00B17B54">
        <w:rPr>
          <w:noProof/>
          <w:sz w:val="24"/>
        </w:rPr>
        <w:t xml:space="preserve"> no later than July 1 of the residency program year during which the Medicare GME affiliation agreement will be in effect. </w:t>
      </w:r>
    </w:p>
    <w:p w:rsidR="00ED4BF1" w:rsidRDefault="00ED4BF1" w:rsidP="00B17B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noProof/>
          <w:sz w:val="24"/>
        </w:rPr>
      </w:pPr>
    </w:p>
    <w:p w:rsidR="00B17B54" w:rsidRDefault="00B17B54" w:rsidP="00684FEC">
      <w:pPr>
        <w:widowControl/>
        <w:rPr>
          <w:noProof/>
          <w:sz w:val="24"/>
        </w:rPr>
      </w:pPr>
      <w:r w:rsidRPr="00B17B54">
        <w:rPr>
          <w:noProof/>
          <w:sz w:val="24"/>
        </w:rPr>
        <w:t xml:space="preserve">In the </w:t>
      </w:r>
      <w:r w:rsidR="00BB4220">
        <w:rPr>
          <w:noProof/>
          <w:sz w:val="24"/>
        </w:rPr>
        <w:t>fiscal year (</w:t>
      </w:r>
      <w:r w:rsidRPr="00B17B54">
        <w:rPr>
          <w:noProof/>
          <w:sz w:val="24"/>
        </w:rPr>
        <w:t>FY</w:t>
      </w:r>
      <w:r w:rsidR="00BB4220">
        <w:rPr>
          <w:noProof/>
          <w:sz w:val="24"/>
        </w:rPr>
        <w:t>)</w:t>
      </w:r>
      <w:r w:rsidR="005A32C3">
        <w:rPr>
          <w:noProof/>
          <w:sz w:val="24"/>
        </w:rPr>
        <w:t xml:space="preserve"> </w:t>
      </w:r>
      <w:r w:rsidRPr="00B17B54">
        <w:rPr>
          <w:noProof/>
          <w:sz w:val="24"/>
        </w:rPr>
        <w:t xml:space="preserve">2011 Inpatient Prospective Payment System </w:t>
      </w:r>
      <w:r w:rsidR="005A32C3">
        <w:rPr>
          <w:noProof/>
          <w:sz w:val="24"/>
        </w:rPr>
        <w:t xml:space="preserve">(IPPS) </w:t>
      </w:r>
      <w:r w:rsidR="00C404F7">
        <w:rPr>
          <w:noProof/>
          <w:sz w:val="24"/>
        </w:rPr>
        <w:t>final</w:t>
      </w:r>
      <w:r w:rsidR="00C404F7" w:rsidRPr="00B17B54">
        <w:rPr>
          <w:noProof/>
          <w:sz w:val="24"/>
        </w:rPr>
        <w:t xml:space="preserve"> </w:t>
      </w:r>
      <w:r w:rsidRPr="00B17B54">
        <w:rPr>
          <w:noProof/>
          <w:sz w:val="24"/>
        </w:rPr>
        <w:t xml:space="preserve">rule, we </w:t>
      </w:r>
      <w:r w:rsidR="00D21209">
        <w:rPr>
          <w:noProof/>
          <w:sz w:val="24"/>
        </w:rPr>
        <w:t xml:space="preserve">finalized a policy to </w:t>
      </w:r>
      <w:r w:rsidR="00BA45B2">
        <w:rPr>
          <w:noProof/>
          <w:sz w:val="24"/>
        </w:rPr>
        <w:t xml:space="preserve">allow </w:t>
      </w:r>
      <w:r w:rsidRPr="00B17B54">
        <w:rPr>
          <w:noProof/>
          <w:sz w:val="24"/>
        </w:rPr>
        <w:t>hospitals to electronically submit the copy of the affiliation agreement that is required to be sent to the CMS Central Office</w:t>
      </w:r>
      <w:r w:rsidR="00D21209">
        <w:rPr>
          <w:noProof/>
          <w:sz w:val="24"/>
        </w:rPr>
        <w:t xml:space="preserve"> if the hospitals choose to participate in a Medicare GME affiliated group</w:t>
      </w:r>
      <w:r w:rsidRPr="00B17B54">
        <w:rPr>
          <w:noProof/>
          <w:sz w:val="24"/>
        </w:rPr>
        <w:t>. The electronic submission process consist</w:t>
      </w:r>
      <w:r w:rsidR="00D21209">
        <w:rPr>
          <w:noProof/>
          <w:sz w:val="24"/>
        </w:rPr>
        <w:t>s</w:t>
      </w:r>
      <w:r w:rsidRPr="00B17B54">
        <w:rPr>
          <w:noProof/>
          <w:sz w:val="24"/>
        </w:rPr>
        <w:t xml:space="preserve"> of an email mailbox where hospitals </w:t>
      </w:r>
      <w:r w:rsidR="00D856E9">
        <w:rPr>
          <w:noProof/>
          <w:sz w:val="24"/>
        </w:rPr>
        <w:t xml:space="preserve"> </w:t>
      </w:r>
      <w:r w:rsidRPr="00B17B54">
        <w:rPr>
          <w:noProof/>
          <w:sz w:val="24"/>
        </w:rPr>
        <w:t>submit their Medicare GME affiliation agreements to the CMS Central Office</w:t>
      </w:r>
      <w:r w:rsidR="00BA45B2">
        <w:rPr>
          <w:noProof/>
          <w:sz w:val="24"/>
        </w:rPr>
        <w:t xml:space="preserve"> </w:t>
      </w:r>
      <w:r w:rsidRPr="00B17B54">
        <w:rPr>
          <w:noProof/>
          <w:sz w:val="24"/>
        </w:rPr>
        <w:t>no later than 11:59 p.m. o</w:t>
      </w:r>
      <w:r w:rsidR="00BE6967">
        <w:rPr>
          <w:noProof/>
          <w:sz w:val="24"/>
        </w:rPr>
        <w:t xml:space="preserve">n July 1 of </w:t>
      </w:r>
      <w:r w:rsidR="00D856E9">
        <w:rPr>
          <w:noProof/>
          <w:sz w:val="24"/>
        </w:rPr>
        <w:t xml:space="preserve">the </w:t>
      </w:r>
      <w:r w:rsidR="00BE6967">
        <w:rPr>
          <w:noProof/>
          <w:sz w:val="24"/>
        </w:rPr>
        <w:t xml:space="preserve"> academic year</w:t>
      </w:r>
      <w:r w:rsidR="00D856E9">
        <w:rPr>
          <w:noProof/>
          <w:sz w:val="24"/>
        </w:rPr>
        <w:t xml:space="preserve"> for which the agreement is effective</w:t>
      </w:r>
      <w:r w:rsidR="00BE6967">
        <w:rPr>
          <w:noProof/>
          <w:sz w:val="24"/>
        </w:rPr>
        <w:t xml:space="preserve">. </w:t>
      </w:r>
      <w:r w:rsidR="00D21209">
        <w:rPr>
          <w:noProof/>
          <w:sz w:val="24"/>
        </w:rPr>
        <w:t xml:space="preserve">The </w:t>
      </w:r>
      <w:r w:rsidRPr="00B17B54">
        <w:rPr>
          <w:noProof/>
          <w:sz w:val="24"/>
        </w:rPr>
        <w:t>electronic affiliation agreement need</w:t>
      </w:r>
      <w:r w:rsidR="00D21209">
        <w:rPr>
          <w:noProof/>
          <w:sz w:val="24"/>
        </w:rPr>
        <w:t>s</w:t>
      </w:r>
      <w:r w:rsidRPr="00B17B54">
        <w:rPr>
          <w:noProof/>
          <w:sz w:val="24"/>
        </w:rPr>
        <w:t xml:space="preserve"> to be submitted either as a scanned copy or a </w:t>
      </w:r>
      <w:r w:rsidR="005661AA">
        <w:rPr>
          <w:sz w:val="24"/>
        </w:rPr>
        <w:t xml:space="preserve">Portable Document Format (PDF) version of </w:t>
      </w:r>
      <w:r w:rsidR="005F2DA2">
        <w:rPr>
          <w:sz w:val="24"/>
        </w:rPr>
        <w:t xml:space="preserve">a </w:t>
      </w:r>
      <w:r w:rsidR="005661AA">
        <w:rPr>
          <w:sz w:val="24"/>
        </w:rPr>
        <w:t>hard copy agreement or in another electronic format that cannot be subject to manipulation</w:t>
      </w:r>
      <w:r w:rsidRPr="00B17B54">
        <w:rPr>
          <w:noProof/>
          <w:sz w:val="24"/>
        </w:rPr>
        <w:t>. Th</w:t>
      </w:r>
      <w:r w:rsidR="001D0F4A">
        <w:rPr>
          <w:noProof/>
          <w:sz w:val="24"/>
        </w:rPr>
        <w:t xml:space="preserve">is requirement </w:t>
      </w:r>
      <w:r w:rsidR="00951D82">
        <w:rPr>
          <w:noProof/>
          <w:sz w:val="24"/>
        </w:rPr>
        <w:t xml:space="preserve">also </w:t>
      </w:r>
      <w:r w:rsidRPr="00B17B54">
        <w:rPr>
          <w:noProof/>
          <w:sz w:val="24"/>
        </w:rPr>
        <w:t>enable</w:t>
      </w:r>
      <w:r w:rsidR="00D21209">
        <w:rPr>
          <w:noProof/>
          <w:sz w:val="24"/>
        </w:rPr>
        <w:t>s</w:t>
      </w:r>
      <w:r w:rsidRPr="00B17B54">
        <w:rPr>
          <w:noProof/>
          <w:sz w:val="24"/>
        </w:rPr>
        <w:t xml:space="preserve"> CMS to ensure that the agreements are signed and dated as required in the regulations at § 413.75. </w:t>
      </w:r>
      <w:r w:rsidR="005F2DA2">
        <w:rPr>
          <w:noProof/>
          <w:sz w:val="24"/>
        </w:rPr>
        <w:t>E</w:t>
      </w:r>
      <w:r w:rsidRPr="00B17B54">
        <w:rPr>
          <w:noProof/>
          <w:sz w:val="24"/>
        </w:rPr>
        <w:t xml:space="preserve">ach </w:t>
      </w:r>
      <w:r w:rsidR="00B36859">
        <w:rPr>
          <w:noProof/>
          <w:sz w:val="24"/>
        </w:rPr>
        <w:t>FI</w:t>
      </w:r>
      <w:r w:rsidRPr="00B17B54">
        <w:rPr>
          <w:noProof/>
          <w:sz w:val="24"/>
        </w:rPr>
        <w:t xml:space="preserve"> or MAC continue</w:t>
      </w:r>
      <w:r w:rsidR="00D21209">
        <w:rPr>
          <w:noProof/>
          <w:sz w:val="24"/>
        </w:rPr>
        <w:t>s</w:t>
      </w:r>
      <w:r w:rsidRPr="00B17B54">
        <w:rPr>
          <w:noProof/>
          <w:sz w:val="24"/>
        </w:rPr>
        <w:t xml:space="preserve"> to have the authority to specif</w:t>
      </w:r>
      <w:r w:rsidR="00951D82">
        <w:rPr>
          <w:noProof/>
          <w:sz w:val="24"/>
        </w:rPr>
        <w:t>y its requirements for submission</w:t>
      </w:r>
      <w:r w:rsidRPr="00B17B54">
        <w:rPr>
          <w:noProof/>
          <w:sz w:val="24"/>
        </w:rPr>
        <w:t xml:space="preserve"> of the Medicare GME affiliation agreement by hospitals that are part of the affiliation.</w:t>
      </w:r>
    </w:p>
    <w:p w:rsidR="00B61367" w:rsidRPr="00B61367" w:rsidRDefault="00B61367" w:rsidP="00B61367">
      <w:pPr>
        <w:widowControl/>
        <w:ind w:left="450"/>
        <w:rPr>
          <w:noProof/>
          <w:sz w:val="24"/>
        </w:rPr>
      </w:pPr>
    </w:p>
    <w:p w:rsidR="008F1EB4" w:rsidRPr="000A1488" w:rsidRDefault="00280E60" w:rsidP="008A45A2">
      <w:pPr>
        <w:pStyle w:val="Subtitle"/>
        <w:rPr>
          <w:rFonts w:ascii="Times New Roman" w:hAnsi="Times New Roman" w:cs="Times New Roman"/>
          <w:b/>
          <w:color w:val="auto"/>
        </w:rPr>
      </w:pPr>
      <w:r>
        <w:rPr>
          <w:rFonts w:ascii="Times New Roman" w:hAnsi="Times New Roman" w:cs="Times New Roman"/>
          <w:b/>
          <w:color w:val="auto"/>
        </w:rPr>
        <w:t>A</w:t>
      </w:r>
      <w:r w:rsidR="008F1EB4" w:rsidRPr="000A1488">
        <w:rPr>
          <w:rFonts w:ascii="Times New Roman" w:hAnsi="Times New Roman" w:cs="Times New Roman"/>
          <w:b/>
          <w:color w:val="auto"/>
        </w:rPr>
        <w:t>.</w:t>
      </w:r>
      <w:r w:rsidR="008F1EB4" w:rsidRPr="000A1488">
        <w:rPr>
          <w:rFonts w:ascii="Times New Roman" w:hAnsi="Times New Roman" w:cs="Times New Roman"/>
          <w:b/>
          <w:color w:val="auto"/>
        </w:rPr>
        <w:tab/>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E69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1. </w:t>
      </w:r>
      <w:r w:rsidR="008F1EB4">
        <w:rPr>
          <w:sz w:val="24"/>
          <w:u w:val="single"/>
        </w:rPr>
        <w:t>Need and Legal Basis</w:t>
      </w:r>
    </w:p>
    <w:p w:rsidR="008E1BF0" w:rsidRDefault="005A6E44"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5A6E44">
        <w:rPr>
          <w:color w:val="000000"/>
          <w:sz w:val="24"/>
        </w:rPr>
        <w:t xml:space="preserve">Sections 1886(h)(4)(F) and 1886(d)(5)(B)(v) of the Act establish limits on the number of allopathic and osteopathic FTE residents that hospitals may count for purposes of calculating direct GME payments and the </w:t>
      </w:r>
      <w:r w:rsidR="005A32C3">
        <w:rPr>
          <w:color w:val="000000"/>
          <w:sz w:val="24"/>
        </w:rPr>
        <w:t>indirect medical education (</w:t>
      </w:r>
      <w:r w:rsidRPr="005A6E44">
        <w:rPr>
          <w:color w:val="000000"/>
          <w:sz w:val="24"/>
        </w:rPr>
        <w:t>IME</w:t>
      </w:r>
      <w:r w:rsidR="005A32C3">
        <w:rPr>
          <w:color w:val="000000"/>
          <w:sz w:val="24"/>
        </w:rPr>
        <w:t>)</w:t>
      </w:r>
      <w:r w:rsidRPr="005A6E44">
        <w:rPr>
          <w:color w:val="000000"/>
          <w:sz w:val="24"/>
        </w:rPr>
        <w:t xml:space="preserve"> adjustment. In addition, under the authority granted by section 1886(h</w:t>
      </w:r>
      <w:proofErr w:type="gramStart"/>
      <w:r w:rsidRPr="005A6E44">
        <w:rPr>
          <w:color w:val="000000"/>
          <w:sz w:val="24"/>
        </w:rPr>
        <w:t>)(</w:t>
      </w:r>
      <w:proofErr w:type="gramEnd"/>
      <w:r w:rsidRPr="005A6E44">
        <w:rPr>
          <w:color w:val="000000"/>
          <w:sz w:val="24"/>
        </w:rPr>
        <w:t xml:space="preserve">4)(H)(ii) of the Act, the Secretary issued regulations on May 12, 1998 (63 FR 26358) to allow institutions that are members of the same Medicare GME affiliated group to elect to apply their direct GME and IME FTE resident caps based on the </w:t>
      </w:r>
      <w:r w:rsidRPr="005A6E44">
        <w:rPr>
          <w:color w:val="000000"/>
          <w:sz w:val="24"/>
        </w:rPr>
        <w:lastRenderedPageBreak/>
        <w:t>aggregate cap of all hospitals that are part of a Medicare GME affiliation group. Under those regulations, specified at § 413.79(f) for direct GME and at § 412.105(f)(1)(vi) for IME, hospitals that are part of the same Medicare GME</w:t>
      </w:r>
      <w:r w:rsidR="009C1761">
        <w:rPr>
          <w:color w:val="000000"/>
          <w:sz w:val="24"/>
        </w:rPr>
        <w:t xml:space="preserve"> </w:t>
      </w:r>
      <w:r w:rsidRPr="005A6E44">
        <w:rPr>
          <w:color w:val="000000"/>
          <w:sz w:val="24"/>
        </w:rPr>
        <w:t xml:space="preserve">affiliated group are permitted to adjust each hospital’s caps to reflect the rotation of residents among affiliated hospitals during an academic year. Under § 413.75(b), a Medicare GME affiliated group may be formed by two or more hospitals if: (1) The hospitals are located in the same urban or rural area or in a contiguous area and have a shared rotational arrangement as specified at § 413.79(f)(2); (2) the hospitals are not located in the same or in a contiguous area, but have a shared rotational arrangement and they are jointly listed as the sponsor, primary clinical site, or major participating institution for one or more programs as these terms are used in the most recent publication of the </w:t>
      </w:r>
      <w:r w:rsidRPr="005A6E44">
        <w:rPr>
          <w:i/>
          <w:iCs/>
          <w:color w:val="000000"/>
          <w:sz w:val="24"/>
        </w:rPr>
        <w:t xml:space="preserve">Graduate Medical Education Directory, </w:t>
      </w:r>
      <w:r w:rsidRPr="005A6E44">
        <w:rPr>
          <w:color w:val="000000"/>
          <w:sz w:val="24"/>
        </w:rPr>
        <w:t xml:space="preserve">or as the sponsor or is listed under ‘‘affiliations and outside rotations’’ for one or more programs in </w:t>
      </w:r>
      <w:r w:rsidRPr="005A6E44">
        <w:rPr>
          <w:i/>
          <w:iCs/>
          <w:color w:val="000000"/>
          <w:sz w:val="24"/>
        </w:rPr>
        <w:t xml:space="preserve">Opportunities, Directory of Osteopathic Post-Doctoral Education Programs; </w:t>
      </w:r>
      <w:r w:rsidRPr="005A6E44">
        <w:rPr>
          <w:color w:val="000000"/>
          <w:sz w:val="24"/>
        </w:rPr>
        <w:t xml:space="preserve">or (3) effective beginning July 1, 2003, two or more hospitals are under common ownership and have a shared rotational arrangement under § 413.79(f)(2). </w:t>
      </w:r>
    </w:p>
    <w:p w:rsidR="005F5520" w:rsidRPr="005F5520" w:rsidRDefault="005F5520" w:rsidP="005F5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color w:val="000000"/>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sidR="00BE6967">
        <w:rPr>
          <w:sz w:val="24"/>
        </w:rPr>
        <w:t xml:space="preserve"> </w:t>
      </w:r>
      <w:r>
        <w:rPr>
          <w:sz w:val="24"/>
          <w:u w:val="single"/>
        </w:rPr>
        <w:t>Information Users</w:t>
      </w:r>
    </w:p>
    <w:p w:rsidR="00775C59" w:rsidRDefault="009352B7"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will</w:t>
      </w:r>
      <w:r w:rsidR="00B23893">
        <w:rPr>
          <w:sz w:val="24"/>
        </w:rPr>
        <w:t xml:space="preserve"> </w:t>
      </w:r>
      <w:r w:rsidR="003B549C">
        <w:rPr>
          <w:sz w:val="24"/>
        </w:rPr>
        <w:t xml:space="preserve">use </w:t>
      </w:r>
      <w:r w:rsidR="00B23893">
        <w:rPr>
          <w:sz w:val="24"/>
        </w:rPr>
        <w:t xml:space="preserve">the information contained in </w:t>
      </w:r>
      <w:r>
        <w:rPr>
          <w:sz w:val="24"/>
        </w:rPr>
        <w:t xml:space="preserve">electronic </w:t>
      </w:r>
      <w:r w:rsidR="00B23893">
        <w:rPr>
          <w:sz w:val="24"/>
        </w:rPr>
        <w:t xml:space="preserve">affiliation agreements </w:t>
      </w:r>
      <w:r w:rsidR="004B582A">
        <w:rPr>
          <w:sz w:val="24"/>
        </w:rPr>
        <w:t xml:space="preserve">as documentation of the existence of Medicare GME affiliations, and </w:t>
      </w:r>
      <w:r w:rsidR="00B23893">
        <w:rPr>
          <w:sz w:val="24"/>
        </w:rPr>
        <w:t xml:space="preserve">to </w:t>
      </w:r>
      <w:r w:rsidR="00D917C0">
        <w:rPr>
          <w:sz w:val="24"/>
        </w:rPr>
        <w:t>verify that the affiliations being formed by teaching hospitals for the purposes of sharing their Medicare GME FTE cap slots are valid according to CMS regulations.</w:t>
      </w:r>
      <w:r w:rsidR="00E343FA">
        <w:rPr>
          <w:sz w:val="24"/>
        </w:rPr>
        <w:t xml:space="preserve"> CMS will also use these affiliation agreements as reference materials when potential issues involving specific affiliations arise. </w:t>
      </w:r>
      <w:r w:rsidR="003B549C">
        <w:rPr>
          <w:sz w:val="24"/>
        </w:rPr>
        <w:t xml:space="preserve">While we have used </w:t>
      </w:r>
      <w:r w:rsidR="00563A67">
        <w:rPr>
          <w:sz w:val="24"/>
        </w:rPr>
        <w:t>hard copies of</w:t>
      </w:r>
      <w:r w:rsidR="003B549C">
        <w:rPr>
          <w:sz w:val="24"/>
        </w:rPr>
        <w:t xml:space="preserve"> affiliation agreements </w:t>
      </w:r>
      <w:r w:rsidR="00563A67">
        <w:rPr>
          <w:sz w:val="24"/>
        </w:rPr>
        <w:t>for those</w:t>
      </w:r>
      <w:r w:rsidR="007A55A8">
        <w:rPr>
          <w:sz w:val="24"/>
        </w:rPr>
        <w:t xml:space="preserve"> same purposes </w:t>
      </w:r>
      <w:r w:rsidR="00521FD7">
        <w:rPr>
          <w:sz w:val="24"/>
        </w:rPr>
        <w:t>in the past</w:t>
      </w:r>
      <w:r w:rsidR="00374C70">
        <w:rPr>
          <w:sz w:val="24"/>
        </w:rPr>
        <w:t>,</w:t>
      </w:r>
      <w:r w:rsidR="00521FD7">
        <w:rPr>
          <w:sz w:val="24"/>
        </w:rPr>
        <w:t xml:space="preserve"> we implemented </w:t>
      </w:r>
      <w:r w:rsidR="003B549C">
        <w:rPr>
          <w:sz w:val="24"/>
        </w:rPr>
        <w:t xml:space="preserve">this electronic submission process in order to </w:t>
      </w:r>
      <w:r w:rsidR="004B582A">
        <w:rPr>
          <w:sz w:val="24"/>
        </w:rPr>
        <w:t>expedite and ease the</w:t>
      </w:r>
      <w:r w:rsidR="003B549C">
        <w:rPr>
          <w:sz w:val="24"/>
        </w:rPr>
        <w:t xml:space="preserve"> process of retrieving, analyzing and evaluating affiliation agreements.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E69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3. </w:t>
      </w:r>
      <w:r w:rsidR="008F1EB4">
        <w:rPr>
          <w:sz w:val="24"/>
          <w:u w:val="single"/>
        </w:rPr>
        <w:t>Use of Information Technology</w:t>
      </w:r>
    </w:p>
    <w:p w:rsidR="001B777E" w:rsidRDefault="00F4346F"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F772F9">
        <w:rPr>
          <w:sz w:val="24"/>
        </w:rPr>
        <w:t>his collection of information has not us</w:t>
      </w:r>
      <w:r w:rsidR="00DD3303">
        <w:rPr>
          <w:sz w:val="24"/>
        </w:rPr>
        <w:t>ed any technological collection</w:t>
      </w:r>
      <w:r w:rsidR="00F772F9">
        <w:rPr>
          <w:sz w:val="24"/>
        </w:rPr>
        <w:t xml:space="preserve"> techniques</w:t>
      </w:r>
      <w:r>
        <w:rPr>
          <w:sz w:val="24"/>
        </w:rPr>
        <w:t xml:space="preserve"> in the past</w:t>
      </w:r>
      <w:r w:rsidR="00F772F9">
        <w:rPr>
          <w:sz w:val="24"/>
        </w:rPr>
        <w:t>.</w:t>
      </w:r>
      <w:r w:rsidR="00521FD7">
        <w:rPr>
          <w:sz w:val="24"/>
        </w:rPr>
        <w:t xml:space="preserve"> Prior to allowing electronic submissions of Medicare GME affiliation agreements</w:t>
      </w:r>
      <w:r w:rsidRPr="00E30BFB">
        <w:rPr>
          <w:sz w:val="24"/>
        </w:rPr>
        <w:t>, CMS only accepted signed hard copies of Medicare GME affiliation agreements received through the mail. Facsimile (FAX) and other electronic submissions of affiliation agreements have not been acceptable means of transmission of affiliation a</w:t>
      </w:r>
      <w:r w:rsidR="00307E0D">
        <w:rPr>
          <w:sz w:val="24"/>
        </w:rPr>
        <w:t xml:space="preserve">greements to CMS Central Office. </w:t>
      </w:r>
      <w:r w:rsidR="00F772F9">
        <w:rPr>
          <w:sz w:val="24"/>
        </w:rPr>
        <w:t xml:space="preserve">We are </w:t>
      </w:r>
      <w:r w:rsidR="003C46A3">
        <w:rPr>
          <w:sz w:val="24"/>
        </w:rPr>
        <w:t>now</w:t>
      </w:r>
      <w:r w:rsidR="00F772F9">
        <w:rPr>
          <w:sz w:val="24"/>
        </w:rPr>
        <w:t xml:space="preserve"> allow</w:t>
      </w:r>
      <w:r w:rsidR="003C46A3">
        <w:rPr>
          <w:sz w:val="24"/>
        </w:rPr>
        <w:t>ing</w:t>
      </w:r>
      <w:r w:rsidR="00F772F9">
        <w:rPr>
          <w:sz w:val="24"/>
        </w:rPr>
        <w:t xml:space="preserve"> the collection of this informat</w:t>
      </w:r>
      <w:r w:rsidR="00BC45ED">
        <w:rPr>
          <w:sz w:val="24"/>
        </w:rPr>
        <w:t>ion to be complete</w:t>
      </w:r>
      <w:r w:rsidR="00924BD6">
        <w:rPr>
          <w:sz w:val="24"/>
        </w:rPr>
        <w:t>d</w:t>
      </w:r>
      <w:r w:rsidR="00BC45ED">
        <w:rPr>
          <w:sz w:val="24"/>
        </w:rPr>
        <w:t xml:space="preserve"> electronic</w:t>
      </w:r>
      <w:r w:rsidR="001B7502">
        <w:rPr>
          <w:sz w:val="24"/>
        </w:rPr>
        <w:t>ally</w:t>
      </w:r>
      <w:r w:rsidR="00BC45ED">
        <w:rPr>
          <w:sz w:val="24"/>
        </w:rPr>
        <w:t>, which includes permission for hospital</w:t>
      </w:r>
      <w:r w:rsidR="00924BD6">
        <w:rPr>
          <w:sz w:val="24"/>
        </w:rPr>
        <w:t>s</w:t>
      </w:r>
      <w:r w:rsidR="00BC45ED">
        <w:rPr>
          <w:sz w:val="24"/>
        </w:rPr>
        <w:t xml:space="preserve"> to submit the affiliation agreement information electronically. We have </w:t>
      </w:r>
      <w:r w:rsidR="00521FD7">
        <w:rPr>
          <w:sz w:val="24"/>
        </w:rPr>
        <w:t xml:space="preserve">implemented this </w:t>
      </w:r>
      <w:r w:rsidR="00BC45ED">
        <w:rPr>
          <w:sz w:val="24"/>
        </w:rPr>
        <w:t>electronic submission process</w:t>
      </w:r>
      <w:r w:rsidR="00A742C9">
        <w:rPr>
          <w:sz w:val="24"/>
        </w:rPr>
        <w:t xml:space="preserve"> because</w:t>
      </w:r>
      <w:r w:rsidR="001B777E">
        <w:rPr>
          <w:sz w:val="24"/>
        </w:rPr>
        <w:t xml:space="preserve"> </w:t>
      </w:r>
      <w:r w:rsidR="001B777E" w:rsidRPr="00E30BFB">
        <w:rPr>
          <w:sz w:val="24"/>
        </w:rPr>
        <w:t xml:space="preserve">we </w:t>
      </w:r>
      <w:r w:rsidR="00521FD7">
        <w:rPr>
          <w:sz w:val="24"/>
        </w:rPr>
        <w:t xml:space="preserve">had </w:t>
      </w:r>
      <w:r w:rsidR="001B777E" w:rsidRPr="00E30BFB">
        <w:rPr>
          <w:sz w:val="24"/>
        </w:rPr>
        <w:t xml:space="preserve">received numerous inquiries </w:t>
      </w:r>
      <w:r w:rsidR="00924BD6">
        <w:rPr>
          <w:sz w:val="24"/>
        </w:rPr>
        <w:t xml:space="preserve">from hospitals </w:t>
      </w:r>
      <w:r w:rsidR="001B777E" w:rsidRPr="00E30BFB">
        <w:rPr>
          <w:sz w:val="24"/>
        </w:rPr>
        <w:t>regarding the possibility of submitting the Medicare GME affiliation agreement electronically</w:t>
      </w:r>
      <w:r w:rsidR="00A742C9" w:rsidRPr="00A742C9">
        <w:rPr>
          <w:sz w:val="24"/>
        </w:rPr>
        <w:t xml:space="preserve"> </w:t>
      </w:r>
      <w:r w:rsidR="00A742C9">
        <w:rPr>
          <w:sz w:val="24"/>
        </w:rPr>
        <w:t>over the last several years</w:t>
      </w:r>
      <w:r w:rsidR="00307E0D">
        <w:rPr>
          <w:sz w:val="24"/>
        </w:rPr>
        <w:t xml:space="preserve">. </w:t>
      </w:r>
      <w:r w:rsidR="001B777E" w:rsidRPr="00E30BFB">
        <w:rPr>
          <w:sz w:val="24"/>
        </w:rPr>
        <w:t xml:space="preserve">The increasing frequency of these inquiries and our concerns regarding environmental and paperwork reduction prompted us to reconsider our procedure for hospitals to submit Medicare GME affiliation agreements to the CMS Central Office. Accordingly, we </w:t>
      </w:r>
      <w:r w:rsidR="00521FD7">
        <w:rPr>
          <w:sz w:val="24"/>
        </w:rPr>
        <w:t xml:space="preserve">changed </w:t>
      </w:r>
      <w:r w:rsidR="001B777E" w:rsidRPr="00E30BFB">
        <w:rPr>
          <w:sz w:val="24"/>
        </w:rPr>
        <w:t xml:space="preserve">our policy to provide for electronic submission of the affiliation agreement to the CMS Central Office. </w:t>
      </w:r>
    </w:p>
    <w:p w:rsidR="00521FD7" w:rsidRDefault="00521FD7" w:rsidP="006734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6967" w:rsidRDefault="008F1EB4" w:rsidP="00BE69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4.</w:t>
      </w:r>
      <w:r w:rsidR="00BE6967">
        <w:rPr>
          <w:sz w:val="24"/>
        </w:rPr>
        <w:t xml:space="preserve"> </w:t>
      </w:r>
      <w:r>
        <w:rPr>
          <w:sz w:val="24"/>
          <w:u w:val="single"/>
        </w:rPr>
        <w:t>Duplication of Efforts</w:t>
      </w:r>
    </w:p>
    <w:p w:rsidR="00B61367" w:rsidRDefault="00DC1F5B" w:rsidP="00BE69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8F1EB4" w:rsidRPr="00DC1F5B">
        <w:rPr>
          <w:sz w:val="24"/>
        </w:rPr>
        <w:t>his information collection does not duplicate any other effort and the information cannot be</w:t>
      </w:r>
      <w:r w:rsidR="00BE6967">
        <w:rPr>
          <w:sz w:val="24"/>
        </w:rPr>
        <w:t xml:space="preserve"> </w:t>
      </w:r>
      <w:r>
        <w:rPr>
          <w:sz w:val="24"/>
        </w:rPr>
        <w:t>obtained from any other source.</w:t>
      </w:r>
    </w:p>
    <w:p w:rsidR="006734AB" w:rsidRDefault="006734AB" w:rsidP="006734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6734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5.</w:t>
      </w:r>
      <w:r w:rsidR="00BE6967">
        <w:rPr>
          <w:sz w:val="24"/>
        </w:rPr>
        <w:t xml:space="preserve"> </w:t>
      </w:r>
      <w:r>
        <w:rPr>
          <w:sz w:val="24"/>
          <w:u w:val="single"/>
        </w:rPr>
        <w:t>Small Businesses</w:t>
      </w:r>
    </w:p>
    <w:p w:rsidR="008F1EB4" w:rsidRDefault="00994EBB"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sidR="00BE6967">
        <w:rPr>
          <w:sz w:val="24"/>
        </w:rPr>
        <w:t xml:space="preserve"> </w:t>
      </w:r>
      <w:r>
        <w:rPr>
          <w:sz w:val="24"/>
          <w:u w:val="single"/>
        </w:rPr>
        <w:t>Less Frequent Collection</w:t>
      </w:r>
    </w:p>
    <w:p w:rsidR="00062277" w:rsidRPr="00B76193" w:rsidRDefault="00062277" w:rsidP="006467B9">
      <w:pPr>
        <w:widowControl/>
        <w:rPr>
          <w:sz w:val="24"/>
        </w:rPr>
      </w:pPr>
      <w:r w:rsidRPr="00B76193">
        <w:rPr>
          <w:sz w:val="24"/>
        </w:rPr>
        <w:t xml:space="preserve">Our regulations state that hospitals </w:t>
      </w:r>
      <w:r w:rsidR="00100E71">
        <w:rPr>
          <w:sz w:val="24"/>
        </w:rPr>
        <w:t>that want</w:t>
      </w:r>
      <w:r w:rsidR="00B76193">
        <w:rPr>
          <w:sz w:val="24"/>
        </w:rPr>
        <w:t xml:space="preserve"> to share Medicare GME FTE cap slots </w:t>
      </w:r>
      <w:r w:rsidRPr="00B76193">
        <w:rPr>
          <w:sz w:val="24"/>
        </w:rPr>
        <w:t>must submit an affiliation agreement</w:t>
      </w:r>
      <w:r w:rsidR="00B76193" w:rsidRPr="00B76193">
        <w:rPr>
          <w:sz w:val="24"/>
        </w:rPr>
        <w:t xml:space="preserve"> to the CMS </w:t>
      </w:r>
      <w:r w:rsidR="00246676">
        <w:rPr>
          <w:sz w:val="24"/>
        </w:rPr>
        <w:t xml:space="preserve">FI </w:t>
      </w:r>
      <w:r w:rsidR="00B76193" w:rsidRPr="00B76193">
        <w:rPr>
          <w:sz w:val="24"/>
        </w:rPr>
        <w:t>or MAC servicing the hospital</w:t>
      </w:r>
      <w:r w:rsidR="00B76193">
        <w:rPr>
          <w:sz w:val="24"/>
        </w:rPr>
        <w:t>,</w:t>
      </w:r>
      <w:r w:rsidR="00B76193" w:rsidRPr="00B76193">
        <w:rPr>
          <w:sz w:val="24"/>
        </w:rPr>
        <w:t xml:space="preserve"> and send a copy to the CMS Central Office</w:t>
      </w:r>
      <w:r w:rsidR="00B76193">
        <w:rPr>
          <w:sz w:val="24"/>
        </w:rPr>
        <w:t>,</w:t>
      </w:r>
      <w:r w:rsidR="00B76193" w:rsidRPr="00B76193">
        <w:rPr>
          <w:sz w:val="24"/>
        </w:rPr>
        <w:t xml:space="preserve"> no later than July 1 of the residency program year during which the Medicare GME affiliation agreement will be in effect.</w:t>
      </w:r>
      <w:r w:rsidR="00B76193">
        <w:rPr>
          <w:sz w:val="24"/>
        </w:rPr>
        <w:t xml:space="preserve"> Therefore, this information collection must occur annually</w:t>
      </w:r>
      <w:r w:rsidR="00246676">
        <w:rPr>
          <w:sz w:val="24"/>
        </w:rPr>
        <w:t xml:space="preserve"> if a hospital cho</w:t>
      </w:r>
      <w:r w:rsidR="00924BD6">
        <w:rPr>
          <w:sz w:val="24"/>
        </w:rPr>
        <w:t>o</w:t>
      </w:r>
      <w:r w:rsidR="00246676">
        <w:rPr>
          <w:sz w:val="24"/>
        </w:rPr>
        <w:t>ses to participate in a Medicare GME affiliated group</w:t>
      </w:r>
      <w:r w:rsidR="00B76193">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sidR="00BE6967">
        <w:rPr>
          <w:sz w:val="24"/>
        </w:rPr>
        <w:t xml:space="preserve"> </w:t>
      </w:r>
      <w:r>
        <w:rPr>
          <w:sz w:val="24"/>
          <w:u w:val="single"/>
        </w:rPr>
        <w:t>Special Circumstances</w:t>
      </w:r>
    </w:p>
    <w:p w:rsidR="000F3AF4" w:rsidRDefault="00076F0C"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C040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C0406">
        <w:rPr>
          <w:sz w:val="24"/>
        </w:rPr>
        <w:t>8.</w:t>
      </w:r>
      <w:r w:rsidR="00BE6967" w:rsidRPr="000C0406">
        <w:rPr>
          <w:sz w:val="24"/>
        </w:rPr>
        <w:t xml:space="preserve"> </w:t>
      </w:r>
      <w:r w:rsidRPr="000C0406">
        <w:rPr>
          <w:sz w:val="24"/>
          <w:u w:val="single"/>
        </w:rPr>
        <w:t>Federal Register/Outside Consultation</w:t>
      </w:r>
    </w:p>
    <w:p w:rsidR="008F1EB4" w:rsidRDefault="00C873FE"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C0406">
        <w:rPr>
          <w:sz w:val="24"/>
        </w:rPr>
        <w:t>Th</w:t>
      </w:r>
      <w:r w:rsidR="00192205" w:rsidRPr="000C0406">
        <w:rPr>
          <w:sz w:val="24"/>
        </w:rPr>
        <w:t xml:space="preserve">e 60-day Federal Register notice published on </w:t>
      </w:r>
      <w:r w:rsidR="000C0406" w:rsidRPr="000C0406">
        <w:rPr>
          <w:sz w:val="24"/>
        </w:rPr>
        <w:t xml:space="preserve">July 26, 2013 (78 </w:t>
      </w:r>
      <w:proofErr w:type="spellStart"/>
      <w:r w:rsidR="000C0406" w:rsidRPr="000C0406">
        <w:rPr>
          <w:sz w:val="24"/>
        </w:rPr>
        <w:t>FR</w:t>
      </w:r>
      <w:proofErr w:type="spellEnd"/>
      <w:r w:rsidR="000C0406" w:rsidRPr="000C0406">
        <w:rPr>
          <w:sz w:val="24"/>
        </w:rPr>
        <w:t xml:space="preserve"> 45205). No comments were received.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sidR="00BE6967">
        <w:rPr>
          <w:sz w:val="24"/>
        </w:rPr>
        <w:t xml:space="preserve"> </w:t>
      </w:r>
      <w:r>
        <w:rPr>
          <w:sz w:val="24"/>
          <w:u w:val="single"/>
        </w:rPr>
        <w:t>Payments/Gifts to Respondents</w:t>
      </w:r>
    </w:p>
    <w:p w:rsidR="008F1EB4" w:rsidRDefault="007B456C"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sidR="00BE6967">
        <w:rPr>
          <w:sz w:val="24"/>
        </w:rPr>
        <w:t xml:space="preserve"> </w:t>
      </w:r>
      <w:r>
        <w:rPr>
          <w:sz w:val="24"/>
          <w:u w:val="single"/>
        </w:rPr>
        <w:t>Confidentiality</w:t>
      </w:r>
    </w:p>
    <w:p w:rsidR="008F1EB4" w:rsidRDefault="00C56818"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sidR="00BE6967">
        <w:rPr>
          <w:sz w:val="24"/>
        </w:rPr>
        <w:t xml:space="preserve"> </w:t>
      </w:r>
      <w:r>
        <w:rPr>
          <w:sz w:val="24"/>
          <w:u w:val="single"/>
        </w:rPr>
        <w:t>Sensitive Questions</w:t>
      </w:r>
    </w:p>
    <w:p w:rsidR="008F1EB4" w:rsidRDefault="00CB7D84"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F475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F4754">
        <w:rPr>
          <w:sz w:val="24"/>
        </w:rPr>
        <w:t>12</w:t>
      </w:r>
      <w:r w:rsidR="00BE6967" w:rsidRPr="002F4754">
        <w:rPr>
          <w:sz w:val="24"/>
        </w:rPr>
        <w:t xml:space="preserve">. </w:t>
      </w:r>
      <w:r w:rsidRPr="002F4754">
        <w:rPr>
          <w:sz w:val="24"/>
          <w:u w:val="single"/>
        </w:rPr>
        <w:t>Burden Estimates (Hours &amp; Wages)</w:t>
      </w:r>
    </w:p>
    <w:p w:rsidR="000A1488" w:rsidRPr="002F4754" w:rsidRDefault="00303AE3" w:rsidP="00BE6967">
      <w:pPr>
        <w:widowControl/>
        <w:rPr>
          <w:sz w:val="24"/>
        </w:rPr>
      </w:pPr>
      <w:r w:rsidRPr="002F4754">
        <w:rPr>
          <w:sz w:val="24"/>
        </w:rPr>
        <w:t>The burden associated with this requirement is the time and effort</w:t>
      </w:r>
      <w:r w:rsidR="00A667FF" w:rsidRPr="002F4754">
        <w:rPr>
          <w:sz w:val="24"/>
        </w:rPr>
        <w:t xml:space="preserve"> that</w:t>
      </w:r>
      <w:r w:rsidRPr="002F4754">
        <w:rPr>
          <w:sz w:val="24"/>
        </w:rPr>
        <w:t xml:space="preserve"> would </w:t>
      </w:r>
      <w:r w:rsidR="00A667FF" w:rsidRPr="002F4754">
        <w:rPr>
          <w:sz w:val="24"/>
        </w:rPr>
        <w:t>be required</w:t>
      </w:r>
      <w:r w:rsidRPr="002F4754">
        <w:rPr>
          <w:sz w:val="24"/>
        </w:rPr>
        <w:t xml:space="preserve"> for </w:t>
      </w:r>
      <w:r w:rsidR="00A667FF" w:rsidRPr="002F4754">
        <w:rPr>
          <w:sz w:val="24"/>
        </w:rPr>
        <w:t xml:space="preserve">a </w:t>
      </w:r>
      <w:r w:rsidRPr="002F4754">
        <w:rPr>
          <w:sz w:val="24"/>
        </w:rPr>
        <w:t xml:space="preserve">new hospital to develop and submit the Medicare GME affiliation agreement, to submit the agreement to its </w:t>
      </w:r>
      <w:r w:rsidR="00B36859" w:rsidRPr="002F4754">
        <w:rPr>
          <w:sz w:val="24"/>
        </w:rPr>
        <w:t>FI</w:t>
      </w:r>
      <w:r w:rsidRPr="002F4754">
        <w:rPr>
          <w:sz w:val="24"/>
        </w:rPr>
        <w:t xml:space="preserve"> or MAC, and to submit a copy to CMS.</w:t>
      </w:r>
      <w:r w:rsidR="00571301" w:rsidRPr="002F4754">
        <w:rPr>
          <w:sz w:val="24"/>
        </w:rPr>
        <w:t xml:space="preserve"> </w:t>
      </w:r>
      <w:r w:rsidRPr="002F4754">
        <w:rPr>
          <w:sz w:val="24"/>
        </w:rPr>
        <w:t xml:space="preserve">We anticipate receiving between 100 and 150 GME affiliation agreements annually. </w:t>
      </w:r>
      <w:r w:rsidR="00924BD6" w:rsidRPr="002F4754">
        <w:rPr>
          <w:sz w:val="24"/>
        </w:rPr>
        <w:t xml:space="preserve">For the purpose of mathematically estimating the total annual burden of our information collection request, we chose 125, as the midpoint between 100 and 150 GME affiliation agreements received annually.  </w:t>
      </w:r>
      <w:r w:rsidRPr="002F4754">
        <w:rPr>
          <w:sz w:val="24"/>
        </w:rPr>
        <w:t>We estimate that it will take 1 hour</w:t>
      </w:r>
      <w:r w:rsidR="001C26E2" w:rsidRPr="002F4754">
        <w:rPr>
          <w:sz w:val="24"/>
        </w:rPr>
        <w:t xml:space="preserve"> (60 minutes)</w:t>
      </w:r>
      <w:r w:rsidRPr="002F4754">
        <w:rPr>
          <w:sz w:val="24"/>
        </w:rPr>
        <w:t xml:space="preserve"> for a hospital to develop a GME affiliation agreement or to follow the format provided by CMS. </w:t>
      </w:r>
      <w:r w:rsidR="00663D7E" w:rsidRPr="002F4754">
        <w:rPr>
          <w:sz w:val="24"/>
        </w:rPr>
        <w:t>Therefore, the total annual burden associated with developing the affiliation agreement is 125 hours (125 agreements x 1 hour).</w:t>
      </w:r>
    </w:p>
    <w:p w:rsidR="000A1488" w:rsidRPr="002F4754" w:rsidRDefault="000A1488" w:rsidP="000A1488"/>
    <w:p w:rsidR="006734AB" w:rsidRPr="002F4754" w:rsidRDefault="00000D6A" w:rsidP="006467B9">
      <w:pPr>
        <w:widowControl/>
        <w:rPr>
          <w:sz w:val="24"/>
        </w:rPr>
      </w:pPr>
      <w:r w:rsidRPr="002F4754">
        <w:rPr>
          <w:sz w:val="24"/>
        </w:rPr>
        <w:t xml:space="preserve">We estimate that it will take each hospital an additional 15 minutes to submit a hard copy of the affiliation agreement to its FI or MAC. </w:t>
      </w:r>
      <w:r w:rsidR="004C7F45" w:rsidRPr="002F4754">
        <w:rPr>
          <w:sz w:val="24"/>
        </w:rPr>
        <w:t>Accordingly, t</w:t>
      </w:r>
      <w:r w:rsidR="00663D7E" w:rsidRPr="002F4754">
        <w:rPr>
          <w:sz w:val="24"/>
        </w:rPr>
        <w:t xml:space="preserve">he total annual burden associated with submitting a hard copy of the affiliation agreement </w:t>
      </w:r>
      <w:r w:rsidR="00662097" w:rsidRPr="002F4754">
        <w:rPr>
          <w:sz w:val="24"/>
        </w:rPr>
        <w:t>is</w:t>
      </w:r>
      <w:r w:rsidR="00663D7E" w:rsidRPr="002F4754">
        <w:rPr>
          <w:sz w:val="24"/>
        </w:rPr>
        <w:t xml:space="preserve"> 31 hours (125 agreements x 0.25 hours). </w:t>
      </w:r>
    </w:p>
    <w:p w:rsidR="006734AB" w:rsidRPr="002F4754" w:rsidRDefault="006734AB" w:rsidP="006467B9">
      <w:pPr>
        <w:widowControl/>
        <w:rPr>
          <w:sz w:val="24"/>
        </w:rPr>
      </w:pPr>
    </w:p>
    <w:p w:rsidR="000976D9" w:rsidRPr="002F4754" w:rsidRDefault="00303AE3" w:rsidP="006467B9">
      <w:pPr>
        <w:widowControl/>
        <w:rPr>
          <w:b/>
          <w:i/>
          <w:iCs/>
          <w:sz w:val="24"/>
        </w:rPr>
      </w:pPr>
      <w:r w:rsidRPr="002F4754">
        <w:rPr>
          <w:sz w:val="24"/>
        </w:rPr>
        <w:t xml:space="preserve">Finally, we estimate that it will take each hospital 5 minutes to submit an electronic copy of its GME affiliation agreement to CMS. </w:t>
      </w:r>
      <w:r w:rsidR="00663D7E" w:rsidRPr="002F4754">
        <w:rPr>
          <w:sz w:val="24"/>
        </w:rPr>
        <w:t>The total annual burden associated with submitting the agreement electronically would therefore be 10 hours (125 agreements x 0.</w:t>
      </w:r>
      <w:r w:rsidR="00884A95" w:rsidRPr="002F4754">
        <w:rPr>
          <w:sz w:val="24"/>
        </w:rPr>
        <w:t>08</w:t>
      </w:r>
      <w:r w:rsidR="00663D7E" w:rsidRPr="002F4754">
        <w:rPr>
          <w:sz w:val="24"/>
        </w:rPr>
        <w:t xml:space="preserve"> hours). </w:t>
      </w:r>
      <w:r w:rsidR="00746890" w:rsidRPr="002F4754">
        <w:rPr>
          <w:sz w:val="24"/>
        </w:rPr>
        <w:t>Please</w:t>
      </w:r>
      <w:r w:rsidR="00662097" w:rsidRPr="002F4754">
        <w:rPr>
          <w:sz w:val="24"/>
        </w:rPr>
        <w:t xml:space="preserve"> note</w:t>
      </w:r>
      <w:r w:rsidR="00746890" w:rsidRPr="002F4754">
        <w:rPr>
          <w:sz w:val="24"/>
        </w:rPr>
        <w:t xml:space="preserve"> that these estimates are based on a hospital developing </w:t>
      </w:r>
      <w:r w:rsidR="00662097" w:rsidRPr="002F4754">
        <w:rPr>
          <w:sz w:val="24"/>
        </w:rPr>
        <w:t xml:space="preserve">its affiliation agreement </w:t>
      </w:r>
      <w:r w:rsidR="004C7F45" w:rsidRPr="002F4754">
        <w:rPr>
          <w:sz w:val="24"/>
        </w:rPr>
        <w:t>in the form of</w:t>
      </w:r>
      <w:r w:rsidR="00662097" w:rsidRPr="002F4754">
        <w:rPr>
          <w:sz w:val="24"/>
        </w:rPr>
        <w:t xml:space="preserve"> the </w:t>
      </w:r>
      <w:r w:rsidR="00663D7E" w:rsidRPr="002F4754">
        <w:rPr>
          <w:sz w:val="24"/>
        </w:rPr>
        <w:lastRenderedPageBreak/>
        <w:t xml:space="preserve">two-page sample agreement </w:t>
      </w:r>
      <w:r w:rsidR="00662097" w:rsidRPr="002F4754">
        <w:rPr>
          <w:sz w:val="24"/>
        </w:rPr>
        <w:t>that CMS provide</w:t>
      </w:r>
      <w:r w:rsidR="004C7F45" w:rsidRPr="002F4754">
        <w:rPr>
          <w:sz w:val="24"/>
        </w:rPr>
        <w:t>s</w:t>
      </w:r>
      <w:r w:rsidR="00662097" w:rsidRPr="002F4754">
        <w:rPr>
          <w:sz w:val="24"/>
        </w:rPr>
        <w:t xml:space="preserve"> to</w:t>
      </w:r>
      <w:r w:rsidR="00663D7E" w:rsidRPr="002F4754">
        <w:rPr>
          <w:sz w:val="24"/>
        </w:rPr>
        <w:t xml:space="preserve"> hospital</w:t>
      </w:r>
      <w:r w:rsidR="004C7F45" w:rsidRPr="002F4754">
        <w:rPr>
          <w:sz w:val="24"/>
        </w:rPr>
        <w:t>s</w:t>
      </w:r>
      <w:r w:rsidR="00662097" w:rsidRPr="002F4754">
        <w:rPr>
          <w:sz w:val="24"/>
        </w:rPr>
        <w:t xml:space="preserve"> upon request</w:t>
      </w:r>
      <w:r w:rsidR="00CD3C9E" w:rsidRPr="002F4754">
        <w:rPr>
          <w:sz w:val="24"/>
        </w:rPr>
        <w:t>. S</w:t>
      </w:r>
      <w:r w:rsidR="00663D7E" w:rsidRPr="002F4754">
        <w:rPr>
          <w:sz w:val="24"/>
        </w:rPr>
        <w:t>ome facilities submit additional information</w:t>
      </w:r>
      <w:r w:rsidR="00662097" w:rsidRPr="002F4754">
        <w:rPr>
          <w:sz w:val="24"/>
        </w:rPr>
        <w:t xml:space="preserve"> along with their affiliation agreements</w:t>
      </w:r>
      <w:r w:rsidR="00663D7E" w:rsidRPr="002F4754">
        <w:rPr>
          <w:sz w:val="24"/>
        </w:rPr>
        <w:t xml:space="preserve"> that is not required</w:t>
      </w:r>
      <w:r w:rsidR="00662097" w:rsidRPr="002F4754">
        <w:rPr>
          <w:sz w:val="24"/>
        </w:rPr>
        <w:t>.</w:t>
      </w:r>
      <w:r w:rsidR="000976D9" w:rsidRPr="002F4754">
        <w:rPr>
          <w:sz w:val="24"/>
        </w:rPr>
        <w:t xml:space="preserve"> </w:t>
      </w:r>
      <w:r w:rsidR="00CD3C9E" w:rsidRPr="002F4754">
        <w:rPr>
          <w:sz w:val="24"/>
        </w:rPr>
        <w:t>In sum, t</w:t>
      </w:r>
      <w:r w:rsidRPr="002F4754">
        <w:rPr>
          <w:sz w:val="24"/>
        </w:rPr>
        <w:t>he total annual burden associated with all of the requirements in this section is 166 hours</w:t>
      </w:r>
      <w:r w:rsidR="00662097" w:rsidRPr="002F4754">
        <w:rPr>
          <w:sz w:val="24"/>
        </w:rPr>
        <w:t xml:space="preserve"> (125</w:t>
      </w:r>
      <w:r w:rsidR="000976D9" w:rsidRPr="002F4754">
        <w:rPr>
          <w:sz w:val="24"/>
        </w:rPr>
        <w:t xml:space="preserve"> hours</w:t>
      </w:r>
      <w:r w:rsidR="00662097" w:rsidRPr="002F4754">
        <w:rPr>
          <w:sz w:val="24"/>
        </w:rPr>
        <w:t xml:space="preserve"> + 31</w:t>
      </w:r>
      <w:r w:rsidR="000976D9" w:rsidRPr="002F4754">
        <w:rPr>
          <w:sz w:val="24"/>
        </w:rPr>
        <w:t xml:space="preserve"> hours</w:t>
      </w:r>
      <w:r w:rsidR="00662097" w:rsidRPr="002F4754">
        <w:rPr>
          <w:sz w:val="24"/>
        </w:rPr>
        <w:t xml:space="preserve"> + 10</w:t>
      </w:r>
      <w:r w:rsidR="000976D9" w:rsidRPr="002F4754">
        <w:rPr>
          <w:sz w:val="24"/>
        </w:rPr>
        <w:t xml:space="preserve"> hours</w:t>
      </w:r>
      <w:r w:rsidR="00662097" w:rsidRPr="002F4754">
        <w:rPr>
          <w:sz w:val="24"/>
        </w:rPr>
        <w:t>)</w:t>
      </w:r>
      <w:r w:rsidRPr="002F4754">
        <w:rPr>
          <w:sz w:val="24"/>
        </w:rPr>
        <w:t xml:space="preserve">. </w:t>
      </w:r>
    </w:p>
    <w:p w:rsidR="000976D9" w:rsidRPr="002F4754" w:rsidRDefault="000976D9" w:rsidP="000976D9">
      <w:pPr>
        <w:widowControl/>
        <w:ind w:left="450"/>
        <w:rPr>
          <w:sz w:val="24"/>
        </w:rPr>
      </w:pPr>
    </w:p>
    <w:p w:rsidR="00303AE3" w:rsidRPr="00303AE3" w:rsidRDefault="001C26E2" w:rsidP="006467B9">
      <w:pPr>
        <w:widowControl/>
        <w:rPr>
          <w:sz w:val="24"/>
        </w:rPr>
      </w:pPr>
      <w:r w:rsidRPr="002F4754">
        <w:rPr>
          <w:sz w:val="24"/>
        </w:rPr>
        <w:t xml:space="preserve">The information for the various items that are included in affiliation agreements may be compiled by personnel at different levels of pay (clerk, lawyer, medical staff, etc.) Based on </w:t>
      </w:r>
      <w:r w:rsidR="000976D9" w:rsidRPr="002F4754">
        <w:rPr>
          <w:sz w:val="24"/>
        </w:rPr>
        <w:t>wage data from the Bureau of Labor Statistics</w:t>
      </w:r>
      <w:r w:rsidRPr="002F4754">
        <w:rPr>
          <w:sz w:val="24"/>
        </w:rPr>
        <w:t>, we are using an average salary of $32.42/hour to calculate the cost of developing and submitting an affiliation</w:t>
      </w:r>
      <w:r w:rsidR="00CD3C9E" w:rsidRPr="002F4754">
        <w:rPr>
          <w:sz w:val="24"/>
        </w:rPr>
        <w:t xml:space="preserve"> agreement</w:t>
      </w:r>
      <w:r w:rsidRPr="002F4754">
        <w:rPr>
          <w:sz w:val="24"/>
        </w:rPr>
        <w:t xml:space="preserve">. We also are including 20% of that salary for fringe benefits, which results in a total average salary of $40/hour. The cost of developing and submitting one affiliation agreement, which would take 1 hour and 20 minutes (1 hour + 15 minutes + 5 minutes) would therefore be $53 ($40 x 1.33 hours). Accordingly, </w:t>
      </w:r>
      <w:r w:rsidR="00DA4EEF" w:rsidRPr="002F4754">
        <w:rPr>
          <w:sz w:val="24"/>
        </w:rPr>
        <w:t>t</w:t>
      </w:r>
      <w:r w:rsidR="00303AE3" w:rsidRPr="002F4754">
        <w:rPr>
          <w:sz w:val="24"/>
        </w:rPr>
        <w:t>he total cost associated with this requirement is $</w:t>
      </w:r>
      <w:r w:rsidR="00DA4EEF" w:rsidRPr="002F4754">
        <w:rPr>
          <w:sz w:val="24"/>
        </w:rPr>
        <w:t>6</w:t>
      </w:r>
      <w:r w:rsidR="00303AE3" w:rsidRPr="002F4754">
        <w:rPr>
          <w:sz w:val="24"/>
        </w:rPr>
        <w:t>,</w:t>
      </w:r>
      <w:r w:rsidR="00DA4EEF" w:rsidRPr="002F4754">
        <w:rPr>
          <w:sz w:val="24"/>
        </w:rPr>
        <w:t>625</w:t>
      </w:r>
      <w:r w:rsidR="00303AE3" w:rsidRPr="002F4754">
        <w:rPr>
          <w:sz w:val="24"/>
        </w:rPr>
        <w:t xml:space="preserve"> ($</w:t>
      </w:r>
      <w:r w:rsidRPr="002F4754">
        <w:rPr>
          <w:sz w:val="24"/>
        </w:rPr>
        <w:t>53</w:t>
      </w:r>
      <w:r w:rsidR="00303AE3" w:rsidRPr="002F4754">
        <w:rPr>
          <w:sz w:val="24"/>
        </w:rPr>
        <w:t>.00 x 125 agreements)</w:t>
      </w:r>
      <w:r w:rsidR="00D56759" w:rsidRPr="002F4754">
        <w:rPr>
          <w:sz w:val="24"/>
        </w:rPr>
        <w:t>.</w:t>
      </w:r>
      <w:r w:rsidR="00D56759">
        <w:rPr>
          <w:sz w:val="24"/>
        </w:rPr>
        <w:t xml:space="preserve"> </w:t>
      </w:r>
    </w:p>
    <w:p w:rsidR="00303AE3" w:rsidRDefault="00303A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03AE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sidR="00BE6967">
        <w:rPr>
          <w:sz w:val="24"/>
        </w:rPr>
        <w:t xml:space="preserve"> </w:t>
      </w:r>
      <w:r>
        <w:rPr>
          <w:sz w:val="24"/>
          <w:u w:val="single"/>
        </w:rPr>
        <w:t>Capital Costs</w:t>
      </w:r>
      <w:r w:rsidR="00303AE3">
        <w:rPr>
          <w:sz w:val="24"/>
        </w:rPr>
        <w:t xml:space="preserve">  </w:t>
      </w:r>
    </w:p>
    <w:p w:rsidR="00C43DF9" w:rsidRDefault="004D7834"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estimate that </w:t>
      </w:r>
      <w:r w:rsidR="00D7424F">
        <w:rPr>
          <w:sz w:val="24"/>
        </w:rPr>
        <w:t>there are minimal to no capital costs to respondents or record</w:t>
      </w:r>
      <w:r w:rsidR="00777DBD">
        <w:rPr>
          <w:sz w:val="24"/>
        </w:rPr>
        <w:t xml:space="preserve"> </w:t>
      </w:r>
      <w:r w:rsidR="00D7424F">
        <w:rPr>
          <w:sz w:val="24"/>
        </w:rPr>
        <w:t>keepers that would result from this collection of information.</w:t>
      </w:r>
      <w:r>
        <w:rPr>
          <w:sz w:val="24"/>
        </w:rPr>
        <w:t xml:space="preserve"> </w:t>
      </w:r>
      <w:r w:rsidR="00303AE3">
        <w:rPr>
          <w:sz w:val="24"/>
        </w:rPr>
        <w:t xml:space="preserve"> </w:t>
      </w:r>
    </w:p>
    <w:p w:rsidR="00C43DF9" w:rsidRDefault="00C43D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7424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sidR="00BE6967">
        <w:rPr>
          <w:sz w:val="24"/>
        </w:rPr>
        <w:t xml:space="preserve"> </w:t>
      </w:r>
      <w:r>
        <w:rPr>
          <w:sz w:val="24"/>
          <w:u w:val="single"/>
        </w:rPr>
        <w:t>Cost to Federal Government</w:t>
      </w:r>
      <w:r w:rsidR="00303AE3">
        <w:rPr>
          <w:sz w:val="24"/>
        </w:rPr>
        <w:t xml:space="preserve">  </w:t>
      </w:r>
    </w:p>
    <w:p w:rsidR="00C43DF9" w:rsidRDefault="0079747B"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a result of implementing this electronic submission process for Medicare GME affiliation agreements, we estimate that there will be an annual cost of </w:t>
      </w:r>
      <w:r w:rsidR="00314B14">
        <w:rPr>
          <w:sz w:val="24"/>
        </w:rPr>
        <w:t>$5,972</w:t>
      </w:r>
      <w:r w:rsidR="00830D76">
        <w:rPr>
          <w:sz w:val="24"/>
        </w:rPr>
        <w:t xml:space="preserve"> to the Federal Government</w:t>
      </w:r>
      <w:r w:rsidR="00314B14">
        <w:rPr>
          <w:sz w:val="24"/>
        </w:rPr>
        <w:t xml:space="preserve">.  We estimate that </w:t>
      </w:r>
      <w:r w:rsidR="00830D76">
        <w:rPr>
          <w:sz w:val="24"/>
        </w:rPr>
        <w:t xml:space="preserve">Central Office staff will spend approximately 120 hours over the course of </w:t>
      </w:r>
      <w:r w:rsidR="001B7502">
        <w:rPr>
          <w:sz w:val="24"/>
        </w:rPr>
        <w:t>each</w:t>
      </w:r>
      <w:r w:rsidR="00830D76">
        <w:rPr>
          <w:sz w:val="24"/>
        </w:rPr>
        <w:t xml:space="preserve"> year sorting and reviewing submitted Medicare GME affiliation agreements at the cost of the GS-13 step 6 salary of $49.77/hour. </w:t>
      </w:r>
    </w:p>
    <w:p w:rsidR="00C43DF9" w:rsidRDefault="00C43D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F968D4" w:rsidRPr="002F475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F4754">
        <w:rPr>
          <w:sz w:val="24"/>
        </w:rPr>
        <w:t>15.</w:t>
      </w:r>
      <w:r w:rsidR="00BE6967" w:rsidRPr="002F4754">
        <w:rPr>
          <w:sz w:val="24"/>
        </w:rPr>
        <w:t xml:space="preserve"> </w:t>
      </w:r>
      <w:r w:rsidRPr="002F4754">
        <w:rPr>
          <w:sz w:val="24"/>
          <w:u w:val="single"/>
        </w:rPr>
        <w:t>Changes to Burden</w:t>
      </w:r>
      <w:r w:rsidR="00303AE3" w:rsidRPr="002F4754">
        <w:rPr>
          <w:sz w:val="24"/>
        </w:rPr>
        <w:t xml:space="preserve">  </w:t>
      </w:r>
    </w:p>
    <w:p w:rsidR="00F466C4" w:rsidRDefault="00F466C4" w:rsidP="002F47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F4754">
        <w:rPr>
          <w:sz w:val="24"/>
        </w:rPr>
        <w:t>This is a</w:t>
      </w:r>
      <w:r w:rsidR="006A7811" w:rsidRPr="002F4754">
        <w:rPr>
          <w:sz w:val="24"/>
        </w:rPr>
        <w:t xml:space="preserve">n extension </w:t>
      </w:r>
      <w:r w:rsidR="002F4754" w:rsidRPr="002F4754">
        <w:rPr>
          <w:sz w:val="24"/>
        </w:rPr>
        <w:t xml:space="preserve">(without change) </w:t>
      </w:r>
      <w:r w:rsidR="006A7811" w:rsidRPr="002F4754">
        <w:rPr>
          <w:sz w:val="24"/>
        </w:rPr>
        <w:t>of an existing</w:t>
      </w:r>
      <w:r w:rsidRPr="002F4754">
        <w:rPr>
          <w:sz w:val="24"/>
        </w:rPr>
        <w:t xml:space="preserve"> information collection request.</w:t>
      </w:r>
      <w:r w:rsidR="002F4754" w:rsidRPr="002F4754">
        <w:rPr>
          <w:sz w:val="24"/>
        </w:rPr>
        <w:t xml:space="preserve"> There are no program changes or burden adjustments.</w:t>
      </w:r>
    </w:p>
    <w:p w:rsidR="00C43DF9" w:rsidRDefault="00F466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 </w:t>
      </w:r>
    </w:p>
    <w:p w:rsidR="00CF37C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sidR="00BE6967">
        <w:rPr>
          <w:sz w:val="24"/>
        </w:rPr>
        <w:t xml:space="preserve"> </w:t>
      </w:r>
      <w:r>
        <w:rPr>
          <w:sz w:val="24"/>
          <w:u w:val="single"/>
        </w:rPr>
        <w:t>Publication/Tabulation Dates</w:t>
      </w:r>
      <w:r w:rsidR="00303AE3">
        <w:rPr>
          <w:sz w:val="24"/>
        </w:rPr>
        <w:t xml:space="preserve">  </w:t>
      </w:r>
    </w:p>
    <w:p w:rsidR="00C43DF9" w:rsidRDefault="00921C65" w:rsidP="00B613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r w:rsidR="00303AE3">
        <w:rPr>
          <w:sz w:val="24"/>
        </w:rPr>
        <w:t xml:space="preserve">  </w:t>
      </w:r>
    </w:p>
    <w:p w:rsidR="00B61367" w:rsidRDefault="00B61367" w:rsidP="00B613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7582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sidR="00BE6967">
        <w:rPr>
          <w:sz w:val="24"/>
        </w:rPr>
        <w:t xml:space="preserve"> </w:t>
      </w:r>
      <w:r>
        <w:rPr>
          <w:sz w:val="24"/>
          <w:u w:val="single"/>
        </w:rPr>
        <w:t>Expiration Date</w:t>
      </w:r>
      <w:r w:rsidR="00303AE3">
        <w:rPr>
          <w:sz w:val="24"/>
        </w:rPr>
        <w:t xml:space="preserve">  </w:t>
      </w:r>
    </w:p>
    <w:p w:rsidR="00C43DF9" w:rsidRDefault="008F1EB4"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collection does not lend itself to the d</w:t>
      </w:r>
      <w:r w:rsidR="0007582D">
        <w:rPr>
          <w:sz w:val="24"/>
        </w:rPr>
        <w:t>isplaying of an expiration date</w:t>
      </w:r>
      <w:r>
        <w:rPr>
          <w:sz w:val="24"/>
        </w:rPr>
        <w:t>.</w:t>
      </w:r>
      <w:r w:rsidR="00303AE3">
        <w:rPr>
          <w:sz w:val="24"/>
        </w:rPr>
        <w:t xml:space="preserve">  </w:t>
      </w:r>
    </w:p>
    <w:p w:rsidR="00C43DF9" w:rsidRPr="007D32DF" w:rsidRDefault="00C43D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30AFA" w:rsidRPr="007D32D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D32DF">
        <w:rPr>
          <w:sz w:val="24"/>
        </w:rPr>
        <w:t>18.</w:t>
      </w:r>
      <w:r w:rsidR="00BE6967" w:rsidRPr="007D32DF">
        <w:rPr>
          <w:sz w:val="24"/>
        </w:rPr>
        <w:t xml:space="preserve"> </w:t>
      </w:r>
      <w:r w:rsidRPr="007D32DF">
        <w:rPr>
          <w:sz w:val="24"/>
          <w:u w:val="single"/>
        </w:rPr>
        <w:t>Certification Statement</w:t>
      </w:r>
      <w:r w:rsidR="00303AE3" w:rsidRPr="007D32DF">
        <w:rPr>
          <w:sz w:val="24"/>
        </w:rPr>
        <w:t xml:space="preserve">  </w:t>
      </w:r>
    </w:p>
    <w:p w:rsidR="000F3AF4" w:rsidRPr="007D32DF" w:rsidRDefault="00921C65"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roofErr w:type="gramStart"/>
      <w:r w:rsidRPr="007D32DF">
        <w:rPr>
          <w:sz w:val="24"/>
        </w:rPr>
        <w:t>N/A.</w:t>
      </w:r>
      <w:proofErr w:type="gramEnd"/>
      <w:r w:rsidR="00303AE3" w:rsidRPr="007D32DF">
        <w:rPr>
          <w:sz w:val="24"/>
        </w:rPr>
        <w:t xml:space="preserve"> </w:t>
      </w:r>
      <w:r w:rsidR="00303AE3" w:rsidRPr="007D32DF">
        <w:rPr>
          <w:bCs/>
          <w:sz w:val="24"/>
        </w:rPr>
        <w:t xml:space="preserve"> </w:t>
      </w:r>
      <w:r w:rsidR="00A53561" w:rsidRPr="007D32DF">
        <w:rPr>
          <w:bCs/>
          <w:sz w:val="24"/>
        </w:rPr>
        <w:t>CMS has no exceptions to Item 19, “Certification for Paperwork Reduction Act Submissions” of OMB Form 83-I.</w:t>
      </w:r>
    </w:p>
    <w:p w:rsidR="00280E60" w:rsidRPr="007D32DF" w:rsidRDefault="00280E60"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B6308B" w:rsidRPr="007D32DF" w:rsidRDefault="00B6308B" w:rsidP="00B630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7D32DF">
        <w:rPr>
          <w:b/>
          <w:bCs/>
          <w:i/>
          <w:sz w:val="24"/>
        </w:rPr>
        <w:t xml:space="preserve">B. </w:t>
      </w:r>
      <w:r w:rsidRPr="007D32DF">
        <w:rPr>
          <w:b/>
          <w:i/>
          <w:sz w:val="24"/>
        </w:rPr>
        <w:t>Collection of Information Employing Statistical Methods</w:t>
      </w:r>
    </w:p>
    <w:p w:rsidR="00B6308B" w:rsidRPr="007D32DF" w:rsidRDefault="00B6308B" w:rsidP="00B630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B6308B" w:rsidRPr="007D32DF" w:rsidRDefault="00B6308B" w:rsidP="00B630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D32DF">
        <w:rPr>
          <w:sz w:val="24"/>
        </w:rPr>
        <w:t>Requirements for this data collection do not employ statistical methods.</w:t>
      </w:r>
    </w:p>
    <w:p w:rsidR="00280E60" w:rsidRPr="007D32DF" w:rsidRDefault="00280E60"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sectPr w:rsidR="00280E60" w:rsidRPr="007D32DF">
      <w:footerReference w:type="default" r:id="rId8"/>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E3" w:rsidRDefault="005745E3">
      <w:r>
        <w:separator/>
      </w:r>
    </w:p>
  </w:endnote>
  <w:endnote w:type="continuationSeparator" w:id="0">
    <w:p w:rsidR="005745E3" w:rsidRDefault="0057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6E2" w:rsidRDefault="001C26E2">
    <w:pPr>
      <w:spacing w:line="240" w:lineRule="exact"/>
    </w:pPr>
  </w:p>
  <w:p w:rsidR="001C26E2" w:rsidRDefault="001C26E2">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F4754">
      <w:rPr>
        <w:noProof/>
        <w:sz w:val="24"/>
      </w:rPr>
      <w:t>4</w:t>
    </w:r>
    <w:r>
      <w:rPr>
        <w:sz w:val="24"/>
      </w:rPr>
      <w:fldChar w:fldCharType="end"/>
    </w:r>
  </w:p>
  <w:p w:rsidR="001C26E2" w:rsidRDefault="001C26E2">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E3" w:rsidRDefault="005745E3">
      <w:r>
        <w:separator/>
      </w:r>
    </w:p>
  </w:footnote>
  <w:footnote w:type="continuationSeparator" w:id="0">
    <w:p w:rsidR="005745E3" w:rsidRDefault="00574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D6A"/>
    <w:rsid w:val="0000784F"/>
    <w:rsid w:val="00010AB7"/>
    <w:rsid w:val="000256DE"/>
    <w:rsid w:val="00062277"/>
    <w:rsid w:val="0007582D"/>
    <w:rsid w:val="00076F0C"/>
    <w:rsid w:val="000976D9"/>
    <w:rsid w:val="000A1488"/>
    <w:rsid w:val="000C0406"/>
    <w:rsid w:val="000F3AF4"/>
    <w:rsid w:val="00100E71"/>
    <w:rsid w:val="00133BB2"/>
    <w:rsid w:val="00136DA2"/>
    <w:rsid w:val="00156110"/>
    <w:rsid w:val="00163347"/>
    <w:rsid w:val="00192205"/>
    <w:rsid w:val="001B7502"/>
    <w:rsid w:val="001B777E"/>
    <w:rsid w:val="001C26E2"/>
    <w:rsid w:val="001D0F4A"/>
    <w:rsid w:val="001E5679"/>
    <w:rsid w:val="001E64E8"/>
    <w:rsid w:val="00210E2F"/>
    <w:rsid w:val="00214CCB"/>
    <w:rsid w:val="002356CF"/>
    <w:rsid w:val="00246676"/>
    <w:rsid w:val="002521C7"/>
    <w:rsid w:val="00257577"/>
    <w:rsid w:val="00272451"/>
    <w:rsid w:val="00272957"/>
    <w:rsid w:val="00280E60"/>
    <w:rsid w:val="002828EF"/>
    <w:rsid w:val="002A65B3"/>
    <w:rsid w:val="002B0FD2"/>
    <w:rsid w:val="002C7750"/>
    <w:rsid w:val="002D7D64"/>
    <w:rsid w:val="002E6F2B"/>
    <w:rsid w:val="002F4754"/>
    <w:rsid w:val="00303AE3"/>
    <w:rsid w:val="00307E0D"/>
    <w:rsid w:val="00314B14"/>
    <w:rsid w:val="00317227"/>
    <w:rsid w:val="003322E3"/>
    <w:rsid w:val="00340169"/>
    <w:rsid w:val="0034690C"/>
    <w:rsid w:val="00347BC1"/>
    <w:rsid w:val="00372EB7"/>
    <w:rsid w:val="00374C70"/>
    <w:rsid w:val="003768DD"/>
    <w:rsid w:val="00381CA0"/>
    <w:rsid w:val="003B549C"/>
    <w:rsid w:val="003C46A3"/>
    <w:rsid w:val="003F7E3E"/>
    <w:rsid w:val="004B582A"/>
    <w:rsid w:val="004C7F45"/>
    <w:rsid w:val="004D7834"/>
    <w:rsid w:val="004F6436"/>
    <w:rsid w:val="005009D4"/>
    <w:rsid w:val="00521FD7"/>
    <w:rsid w:val="005359B7"/>
    <w:rsid w:val="00537A86"/>
    <w:rsid w:val="0054787E"/>
    <w:rsid w:val="00553498"/>
    <w:rsid w:val="00554B3E"/>
    <w:rsid w:val="00563A67"/>
    <w:rsid w:val="005661AA"/>
    <w:rsid w:val="00571301"/>
    <w:rsid w:val="005745E3"/>
    <w:rsid w:val="00574B30"/>
    <w:rsid w:val="005A32C3"/>
    <w:rsid w:val="005A6E44"/>
    <w:rsid w:val="005B73F7"/>
    <w:rsid w:val="005B75C4"/>
    <w:rsid w:val="005D1F28"/>
    <w:rsid w:val="005F2DA2"/>
    <w:rsid w:val="005F5520"/>
    <w:rsid w:val="00607538"/>
    <w:rsid w:val="006348AF"/>
    <w:rsid w:val="00634942"/>
    <w:rsid w:val="006467B9"/>
    <w:rsid w:val="00662097"/>
    <w:rsid w:val="00663D7E"/>
    <w:rsid w:val="00665080"/>
    <w:rsid w:val="006734AB"/>
    <w:rsid w:val="00684FEC"/>
    <w:rsid w:val="006A7811"/>
    <w:rsid w:val="006C4FE7"/>
    <w:rsid w:val="006D02B9"/>
    <w:rsid w:val="006D4715"/>
    <w:rsid w:val="00746890"/>
    <w:rsid w:val="00775C59"/>
    <w:rsid w:val="00777DBD"/>
    <w:rsid w:val="007917D3"/>
    <w:rsid w:val="0079747B"/>
    <w:rsid w:val="007A55A8"/>
    <w:rsid w:val="007B456C"/>
    <w:rsid w:val="007B5582"/>
    <w:rsid w:val="007D32DF"/>
    <w:rsid w:val="00802174"/>
    <w:rsid w:val="00830D76"/>
    <w:rsid w:val="00842DC6"/>
    <w:rsid w:val="00870D59"/>
    <w:rsid w:val="00884A95"/>
    <w:rsid w:val="008A45A2"/>
    <w:rsid w:val="008E1BF0"/>
    <w:rsid w:val="008F1EB4"/>
    <w:rsid w:val="0090406A"/>
    <w:rsid w:val="00921C65"/>
    <w:rsid w:val="00924BD6"/>
    <w:rsid w:val="009352B7"/>
    <w:rsid w:val="009358DA"/>
    <w:rsid w:val="009367C7"/>
    <w:rsid w:val="009427D9"/>
    <w:rsid w:val="00951D82"/>
    <w:rsid w:val="00994EBB"/>
    <w:rsid w:val="009B65E8"/>
    <w:rsid w:val="009C1761"/>
    <w:rsid w:val="009C3783"/>
    <w:rsid w:val="009C595E"/>
    <w:rsid w:val="009D23D7"/>
    <w:rsid w:val="009F2331"/>
    <w:rsid w:val="00A20521"/>
    <w:rsid w:val="00A3328E"/>
    <w:rsid w:val="00A50F5E"/>
    <w:rsid w:val="00A53561"/>
    <w:rsid w:val="00A65172"/>
    <w:rsid w:val="00A667FF"/>
    <w:rsid w:val="00A742C9"/>
    <w:rsid w:val="00A80AFE"/>
    <w:rsid w:val="00AA047C"/>
    <w:rsid w:val="00AC15AA"/>
    <w:rsid w:val="00AD49AE"/>
    <w:rsid w:val="00AD7523"/>
    <w:rsid w:val="00AE14CE"/>
    <w:rsid w:val="00AE58CD"/>
    <w:rsid w:val="00AF46B1"/>
    <w:rsid w:val="00AF7A18"/>
    <w:rsid w:val="00B13084"/>
    <w:rsid w:val="00B17B54"/>
    <w:rsid w:val="00B22B1A"/>
    <w:rsid w:val="00B23893"/>
    <w:rsid w:val="00B3287A"/>
    <w:rsid w:val="00B36859"/>
    <w:rsid w:val="00B41B3B"/>
    <w:rsid w:val="00B54965"/>
    <w:rsid w:val="00B572BD"/>
    <w:rsid w:val="00B61367"/>
    <w:rsid w:val="00B6308B"/>
    <w:rsid w:val="00B76193"/>
    <w:rsid w:val="00B82A5D"/>
    <w:rsid w:val="00B844EC"/>
    <w:rsid w:val="00BA45B2"/>
    <w:rsid w:val="00BA74A9"/>
    <w:rsid w:val="00BB4220"/>
    <w:rsid w:val="00BB6A92"/>
    <w:rsid w:val="00BC2C5A"/>
    <w:rsid w:val="00BC45ED"/>
    <w:rsid w:val="00BD4486"/>
    <w:rsid w:val="00BD75FB"/>
    <w:rsid w:val="00BD7749"/>
    <w:rsid w:val="00BE6967"/>
    <w:rsid w:val="00C07D57"/>
    <w:rsid w:val="00C1219A"/>
    <w:rsid w:val="00C30AFA"/>
    <w:rsid w:val="00C404F7"/>
    <w:rsid w:val="00C43DF9"/>
    <w:rsid w:val="00C51E66"/>
    <w:rsid w:val="00C56818"/>
    <w:rsid w:val="00C676A1"/>
    <w:rsid w:val="00C72099"/>
    <w:rsid w:val="00C873FE"/>
    <w:rsid w:val="00C93703"/>
    <w:rsid w:val="00CB7D84"/>
    <w:rsid w:val="00CD3C9E"/>
    <w:rsid w:val="00CF37C4"/>
    <w:rsid w:val="00D17DCB"/>
    <w:rsid w:val="00D21209"/>
    <w:rsid w:val="00D30DA7"/>
    <w:rsid w:val="00D34E02"/>
    <w:rsid w:val="00D56759"/>
    <w:rsid w:val="00D7424F"/>
    <w:rsid w:val="00D82B81"/>
    <w:rsid w:val="00D856E9"/>
    <w:rsid w:val="00D917C0"/>
    <w:rsid w:val="00DA4EEF"/>
    <w:rsid w:val="00DC1F5B"/>
    <w:rsid w:val="00DD3303"/>
    <w:rsid w:val="00E25D55"/>
    <w:rsid w:val="00E30BFB"/>
    <w:rsid w:val="00E30CE3"/>
    <w:rsid w:val="00E343FA"/>
    <w:rsid w:val="00E47DD1"/>
    <w:rsid w:val="00E6015A"/>
    <w:rsid w:val="00EA76A2"/>
    <w:rsid w:val="00ED4BF1"/>
    <w:rsid w:val="00F4346F"/>
    <w:rsid w:val="00F449D8"/>
    <w:rsid w:val="00F466C4"/>
    <w:rsid w:val="00F772F9"/>
    <w:rsid w:val="00F82C86"/>
    <w:rsid w:val="00F968D4"/>
    <w:rsid w:val="00FA1814"/>
    <w:rsid w:val="00FB4178"/>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6467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1E5679"/>
    <w:rPr>
      <w:sz w:val="16"/>
      <w:szCs w:val="16"/>
    </w:rPr>
  </w:style>
  <w:style w:type="paragraph" w:styleId="CommentText">
    <w:name w:val="annotation text"/>
    <w:basedOn w:val="Normal"/>
    <w:link w:val="CommentTextChar"/>
    <w:rsid w:val="001E5679"/>
    <w:rPr>
      <w:szCs w:val="20"/>
    </w:rPr>
  </w:style>
  <w:style w:type="character" w:customStyle="1" w:styleId="CommentTextChar">
    <w:name w:val="Comment Text Char"/>
    <w:basedOn w:val="DefaultParagraphFont"/>
    <w:link w:val="CommentText"/>
    <w:rsid w:val="001E5679"/>
  </w:style>
  <w:style w:type="paragraph" w:styleId="CommentSubject">
    <w:name w:val="annotation subject"/>
    <w:basedOn w:val="CommentText"/>
    <w:next w:val="CommentText"/>
    <w:link w:val="CommentSubjectChar"/>
    <w:rsid w:val="001E5679"/>
    <w:rPr>
      <w:b/>
      <w:bCs/>
    </w:rPr>
  </w:style>
  <w:style w:type="character" w:customStyle="1" w:styleId="CommentSubjectChar">
    <w:name w:val="Comment Subject Char"/>
    <w:basedOn w:val="CommentTextChar"/>
    <w:link w:val="CommentSubject"/>
    <w:rsid w:val="001E5679"/>
    <w:rPr>
      <w:b/>
      <w:bCs/>
    </w:rPr>
  </w:style>
  <w:style w:type="paragraph" w:styleId="BalloonText">
    <w:name w:val="Balloon Text"/>
    <w:basedOn w:val="Normal"/>
    <w:link w:val="BalloonTextChar"/>
    <w:rsid w:val="001E5679"/>
    <w:rPr>
      <w:rFonts w:ascii="Tahoma" w:hAnsi="Tahoma" w:cs="Tahoma"/>
      <w:sz w:val="16"/>
      <w:szCs w:val="16"/>
    </w:rPr>
  </w:style>
  <w:style w:type="character" w:customStyle="1" w:styleId="BalloonTextChar">
    <w:name w:val="Balloon Text Char"/>
    <w:basedOn w:val="DefaultParagraphFont"/>
    <w:link w:val="BalloonText"/>
    <w:rsid w:val="001E5679"/>
    <w:rPr>
      <w:rFonts w:ascii="Tahoma" w:hAnsi="Tahoma" w:cs="Tahoma"/>
      <w:sz w:val="16"/>
      <w:szCs w:val="16"/>
    </w:rPr>
  </w:style>
  <w:style w:type="paragraph" w:styleId="Header">
    <w:name w:val="header"/>
    <w:basedOn w:val="Normal"/>
    <w:link w:val="HeaderChar"/>
    <w:rsid w:val="00AF46B1"/>
    <w:pPr>
      <w:tabs>
        <w:tab w:val="center" w:pos="4680"/>
        <w:tab w:val="right" w:pos="9360"/>
      </w:tabs>
    </w:pPr>
  </w:style>
  <w:style w:type="character" w:customStyle="1" w:styleId="HeaderChar">
    <w:name w:val="Header Char"/>
    <w:basedOn w:val="DefaultParagraphFont"/>
    <w:link w:val="Header"/>
    <w:rsid w:val="00AF46B1"/>
    <w:rPr>
      <w:szCs w:val="24"/>
    </w:rPr>
  </w:style>
  <w:style w:type="paragraph" w:styleId="Footer">
    <w:name w:val="footer"/>
    <w:basedOn w:val="Normal"/>
    <w:link w:val="FooterChar"/>
    <w:rsid w:val="00AF46B1"/>
    <w:pPr>
      <w:tabs>
        <w:tab w:val="center" w:pos="4680"/>
        <w:tab w:val="right" w:pos="9360"/>
      </w:tabs>
    </w:pPr>
  </w:style>
  <w:style w:type="character" w:customStyle="1" w:styleId="FooterChar">
    <w:name w:val="Footer Char"/>
    <w:basedOn w:val="DefaultParagraphFont"/>
    <w:link w:val="Footer"/>
    <w:rsid w:val="00AF46B1"/>
    <w:rPr>
      <w:szCs w:val="24"/>
    </w:rPr>
  </w:style>
  <w:style w:type="paragraph" w:styleId="Title">
    <w:name w:val="Title"/>
    <w:basedOn w:val="Normal"/>
    <w:next w:val="Normal"/>
    <w:link w:val="TitleChar"/>
    <w:qFormat/>
    <w:rsid w:val="006467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467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6467B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6467B9"/>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6467B9"/>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8A45A2"/>
    <w:rPr>
      <w:i/>
      <w:iCs/>
    </w:rPr>
  </w:style>
  <w:style w:type="paragraph" w:styleId="ListParagraph">
    <w:name w:val="List Paragraph"/>
    <w:basedOn w:val="Normal"/>
    <w:uiPriority w:val="34"/>
    <w:qFormat/>
    <w:rsid w:val="00BE69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6467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1E5679"/>
    <w:rPr>
      <w:sz w:val="16"/>
      <w:szCs w:val="16"/>
    </w:rPr>
  </w:style>
  <w:style w:type="paragraph" w:styleId="CommentText">
    <w:name w:val="annotation text"/>
    <w:basedOn w:val="Normal"/>
    <w:link w:val="CommentTextChar"/>
    <w:rsid w:val="001E5679"/>
    <w:rPr>
      <w:szCs w:val="20"/>
    </w:rPr>
  </w:style>
  <w:style w:type="character" w:customStyle="1" w:styleId="CommentTextChar">
    <w:name w:val="Comment Text Char"/>
    <w:basedOn w:val="DefaultParagraphFont"/>
    <w:link w:val="CommentText"/>
    <w:rsid w:val="001E5679"/>
  </w:style>
  <w:style w:type="paragraph" w:styleId="CommentSubject">
    <w:name w:val="annotation subject"/>
    <w:basedOn w:val="CommentText"/>
    <w:next w:val="CommentText"/>
    <w:link w:val="CommentSubjectChar"/>
    <w:rsid w:val="001E5679"/>
    <w:rPr>
      <w:b/>
      <w:bCs/>
    </w:rPr>
  </w:style>
  <w:style w:type="character" w:customStyle="1" w:styleId="CommentSubjectChar">
    <w:name w:val="Comment Subject Char"/>
    <w:basedOn w:val="CommentTextChar"/>
    <w:link w:val="CommentSubject"/>
    <w:rsid w:val="001E5679"/>
    <w:rPr>
      <w:b/>
      <w:bCs/>
    </w:rPr>
  </w:style>
  <w:style w:type="paragraph" w:styleId="BalloonText">
    <w:name w:val="Balloon Text"/>
    <w:basedOn w:val="Normal"/>
    <w:link w:val="BalloonTextChar"/>
    <w:rsid w:val="001E5679"/>
    <w:rPr>
      <w:rFonts w:ascii="Tahoma" w:hAnsi="Tahoma" w:cs="Tahoma"/>
      <w:sz w:val="16"/>
      <w:szCs w:val="16"/>
    </w:rPr>
  </w:style>
  <w:style w:type="character" w:customStyle="1" w:styleId="BalloonTextChar">
    <w:name w:val="Balloon Text Char"/>
    <w:basedOn w:val="DefaultParagraphFont"/>
    <w:link w:val="BalloonText"/>
    <w:rsid w:val="001E5679"/>
    <w:rPr>
      <w:rFonts w:ascii="Tahoma" w:hAnsi="Tahoma" w:cs="Tahoma"/>
      <w:sz w:val="16"/>
      <w:szCs w:val="16"/>
    </w:rPr>
  </w:style>
  <w:style w:type="paragraph" w:styleId="Header">
    <w:name w:val="header"/>
    <w:basedOn w:val="Normal"/>
    <w:link w:val="HeaderChar"/>
    <w:rsid w:val="00AF46B1"/>
    <w:pPr>
      <w:tabs>
        <w:tab w:val="center" w:pos="4680"/>
        <w:tab w:val="right" w:pos="9360"/>
      </w:tabs>
    </w:pPr>
  </w:style>
  <w:style w:type="character" w:customStyle="1" w:styleId="HeaderChar">
    <w:name w:val="Header Char"/>
    <w:basedOn w:val="DefaultParagraphFont"/>
    <w:link w:val="Header"/>
    <w:rsid w:val="00AF46B1"/>
    <w:rPr>
      <w:szCs w:val="24"/>
    </w:rPr>
  </w:style>
  <w:style w:type="paragraph" w:styleId="Footer">
    <w:name w:val="footer"/>
    <w:basedOn w:val="Normal"/>
    <w:link w:val="FooterChar"/>
    <w:rsid w:val="00AF46B1"/>
    <w:pPr>
      <w:tabs>
        <w:tab w:val="center" w:pos="4680"/>
        <w:tab w:val="right" w:pos="9360"/>
      </w:tabs>
    </w:pPr>
  </w:style>
  <w:style w:type="character" w:customStyle="1" w:styleId="FooterChar">
    <w:name w:val="Footer Char"/>
    <w:basedOn w:val="DefaultParagraphFont"/>
    <w:link w:val="Footer"/>
    <w:rsid w:val="00AF46B1"/>
    <w:rPr>
      <w:szCs w:val="24"/>
    </w:rPr>
  </w:style>
  <w:style w:type="paragraph" w:styleId="Title">
    <w:name w:val="Title"/>
    <w:basedOn w:val="Normal"/>
    <w:next w:val="Normal"/>
    <w:link w:val="TitleChar"/>
    <w:qFormat/>
    <w:rsid w:val="006467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467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6467B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6467B9"/>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6467B9"/>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8A45A2"/>
    <w:rPr>
      <w:i/>
      <w:iCs/>
    </w:rPr>
  </w:style>
  <w:style w:type="paragraph" w:styleId="ListParagraph">
    <w:name w:val="List Paragraph"/>
    <w:basedOn w:val="Normal"/>
    <w:uiPriority w:val="34"/>
    <w:qFormat/>
    <w:rsid w:val="00BE6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1184">
      <w:bodyDiv w:val="1"/>
      <w:marLeft w:val="0"/>
      <w:marRight w:val="0"/>
      <w:marTop w:val="0"/>
      <w:marBottom w:val="0"/>
      <w:divBdr>
        <w:top w:val="none" w:sz="0" w:space="0" w:color="auto"/>
        <w:left w:val="none" w:sz="0" w:space="0" w:color="auto"/>
        <w:bottom w:val="none" w:sz="0" w:space="0" w:color="auto"/>
        <w:right w:val="none" w:sz="0" w:space="0" w:color="auto"/>
      </w:divBdr>
    </w:div>
    <w:div w:id="717320629">
      <w:bodyDiv w:val="1"/>
      <w:marLeft w:val="0"/>
      <w:marRight w:val="0"/>
      <w:marTop w:val="0"/>
      <w:marBottom w:val="0"/>
      <w:divBdr>
        <w:top w:val="none" w:sz="0" w:space="0" w:color="auto"/>
        <w:left w:val="none" w:sz="0" w:space="0" w:color="auto"/>
        <w:bottom w:val="none" w:sz="0" w:space="0" w:color="auto"/>
        <w:right w:val="none" w:sz="0" w:space="0" w:color="auto"/>
      </w:divBdr>
    </w:div>
    <w:div w:id="9116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0F4C-34B9-434A-B535-EE02AEBB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1693</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2013-10-21T12:29:00Z</dcterms:created>
  <dcterms:modified xsi:type="dcterms:W3CDTF">2013-10-21T12:29:00Z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-1683677403</vt:i4>
  </property>
  <property fmtid="{D5CDD505-2E9C-101B-9397-08002B2CF9AE}" pid="4" name="_PreviousAdHocReviewCycleID">
    <vt:i4>-1683677403</vt:i4>
  </property>
  <property fmtid="{D5CDD505-2E9C-101B-9397-08002B2CF9AE}" pid="5" name="_ReviewingToolsShownOnce">
    <vt:lpwstr/>
  </property>
</Properties>
</file>