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6E32B" w14:textId="77777777" w:rsidR="00886E26" w:rsidRPr="005C5CCF" w:rsidRDefault="00886E26" w:rsidP="00886E26">
      <w:pPr>
        <w:tabs>
          <w:tab w:val="left" w:pos="5220"/>
        </w:tabs>
        <w:jc w:val="right"/>
        <w:rPr>
          <w:rFonts w:ascii="Arial" w:hAnsi="Arial" w:cs="Arial"/>
          <w:lang w:val="es-MX"/>
        </w:rPr>
      </w:pPr>
      <w:bookmarkStart w:id="0" w:name="_GoBack"/>
      <w:bookmarkEnd w:id="0"/>
      <w:r w:rsidRPr="005C5CCF">
        <w:rPr>
          <w:rFonts w:ascii="Arial" w:hAnsi="Arial" w:cs="Arial"/>
          <w:lang w:val="es-MX"/>
        </w:rPr>
        <w:t>ID del Participante #__________</w:t>
      </w:r>
    </w:p>
    <w:p w14:paraId="6875BD4A" w14:textId="77777777" w:rsidR="00886E26" w:rsidRPr="007D4663" w:rsidRDefault="00886E26" w:rsidP="00886E26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MX"/>
        </w:rPr>
        <w:t xml:space="preserve">Evaluación NKDEP – </w:t>
      </w:r>
      <w:r w:rsidRPr="000322D5">
        <w:rPr>
          <w:rFonts w:ascii="Arial" w:hAnsi="Arial" w:cs="Arial"/>
          <w:lang w:val="es-ES"/>
        </w:rPr>
        <w:t>Pre</w:t>
      </w:r>
      <w:r>
        <w:rPr>
          <w:rFonts w:ascii="Arial" w:hAnsi="Arial" w:cs="Arial"/>
          <w:lang w:val="es-AR"/>
        </w:rPr>
        <w:t>-e</w:t>
      </w:r>
      <w:r w:rsidRPr="007D4663">
        <w:rPr>
          <w:rFonts w:ascii="Arial" w:hAnsi="Arial" w:cs="Arial"/>
          <w:lang w:val="es-AR"/>
        </w:rPr>
        <w:t>xamen</w:t>
      </w:r>
      <w:r w:rsidRPr="000322D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 post-e</w:t>
      </w:r>
      <w:r w:rsidRPr="000322D5">
        <w:rPr>
          <w:rFonts w:ascii="Arial" w:hAnsi="Arial" w:cs="Arial"/>
          <w:lang w:val="es-ES"/>
        </w:rPr>
        <w:t xml:space="preserve">xamen del </w:t>
      </w:r>
      <w:r>
        <w:rPr>
          <w:rFonts w:ascii="Arial" w:hAnsi="Arial" w:cs="Arial"/>
          <w:lang w:val="es-MX"/>
        </w:rPr>
        <w:t>entrenamiento de promotores</w:t>
      </w:r>
    </w:p>
    <w:p w14:paraId="07EBA377" w14:textId="77777777" w:rsidR="00886E26" w:rsidRPr="000322D5" w:rsidRDefault="00886E26" w:rsidP="00886E26">
      <w:pPr>
        <w:rPr>
          <w:rFonts w:ascii="Arial" w:hAnsi="Arial" w:cs="Arial"/>
          <w:lang w:val="es-ES"/>
        </w:rPr>
      </w:pPr>
      <w:r w:rsidRPr="000322D5">
        <w:rPr>
          <w:rFonts w:ascii="Arial" w:hAnsi="Arial" w:cs="Arial"/>
          <w:lang w:val="es-ES"/>
        </w:rPr>
        <w:t>Marque uno:</w:t>
      </w:r>
      <w:r w:rsidRPr="000322D5">
        <w:rPr>
          <w:rFonts w:ascii="Arial" w:hAnsi="Arial" w:cs="Arial"/>
          <w:lang w:val="es-ES"/>
        </w:rPr>
        <w:tab/>
      </w:r>
      <w:r w:rsidRPr="000322D5">
        <w:rPr>
          <w:rFonts w:ascii="Arial" w:hAnsi="Arial" w:cs="Arial"/>
          <w:sz w:val="36"/>
          <w:szCs w:val="36"/>
          <w:lang w:val="es-ES"/>
        </w:rPr>
        <w:t xml:space="preserve">□ </w:t>
      </w:r>
      <w:r w:rsidRPr="000322D5">
        <w:rPr>
          <w:rFonts w:ascii="Arial" w:hAnsi="Arial" w:cs="Arial"/>
          <w:lang w:val="es-ES"/>
        </w:rPr>
        <w:t>Pre</w:t>
      </w:r>
      <w:r>
        <w:rPr>
          <w:rFonts w:ascii="Arial" w:hAnsi="Arial" w:cs="Arial"/>
          <w:lang w:val="es-AR"/>
        </w:rPr>
        <w:t>-e</w:t>
      </w:r>
      <w:r w:rsidRPr="007D4663">
        <w:rPr>
          <w:rFonts w:ascii="Arial" w:hAnsi="Arial" w:cs="Arial"/>
          <w:lang w:val="es-AR"/>
        </w:rPr>
        <w:t>xamen</w:t>
      </w:r>
      <w:r w:rsidRPr="000322D5">
        <w:rPr>
          <w:rFonts w:ascii="Arial" w:hAnsi="Arial" w:cs="Arial"/>
          <w:lang w:val="es-ES"/>
        </w:rPr>
        <w:tab/>
      </w:r>
      <w:r w:rsidRPr="000322D5">
        <w:rPr>
          <w:rFonts w:ascii="Arial" w:hAnsi="Arial" w:cs="Arial"/>
          <w:lang w:val="es-ES"/>
        </w:rPr>
        <w:tab/>
      </w:r>
      <w:r w:rsidRPr="000322D5">
        <w:rPr>
          <w:rFonts w:ascii="Arial" w:hAnsi="Arial" w:cs="Arial"/>
          <w:sz w:val="36"/>
          <w:szCs w:val="36"/>
          <w:lang w:val="es-ES"/>
        </w:rPr>
        <w:t xml:space="preserve">□ </w:t>
      </w:r>
      <w:r>
        <w:rPr>
          <w:rFonts w:ascii="Arial" w:hAnsi="Arial" w:cs="Arial"/>
          <w:lang w:val="es-ES"/>
        </w:rPr>
        <w:t>Post-e</w:t>
      </w:r>
      <w:r w:rsidRPr="000322D5">
        <w:rPr>
          <w:rFonts w:ascii="Arial" w:hAnsi="Arial" w:cs="Arial"/>
          <w:lang w:val="es-ES"/>
        </w:rPr>
        <w:t>xamen</w:t>
      </w:r>
    </w:p>
    <w:p w14:paraId="75EACF10" w14:textId="77777777" w:rsidR="00886E26" w:rsidRPr="000322D5" w:rsidRDefault="00886E26" w:rsidP="00886E26">
      <w:pPr>
        <w:rPr>
          <w:rFonts w:ascii="Arial" w:hAnsi="Arial" w:cs="Arial"/>
          <w:lang w:val="es-ES"/>
        </w:rPr>
      </w:pPr>
    </w:p>
    <w:p w14:paraId="4C1699EA" w14:textId="77777777" w:rsidR="00886E26" w:rsidRPr="005C5CCF" w:rsidRDefault="00886E26" w:rsidP="00886E26">
      <w:pPr>
        <w:rPr>
          <w:rFonts w:ascii="Arial" w:hAnsi="Arial" w:cs="Arial"/>
          <w:lang w:val="es-MX"/>
        </w:rPr>
      </w:pPr>
      <w:r w:rsidRPr="005C5CCF">
        <w:rPr>
          <w:rFonts w:ascii="Arial" w:hAnsi="Arial" w:cs="Arial"/>
          <w:lang w:val="es-MX"/>
        </w:rPr>
        <w:t>Por favor marque una casilla para cada una de las siguientes declaraciones:</w:t>
      </w:r>
    </w:p>
    <w:p w14:paraId="1A1B7EA7" w14:textId="77777777" w:rsidR="00886E26" w:rsidRPr="005C5CCF" w:rsidRDefault="00886E26" w:rsidP="00886E26">
      <w:pPr>
        <w:rPr>
          <w:rFonts w:ascii="Arial" w:hAnsi="Arial" w:cs="Arial"/>
          <w:lang w:val="es-MX"/>
        </w:rPr>
      </w:pPr>
    </w:p>
    <w:tbl>
      <w:tblPr>
        <w:tblStyle w:val="TableGrid"/>
        <w:tblW w:w="11016" w:type="dxa"/>
        <w:tblInd w:w="-822" w:type="dxa"/>
        <w:tblLayout w:type="fixed"/>
        <w:tblLook w:val="00A0" w:firstRow="1" w:lastRow="0" w:firstColumn="1" w:lastColumn="0" w:noHBand="0" w:noVBand="0"/>
      </w:tblPr>
      <w:tblGrid>
        <w:gridCol w:w="480"/>
        <w:gridCol w:w="1350"/>
        <w:gridCol w:w="810"/>
        <w:gridCol w:w="798"/>
        <w:gridCol w:w="7578"/>
      </w:tblGrid>
      <w:tr w:rsidR="00886E26" w:rsidRPr="00D1069A" w14:paraId="36D3D1F7" w14:textId="77777777" w:rsidTr="000D34F5">
        <w:tc>
          <w:tcPr>
            <w:tcW w:w="480" w:type="dxa"/>
          </w:tcPr>
          <w:p w14:paraId="2BD67B93" w14:textId="77777777" w:rsidR="00886E26" w:rsidRPr="007D4663" w:rsidRDefault="00886E26" w:rsidP="00A168A8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1350" w:type="dxa"/>
          </w:tcPr>
          <w:p w14:paraId="5E4F8500" w14:textId="77777777" w:rsidR="00886E26" w:rsidRPr="007D4663" w:rsidRDefault="00886E26" w:rsidP="00A168A8">
            <w:pPr>
              <w:rPr>
                <w:rFonts w:ascii="Arial" w:hAnsi="Arial" w:cs="Arial"/>
                <w:lang w:val="es-AR"/>
              </w:rPr>
            </w:pPr>
            <w:r w:rsidRPr="007D4663">
              <w:rPr>
                <w:rFonts w:ascii="Arial" w:hAnsi="Arial" w:cs="Arial"/>
                <w:lang w:val="es-AR"/>
              </w:rPr>
              <w:t>Verdadero</w:t>
            </w:r>
          </w:p>
        </w:tc>
        <w:tc>
          <w:tcPr>
            <w:tcW w:w="810" w:type="dxa"/>
          </w:tcPr>
          <w:p w14:paraId="2BAE3F99" w14:textId="77777777" w:rsidR="00886E26" w:rsidRPr="00D1069A" w:rsidRDefault="00886E26" w:rsidP="00A168A8">
            <w:pPr>
              <w:rPr>
                <w:rFonts w:ascii="Arial" w:hAnsi="Arial" w:cs="Arial"/>
              </w:rPr>
            </w:pPr>
            <w:r w:rsidRPr="007D4663">
              <w:rPr>
                <w:rFonts w:ascii="Arial" w:hAnsi="Arial" w:cs="Arial"/>
                <w:lang w:val="es-AR"/>
              </w:rPr>
              <w:t>Falso</w:t>
            </w:r>
          </w:p>
        </w:tc>
        <w:tc>
          <w:tcPr>
            <w:tcW w:w="798" w:type="dxa"/>
          </w:tcPr>
          <w:p w14:paraId="56CA87F4" w14:textId="77777777" w:rsidR="00886E26" w:rsidRPr="00D1069A" w:rsidRDefault="00886E26" w:rsidP="000D3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</w:t>
            </w:r>
            <w:r w:rsidR="000D34F5">
              <w:rPr>
                <w:rFonts w:ascii="Arial" w:hAnsi="Arial" w:cs="Arial"/>
              </w:rPr>
              <w:t>é</w:t>
            </w:r>
          </w:p>
        </w:tc>
        <w:tc>
          <w:tcPr>
            <w:tcW w:w="7578" w:type="dxa"/>
          </w:tcPr>
          <w:p w14:paraId="32CE7E66" w14:textId="77777777" w:rsidR="00886E26" w:rsidRPr="00D1069A" w:rsidRDefault="00886E26" w:rsidP="00A168A8">
            <w:pPr>
              <w:rPr>
                <w:rFonts w:ascii="Arial" w:hAnsi="Arial" w:cs="Arial"/>
              </w:rPr>
            </w:pPr>
          </w:p>
        </w:tc>
      </w:tr>
      <w:tr w:rsidR="00886E26" w:rsidRPr="000322D5" w14:paraId="1336778D" w14:textId="77777777" w:rsidTr="000D34F5">
        <w:tc>
          <w:tcPr>
            <w:tcW w:w="480" w:type="dxa"/>
          </w:tcPr>
          <w:p w14:paraId="772AD26F" w14:textId="77777777" w:rsidR="00886E26" w:rsidRPr="00D1069A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0D7E722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35CAD21A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40EB059D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13432D88" w14:textId="77777777" w:rsidR="00886E26" w:rsidRPr="005C5CCF" w:rsidRDefault="00886E26" w:rsidP="00A168A8">
            <w:pPr>
              <w:rPr>
                <w:rFonts w:ascii="Arial" w:hAnsi="Arial" w:cs="Arial"/>
                <w:lang w:val="es-MX"/>
              </w:rPr>
            </w:pPr>
            <w:r w:rsidRPr="005C5CCF">
              <w:rPr>
                <w:rFonts w:ascii="Arial" w:hAnsi="Arial" w:cs="Arial"/>
                <w:lang w:val="es-MX"/>
              </w:rPr>
              <w:t xml:space="preserve">La diabetes es la causa </w:t>
            </w:r>
            <w:r>
              <w:rPr>
                <w:rFonts w:ascii="Arial" w:hAnsi="Arial" w:cs="Arial"/>
                <w:lang w:val="es-MX"/>
              </w:rPr>
              <w:t>principal de la enfermedad de los riñones</w:t>
            </w:r>
            <w:r w:rsidRPr="005C5CCF">
              <w:rPr>
                <w:rFonts w:ascii="Arial" w:hAnsi="Arial" w:cs="Arial"/>
                <w:lang w:val="es-MX"/>
              </w:rPr>
              <w:t>.</w:t>
            </w:r>
          </w:p>
        </w:tc>
      </w:tr>
      <w:tr w:rsidR="00886E26" w:rsidRPr="000322D5" w14:paraId="794A373D" w14:textId="77777777" w:rsidTr="000D34F5">
        <w:tc>
          <w:tcPr>
            <w:tcW w:w="480" w:type="dxa"/>
          </w:tcPr>
          <w:p w14:paraId="2B951818" w14:textId="77777777" w:rsidR="00886E26" w:rsidRPr="00D1069A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1CA0938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0ED05B2D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6A4678CE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2C955E2A" w14:textId="77777777" w:rsidR="00886E26" w:rsidRPr="005C5CCF" w:rsidRDefault="00886E26" w:rsidP="00A168A8">
            <w:pPr>
              <w:rPr>
                <w:rFonts w:ascii="Arial" w:hAnsi="Arial" w:cs="Arial"/>
                <w:lang w:val="es-MX"/>
              </w:rPr>
            </w:pPr>
            <w:r w:rsidRPr="005C5CCF">
              <w:rPr>
                <w:rFonts w:ascii="Arial" w:hAnsi="Arial" w:cs="Arial"/>
                <w:lang w:val="es-MX"/>
              </w:rPr>
              <w:t xml:space="preserve">La </w:t>
            </w:r>
            <w:r>
              <w:rPr>
                <w:rFonts w:ascii="Arial" w:hAnsi="Arial" w:cs="Arial"/>
                <w:lang w:val="es-MX"/>
              </w:rPr>
              <w:t>presión arterial alta afecta los riñones</w:t>
            </w:r>
            <w:r w:rsidRPr="005C5CCF">
              <w:rPr>
                <w:rFonts w:ascii="Arial" w:hAnsi="Arial" w:cs="Arial"/>
                <w:lang w:val="es-MX"/>
              </w:rPr>
              <w:t>.</w:t>
            </w:r>
          </w:p>
        </w:tc>
      </w:tr>
      <w:tr w:rsidR="00886E26" w:rsidRPr="000322D5" w14:paraId="6F3B9C1F" w14:textId="77777777" w:rsidTr="000D34F5">
        <w:tc>
          <w:tcPr>
            <w:tcW w:w="480" w:type="dxa"/>
          </w:tcPr>
          <w:p w14:paraId="2F361207" w14:textId="77777777" w:rsidR="00886E26" w:rsidRPr="00D1069A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85E5B8D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66EB1539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639A2637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2BB8E526" w14:textId="77777777" w:rsidR="00886E26" w:rsidRPr="005C5CCF" w:rsidRDefault="00886E26" w:rsidP="00A168A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 mayoría de los casos de la enfermedad de los riñones</w:t>
            </w:r>
            <w:r w:rsidR="00EC60D8">
              <w:rPr>
                <w:rFonts w:ascii="Arial" w:hAnsi="Arial" w:cs="Arial"/>
                <w:lang w:val="es-MX"/>
              </w:rPr>
              <w:t xml:space="preserve"> pueden ser tratados pero</w:t>
            </w:r>
            <w:r>
              <w:rPr>
                <w:rFonts w:ascii="Arial" w:hAnsi="Arial" w:cs="Arial"/>
                <w:lang w:val="es-MX"/>
              </w:rPr>
              <w:t xml:space="preserve"> no pueden ser curados.</w:t>
            </w:r>
          </w:p>
        </w:tc>
      </w:tr>
      <w:tr w:rsidR="00886E26" w:rsidRPr="000322D5" w14:paraId="6679C153" w14:textId="77777777" w:rsidTr="000D34F5">
        <w:tc>
          <w:tcPr>
            <w:tcW w:w="480" w:type="dxa"/>
          </w:tcPr>
          <w:p w14:paraId="5CE14FBD" w14:textId="77777777" w:rsidR="00886E26" w:rsidRPr="00D1069A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ABCF6E0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4E57DAD2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1B729643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15FB585E" w14:textId="77777777" w:rsidR="00886E26" w:rsidRPr="008E4E81" w:rsidRDefault="00886E26" w:rsidP="00EC60D8">
            <w:pPr>
              <w:rPr>
                <w:rFonts w:ascii="MS Mincho" w:eastAsia="MS Mincho" w:hAnsi="MS Mincho" w:cs="MS Mincho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mayoría de las personas pueden darse cuenta, desde el inicio, que están desarrollando la </w:t>
            </w:r>
            <w:r w:rsidRPr="008E4E81">
              <w:rPr>
                <w:rFonts w:ascii="Arial" w:hAnsi="Arial" w:cs="Arial"/>
                <w:lang w:val="es-MX"/>
              </w:rPr>
              <w:t>enfermedad de los ri</w:t>
            </w:r>
            <w:r w:rsidRPr="008E4E81">
              <w:rPr>
                <w:rFonts w:ascii="Arial" w:eastAsia="MS Mincho" w:hAnsi="Arial" w:cs="Arial"/>
                <w:lang w:val="es-MX"/>
              </w:rPr>
              <w:t>ñones</w:t>
            </w:r>
            <w:r>
              <w:rPr>
                <w:rFonts w:ascii="Arial" w:eastAsia="MS Mincho" w:hAnsi="Arial" w:cs="Arial"/>
                <w:lang w:val="es-MX"/>
              </w:rPr>
              <w:t xml:space="preserve"> porque </w:t>
            </w:r>
            <w:r w:rsidR="00EC60D8">
              <w:rPr>
                <w:rFonts w:ascii="Arial" w:eastAsia="MS Mincho" w:hAnsi="Arial" w:cs="Arial"/>
                <w:lang w:val="es-MX"/>
              </w:rPr>
              <w:t>tienen generalmente</w:t>
            </w:r>
            <w:r>
              <w:rPr>
                <w:rFonts w:ascii="Arial" w:eastAsia="MS Mincho" w:hAnsi="Arial" w:cs="Arial"/>
                <w:lang w:val="es-MX"/>
              </w:rPr>
              <w:t xml:space="preserve"> dolor en sus riñones.</w:t>
            </w:r>
          </w:p>
        </w:tc>
      </w:tr>
      <w:tr w:rsidR="00886E26" w:rsidRPr="000322D5" w14:paraId="46D8D020" w14:textId="77777777" w:rsidTr="000D34F5">
        <w:tc>
          <w:tcPr>
            <w:tcW w:w="480" w:type="dxa"/>
          </w:tcPr>
          <w:p w14:paraId="67FA6950" w14:textId="77777777" w:rsidR="00886E26" w:rsidRPr="00D1069A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CA70BF1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7F81C2E9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301F64D9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3F6CAA94" w14:textId="77777777" w:rsidR="00886E26" w:rsidRPr="008E4E81" w:rsidRDefault="00886E26" w:rsidP="00A168A8">
            <w:pPr>
              <w:rPr>
                <w:rFonts w:ascii="MS Mincho" w:eastAsia="MS Mincho" w:hAnsi="MS Mincho" w:cs="MS Mincho"/>
                <w:lang w:val="es-MX"/>
              </w:rPr>
            </w:pPr>
            <w:r w:rsidRPr="00532923">
              <w:rPr>
                <w:rFonts w:ascii="Arial" w:hAnsi="Arial" w:cs="Arial"/>
                <w:shd w:val="clear" w:color="auto" w:fill="FFFFFF"/>
                <w:lang w:val="es-MX"/>
              </w:rPr>
              <w:t>Es importante hacerse un examen para la enfermedad de los riñones si tien</w:t>
            </w:r>
            <w:r>
              <w:rPr>
                <w:rFonts w:ascii="Arial" w:hAnsi="Arial" w:cs="Arial"/>
                <w:shd w:val="clear" w:color="auto" w:fill="FFFFFF"/>
                <w:lang w:val="es-MX"/>
              </w:rPr>
              <w:t xml:space="preserve">e </w:t>
            </w:r>
            <w:r w:rsidRPr="00532923">
              <w:rPr>
                <w:rFonts w:ascii="Arial" w:hAnsi="Arial" w:cs="Arial"/>
                <w:shd w:val="clear" w:color="auto" w:fill="FFFFFF"/>
                <w:lang w:val="es-MX"/>
              </w:rPr>
              <w:t>diabetes, presión arterial alta, enfermedad del corazón, o un historial familiar de falla de los riñones.</w:t>
            </w:r>
          </w:p>
        </w:tc>
      </w:tr>
      <w:tr w:rsidR="00886E26" w:rsidRPr="000322D5" w14:paraId="3EA75FDC" w14:textId="77777777" w:rsidTr="000D34F5">
        <w:tc>
          <w:tcPr>
            <w:tcW w:w="480" w:type="dxa"/>
          </w:tcPr>
          <w:p w14:paraId="06B525BC" w14:textId="77777777" w:rsidR="00886E26" w:rsidRPr="00D1069A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E75430F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239A8545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79F7746A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253A0A3C" w14:textId="77777777" w:rsidR="00886E26" w:rsidRPr="008E4E81" w:rsidRDefault="00EC60D8" w:rsidP="00A168A8">
            <w:pPr>
              <w:rPr>
                <w:rFonts w:ascii="MS Mincho" w:eastAsia="MS Mincho" w:hAnsi="MS Mincho" w:cs="MS Mincho"/>
                <w:lang w:val="es-MX"/>
              </w:rPr>
            </w:pPr>
            <w:r>
              <w:rPr>
                <w:rFonts w:ascii="Arial" w:hAnsi="Arial" w:cs="Arial"/>
                <w:shd w:val="clear" w:color="auto" w:fill="FFFFFF"/>
                <w:lang w:val="es-MX"/>
              </w:rPr>
              <w:t>S</w:t>
            </w:r>
            <w:r w:rsidR="00886E26">
              <w:rPr>
                <w:rFonts w:ascii="Arial" w:hAnsi="Arial" w:cs="Arial"/>
                <w:shd w:val="clear" w:color="auto" w:fill="FFFFFF"/>
                <w:lang w:val="es-MX"/>
              </w:rPr>
              <w:t>e recomienda un examen de sangre para detectar la enfermedad de los riñones.</w:t>
            </w:r>
          </w:p>
        </w:tc>
      </w:tr>
      <w:tr w:rsidR="00886E26" w:rsidRPr="000322D5" w14:paraId="0ECF2409" w14:textId="77777777" w:rsidTr="000D34F5">
        <w:tc>
          <w:tcPr>
            <w:tcW w:w="480" w:type="dxa"/>
          </w:tcPr>
          <w:p w14:paraId="36156060" w14:textId="77777777" w:rsidR="00886E26" w:rsidRPr="0017214E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50" w:type="dxa"/>
          </w:tcPr>
          <w:p w14:paraId="6D1F1A77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5D472E08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0EBDCAD7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221B5D18" w14:textId="77777777" w:rsidR="00886E26" w:rsidRPr="008E4E81" w:rsidRDefault="00EC60D8" w:rsidP="00A168A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hd w:val="clear" w:color="auto" w:fill="FFFFFF"/>
                <w:lang w:val="es-ES"/>
              </w:rPr>
              <w:t>No</w:t>
            </w:r>
            <w:r w:rsidR="00886E26">
              <w:rPr>
                <w:rFonts w:ascii="Arial" w:hAnsi="Arial" w:cs="Arial"/>
                <w:shd w:val="clear" w:color="auto" w:fill="FFFFFF"/>
                <w:lang w:val="es-ES"/>
              </w:rPr>
              <w:t xml:space="preserve"> se recomienda u</w:t>
            </w:r>
            <w:r w:rsidR="00886E26">
              <w:rPr>
                <w:rFonts w:ascii="Arial" w:hAnsi="Arial" w:cs="Arial"/>
                <w:shd w:val="clear" w:color="auto" w:fill="FFFFFF"/>
                <w:lang w:val="es-MX"/>
              </w:rPr>
              <w:t>n examen de orina para detectar la enfermedad de los riñones.</w:t>
            </w:r>
          </w:p>
        </w:tc>
      </w:tr>
      <w:tr w:rsidR="00886E26" w:rsidRPr="000322D5" w14:paraId="48D82C7E" w14:textId="77777777" w:rsidTr="000D34F5">
        <w:tc>
          <w:tcPr>
            <w:tcW w:w="480" w:type="dxa"/>
          </w:tcPr>
          <w:p w14:paraId="3BA6173B" w14:textId="77777777" w:rsidR="00886E26" w:rsidRPr="0017214E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50" w:type="dxa"/>
          </w:tcPr>
          <w:p w14:paraId="6DD6017B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4603BDB9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18924DBB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3FBCCB83" w14:textId="77777777" w:rsidR="00886E26" w:rsidRPr="00F94B83" w:rsidRDefault="00886E26" w:rsidP="00A168A8">
            <w:pPr>
              <w:rPr>
                <w:rFonts w:ascii="Arial" w:hAnsi="Arial" w:cs="Arial"/>
                <w:vertAlign w:val="superscript"/>
                <w:lang w:val="es-ES"/>
              </w:rPr>
            </w:pPr>
            <w:r w:rsidRPr="00F94B83">
              <w:rPr>
                <w:rFonts w:ascii="Arial" w:hAnsi="Arial" w:cs="Arial"/>
                <w:lang w:val="es-ES"/>
              </w:rPr>
              <w:t>Cambios en la dieta, como</w:t>
            </w:r>
            <w:r>
              <w:rPr>
                <w:rFonts w:ascii="Arial" w:hAnsi="Arial" w:cs="Arial"/>
                <w:lang w:val="es-ES"/>
              </w:rPr>
              <w:t xml:space="preserve"> reducir la sal, ayuda a disminuir el progreso de la enfermedad de los riñones.</w:t>
            </w:r>
          </w:p>
        </w:tc>
      </w:tr>
      <w:tr w:rsidR="00886E26" w:rsidRPr="000322D5" w14:paraId="0E7C8043" w14:textId="77777777" w:rsidTr="000D34F5">
        <w:tc>
          <w:tcPr>
            <w:tcW w:w="480" w:type="dxa"/>
          </w:tcPr>
          <w:p w14:paraId="282FB7B0" w14:textId="77777777" w:rsidR="00886E26" w:rsidRPr="005C5CCF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50" w:type="dxa"/>
          </w:tcPr>
          <w:p w14:paraId="49A6B394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1B440A09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1C41C9DF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22EA383F" w14:textId="77777777" w:rsidR="00886E26" w:rsidRPr="00A50341" w:rsidRDefault="00886E26" w:rsidP="00A168A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MX"/>
              </w:rPr>
              <w:t>Cambios en el estilo de vida, como hacer más ejercicio y perder peso, no disminuye el progreso de la enfermedad de los riñones.</w:t>
            </w:r>
          </w:p>
        </w:tc>
      </w:tr>
      <w:tr w:rsidR="00886E26" w:rsidRPr="000322D5" w14:paraId="738EC55B" w14:textId="77777777" w:rsidTr="000D34F5">
        <w:tc>
          <w:tcPr>
            <w:tcW w:w="480" w:type="dxa"/>
          </w:tcPr>
          <w:p w14:paraId="595146BB" w14:textId="77777777" w:rsidR="00886E26" w:rsidRPr="005C5CCF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50" w:type="dxa"/>
          </w:tcPr>
          <w:p w14:paraId="1E135D36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67EB9BF5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54CB00CF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0AEAFA3E" w14:textId="77777777" w:rsidR="00886E26" w:rsidRPr="00A50341" w:rsidRDefault="00886E26" w:rsidP="00A168A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Únicamente los médicos que son especialistas en los riñones pueden tratar la enfermedad de la enfermedad de los riñones en sus inicios.</w:t>
            </w:r>
          </w:p>
        </w:tc>
      </w:tr>
      <w:tr w:rsidR="00886E26" w:rsidRPr="000322D5" w14:paraId="4842C250" w14:textId="77777777" w:rsidTr="000D34F5">
        <w:tc>
          <w:tcPr>
            <w:tcW w:w="480" w:type="dxa"/>
          </w:tcPr>
          <w:p w14:paraId="47363409" w14:textId="77777777" w:rsidR="00886E26" w:rsidRPr="005C5CCF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50" w:type="dxa"/>
          </w:tcPr>
          <w:p w14:paraId="05772067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4622CECF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4064A84D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7099684A" w14:textId="77777777" w:rsidR="00886E26" w:rsidRPr="005C5CCF" w:rsidRDefault="00886E26" w:rsidP="00A168A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 enfermedad de los riñones siempre lleva a la falla de los riñones.</w:t>
            </w:r>
          </w:p>
        </w:tc>
      </w:tr>
      <w:tr w:rsidR="00886E26" w:rsidRPr="000322D5" w14:paraId="2750B8FE" w14:textId="77777777" w:rsidTr="000D34F5">
        <w:tc>
          <w:tcPr>
            <w:tcW w:w="480" w:type="dxa"/>
          </w:tcPr>
          <w:p w14:paraId="44255266" w14:textId="77777777" w:rsidR="00886E26" w:rsidRPr="00B70730" w:rsidRDefault="00886E26" w:rsidP="00886E2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350" w:type="dxa"/>
          </w:tcPr>
          <w:p w14:paraId="66D6FD00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10" w:type="dxa"/>
          </w:tcPr>
          <w:p w14:paraId="60B4E30E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98" w:type="dxa"/>
          </w:tcPr>
          <w:p w14:paraId="16778C2C" w14:textId="77777777" w:rsidR="00886E26" w:rsidRPr="00D1069A" w:rsidRDefault="00886E26" w:rsidP="00A168A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069A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578" w:type="dxa"/>
          </w:tcPr>
          <w:p w14:paraId="03491FAC" w14:textId="77777777" w:rsidR="00886E26" w:rsidRPr="00532923" w:rsidRDefault="00886E26" w:rsidP="00A168A8">
            <w:pPr>
              <w:rPr>
                <w:rFonts w:ascii="Arial" w:hAnsi="Arial" w:cs="Arial"/>
                <w:lang w:val="es-MX"/>
              </w:rPr>
            </w:pPr>
            <w:r w:rsidRPr="00532923">
              <w:rPr>
                <w:rFonts w:ascii="Arial" w:hAnsi="Arial" w:cs="Arial"/>
                <w:lang w:val="es-MX"/>
              </w:rPr>
              <w:t xml:space="preserve">La diálisis </w:t>
            </w:r>
            <w:r>
              <w:rPr>
                <w:rFonts w:ascii="Arial" w:hAnsi="Arial" w:cs="Arial"/>
                <w:lang w:val="es-MX"/>
              </w:rPr>
              <w:t>es un tratamiento</w:t>
            </w:r>
            <w:r w:rsidRPr="00532923">
              <w:rPr>
                <w:rFonts w:ascii="Arial" w:hAnsi="Arial" w:cs="Arial"/>
                <w:lang w:val="es-MX"/>
              </w:rPr>
              <w:t xml:space="preserve"> para la falla de los riñones.</w:t>
            </w:r>
          </w:p>
        </w:tc>
      </w:tr>
    </w:tbl>
    <w:p w14:paraId="5ED5A1E5" w14:textId="77777777" w:rsidR="00886E26" w:rsidRPr="00B70730" w:rsidRDefault="00886E26" w:rsidP="00886E26">
      <w:pPr>
        <w:rPr>
          <w:rFonts w:ascii="Arial" w:hAnsi="Arial" w:cs="Arial"/>
          <w:lang w:val="es-MX"/>
        </w:rPr>
      </w:pPr>
    </w:p>
    <w:p w14:paraId="44B0B2D2" w14:textId="77777777" w:rsidR="00886E26" w:rsidRPr="00B70730" w:rsidRDefault="00886E26" w:rsidP="00886E26">
      <w:pPr>
        <w:pStyle w:val="ListParagraph"/>
        <w:numPr>
          <w:ilvl w:val="0"/>
          <w:numId w:val="1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¿Tiene conocimiento de los materiales y recursos online del Programa Nacional de Educación sobre la Enfermedad de los Riñones</w:t>
      </w:r>
      <w:r w:rsidRPr="00B70730">
        <w:rPr>
          <w:rFonts w:ascii="Arial" w:hAnsi="Arial" w:cs="Arial"/>
          <w:lang w:val="es-MX"/>
        </w:rPr>
        <w:t>?</w:t>
      </w:r>
    </w:p>
    <w:p w14:paraId="49C8F9F4" w14:textId="77777777" w:rsidR="00886E26" w:rsidRPr="00D1069A" w:rsidRDefault="00886E26" w:rsidP="00886E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</w:t>
      </w:r>
    </w:p>
    <w:p w14:paraId="3E29F369" w14:textId="77777777" w:rsidR="00886E26" w:rsidRDefault="00886E26" w:rsidP="00886E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1069A">
        <w:rPr>
          <w:rFonts w:ascii="Arial" w:hAnsi="Arial" w:cs="Arial"/>
        </w:rPr>
        <w:t>No</w:t>
      </w:r>
    </w:p>
    <w:p w14:paraId="6A6BE0F4" w14:textId="77777777" w:rsidR="00ED1C81" w:rsidRPr="000D34F5" w:rsidRDefault="00886E26" w:rsidP="000D34F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sé</w:t>
      </w:r>
    </w:p>
    <w:sectPr w:rsidR="00ED1C81" w:rsidRPr="000D34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47458" w14:textId="77777777" w:rsidR="00886E26" w:rsidRDefault="00886E26" w:rsidP="00886E26">
      <w:r>
        <w:separator/>
      </w:r>
    </w:p>
  </w:endnote>
  <w:endnote w:type="continuationSeparator" w:id="0">
    <w:p w14:paraId="4239DF01" w14:textId="77777777" w:rsidR="00886E26" w:rsidRDefault="00886E26" w:rsidP="0088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1DA5D" w14:textId="77777777" w:rsidR="00886E26" w:rsidRDefault="00886E26" w:rsidP="00886E26">
      <w:r>
        <w:separator/>
      </w:r>
    </w:p>
  </w:footnote>
  <w:footnote w:type="continuationSeparator" w:id="0">
    <w:p w14:paraId="516E0745" w14:textId="77777777" w:rsidR="00886E26" w:rsidRDefault="00886E26" w:rsidP="0088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430EB" w14:textId="77777777" w:rsidR="00886E26" w:rsidRPr="004A1EA6" w:rsidRDefault="00886E26" w:rsidP="00DF51E4">
    <w:pPr>
      <w:tabs>
        <w:tab w:val="left" w:pos="5220"/>
      </w:tabs>
      <w:rPr>
        <w:rFonts w:ascii="Arial" w:hAnsi="Arial" w:cs="Arial"/>
      </w:rPr>
    </w:pPr>
    <w:r>
      <w:rPr>
        <w:rFonts w:ascii="Arial" w:hAnsi="Arial" w:cs="Arial"/>
      </w:rPr>
      <w:t>ATTACHMENT 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4A1EA6">
      <w:rPr>
        <w:rFonts w:ascii="Arial" w:hAnsi="Arial" w:cs="Arial"/>
      </w:rPr>
      <w:t>OMB#0925-XXXX</w:t>
    </w:r>
  </w:p>
  <w:p w14:paraId="5CE58F85" w14:textId="77777777" w:rsidR="00886E26" w:rsidRDefault="00DF51E4" w:rsidP="00DF51E4">
    <w:pPr>
      <w:tabs>
        <w:tab w:val="left" w:pos="522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="00886E26">
      <w:rPr>
        <w:rFonts w:ascii="Arial" w:hAnsi="Arial" w:cs="Arial"/>
      </w:rPr>
      <w:t>Fecha de caducidad</w:t>
    </w:r>
    <w:r w:rsidR="00886E26" w:rsidRPr="004A1EA6">
      <w:rPr>
        <w:rFonts w:ascii="Arial" w:hAnsi="Arial" w:cs="Arial"/>
      </w:rPr>
      <w:t>: XX/XXXX</w:t>
    </w:r>
  </w:p>
  <w:p w14:paraId="6DBFCDBC" w14:textId="77777777" w:rsidR="00DF51E4" w:rsidRDefault="00DF51E4" w:rsidP="00DF51E4">
    <w:pPr>
      <w:tabs>
        <w:tab w:val="left" w:pos="5220"/>
      </w:tabs>
      <w:rPr>
        <w:rFonts w:ascii="Arial" w:hAnsi="Arial" w:cs="Arial"/>
      </w:rPr>
    </w:pPr>
  </w:p>
  <w:p w14:paraId="72449F21" w14:textId="77777777" w:rsidR="00886E26" w:rsidRPr="00233681" w:rsidRDefault="00886E26" w:rsidP="00886E26">
    <w:pPr>
      <w:tabs>
        <w:tab w:val="left" w:pos="5220"/>
      </w:tabs>
      <w:jc w:val="center"/>
      <w:rPr>
        <w:rFonts w:ascii="Arial" w:hAnsi="Arial" w:cs="Arial"/>
        <w:b/>
        <w:sz w:val="18"/>
        <w:szCs w:val="18"/>
        <w:u w:val="single"/>
        <w:lang w:val="es-ES"/>
      </w:rPr>
    </w:pPr>
    <w:r w:rsidRPr="00233681">
      <w:rPr>
        <w:rFonts w:ascii="Arial" w:hAnsi="Arial" w:cs="Arial"/>
        <w:b/>
        <w:sz w:val="18"/>
        <w:szCs w:val="18"/>
        <w:u w:val="single"/>
        <w:lang w:val="es-ES"/>
      </w:rPr>
      <w:t>Declaración de divulgación de la carga de OMB</w:t>
    </w:r>
  </w:p>
  <w:p w14:paraId="4D999C50" w14:textId="77777777" w:rsidR="00886E26" w:rsidRPr="00B17D05" w:rsidRDefault="00886E26" w:rsidP="00B17D05">
    <w:pPr>
      <w:tabs>
        <w:tab w:val="left" w:pos="5220"/>
      </w:tabs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El informe pú</w:t>
    </w:r>
    <w:r w:rsidRPr="00233681">
      <w:rPr>
        <w:rFonts w:ascii="Arial" w:hAnsi="Arial" w:cs="Arial"/>
        <w:sz w:val="18"/>
        <w:szCs w:val="18"/>
        <w:lang w:val="es-ES"/>
      </w:rPr>
      <w:t xml:space="preserve">blico de la carga por esta </w:t>
    </w:r>
    <w:r>
      <w:rPr>
        <w:rFonts w:ascii="Arial" w:hAnsi="Arial" w:cs="Arial"/>
        <w:sz w:val="18"/>
        <w:szCs w:val="18"/>
        <w:lang w:val="es-ES"/>
      </w:rPr>
      <w:t>recolección</w:t>
    </w:r>
    <w:r w:rsidRPr="00233681">
      <w:rPr>
        <w:rFonts w:ascii="Arial" w:hAnsi="Arial" w:cs="Arial"/>
        <w:sz w:val="18"/>
        <w:szCs w:val="18"/>
        <w:lang w:val="es-ES"/>
      </w:rPr>
      <w:t xml:space="preserve"> de información se estima</w:t>
    </w:r>
    <w:r>
      <w:rPr>
        <w:rFonts w:ascii="Arial" w:hAnsi="Arial" w:cs="Arial"/>
        <w:sz w:val="18"/>
        <w:szCs w:val="18"/>
        <w:lang w:val="es-ES"/>
      </w:rPr>
      <w:t>, como media,</w:t>
    </w:r>
    <w:r w:rsidRPr="00233681">
      <w:rPr>
        <w:rFonts w:ascii="Arial" w:hAnsi="Arial" w:cs="Arial"/>
        <w:sz w:val="18"/>
        <w:szCs w:val="18"/>
        <w:lang w:val="es-ES"/>
      </w:rPr>
      <w:t xml:space="preserve"> </w:t>
    </w:r>
    <w:r>
      <w:rPr>
        <w:rFonts w:ascii="Arial" w:hAnsi="Arial" w:cs="Arial"/>
        <w:sz w:val="18"/>
        <w:szCs w:val="18"/>
        <w:lang w:val="es-ES"/>
      </w:rPr>
      <w:t>unos</w:t>
    </w:r>
    <w:r w:rsidRPr="00233681">
      <w:rPr>
        <w:rFonts w:ascii="Arial" w:hAnsi="Arial" w:cs="Arial"/>
        <w:sz w:val="18"/>
        <w:szCs w:val="18"/>
        <w:lang w:val="es-ES"/>
      </w:rPr>
      <w:t xml:space="preserve"> </w:t>
    </w:r>
    <w:r>
      <w:rPr>
        <w:rFonts w:ascii="Arial" w:hAnsi="Arial" w:cs="Arial"/>
        <w:sz w:val="18"/>
        <w:szCs w:val="18"/>
        <w:lang w:val="es-ES"/>
      </w:rPr>
      <w:t>5</w:t>
    </w:r>
    <w:r w:rsidRPr="00233681">
      <w:rPr>
        <w:rFonts w:ascii="Arial" w:hAnsi="Arial" w:cs="Arial"/>
        <w:sz w:val="18"/>
        <w:szCs w:val="18"/>
        <w:lang w:val="es-ES"/>
      </w:rPr>
      <w:t xml:space="preserve"> minutos por respuesta, incluyendo el tiempo de revisar las instrucciones, buscar fuente</w:t>
    </w:r>
    <w:r>
      <w:rPr>
        <w:rFonts w:ascii="Arial" w:hAnsi="Arial" w:cs="Arial"/>
        <w:sz w:val="18"/>
        <w:szCs w:val="18"/>
        <w:lang w:val="es-ES"/>
      </w:rPr>
      <w:t>s de datos existentes, reunir los datos</w:t>
    </w:r>
    <w:r w:rsidRPr="00233681">
      <w:rPr>
        <w:rFonts w:ascii="Arial" w:hAnsi="Arial" w:cs="Arial"/>
        <w:sz w:val="18"/>
        <w:szCs w:val="18"/>
        <w:lang w:val="es-ES"/>
      </w:rPr>
      <w:t xml:space="preserve"> necesarios y</w:t>
    </w:r>
    <w:r>
      <w:rPr>
        <w:rFonts w:ascii="Arial" w:hAnsi="Arial" w:cs="Arial"/>
        <w:sz w:val="18"/>
        <w:szCs w:val="18"/>
        <w:lang w:val="es-ES"/>
      </w:rPr>
      <w:t xml:space="preserve"> terminar y comprobar</w:t>
    </w:r>
    <w:r w:rsidRPr="00233681">
      <w:rPr>
        <w:rFonts w:ascii="Arial" w:hAnsi="Arial" w:cs="Arial"/>
        <w:sz w:val="18"/>
        <w:szCs w:val="18"/>
        <w:lang w:val="es-ES"/>
      </w:rPr>
      <w:t xml:space="preserve"> la </w:t>
    </w:r>
    <w:r>
      <w:rPr>
        <w:rFonts w:ascii="Arial" w:hAnsi="Arial" w:cs="Arial"/>
        <w:sz w:val="18"/>
        <w:szCs w:val="18"/>
        <w:lang w:val="es-ES"/>
      </w:rPr>
      <w:t>recolección</w:t>
    </w:r>
    <w:r w:rsidRPr="00233681">
      <w:rPr>
        <w:rFonts w:ascii="Arial" w:hAnsi="Arial" w:cs="Arial"/>
        <w:sz w:val="18"/>
        <w:szCs w:val="18"/>
        <w:lang w:val="es-ES"/>
      </w:rPr>
      <w:t xml:space="preserve"> de la información. </w:t>
    </w:r>
    <w:r w:rsidRPr="00233681">
      <w:rPr>
        <w:rFonts w:ascii="Arial" w:hAnsi="Arial" w:cs="Arial"/>
        <w:b/>
        <w:sz w:val="18"/>
        <w:szCs w:val="18"/>
        <w:lang w:val="es-ES"/>
      </w:rPr>
      <w:t xml:space="preserve">Una agencia no puede dirigir o patrocinar y una persona no tiene obligación de responder a la </w:t>
    </w:r>
    <w:r w:rsidRPr="0017214E">
      <w:rPr>
        <w:rFonts w:ascii="Arial" w:hAnsi="Arial" w:cs="Arial"/>
        <w:b/>
        <w:sz w:val="18"/>
        <w:szCs w:val="18"/>
        <w:lang w:val="es-ES"/>
      </w:rPr>
      <w:t>recolección de la información</w:t>
    </w:r>
    <w:r w:rsidRPr="00233681">
      <w:rPr>
        <w:rFonts w:ascii="Arial" w:hAnsi="Arial" w:cs="Arial"/>
        <w:b/>
        <w:sz w:val="18"/>
        <w:szCs w:val="18"/>
        <w:lang w:val="es-ES"/>
      </w:rPr>
      <w:t xml:space="preserve"> a menos que un número de control de OMB actualmente en vigor </w:t>
    </w:r>
    <w:r>
      <w:rPr>
        <w:rFonts w:ascii="Arial" w:hAnsi="Arial" w:cs="Arial"/>
        <w:b/>
        <w:sz w:val="18"/>
        <w:szCs w:val="18"/>
        <w:lang w:val="es-ES"/>
      </w:rPr>
      <w:t>sea</w:t>
    </w:r>
    <w:r w:rsidRPr="00233681">
      <w:rPr>
        <w:rFonts w:ascii="Arial" w:hAnsi="Arial" w:cs="Arial"/>
        <w:b/>
        <w:sz w:val="18"/>
        <w:szCs w:val="18"/>
        <w:lang w:val="es-ES"/>
      </w:rPr>
      <w:t xml:space="preserve"> mostrado.   </w:t>
    </w:r>
    <w:r w:rsidRPr="00233681">
      <w:rPr>
        <w:rFonts w:ascii="Arial" w:hAnsi="Arial" w:cs="Arial"/>
        <w:sz w:val="18"/>
        <w:szCs w:val="18"/>
        <w:lang w:val="es-ES"/>
      </w:rPr>
      <w:t xml:space="preserve">Envíe comentarios sobre esta carga estimada o cualquier otro aspecto de la </w:t>
    </w:r>
    <w:r>
      <w:rPr>
        <w:rFonts w:ascii="Arial" w:hAnsi="Arial" w:cs="Arial"/>
        <w:sz w:val="18"/>
        <w:szCs w:val="18"/>
        <w:lang w:val="es-ES"/>
      </w:rPr>
      <w:t>recolección</w:t>
    </w:r>
    <w:r w:rsidRPr="00233681">
      <w:rPr>
        <w:rFonts w:ascii="Arial" w:hAnsi="Arial" w:cs="Arial"/>
        <w:sz w:val="18"/>
        <w:szCs w:val="18"/>
        <w:lang w:val="es-ES"/>
      </w:rPr>
      <w:t xml:space="preserve"> de información, incluyendo sugerencia</w:t>
    </w:r>
    <w:r>
      <w:rPr>
        <w:rFonts w:ascii="Arial" w:hAnsi="Arial" w:cs="Arial"/>
        <w:sz w:val="18"/>
        <w:szCs w:val="18"/>
        <w:lang w:val="es-ES"/>
      </w:rPr>
      <w:t>s</w:t>
    </w:r>
    <w:r w:rsidRPr="00233681">
      <w:rPr>
        <w:rFonts w:ascii="Arial" w:hAnsi="Arial" w:cs="Arial"/>
        <w:sz w:val="18"/>
        <w:szCs w:val="18"/>
        <w:lang w:val="es-ES"/>
      </w:rPr>
      <w:t xml:space="preserve"> de cómo reducir esta carga a: NIH, Project Clearance Branch, 6705 Rockledge Drive, MSC 7974, Bethesda, MD 20892-7974. No devuelva este formulario completado a esta dirección.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28C"/>
    <w:multiLevelType w:val="hybridMultilevel"/>
    <w:tmpl w:val="C56E85F2"/>
    <w:lvl w:ilvl="0" w:tplc="1090C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26"/>
    <w:rsid w:val="000D34F5"/>
    <w:rsid w:val="001C7853"/>
    <w:rsid w:val="007F1286"/>
    <w:rsid w:val="00886E26"/>
    <w:rsid w:val="00B17D05"/>
    <w:rsid w:val="00CE3EFD"/>
    <w:rsid w:val="00DF51E4"/>
    <w:rsid w:val="00EC60D8"/>
    <w:rsid w:val="00E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0CF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E26"/>
  </w:style>
  <w:style w:type="paragraph" w:styleId="Footer">
    <w:name w:val="footer"/>
    <w:basedOn w:val="Normal"/>
    <w:link w:val="FooterChar"/>
    <w:uiPriority w:val="99"/>
    <w:unhideWhenUsed/>
    <w:rsid w:val="00886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E26"/>
  </w:style>
  <w:style w:type="paragraph" w:styleId="BalloonText">
    <w:name w:val="Balloon Text"/>
    <w:basedOn w:val="Normal"/>
    <w:link w:val="BalloonTextChar"/>
    <w:uiPriority w:val="99"/>
    <w:semiHidden/>
    <w:unhideWhenUsed/>
    <w:rsid w:val="00886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886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E26"/>
  </w:style>
  <w:style w:type="paragraph" w:styleId="Footer">
    <w:name w:val="footer"/>
    <w:basedOn w:val="Normal"/>
    <w:link w:val="FooterChar"/>
    <w:uiPriority w:val="99"/>
    <w:unhideWhenUsed/>
    <w:rsid w:val="00886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E26"/>
  </w:style>
  <w:style w:type="paragraph" w:styleId="BalloonText">
    <w:name w:val="Balloon Text"/>
    <w:basedOn w:val="Normal"/>
    <w:link w:val="BalloonTextChar"/>
    <w:uiPriority w:val="99"/>
    <w:semiHidden/>
    <w:unhideWhenUsed/>
    <w:rsid w:val="00886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88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omadmin</dc:creator>
  <cp:lastModifiedBy>omadmin</cp:lastModifiedBy>
  <cp:revision>2</cp:revision>
  <dcterms:created xsi:type="dcterms:W3CDTF">2013-08-12T16:41:00Z</dcterms:created>
  <dcterms:modified xsi:type="dcterms:W3CDTF">2013-08-12T16:41:00Z</dcterms:modified>
</cp:coreProperties>
</file>