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FAE7D" w14:textId="77777777" w:rsidR="00D07447" w:rsidRPr="00784C39" w:rsidRDefault="00D07447">
      <w:pPr>
        <w:jc w:val="center"/>
        <w:rPr>
          <w:rFonts w:ascii="Times" w:hAnsi="Times" w:cs="Arial"/>
          <w:sz w:val="24"/>
          <w:szCs w:val="24"/>
        </w:rPr>
      </w:pPr>
      <w:r w:rsidRPr="00784C39">
        <w:rPr>
          <w:rFonts w:ascii="Times" w:hAnsi="Times" w:cs="Arial"/>
          <w:sz w:val="24"/>
          <w:szCs w:val="24"/>
        </w:rPr>
        <w:t>Supporting Statement for VA Form 21-527</w:t>
      </w:r>
    </w:p>
    <w:p w14:paraId="3A25B093" w14:textId="77777777" w:rsidR="00D07447" w:rsidRPr="00784C39" w:rsidRDefault="00D07447">
      <w:pPr>
        <w:jc w:val="center"/>
        <w:rPr>
          <w:rFonts w:ascii="Times" w:hAnsi="Times" w:cs="Arial"/>
          <w:sz w:val="24"/>
          <w:szCs w:val="24"/>
        </w:rPr>
      </w:pPr>
      <w:r w:rsidRPr="00784C39">
        <w:rPr>
          <w:rFonts w:ascii="Times" w:hAnsi="Times" w:cs="Arial"/>
          <w:sz w:val="24"/>
          <w:szCs w:val="24"/>
        </w:rPr>
        <w:t>Veteran’s Application for Pension</w:t>
      </w:r>
    </w:p>
    <w:p w14:paraId="52F3D5F6" w14:textId="77777777" w:rsidR="00D07447" w:rsidRPr="00784C39" w:rsidRDefault="00D07447">
      <w:pPr>
        <w:tabs>
          <w:tab w:val="left" w:pos="480"/>
          <w:tab w:val="right" w:pos="8640"/>
        </w:tabs>
        <w:ind w:right="684"/>
        <w:jc w:val="center"/>
        <w:rPr>
          <w:rFonts w:ascii="Times" w:hAnsi="Times" w:cs="Arial"/>
          <w:sz w:val="24"/>
          <w:szCs w:val="24"/>
        </w:rPr>
      </w:pPr>
      <w:r w:rsidRPr="00784C39">
        <w:rPr>
          <w:rFonts w:ascii="Times" w:hAnsi="Times" w:cs="Arial"/>
          <w:sz w:val="24"/>
          <w:szCs w:val="24"/>
        </w:rPr>
        <w:t>(2900-0002)</w:t>
      </w:r>
    </w:p>
    <w:p w14:paraId="6F64210C" w14:textId="77777777" w:rsidR="00D07447" w:rsidRPr="00784C39" w:rsidRDefault="00D07447">
      <w:pPr>
        <w:tabs>
          <w:tab w:val="left" w:pos="480"/>
          <w:tab w:val="right" w:pos="8640"/>
        </w:tabs>
        <w:ind w:right="684"/>
        <w:rPr>
          <w:rFonts w:ascii="Times" w:hAnsi="Times" w:cs="Arial"/>
          <w:sz w:val="24"/>
          <w:szCs w:val="24"/>
        </w:rPr>
      </w:pPr>
    </w:p>
    <w:p w14:paraId="6F54ABAA" w14:textId="77777777"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t xml:space="preserve">A.  </w:t>
      </w:r>
      <w:r w:rsidRPr="00784C39">
        <w:rPr>
          <w:rFonts w:ascii="Times" w:hAnsi="Times" w:cs="Arial"/>
          <w:sz w:val="24"/>
          <w:szCs w:val="24"/>
          <w:u w:val="single"/>
        </w:rPr>
        <w:t>Justification</w:t>
      </w:r>
    </w:p>
    <w:p w14:paraId="1E4A7E96" w14:textId="77777777" w:rsidR="00D07447" w:rsidRPr="00784C39" w:rsidRDefault="00D07447">
      <w:pPr>
        <w:tabs>
          <w:tab w:val="left" w:pos="480"/>
          <w:tab w:val="right" w:pos="8640"/>
        </w:tabs>
        <w:ind w:right="684"/>
        <w:rPr>
          <w:rFonts w:ascii="Times" w:hAnsi="Times" w:cs="Arial"/>
          <w:sz w:val="24"/>
          <w:szCs w:val="24"/>
        </w:rPr>
      </w:pPr>
    </w:p>
    <w:p w14:paraId="2AE714A3" w14:textId="77777777" w:rsidR="00D07447" w:rsidRPr="00784C39" w:rsidRDefault="00D07447">
      <w:pPr>
        <w:ind w:right="540"/>
        <w:rPr>
          <w:rFonts w:ascii="Times" w:hAnsi="Times" w:cs="Arial"/>
          <w:sz w:val="24"/>
          <w:szCs w:val="24"/>
        </w:rPr>
      </w:pPr>
      <w:r w:rsidRPr="00784C39">
        <w:rPr>
          <w:rFonts w:ascii="Times" w:hAnsi="Times" w:cs="Arial"/>
          <w:sz w:val="24"/>
          <w:szCs w:val="24"/>
        </w:rPr>
        <w:t xml:space="preserve">1.  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21-527 is used for Veterans requesting to reopen their VA pension benefits and/or has applied for Compensation benefits and now applying for Pension benefits. VA Form 21-527EZ, </w:t>
      </w:r>
      <w:r w:rsidRPr="00784C39">
        <w:rPr>
          <w:rFonts w:ascii="Times" w:hAnsi="Times" w:cs="Arial"/>
          <w:i/>
          <w:iCs/>
          <w:sz w:val="24"/>
          <w:szCs w:val="24"/>
        </w:rPr>
        <w:t xml:space="preserve">Fully Developed Claim, </w:t>
      </w:r>
      <w:r w:rsidRPr="00784C39">
        <w:rPr>
          <w:rFonts w:ascii="Times" w:hAnsi="Times" w:cs="Arial"/>
          <w:sz w:val="24"/>
          <w:szCs w:val="24"/>
        </w:rPr>
        <w:t xml:space="preserve">is for a Veteran who wishes to file an original claim for pension under the Fully Developed program. This is an expedited claim process. The VA Form 21-526 is for Veterans who wished to apply for VA pension benefits, compensations, or both benefits at the same time. </w:t>
      </w:r>
      <w:r w:rsidR="008261B9" w:rsidRPr="00784C39">
        <w:rPr>
          <w:rFonts w:ascii="Times" w:hAnsi="Times" w:cs="Arial"/>
          <w:sz w:val="24"/>
          <w:szCs w:val="24"/>
        </w:rPr>
        <w:t xml:space="preserve"> </w:t>
      </w:r>
      <w:r w:rsidRPr="00784C39">
        <w:rPr>
          <w:rFonts w:ascii="Times" w:hAnsi="Times" w:cs="Arial"/>
          <w:sz w:val="24"/>
          <w:szCs w:val="24"/>
        </w:rPr>
        <w:t xml:space="preserve">All three forms are necessary because they do three different tasks. </w:t>
      </w:r>
      <w:r w:rsidR="008261B9" w:rsidRPr="00784C39">
        <w:rPr>
          <w:rFonts w:ascii="Times" w:hAnsi="Times" w:cs="Arial"/>
          <w:sz w:val="24"/>
          <w:szCs w:val="24"/>
        </w:rPr>
        <w:t xml:space="preserve"> </w:t>
      </w:r>
    </w:p>
    <w:p w14:paraId="7E0F8A60" w14:textId="77777777" w:rsidR="008261B9" w:rsidRPr="00784C39" w:rsidRDefault="008261B9">
      <w:pPr>
        <w:ind w:right="540"/>
        <w:rPr>
          <w:rFonts w:ascii="Times" w:hAnsi="Times" w:cs="Arial"/>
          <w:sz w:val="24"/>
          <w:szCs w:val="24"/>
        </w:rPr>
      </w:pPr>
    </w:p>
    <w:p w14:paraId="353C8AEC" w14:textId="77777777" w:rsidR="00D07447" w:rsidRPr="00784C39" w:rsidRDefault="00D07447">
      <w:pPr>
        <w:pStyle w:val="BodyText2"/>
        <w:rPr>
          <w:rFonts w:ascii="Times" w:hAnsi="Times"/>
          <w:sz w:val="24"/>
          <w:szCs w:val="24"/>
        </w:rPr>
      </w:pPr>
      <w:r w:rsidRPr="00784C39">
        <w:rPr>
          <w:rFonts w:ascii="Times" w:hAnsi="Times"/>
          <w:sz w:val="24"/>
          <w:szCs w:val="24"/>
        </w:rPr>
        <w:t>2.  VA Form 21-527 is used to gather the necessary information to determine a veteran’s eligibility and dependency, as applicable, for disability pension sought.  Without this information, determination of entitlement would not be possible.</w:t>
      </w:r>
    </w:p>
    <w:p w14:paraId="6EAA57EC" w14:textId="77777777" w:rsidR="00D07447" w:rsidRPr="00784C39" w:rsidRDefault="00D07447">
      <w:pPr>
        <w:ind w:right="540"/>
        <w:rPr>
          <w:rFonts w:ascii="Times" w:hAnsi="Times" w:cs="Arial"/>
          <w:sz w:val="24"/>
          <w:szCs w:val="24"/>
        </w:rPr>
      </w:pPr>
    </w:p>
    <w:p w14:paraId="21CC39B6" w14:textId="669968C2" w:rsidR="00784C39" w:rsidRPr="00784C39" w:rsidRDefault="00D07447" w:rsidP="00784C39">
      <w:pPr>
        <w:pStyle w:val="BodyText2"/>
        <w:rPr>
          <w:rFonts w:ascii="Times" w:hAnsi="Times"/>
          <w:snapToGrid w:val="0"/>
          <w:sz w:val="24"/>
          <w:szCs w:val="24"/>
        </w:rPr>
      </w:pPr>
      <w:r w:rsidRPr="00784C39">
        <w:rPr>
          <w:rFonts w:ascii="Times" w:hAnsi="Times"/>
          <w:sz w:val="24"/>
          <w:szCs w:val="24"/>
        </w:rPr>
        <w:t xml:space="preserve">3.  </w:t>
      </w:r>
      <w:r w:rsidR="00784C39">
        <w:rPr>
          <w:rFonts w:ascii="Times" w:hAnsi="Times"/>
          <w:bCs/>
          <w:sz w:val="24"/>
          <w:szCs w:val="24"/>
        </w:rPr>
        <w:t>VA Form 21-527 is</w:t>
      </w:r>
      <w:r w:rsidR="00784C39" w:rsidRPr="00784C39">
        <w:rPr>
          <w:rFonts w:ascii="Times" w:hAnsi="Times"/>
          <w:bCs/>
          <w:sz w:val="24"/>
          <w:szCs w:val="24"/>
        </w:rPr>
        <w:t xml:space="preserve"> available on the One-VA Website in a fillable electronic format.</w:t>
      </w:r>
      <w:r w:rsidR="00784C39" w:rsidRPr="00784C39">
        <w:rPr>
          <w:rFonts w:ascii="Times" w:hAnsi="Times"/>
          <w:b/>
          <w:sz w:val="24"/>
          <w:szCs w:val="24"/>
        </w:rPr>
        <w:t xml:space="preserve">  </w:t>
      </w:r>
      <w:r w:rsidR="00784C39" w:rsidRPr="00784C39">
        <w:rPr>
          <w:rFonts w:ascii="Times" w:hAnsi="Times"/>
          <w:sz w:val="24"/>
          <w:szCs w:val="24"/>
        </w:rPr>
        <w:t xml:space="preserve">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sidR="00784C39" w:rsidRPr="00784C39">
        <w:rPr>
          <w:rFonts w:ascii="Times" w:hAnsi="Times"/>
          <w:sz w:val="24"/>
          <w:szCs w:val="24"/>
        </w:rPr>
        <w:t>submit</w:t>
      </w:r>
      <w:proofErr w:type="gramEnd"/>
      <w:r w:rsidR="00784C39" w:rsidRPr="00784C39">
        <w:rPr>
          <w:rFonts w:ascii="Times" w:hAnsi="Times"/>
          <w:sz w:val="24"/>
          <w:szCs w:val="24"/>
        </w:rPr>
        <w:t xml:space="preserve"> applications electr</w:t>
      </w:r>
      <w:r w:rsidR="00784C39">
        <w:rPr>
          <w:rFonts w:ascii="Times" w:hAnsi="Times"/>
          <w:sz w:val="24"/>
          <w:szCs w:val="24"/>
        </w:rPr>
        <w:t>onically to VBA.  VA Form 21-527</w:t>
      </w:r>
      <w:r w:rsidR="00784C39" w:rsidRPr="00784C39">
        <w:rPr>
          <w:rFonts w:ascii="Times" w:hAnsi="Times"/>
          <w:sz w:val="24"/>
          <w:szCs w:val="24"/>
        </w:rPr>
        <w:t xml:space="preserve"> is not currently available in VONAPP; however, the form is scheduled to be </w:t>
      </w:r>
      <w:r w:rsidR="00784C39" w:rsidRPr="00784C39">
        <w:rPr>
          <w:rFonts w:ascii="Times" w:hAnsi="Times"/>
          <w:snapToGrid w:val="0"/>
          <w:sz w:val="24"/>
          <w:szCs w:val="24"/>
        </w:rPr>
        <w:t>added to VONAPP when the resources become available.</w:t>
      </w:r>
    </w:p>
    <w:p w14:paraId="37564EB3" w14:textId="77777777" w:rsidR="00D07447" w:rsidRPr="00784C39" w:rsidRDefault="00D07447">
      <w:pPr>
        <w:pStyle w:val="BodyText2"/>
        <w:rPr>
          <w:rFonts w:ascii="Times" w:hAnsi="Times" w:cs="Times New Roman"/>
          <w:sz w:val="24"/>
          <w:szCs w:val="24"/>
        </w:rPr>
      </w:pPr>
    </w:p>
    <w:p w14:paraId="0515EF04" w14:textId="77777777"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t xml:space="preserve">4.  VA Form 21-527, is used for Veterans who are reapplying for VA pension benefits or previous applied for VA compensation benefits and now applying for VA pension benefits. There are no duplicate forms and there is no department or agency that maintains the necessary information to determine if a Veteran qualifies for VA pension benefits. </w:t>
      </w:r>
    </w:p>
    <w:p w14:paraId="357F1298" w14:textId="77777777" w:rsidR="00D07447" w:rsidRPr="00784C39" w:rsidRDefault="00D07447">
      <w:pPr>
        <w:tabs>
          <w:tab w:val="left" w:pos="480"/>
          <w:tab w:val="right" w:pos="8640"/>
        </w:tabs>
        <w:ind w:right="684"/>
        <w:rPr>
          <w:rFonts w:ascii="Times" w:hAnsi="Times" w:cs="Arial"/>
          <w:sz w:val="24"/>
          <w:szCs w:val="24"/>
        </w:rPr>
      </w:pPr>
    </w:p>
    <w:p w14:paraId="66F91627" w14:textId="77777777"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t>5.  The collection of information does not involve small businesses or entities.</w:t>
      </w:r>
    </w:p>
    <w:p w14:paraId="7CD3B433" w14:textId="77777777" w:rsidR="00D07447" w:rsidRPr="00784C39" w:rsidRDefault="00D07447">
      <w:pPr>
        <w:tabs>
          <w:tab w:val="left" w:pos="480"/>
          <w:tab w:val="right" w:pos="8640"/>
        </w:tabs>
        <w:ind w:right="684"/>
        <w:rPr>
          <w:rFonts w:ascii="Times" w:hAnsi="Times" w:cs="Arial"/>
          <w:sz w:val="24"/>
          <w:szCs w:val="24"/>
        </w:rPr>
      </w:pPr>
    </w:p>
    <w:p w14:paraId="60B50728" w14:textId="77777777" w:rsidR="00D07447" w:rsidRPr="00784C39" w:rsidRDefault="00D07447">
      <w:pPr>
        <w:rPr>
          <w:rFonts w:ascii="Times" w:hAnsi="Times" w:cs="Arial"/>
          <w:sz w:val="24"/>
          <w:szCs w:val="24"/>
        </w:rPr>
      </w:pPr>
      <w:r w:rsidRPr="00784C39">
        <w:rPr>
          <w:rFonts w:ascii="Times" w:hAnsi="Times" w:cs="Arial"/>
          <w:sz w:val="24"/>
          <w:szCs w:val="24"/>
        </w:rPr>
        <w:t>6.  This form was redesigned into a “user friendly” form, incorporating plain English, to comply with the President’s Memorandum of June 1, 1998, Plain Language in Government Writing.</w:t>
      </w:r>
    </w:p>
    <w:p w14:paraId="1BE06279" w14:textId="77777777" w:rsidR="00D07447" w:rsidRPr="00784C39" w:rsidRDefault="00D07447">
      <w:pPr>
        <w:tabs>
          <w:tab w:val="left" w:pos="480"/>
          <w:tab w:val="right" w:pos="8640"/>
        </w:tabs>
        <w:ind w:right="684"/>
        <w:rPr>
          <w:rFonts w:ascii="Times" w:hAnsi="Times" w:cs="Arial"/>
          <w:sz w:val="24"/>
          <w:szCs w:val="24"/>
        </w:rPr>
      </w:pPr>
    </w:p>
    <w:p w14:paraId="0A2E86BD" w14:textId="77777777"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lastRenderedPageBreak/>
        <w:t>7.  There is no special circumstance requiring collection in a manner inconsistent with 5 CFR 1320.6 guidelines.</w:t>
      </w:r>
    </w:p>
    <w:p w14:paraId="35F3BEC7" w14:textId="77777777" w:rsidR="00D07447" w:rsidRPr="00784C39" w:rsidRDefault="00D07447">
      <w:pPr>
        <w:tabs>
          <w:tab w:val="left" w:pos="480"/>
          <w:tab w:val="right" w:pos="8640"/>
        </w:tabs>
        <w:ind w:right="684"/>
        <w:rPr>
          <w:rFonts w:ascii="Times" w:hAnsi="Times" w:cs="Arial"/>
          <w:sz w:val="24"/>
          <w:szCs w:val="24"/>
        </w:rPr>
      </w:pPr>
    </w:p>
    <w:p w14:paraId="62EAA205" w14:textId="77777777" w:rsidR="00D07447" w:rsidRPr="00784C39" w:rsidRDefault="00D07447">
      <w:pPr>
        <w:rPr>
          <w:rFonts w:ascii="Times" w:hAnsi="Times" w:cs="Arial"/>
          <w:sz w:val="24"/>
          <w:szCs w:val="24"/>
        </w:rPr>
      </w:pPr>
      <w:r w:rsidRPr="00784C39">
        <w:rPr>
          <w:rFonts w:ascii="Times" w:hAnsi="Times" w:cs="Arial"/>
          <w:sz w:val="24"/>
          <w:szCs w:val="24"/>
        </w:rPr>
        <w:t>8.  The Department notice was published in the Federal Register on April 6, 2012, at page 20888.  No comments were received in response to this notice.</w:t>
      </w:r>
    </w:p>
    <w:p w14:paraId="5E568FD4" w14:textId="77777777" w:rsidR="00D07447" w:rsidRPr="00784C39" w:rsidRDefault="00D07447">
      <w:pPr>
        <w:tabs>
          <w:tab w:val="left" w:pos="480"/>
          <w:tab w:val="right" w:pos="8640"/>
        </w:tabs>
        <w:ind w:right="684"/>
        <w:rPr>
          <w:rFonts w:ascii="Times" w:hAnsi="Times" w:cs="Arial"/>
          <w:sz w:val="24"/>
          <w:szCs w:val="24"/>
        </w:rPr>
      </w:pPr>
    </w:p>
    <w:p w14:paraId="39D89514" w14:textId="77777777"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t>9.  No payments or gifts to respondents have been made under this collection of information.</w:t>
      </w:r>
    </w:p>
    <w:p w14:paraId="44DBEAAB" w14:textId="77777777" w:rsidR="00D07447" w:rsidRPr="00784C39" w:rsidRDefault="00D07447">
      <w:pPr>
        <w:tabs>
          <w:tab w:val="left" w:pos="480"/>
          <w:tab w:val="right" w:pos="8640"/>
        </w:tabs>
        <w:ind w:right="684"/>
        <w:rPr>
          <w:rFonts w:ascii="Times" w:hAnsi="Times" w:cs="Arial"/>
          <w:sz w:val="24"/>
          <w:szCs w:val="24"/>
        </w:rPr>
      </w:pPr>
    </w:p>
    <w:p w14:paraId="43C68A1F" w14:textId="3C774521"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t xml:space="preserve">10.  </w:t>
      </w:r>
      <w:r w:rsidR="001E7DB8" w:rsidRPr="001E7DB8">
        <w:rPr>
          <w:rFonts w:ascii="Times" w:hAnsi="Times" w:cs="Arial"/>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32ADA599" w14:textId="77777777" w:rsidR="00D07447" w:rsidRPr="00784C39" w:rsidRDefault="00D07447">
      <w:pPr>
        <w:tabs>
          <w:tab w:val="left" w:pos="480"/>
          <w:tab w:val="right" w:pos="8640"/>
        </w:tabs>
        <w:ind w:right="684"/>
        <w:rPr>
          <w:rFonts w:ascii="Times" w:hAnsi="Times" w:cs="Arial"/>
          <w:sz w:val="24"/>
          <w:szCs w:val="24"/>
        </w:rPr>
      </w:pPr>
    </w:p>
    <w:p w14:paraId="4AB6AC5B" w14:textId="77777777"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t>11.  There are no questions of a sensitive nature.</w:t>
      </w:r>
    </w:p>
    <w:p w14:paraId="5CFF0DBA" w14:textId="77777777" w:rsidR="00D07447" w:rsidRPr="00784C39" w:rsidRDefault="00D07447">
      <w:pPr>
        <w:tabs>
          <w:tab w:val="left" w:pos="480"/>
          <w:tab w:val="right" w:pos="8640"/>
        </w:tabs>
        <w:ind w:right="684"/>
        <w:rPr>
          <w:rFonts w:ascii="Times" w:hAnsi="Times" w:cs="Arial"/>
          <w:sz w:val="24"/>
          <w:szCs w:val="24"/>
        </w:rPr>
      </w:pPr>
    </w:p>
    <w:p w14:paraId="3FBE7D46" w14:textId="77777777"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t>12.  Estimate of Information Collection Burden.</w:t>
      </w:r>
    </w:p>
    <w:p w14:paraId="09D8C511" w14:textId="77777777" w:rsidR="00D07447" w:rsidRPr="00784C39" w:rsidRDefault="00D07447">
      <w:pPr>
        <w:tabs>
          <w:tab w:val="left" w:pos="480"/>
          <w:tab w:val="right" w:pos="8640"/>
        </w:tabs>
        <w:ind w:right="684"/>
        <w:rPr>
          <w:rFonts w:ascii="Times" w:hAnsi="Times" w:cs="Arial"/>
          <w:sz w:val="24"/>
          <w:szCs w:val="24"/>
        </w:rPr>
      </w:pPr>
    </w:p>
    <w:p w14:paraId="5C0CE076" w14:textId="77777777" w:rsidR="00D07447" w:rsidRPr="00784C39" w:rsidRDefault="00D07447">
      <w:pPr>
        <w:tabs>
          <w:tab w:val="left" w:pos="480"/>
          <w:tab w:val="right" w:pos="8640"/>
        </w:tabs>
        <w:ind w:right="684"/>
        <w:rPr>
          <w:rFonts w:ascii="Times" w:hAnsi="Times" w:cs="Arial"/>
          <w:sz w:val="24"/>
          <w:szCs w:val="24"/>
        </w:rPr>
      </w:pPr>
      <w:proofErr w:type="gramStart"/>
      <w:r w:rsidRPr="00784C39">
        <w:rPr>
          <w:rFonts w:ascii="Times" w:hAnsi="Times" w:cs="Arial"/>
          <w:sz w:val="24"/>
          <w:szCs w:val="24"/>
        </w:rPr>
        <w:t>a.  Number</w:t>
      </w:r>
      <w:proofErr w:type="gramEnd"/>
      <w:r w:rsidRPr="00784C39">
        <w:rPr>
          <w:rFonts w:ascii="Times" w:hAnsi="Times" w:cs="Arial"/>
          <w:sz w:val="24"/>
          <w:szCs w:val="24"/>
        </w:rPr>
        <w:t xml:space="preserve"> of Respondents is estimated at </w:t>
      </w:r>
      <w:r w:rsidR="002A32D8" w:rsidRPr="00784C39">
        <w:rPr>
          <w:rFonts w:ascii="Times" w:hAnsi="Times" w:cs="Arial"/>
          <w:sz w:val="24"/>
          <w:szCs w:val="24"/>
        </w:rPr>
        <w:t xml:space="preserve">17,111 </w:t>
      </w:r>
      <w:r w:rsidRPr="00784C39">
        <w:rPr>
          <w:rFonts w:ascii="Times" w:hAnsi="Times" w:cs="Arial"/>
          <w:sz w:val="24"/>
          <w:szCs w:val="24"/>
        </w:rPr>
        <w:t>per year.</w:t>
      </w:r>
    </w:p>
    <w:p w14:paraId="750BED0D" w14:textId="77777777" w:rsidR="00D07447" w:rsidRPr="00784C39" w:rsidRDefault="00D07447">
      <w:pPr>
        <w:tabs>
          <w:tab w:val="left" w:pos="480"/>
          <w:tab w:val="right" w:pos="8640"/>
        </w:tabs>
        <w:ind w:right="684"/>
        <w:rPr>
          <w:rFonts w:ascii="Times" w:hAnsi="Times" w:cs="Arial"/>
          <w:sz w:val="24"/>
          <w:szCs w:val="24"/>
        </w:rPr>
      </w:pPr>
    </w:p>
    <w:p w14:paraId="6591F1EC" w14:textId="77777777" w:rsidR="00D07447" w:rsidRPr="00784C39" w:rsidRDefault="00D07447">
      <w:pPr>
        <w:tabs>
          <w:tab w:val="left" w:pos="480"/>
          <w:tab w:val="right" w:pos="8640"/>
        </w:tabs>
        <w:ind w:right="684"/>
        <w:rPr>
          <w:rFonts w:ascii="Times" w:hAnsi="Times" w:cs="Arial"/>
          <w:sz w:val="24"/>
          <w:szCs w:val="24"/>
        </w:rPr>
      </w:pPr>
      <w:proofErr w:type="gramStart"/>
      <w:r w:rsidRPr="00784C39">
        <w:rPr>
          <w:rFonts w:ascii="Times" w:hAnsi="Times" w:cs="Arial"/>
          <w:sz w:val="24"/>
          <w:szCs w:val="24"/>
        </w:rPr>
        <w:t>b.  Frequency</w:t>
      </w:r>
      <w:proofErr w:type="gramEnd"/>
      <w:r w:rsidRPr="00784C39">
        <w:rPr>
          <w:rFonts w:ascii="Times" w:hAnsi="Times" w:cs="Arial"/>
          <w:sz w:val="24"/>
          <w:szCs w:val="24"/>
        </w:rPr>
        <w:t xml:space="preserve"> of Response is one time for most beneficiaries.  </w:t>
      </w:r>
    </w:p>
    <w:p w14:paraId="2AFAE1A6" w14:textId="77777777" w:rsidR="00D07447" w:rsidRPr="00784C39" w:rsidRDefault="00D07447">
      <w:pPr>
        <w:tabs>
          <w:tab w:val="left" w:pos="480"/>
          <w:tab w:val="right" w:pos="8640"/>
        </w:tabs>
        <w:ind w:right="684"/>
        <w:rPr>
          <w:rFonts w:ascii="Times" w:hAnsi="Times" w:cs="Arial"/>
          <w:sz w:val="24"/>
          <w:szCs w:val="24"/>
        </w:rPr>
      </w:pPr>
    </w:p>
    <w:p w14:paraId="75AF5AE5" w14:textId="77777777" w:rsidR="00D07447" w:rsidRPr="00784C39" w:rsidRDefault="00D07447">
      <w:pPr>
        <w:tabs>
          <w:tab w:val="left" w:pos="480"/>
          <w:tab w:val="right" w:pos="8640"/>
        </w:tabs>
        <w:ind w:right="684"/>
        <w:rPr>
          <w:rFonts w:ascii="Times" w:hAnsi="Times" w:cs="Arial"/>
          <w:sz w:val="24"/>
          <w:szCs w:val="24"/>
        </w:rPr>
      </w:pPr>
      <w:proofErr w:type="gramStart"/>
      <w:r w:rsidRPr="00784C39">
        <w:rPr>
          <w:rFonts w:ascii="Times" w:hAnsi="Times" w:cs="Arial"/>
          <w:sz w:val="24"/>
          <w:szCs w:val="24"/>
        </w:rPr>
        <w:t>c.  Annual</w:t>
      </w:r>
      <w:proofErr w:type="gramEnd"/>
      <w:r w:rsidRPr="00784C39">
        <w:rPr>
          <w:rFonts w:ascii="Times" w:hAnsi="Times" w:cs="Arial"/>
          <w:sz w:val="24"/>
          <w:szCs w:val="24"/>
        </w:rPr>
        <w:t xml:space="preserve"> burden is </w:t>
      </w:r>
      <w:r w:rsidR="002A32D8" w:rsidRPr="00784C39">
        <w:rPr>
          <w:rFonts w:ascii="Times" w:hAnsi="Times" w:cs="Arial"/>
          <w:sz w:val="24"/>
          <w:szCs w:val="24"/>
        </w:rPr>
        <w:t>17,111</w:t>
      </w:r>
      <w:r w:rsidRPr="00784C39">
        <w:rPr>
          <w:rFonts w:ascii="Times" w:hAnsi="Times" w:cs="Arial"/>
          <w:sz w:val="24"/>
          <w:szCs w:val="24"/>
        </w:rPr>
        <w:t xml:space="preserve"> hours.</w:t>
      </w:r>
    </w:p>
    <w:p w14:paraId="633EE8DE" w14:textId="77777777" w:rsidR="00D07447" w:rsidRPr="00784C39" w:rsidRDefault="00D07447">
      <w:pPr>
        <w:tabs>
          <w:tab w:val="left" w:pos="480"/>
          <w:tab w:val="right" w:pos="8640"/>
        </w:tabs>
        <w:ind w:right="684"/>
        <w:rPr>
          <w:rFonts w:ascii="Times" w:hAnsi="Times" w:cs="Arial"/>
          <w:sz w:val="24"/>
          <w:szCs w:val="24"/>
        </w:rPr>
      </w:pPr>
    </w:p>
    <w:p w14:paraId="7F787937" w14:textId="77777777" w:rsidR="00D07447" w:rsidRPr="00784C39" w:rsidRDefault="00D07447">
      <w:pPr>
        <w:tabs>
          <w:tab w:val="left" w:pos="480"/>
          <w:tab w:val="right" w:pos="8640"/>
        </w:tabs>
        <w:ind w:right="684"/>
        <w:rPr>
          <w:rFonts w:ascii="Times" w:hAnsi="Times" w:cs="Arial"/>
          <w:sz w:val="24"/>
          <w:szCs w:val="24"/>
        </w:rPr>
      </w:pPr>
      <w:proofErr w:type="gramStart"/>
      <w:r w:rsidRPr="00784C39">
        <w:rPr>
          <w:rFonts w:ascii="Times" w:hAnsi="Times" w:cs="Arial"/>
          <w:sz w:val="24"/>
          <w:szCs w:val="24"/>
        </w:rPr>
        <w:t>d.  The</w:t>
      </w:r>
      <w:proofErr w:type="gramEnd"/>
      <w:r w:rsidRPr="00784C39">
        <w:rPr>
          <w:rFonts w:ascii="Times" w:hAnsi="Times" w:cs="Arial"/>
          <w:sz w:val="24"/>
          <w:szCs w:val="24"/>
        </w:rPr>
        <w:t xml:space="preserve"> estimated completion time of 60 minutes is based on review by staff personnel and previous usage of this form.</w:t>
      </w:r>
    </w:p>
    <w:p w14:paraId="4BCF3AC0" w14:textId="77777777" w:rsidR="00D07447" w:rsidRPr="00784C39" w:rsidRDefault="00D07447">
      <w:pPr>
        <w:tabs>
          <w:tab w:val="left" w:pos="480"/>
          <w:tab w:val="right" w:pos="8640"/>
        </w:tabs>
        <w:ind w:right="684"/>
        <w:rPr>
          <w:rFonts w:ascii="Times" w:hAnsi="Times" w:cs="Arial"/>
          <w:sz w:val="24"/>
          <w:szCs w:val="24"/>
        </w:rPr>
      </w:pPr>
    </w:p>
    <w:p w14:paraId="680DB6AF" w14:textId="77777777" w:rsidR="00D07447" w:rsidRPr="00784C39" w:rsidRDefault="00D07447">
      <w:pPr>
        <w:tabs>
          <w:tab w:val="left" w:pos="480"/>
          <w:tab w:val="right" w:pos="8640"/>
        </w:tabs>
        <w:ind w:right="684"/>
        <w:rPr>
          <w:rFonts w:ascii="Times" w:hAnsi="Times" w:cs="Arial"/>
          <w:sz w:val="24"/>
          <w:szCs w:val="24"/>
        </w:rPr>
      </w:pPr>
      <w:proofErr w:type="gramStart"/>
      <w:r w:rsidRPr="00784C39">
        <w:rPr>
          <w:rFonts w:ascii="Times" w:hAnsi="Times" w:cs="Arial"/>
          <w:sz w:val="24"/>
          <w:szCs w:val="24"/>
        </w:rPr>
        <w:t>e.  The</w:t>
      </w:r>
      <w:proofErr w:type="gramEnd"/>
      <w:r w:rsidRPr="00784C39">
        <w:rPr>
          <w:rFonts w:ascii="Times" w:hAnsi="Times" w:cs="Arial"/>
          <w:sz w:val="24"/>
          <w:szCs w:val="24"/>
        </w:rPr>
        <w:t xml:space="preserve"> total estimated cost to </w:t>
      </w:r>
      <w:r w:rsidRPr="00784C39">
        <w:rPr>
          <w:rFonts w:ascii="Times" w:hAnsi="Times" w:cs="Arial"/>
          <w:color w:val="000000"/>
          <w:sz w:val="24"/>
          <w:szCs w:val="24"/>
        </w:rPr>
        <w:t xml:space="preserve">respondents is </w:t>
      </w:r>
      <w:r w:rsidR="002A32D8" w:rsidRPr="00784C39">
        <w:rPr>
          <w:rFonts w:ascii="Times" w:hAnsi="Times" w:cs="Arial"/>
          <w:color w:val="000000"/>
          <w:sz w:val="24"/>
          <w:szCs w:val="24"/>
        </w:rPr>
        <w:t>$256,655</w:t>
      </w:r>
      <w:r w:rsidRPr="00784C39">
        <w:rPr>
          <w:rFonts w:ascii="Times" w:hAnsi="Times" w:cs="Arial"/>
          <w:color w:val="000000"/>
          <w:sz w:val="24"/>
          <w:szCs w:val="24"/>
        </w:rPr>
        <w:t xml:space="preserve"> (1</w:t>
      </w:r>
      <w:r w:rsidR="002A32D8" w:rsidRPr="00784C39">
        <w:rPr>
          <w:rFonts w:ascii="Times" w:hAnsi="Times" w:cs="Arial"/>
          <w:color w:val="000000"/>
          <w:sz w:val="24"/>
          <w:szCs w:val="24"/>
        </w:rPr>
        <w:t>7,111</w:t>
      </w:r>
      <w:r w:rsidRPr="00784C39">
        <w:rPr>
          <w:rFonts w:ascii="Times" w:hAnsi="Times" w:cs="Arial"/>
          <w:sz w:val="24"/>
          <w:szCs w:val="24"/>
        </w:rPr>
        <w:t xml:space="preserve"> x $15 per hour).</w:t>
      </w:r>
    </w:p>
    <w:p w14:paraId="712636BB" w14:textId="77777777" w:rsidR="00D07447" w:rsidRPr="00784C39" w:rsidRDefault="00D07447">
      <w:pPr>
        <w:tabs>
          <w:tab w:val="left" w:pos="480"/>
          <w:tab w:val="right" w:pos="8640"/>
        </w:tabs>
        <w:ind w:right="684"/>
        <w:rPr>
          <w:rFonts w:ascii="Times" w:hAnsi="Times" w:cs="Arial"/>
          <w:sz w:val="24"/>
          <w:szCs w:val="24"/>
        </w:rPr>
      </w:pPr>
    </w:p>
    <w:p w14:paraId="620E97FF" w14:textId="77777777"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t>13.  This submission does not involve any recordkeeping costs.</w:t>
      </w:r>
    </w:p>
    <w:p w14:paraId="64E9F969" w14:textId="77777777" w:rsidR="00D07447" w:rsidRPr="00784C39" w:rsidRDefault="00D07447">
      <w:pPr>
        <w:tabs>
          <w:tab w:val="left" w:pos="480"/>
          <w:tab w:val="right" w:pos="8640"/>
        </w:tabs>
        <w:ind w:right="684"/>
        <w:rPr>
          <w:rFonts w:ascii="Times" w:hAnsi="Times" w:cs="Arial"/>
          <w:sz w:val="24"/>
          <w:szCs w:val="24"/>
        </w:rPr>
      </w:pPr>
    </w:p>
    <w:p w14:paraId="7F1220EF" w14:textId="77777777"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t>14.  Estimated Costs to the Federal Government:</w:t>
      </w:r>
    </w:p>
    <w:p w14:paraId="75867153" w14:textId="77777777" w:rsidR="00D07447" w:rsidRPr="00784C39" w:rsidRDefault="00D07447">
      <w:pPr>
        <w:tabs>
          <w:tab w:val="left" w:pos="480"/>
          <w:tab w:val="right" w:pos="8640"/>
        </w:tabs>
        <w:ind w:right="684"/>
        <w:rPr>
          <w:rFonts w:ascii="Times" w:hAnsi="Times" w:cs="Arial"/>
          <w:sz w:val="24"/>
          <w:szCs w:val="24"/>
        </w:rPr>
      </w:pPr>
    </w:p>
    <w:p w14:paraId="41B66AC6" w14:textId="77777777" w:rsidR="00D07447" w:rsidRPr="00784C39" w:rsidRDefault="00D07447">
      <w:pPr>
        <w:tabs>
          <w:tab w:val="left" w:pos="480"/>
          <w:tab w:val="right" w:pos="4680"/>
          <w:tab w:val="right" w:pos="8640"/>
        </w:tabs>
        <w:ind w:right="684"/>
        <w:rPr>
          <w:rFonts w:ascii="Times" w:hAnsi="Times" w:cs="Arial"/>
          <w:sz w:val="24"/>
          <w:szCs w:val="24"/>
        </w:rPr>
      </w:pPr>
      <w:proofErr w:type="gramStart"/>
      <w:r w:rsidRPr="00784C39">
        <w:rPr>
          <w:rFonts w:ascii="Times" w:hAnsi="Times" w:cs="Arial"/>
          <w:sz w:val="24"/>
          <w:szCs w:val="24"/>
        </w:rPr>
        <w:t>a.  Processing</w:t>
      </w:r>
      <w:proofErr w:type="gramEnd"/>
      <w:r w:rsidRPr="00784C39">
        <w:rPr>
          <w:rFonts w:ascii="Times" w:hAnsi="Times" w:cs="Arial"/>
          <w:sz w:val="24"/>
          <w:szCs w:val="24"/>
        </w:rPr>
        <w:t>/Analyzing costs</w:t>
      </w:r>
      <w:r w:rsidRPr="00784C39">
        <w:rPr>
          <w:rFonts w:ascii="Times" w:hAnsi="Times" w:cs="Arial"/>
          <w:sz w:val="24"/>
          <w:szCs w:val="24"/>
        </w:rPr>
        <w:tab/>
      </w:r>
      <w:r w:rsidRPr="00784C39">
        <w:rPr>
          <w:rFonts w:ascii="Times" w:hAnsi="Times" w:cs="Arial"/>
          <w:sz w:val="24"/>
          <w:szCs w:val="24"/>
        </w:rPr>
        <w:tab/>
        <w:t>$</w:t>
      </w:r>
      <w:r w:rsidR="002A32D8" w:rsidRPr="00784C39">
        <w:rPr>
          <w:rFonts w:ascii="Times" w:hAnsi="Times" w:cs="Arial"/>
          <w:sz w:val="24"/>
          <w:szCs w:val="24"/>
        </w:rPr>
        <w:t>891,440</w:t>
      </w:r>
    </w:p>
    <w:p w14:paraId="0E2AFDE2" w14:textId="77777777" w:rsidR="00D07447" w:rsidRPr="00784C39" w:rsidRDefault="00D07447">
      <w:pPr>
        <w:tabs>
          <w:tab w:val="left" w:pos="480"/>
          <w:tab w:val="right" w:pos="4680"/>
          <w:tab w:val="right" w:pos="8640"/>
        </w:tabs>
        <w:ind w:right="684"/>
        <w:rPr>
          <w:rFonts w:ascii="Times" w:hAnsi="Times" w:cs="Arial"/>
          <w:sz w:val="24"/>
          <w:szCs w:val="24"/>
        </w:rPr>
      </w:pPr>
    </w:p>
    <w:p w14:paraId="225A7350" w14:textId="77777777" w:rsidR="00D07447" w:rsidRPr="00784C39" w:rsidRDefault="00D07447">
      <w:pPr>
        <w:tabs>
          <w:tab w:val="left" w:pos="480"/>
          <w:tab w:val="right" w:pos="4680"/>
          <w:tab w:val="right" w:pos="8640"/>
        </w:tabs>
        <w:ind w:right="684"/>
        <w:rPr>
          <w:rFonts w:ascii="Times" w:hAnsi="Times" w:cs="Arial"/>
          <w:sz w:val="24"/>
          <w:szCs w:val="24"/>
        </w:rPr>
      </w:pPr>
      <w:r w:rsidRPr="00784C39">
        <w:rPr>
          <w:rFonts w:ascii="Times" w:hAnsi="Times" w:cs="Arial"/>
          <w:sz w:val="24"/>
          <w:szCs w:val="24"/>
        </w:rPr>
        <w:tab/>
      </w:r>
      <w:r w:rsidRPr="00784C39">
        <w:rPr>
          <w:rFonts w:ascii="Times" w:hAnsi="Times" w:cs="Arial"/>
          <w:sz w:val="24"/>
          <w:szCs w:val="24"/>
        </w:rPr>
        <w:tab/>
        <w:t xml:space="preserve">(GS-9/5 @ $28.04 x </w:t>
      </w:r>
      <w:r w:rsidR="002A32D8" w:rsidRPr="00784C39">
        <w:rPr>
          <w:rFonts w:ascii="Times" w:hAnsi="Times" w:cs="Arial"/>
          <w:sz w:val="24"/>
          <w:szCs w:val="24"/>
        </w:rPr>
        <w:t>17,111</w:t>
      </w:r>
      <w:r w:rsidRPr="00784C39">
        <w:rPr>
          <w:rFonts w:ascii="Times" w:hAnsi="Times" w:cs="Arial"/>
          <w:sz w:val="24"/>
          <w:szCs w:val="24"/>
        </w:rPr>
        <w:t xml:space="preserve"> x 70/60 minutes =     $</w:t>
      </w:r>
      <w:r w:rsidR="002A32D8" w:rsidRPr="00784C39">
        <w:rPr>
          <w:rFonts w:ascii="Times" w:hAnsi="Times" w:cs="Arial"/>
          <w:sz w:val="24"/>
          <w:szCs w:val="24"/>
        </w:rPr>
        <w:t>559,758</w:t>
      </w:r>
      <w:r w:rsidRPr="00784C39">
        <w:rPr>
          <w:rFonts w:ascii="Times" w:hAnsi="Times" w:cs="Arial"/>
          <w:sz w:val="24"/>
          <w:szCs w:val="24"/>
        </w:rPr>
        <w:t>)</w:t>
      </w:r>
    </w:p>
    <w:p w14:paraId="03067DFC" w14:textId="77777777" w:rsidR="00D07447" w:rsidRPr="00784C39" w:rsidRDefault="002A32D8">
      <w:pPr>
        <w:pStyle w:val="BodyText2"/>
        <w:tabs>
          <w:tab w:val="right" w:pos="4680"/>
        </w:tabs>
        <w:rPr>
          <w:rFonts w:ascii="Times" w:hAnsi="Times"/>
          <w:sz w:val="24"/>
          <w:szCs w:val="24"/>
        </w:rPr>
      </w:pPr>
      <w:r w:rsidRPr="00784C39">
        <w:rPr>
          <w:rFonts w:ascii="Times" w:hAnsi="Times"/>
          <w:sz w:val="24"/>
          <w:szCs w:val="24"/>
        </w:rPr>
        <w:tab/>
        <w:t>(GS-5/5 @ $18.50 x 17,111</w:t>
      </w:r>
      <w:r w:rsidR="00D07447" w:rsidRPr="00784C39">
        <w:rPr>
          <w:rFonts w:ascii="Times" w:hAnsi="Times"/>
          <w:sz w:val="24"/>
          <w:szCs w:val="24"/>
        </w:rPr>
        <w:t xml:space="preserve"> x 3</w:t>
      </w:r>
      <w:r w:rsidRPr="00784C39">
        <w:rPr>
          <w:rFonts w:ascii="Times" w:hAnsi="Times"/>
          <w:sz w:val="24"/>
          <w:szCs w:val="24"/>
        </w:rPr>
        <w:t>5/60 minutes =     $184,656</w:t>
      </w:r>
      <w:r w:rsidR="00D07447" w:rsidRPr="00784C39">
        <w:rPr>
          <w:rFonts w:ascii="Times" w:hAnsi="Times"/>
          <w:sz w:val="24"/>
          <w:szCs w:val="24"/>
        </w:rPr>
        <w:t>)</w:t>
      </w:r>
    </w:p>
    <w:p w14:paraId="2B1BEFAF" w14:textId="77777777" w:rsidR="00D07447" w:rsidRPr="00784C39" w:rsidRDefault="002A32D8">
      <w:pPr>
        <w:tabs>
          <w:tab w:val="left" w:pos="480"/>
          <w:tab w:val="right" w:pos="4680"/>
          <w:tab w:val="right" w:pos="8640"/>
        </w:tabs>
        <w:ind w:right="684"/>
        <w:rPr>
          <w:rFonts w:ascii="Times" w:hAnsi="Times" w:cs="Arial"/>
          <w:sz w:val="24"/>
          <w:szCs w:val="24"/>
        </w:rPr>
      </w:pPr>
      <w:r w:rsidRPr="00784C39">
        <w:rPr>
          <w:rFonts w:ascii="Times" w:hAnsi="Times" w:cs="Arial"/>
          <w:sz w:val="24"/>
          <w:szCs w:val="24"/>
        </w:rPr>
        <w:tab/>
        <w:t>(GS-3/5 @ $14.73 x 17,111</w:t>
      </w:r>
      <w:r w:rsidR="00D07447" w:rsidRPr="00784C39">
        <w:rPr>
          <w:rFonts w:ascii="Times" w:hAnsi="Times" w:cs="Arial"/>
          <w:sz w:val="24"/>
          <w:szCs w:val="24"/>
        </w:rPr>
        <w:t xml:space="preserve"> x</w:t>
      </w:r>
      <w:r w:rsidRPr="00784C39">
        <w:rPr>
          <w:rFonts w:ascii="Times" w:hAnsi="Times" w:cs="Arial"/>
          <w:sz w:val="24"/>
          <w:szCs w:val="24"/>
        </w:rPr>
        <w:t xml:space="preserve"> 35/60 minutes =     $147,026</w:t>
      </w:r>
      <w:r w:rsidR="00D07447" w:rsidRPr="00784C39">
        <w:rPr>
          <w:rFonts w:ascii="Times" w:hAnsi="Times" w:cs="Arial"/>
          <w:sz w:val="24"/>
          <w:szCs w:val="24"/>
        </w:rPr>
        <w:t>)</w:t>
      </w:r>
    </w:p>
    <w:p w14:paraId="69C6DCD3" w14:textId="77777777" w:rsidR="00D07447" w:rsidRPr="00784C39" w:rsidRDefault="00D07447">
      <w:pPr>
        <w:tabs>
          <w:tab w:val="left" w:pos="480"/>
          <w:tab w:val="right" w:pos="4680"/>
          <w:tab w:val="right" w:pos="8640"/>
        </w:tabs>
        <w:ind w:right="684"/>
        <w:rPr>
          <w:rFonts w:ascii="Times" w:hAnsi="Times" w:cs="Arial"/>
          <w:sz w:val="24"/>
          <w:szCs w:val="24"/>
        </w:rPr>
      </w:pPr>
    </w:p>
    <w:p w14:paraId="0D1269BD" w14:textId="2654BFA2" w:rsidR="00D07447" w:rsidRPr="00784C39" w:rsidRDefault="00D07447">
      <w:pPr>
        <w:tabs>
          <w:tab w:val="left" w:pos="480"/>
          <w:tab w:val="right" w:pos="6120"/>
          <w:tab w:val="right" w:pos="8640"/>
        </w:tabs>
        <w:ind w:right="684"/>
        <w:rPr>
          <w:rFonts w:ascii="Times" w:hAnsi="Times" w:cs="Arial"/>
          <w:sz w:val="24"/>
          <w:szCs w:val="24"/>
        </w:rPr>
      </w:pPr>
      <w:proofErr w:type="gramStart"/>
      <w:r w:rsidRPr="00784C39">
        <w:rPr>
          <w:rFonts w:ascii="Times" w:hAnsi="Times" w:cs="Arial"/>
          <w:sz w:val="24"/>
          <w:szCs w:val="24"/>
        </w:rPr>
        <w:t>b.  Printing</w:t>
      </w:r>
      <w:proofErr w:type="gramEnd"/>
      <w:r w:rsidRPr="00784C39">
        <w:rPr>
          <w:rFonts w:ascii="Times" w:hAnsi="Times" w:cs="Arial"/>
          <w:sz w:val="24"/>
          <w:szCs w:val="24"/>
        </w:rPr>
        <w:t xml:space="preserve"> and production cost</w:t>
      </w:r>
      <w:r w:rsidR="00784C39">
        <w:rPr>
          <w:rFonts w:ascii="Times" w:hAnsi="Times" w:cs="Arial"/>
          <w:sz w:val="24"/>
          <w:szCs w:val="24"/>
        </w:rPr>
        <w:t xml:space="preserve"> ($90 per thousand)</w:t>
      </w:r>
      <w:r w:rsidRPr="00784C39">
        <w:rPr>
          <w:rFonts w:ascii="Times" w:hAnsi="Times" w:cs="Arial"/>
          <w:sz w:val="24"/>
          <w:szCs w:val="24"/>
        </w:rPr>
        <w:tab/>
      </w:r>
      <w:r w:rsidRPr="00784C39">
        <w:rPr>
          <w:rFonts w:ascii="Times" w:hAnsi="Times" w:cs="Arial"/>
          <w:sz w:val="24"/>
          <w:szCs w:val="24"/>
        </w:rPr>
        <w:tab/>
        <w:t>$</w:t>
      </w:r>
      <w:r w:rsidR="002A32D8" w:rsidRPr="00784C39">
        <w:rPr>
          <w:rFonts w:ascii="Times" w:hAnsi="Times" w:cs="Arial"/>
          <w:sz w:val="24"/>
          <w:szCs w:val="24"/>
        </w:rPr>
        <w:t>1,540</w:t>
      </w:r>
    </w:p>
    <w:p w14:paraId="166F3E65" w14:textId="77777777" w:rsidR="00D07447" w:rsidRPr="00784C39" w:rsidRDefault="00D07447">
      <w:pPr>
        <w:tabs>
          <w:tab w:val="left" w:pos="480"/>
          <w:tab w:val="right" w:pos="6120"/>
          <w:tab w:val="right" w:pos="8640"/>
        </w:tabs>
        <w:ind w:right="684"/>
        <w:rPr>
          <w:rFonts w:ascii="Times" w:hAnsi="Times" w:cs="Arial"/>
          <w:sz w:val="24"/>
          <w:szCs w:val="24"/>
        </w:rPr>
      </w:pPr>
    </w:p>
    <w:p w14:paraId="44B96E26" w14:textId="77777777" w:rsidR="00D07447" w:rsidRPr="00784C39" w:rsidRDefault="00D07447">
      <w:pPr>
        <w:tabs>
          <w:tab w:val="left" w:pos="480"/>
          <w:tab w:val="right" w:pos="4680"/>
          <w:tab w:val="right" w:pos="8640"/>
        </w:tabs>
        <w:ind w:right="684"/>
        <w:rPr>
          <w:rFonts w:ascii="Times" w:hAnsi="Times" w:cs="Arial"/>
          <w:sz w:val="24"/>
          <w:szCs w:val="24"/>
        </w:rPr>
      </w:pPr>
      <w:proofErr w:type="gramStart"/>
      <w:r w:rsidRPr="00784C39">
        <w:rPr>
          <w:rFonts w:ascii="Times" w:hAnsi="Times" w:cs="Arial"/>
          <w:sz w:val="24"/>
          <w:szCs w:val="24"/>
        </w:rPr>
        <w:t>c.  Tota</w:t>
      </w:r>
      <w:r w:rsidR="002A32D8" w:rsidRPr="00784C39">
        <w:rPr>
          <w:rFonts w:ascii="Times" w:hAnsi="Times" w:cs="Arial"/>
          <w:sz w:val="24"/>
          <w:szCs w:val="24"/>
        </w:rPr>
        <w:t>l</w:t>
      </w:r>
      <w:proofErr w:type="gramEnd"/>
      <w:r w:rsidR="002A32D8" w:rsidRPr="00784C39">
        <w:rPr>
          <w:rFonts w:ascii="Times" w:hAnsi="Times" w:cs="Arial"/>
          <w:sz w:val="24"/>
          <w:szCs w:val="24"/>
        </w:rPr>
        <w:t xml:space="preserve"> cost to government</w:t>
      </w:r>
      <w:r w:rsidR="002A32D8" w:rsidRPr="00784C39">
        <w:rPr>
          <w:rFonts w:ascii="Times" w:hAnsi="Times" w:cs="Arial"/>
          <w:sz w:val="24"/>
          <w:szCs w:val="24"/>
        </w:rPr>
        <w:tab/>
      </w:r>
      <w:r w:rsidR="002A32D8" w:rsidRPr="00784C39">
        <w:rPr>
          <w:rFonts w:ascii="Times" w:hAnsi="Times" w:cs="Arial"/>
          <w:sz w:val="24"/>
          <w:szCs w:val="24"/>
        </w:rPr>
        <w:tab/>
        <w:t>$892,980</w:t>
      </w:r>
    </w:p>
    <w:p w14:paraId="18C39042" w14:textId="77777777" w:rsidR="00D07447" w:rsidRPr="00784C39" w:rsidRDefault="00D07447">
      <w:pPr>
        <w:tabs>
          <w:tab w:val="left" w:pos="480"/>
          <w:tab w:val="right" w:pos="8640"/>
        </w:tabs>
        <w:ind w:right="684"/>
        <w:rPr>
          <w:rFonts w:ascii="Times" w:hAnsi="Times" w:cs="Arial"/>
          <w:sz w:val="24"/>
          <w:szCs w:val="24"/>
        </w:rPr>
      </w:pPr>
    </w:p>
    <w:p w14:paraId="2181EF66" w14:textId="1EF29BC7" w:rsidR="00D07447" w:rsidRPr="00784C39" w:rsidRDefault="00D07447">
      <w:pPr>
        <w:pStyle w:val="BodyText2"/>
        <w:rPr>
          <w:rFonts w:ascii="Times" w:hAnsi="Times"/>
          <w:sz w:val="24"/>
          <w:szCs w:val="24"/>
        </w:rPr>
      </w:pPr>
      <w:r w:rsidRPr="00784C39">
        <w:rPr>
          <w:rFonts w:ascii="Times" w:hAnsi="Times"/>
          <w:sz w:val="24"/>
          <w:szCs w:val="24"/>
        </w:rPr>
        <w:t xml:space="preserve">15.  </w:t>
      </w:r>
      <w:r w:rsidR="002A32D8" w:rsidRPr="00784C39">
        <w:rPr>
          <w:rFonts w:ascii="Times" w:hAnsi="Times"/>
          <w:sz w:val="24"/>
          <w:szCs w:val="24"/>
        </w:rPr>
        <w:t>There is a change in the annual expected number of respondents due to the</w:t>
      </w:r>
      <w:r w:rsidR="00E966EC">
        <w:rPr>
          <w:rFonts w:ascii="Times New Roman" w:hAnsi="Times New Roman"/>
          <w:sz w:val="24"/>
        </w:rPr>
        <w:t xml:space="preserve"> Notice of Proposed Rulemaking (NPRM) RIN 2900-AO81, “Standard Claims and Appeals Forms” which proposes to require all claims for benefits to be submitted on an application or form </w:t>
      </w:r>
      <w:r w:rsidR="00E966EC">
        <w:rPr>
          <w:rFonts w:ascii="Times New Roman" w:hAnsi="Times New Roman"/>
          <w:sz w:val="24"/>
        </w:rPr>
        <w:lastRenderedPageBreak/>
        <w:t xml:space="preserve">prescribed by the Secretary.  </w:t>
      </w:r>
      <w:r w:rsidR="002A32D8" w:rsidRPr="00784C39">
        <w:rPr>
          <w:rFonts w:ascii="Times" w:hAnsi="Times"/>
          <w:sz w:val="24"/>
          <w:szCs w:val="24"/>
        </w:rPr>
        <w:t>VA is proposing to codify its regulations to standardize the use of a</w:t>
      </w:r>
      <w:r w:rsidR="00377CFE" w:rsidRPr="00784C39">
        <w:rPr>
          <w:rFonts w:ascii="Times" w:hAnsi="Times"/>
          <w:sz w:val="24"/>
          <w:szCs w:val="24"/>
        </w:rPr>
        <w:t>ll VA forms, to include VA Form</w:t>
      </w:r>
      <w:r w:rsidR="002A32D8" w:rsidRPr="00784C39">
        <w:rPr>
          <w:rFonts w:ascii="Times" w:hAnsi="Times"/>
          <w:sz w:val="24"/>
          <w:szCs w:val="24"/>
        </w:rPr>
        <w:t xml:space="preserve"> 21-527. </w:t>
      </w:r>
      <w:r w:rsidR="00E966EC">
        <w:rPr>
          <w:rFonts w:ascii="Times" w:hAnsi="Times"/>
          <w:sz w:val="24"/>
          <w:szCs w:val="24"/>
        </w:rPr>
        <w:t xml:space="preserve"> </w:t>
      </w:r>
      <w:r w:rsidR="002A32D8" w:rsidRPr="00784C39">
        <w:rPr>
          <w:rFonts w:ascii="Times" w:hAnsi="Times"/>
          <w:sz w:val="24"/>
          <w:szCs w:val="24"/>
        </w:rPr>
        <w:t>Currently, other than for the initial original claim, VA does not require that claimants submit any subsequent claim on a prescribed VA form.  Althou</w:t>
      </w:r>
      <w:bookmarkStart w:id="0" w:name="_GoBack"/>
      <w:bookmarkEnd w:id="0"/>
      <w:r w:rsidR="002A32D8" w:rsidRPr="00784C39">
        <w:rPr>
          <w:rFonts w:ascii="Times" w:hAnsi="Times"/>
          <w:sz w:val="24"/>
          <w:szCs w:val="24"/>
        </w:rPr>
        <w:t>gh there is no substantive change in this form, VA expects a change in the number of respondents submitting VA Form 21-527 on account of VA’s electronic claims processing system which will use another form, i.e., VA Form 21-</w:t>
      </w:r>
      <w:proofErr w:type="gramStart"/>
      <w:r w:rsidR="002A32D8" w:rsidRPr="00784C39">
        <w:rPr>
          <w:rFonts w:ascii="Times" w:hAnsi="Times"/>
          <w:sz w:val="24"/>
          <w:szCs w:val="24"/>
        </w:rPr>
        <w:t>527EZ, that</w:t>
      </w:r>
      <w:proofErr w:type="gramEnd"/>
      <w:r w:rsidR="002A32D8" w:rsidRPr="00784C39">
        <w:rPr>
          <w:rFonts w:ascii="Times" w:hAnsi="Times"/>
          <w:sz w:val="24"/>
          <w:szCs w:val="24"/>
        </w:rPr>
        <w:t xml:space="preserve"> contains the 38 U.S.C. 5103 notices to claimants.  VA also expects that more respondents will be filing</w:t>
      </w:r>
      <w:r w:rsidR="00377CFE" w:rsidRPr="00784C39">
        <w:rPr>
          <w:rFonts w:ascii="Times" w:hAnsi="Times"/>
          <w:sz w:val="24"/>
          <w:szCs w:val="24"/>
        </w:rPr>
        <w:t xml:space="preserve"> pension claims in the fully developed claim program</w:t>
      </w:r>
      <w:r w:rsidR="002A32D8" w:rsidRPr="00784C39">
        <w:rPr>
          <w:rFonts w:ascii="Times" w:hAnsi="Times"/>
          <w:sz w:val="24"/>
          <w:szCs w:val="24"/>
        </w:rPr>
        <w:t xml:space="preserve"> which require</w:t>
      </w:r>
      <w:r w:rsidR="00377CFE" w:rsidRPr="00784C39">
        <w:rPr>
          <w:rFonts w:ascii="Times" w:hAnsi="Times"/>
          <w:sz w:val="24"/>
          <w:szCs w:val="24"/>
        </w:rPr>
        <w:t>s</w:t>
      </w:r>
      <w:r w:rsidR="002A32D8" w:rsidRPr="00784C39">
        <w:rPr>
          <w:rFonts w:ascii="Times" w:hAnsi="Times"/>
          <w:sz w:val="24"/>
          <w:szCs w:val="24"/>
        </w:rPr>
        <w:t xml:space="preserve"> the use of VA Form 21-527EZ.  The total estimated costs to respondents and to the federal government have changed as shown in paragraphs 12 and 14 of this statement.</w:t>
      </w:r>
    </w:p>
    <w:p w14:paraId="10C9D11B" w14:textId="77777777" w:rsidR="00D07447" w:rsidRPr="00784C39" w:rsidRDefault="00D07447">
      <w:pPr>
        <w:tabs>
          <w:tab w:val="left" w:pos="480"/>
          <w:tab w:val="right" w:pos="8640"/>
        </w:tabs>
        <w:ind w:right="684"/>
        <w:rPr>
          <w:rFonts w:ascii="Times" w:hAnsi="Times" w:cs="Arial"/>
          <w:sz w:val="24"/>
          <w:szCs w:val="24"/>
        </w:rPr>
      </w:pPr>
    </w:p>
    <w:p w14:paraId="2967C35D" w14:textId="77777777"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t>16.  The information collection is not for publication or tabulation use.</w:t>
      </w:r>
    </w:p>
    <w:p w14:paraId="0CBE965D" w14:textId="77777777" w:rsidR="00D07447" w:rsidRPr="00784C39" w:rsidRDefault="00D07447">
      <w:pPr>
        <w:tabs>
          <w:tab w:val="left" w:pos="480"/>
          <w:tab w:val="right" w:pos="8640"/>
        </w:tabs>
        <w:ind w:right="684"/>
        <w:rPr>
          <w:rFonts w:ascii="Times" w:hAnsi="Times" w:cs="Arial"/>
          <w:sz w:val="24"/>
          <w:szCs w:val="24"/>
        </w:rPr>
      </w:pPr>
    </w:p>
    <w:p w14:paraId="069B1D85" w14:textId="77777777" w:rsidR="00D07447" w:rsidRPr="00784C39" w:rsidRDefault="00D07447">
      <w:pPr>
        <w:tabs>
          <w:tab w:val="left" w:pos="480"/>
          <w:tab w:val="right" w:pos="8640"/>
        </w:tabs>
        <w:ind w:right="504"/>
        <w:rPr>
          <w:rFonts w:ascii="Times" w:hAnsi="Times" w:cs="Arial"/>
          <w:sz w:val="24"/>
          <w:szCs w:val="24"/>
        </w:rPr>
      </w:pPr>
      <w:r w:rsidRPr="00784C39">
        <w:rPr>
          <w:rFonts w:ascii="Times" w:hAnsi="Times" w:cs="Arial"/>
          <w:sz w:val="24"/>
          <w:szCs w:val="24"/>
        </w:rPr>
        <w:t>17.  The collection instrument, VA Form 21-527,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21-527.</w:t>
      </w:r>
    </w:p>
    <w:p w14:paraId="07C81F7B" w14:textId="77777777" w:rsidR="00D07447" w:rsidRPr="00784C39" w:rsidRDefault="00D07447">
      <w:pPr>
        <w:tabs>
          <w:tab w:val="left" w:pos="480"/>
          <w:tab w:val="right" w:pos="8640"/>
        </w:tabs>
        <w:ind w:right="684"/>
        <w:rPr>
          <w:rFonts w:ascii="Times" w:hAnsi="Times" w:cs="Arial"/>
          <w:sz w:val="24"/>
          <w:szCs w:val="24"/>
        </w:rPr>
      </w:pPr>
    </w:p>
    <w:p w14:paraId="236C72F3" w14:textId="77777777" w:rsidR="00D07447" w:rsidRPr="00784C39" w:rsidRDefault="00D07447">
      <w:pPr>
        <w:tabs>
          <w:tab w:val="left" w:pos="480"/>
          <w:tab w:val="right" w:pos="8640"/>
        </w:tabs>
        <w:ind w:right="684"/>
        <w:rPr>
          <w:rFonts w:ascii="Times" w:hAnsi="Times" w:cs="Arial"/>
          <w:sz w:val="24"/>
          <w:szCs w:val="24"/>
        </w:rPr>
      </w:pPr>
      <w:r w:rsidRPr="00784C39">
        <w:rPr>
          <w:rFonts w:ascii="Times" w:hAnsi="Times" w:cs="Arial"/>
          <w:sz w:val="24"/>
          <w:szCs w:val="24"/>
        </w:rPr>
        <w:t>18.  This submission does not contain any exceptions to the certification statement.</w:t>
      </w:r>
    </w:p>
    <w:p w14:paraId="12828FC6" w14:textId="77777777" w:rsidR="00D07447" w:rsidRPr="00784C39" w:rsidRDefault="00D07447">
      <w:pPr>
        <w:rPr>
          <w:rFonts w:ascii="Times" w:hAnsi="Times" w:cs="Arial"/>
          <w:color w:val="000000"/>
          <w:sz w:val="24"/>
          <w:szCs w:val="24"/>
        </w:rPr>
      </w:pPr>
    </w:p>
    <w:p w14:paraId="35D25AF3" w14:textId="77777777" w:rsidR="00D07447" w:rsidRPr="00784C39" w:rsidRDefault="00D07447">
      <w:pPr>
        <w:rPr>
          <w:rFonts w:ascii="Times" w:hAnsi="Times" w:cs="Arial"/>
          <w:color w:val="000000"/>
          <w:sz w:val="24"/>
          <w:szCs w:val="24"/>
        </w:rPr>
      </w:pPr>
      <w:r w:rsidRPr="00784C39">
        <w:rPr>
          <w:rFonts w:ascii="Times" w:hAnsi="Times" w:cs="Arial"/>
          <w:color w:val="000000"/>
          <w:sz w:val="24"/>
          <w:szCs w:val="24"/>
        </w:rPr>
        <w:t>B.  Statistical Methods</w:t>
      </w:r>
    </w:p>
    <w:p w14:paraId="61F7E2B5" w14:textId="77777777" w:rsidR="00D07447" w:rsidRPr="00784C39" w:rsidRDefault="00D07447">
      <w:pPr>
        <w:rPr>
          <w:rFonts w:ascii="Times" w:hAnsi="Times" w:cs="Arial"/>
          <w:color w:val="000000"/>
          <w:sz w:val="24"/>
          <w:szCs w:val="24"/>
        </w:rPr>
      </w:pPr>
    </w:p>
    <w:p w14:paraId="7DC13010" w14:textId="77777777" w:rsidR="00D07447" w:rsidRPr="00784C39" w:rsidRDefault="00D07447">
      <w:pPr>
        <w:rPr>
          <w:rFonts w:ascii="Times" w:hAnsi="Times" w:cs="Arial"/>
          <w:color w:val="000000"/>
          <w:sz w:val="24"/>
          <w:szCs w:val="24"/>
        </w:rPr>
      </w:pPr>
      <w:r w:rsidRPr="00784C39">
        <w:rPr>
          <w:rFonts w:ascii="Times" w:hAnsi="Times" w:cs="Arial"/>
          <w:color w:val="000000"/>
          <w:sz w:val="24"/>
          <w:szCs w:val="24"/>
        </w:rPr>
        <w:t>The data collection does not employ statistical methods.</w:t>
      </w:r>
    </w:p>
    <w:sectPr w:rsidR="00D07447" w:rsidRPr="00784C39" w:rsidSect="00D0744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ascii="Times New Roman" w:hAnsi="Times New Roman" w:cs="Times New Roman" w:hint="default"/>
        <w:b/>
        <w:bCs/>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53C87581"/>
    <w:multiLevelType w:val="singleLevel"/>
    <w:tmpl w:val="67105F10"/>
    <w:lvl w:ilvl="0">
      <w:start w:val="1"/>
      <w:numFmt w:val="decimal"/>
      <w:lvlText w:val="%1."/>
      <w:lvlJc w:val="left"/>
      <w:pPr>
        <w:tabs>
          <w:tab w:val="num" w:pos="405"/>
        </w:tabs>
        <w:ind w:left="405" w:hanging="405"/>
      </w:pPr>
      <w:rPr>
        <w:rFonts w:ascii="Times New Roman" w:hAnsi="Times New Roman" w:cs="Times New Roman" w:hint="default"/>
      </w:rPr>
    </w:lvl>
  </w:abstractNum>
  <w:abstractNum w:abstractNumId="3">
    <w:nsid w:val="68893070"/>
    <w:multiLevelType w:val="hybridMultilevel"/>
    <w:tmpl w:val="3DB8420C"/>
    <w:lvl w:ilvl="0" w:tplc="DDFCC2EA">
      <w:start w:val="1"/>
      <w:numFmt w:val="decimal"/>
      <w:lvlText w:val="(%1)"/>
      <w:lvlJc w:val="left"/>
      <w:pPr>
        <w:tabs>
          <w:tab w:val="num" w:pos="1215"/>
        </w:tabs>
        <w:ind w:left="1215" w:hanging="480"/>
      </w:pPr>
      <w:rPr>
        <w:rFonts w:ascii="Times New Roman" w:hAnsi="Times New Roman" w:cs="Times New Roman" w:hint="default"/>
        <w:b/>
        <w:bCs/>
      </w:rPr>
    </w:lvl>
    <w:lvl w:ilvl="1" w:tplc="04090019">
      <w:start w:val="1"/>
      <w:numFmt w:val="lowerLetter"/>
      <w:lvlText w:val="%2."/>
      <w:lvlJc w:val="left"/>
      <w:pPr>
        <w:tabs>
          <w:tab w:val="num" w:pos="1815"/>
        </w:tabs>
        <w:ind w:left="1815" w:hanging="360"/>
      </w:pPr>
      <w:rPr>
        <w:rFonts w:ascii="Times New Roman" w:hAnsi="Times New Roman" w:cs="Times New Roman"/>
      </w:rPr>
    </w:lvl>
    <w:lvl w:ilvl="2" w:tplc="0409001B">
      <w:start w:val="1"/>
      <w:numFmt w:val="lowerRoman"/>
      <w:lvlText w:val="%3."/>
      <w:lvlJc w:val="right"/>
      <w:pPr>
        <w:tabs>
          <w:tab w:val="num" w:pos="2535"/>
        </w:tabs>
        <w:ind w:left="2535" w:hanging="180"/>
      </w:pPr>
      <w:rPr>
        <w:rFonts w:ascii="Times New Roman" w:hAnsi="Times New Roman" w:cs="Times New Roman"/>
      </w:rPr>
    </w:lvl>
    <w:lvl w:ilvl="3" w:tplc="0409000F">
      <w:start w:val="1"/>
      <w:numFmt w:val="decimal"/>
      <w:lvlText w:val="%4."/>
      <w:lvlJc w:val="left"/>
      <w:pPr>
        <w:tabs>
          <w:tab w:val="num" w:pos="3255"/>
        </w:tabs>
        <w:ind w:left="3255" w:hanging="360"/>
      </w:pPr>
      <w:rPr>
        <w:rFonts w:ascii="Times New Roman" w:hAnsi="Times New Roman" w:cs="Times New Roman"/>
      </w:rPr>
    </w:lvl>
    <w:lvl w:ilvl="4" w:tplc="04090019">
      <w:start w:val="1"/>
      <w:numFmt w:val="lowerLetter"/>
      <w:lvlText w:val="%5."/>
      <w:lvlJc w:val="left"/>
      <w:pPr>
        <w:tabs>
          <w:tab w:val="num" w:pos="3975"/>
        </w:tabs>
        <w:ind w:left="3975" w:hanging="360"/>
      </w:pPr>
      <w:rPr>
        <w:rFonts w:ascii="Times New Roman" w:hAnsi="Times New Roman" w:cs="Times New Roman"/>
      </w:rPr>
    </w:lvl>
    <w:lvl w:ilvl="5" w:tplc="0409001B">
      <w:start w:val="1"/>
      <w:numFmt w:val="lowerRoman"/>
      <w:lvlText w:val="%6."/>
      <w:lvlJc w:val="right"/>
      <w:pPr>
        <w:tabs>
          <w:tab w:val="num" w:pos="4695"/>
        </w:tabs>
        <w:ind w:left="4695" w:hanging="180"/>
      </w:pPr>
      <w:rPr>
        <w:rFonts w:ascii="Times New Roman" w:hAnsi="Times New Roman" w:cs="Times New Roman"/>
      </w:rPr>
    </w:lvl>
    <w:lvl w:ilvl="6" w:tplc="0409000F">
      <w:start w:val="1"/>
      <w:numFmt w:val="decimal"/>
      <w:lvlText w:val="%7."/>
      <w:lvlJc w:val="left"/>
      <w:pPr>
        <w:tabs>
          <w:tab w:val="num" w:pos="5415"/>
        </w:tabs>
        <w:ind w:left="5415" w:hanging="360"/>
      </w:pPr>
      <w:rPr>
        <w:rFonts w:ascii="Times New Roman" w:hAnsi="Times New Roman" w:cs="Times New Roman"/>
      </w:rPr>
    </w:lvl>
    <w:lvl w:ilvl="7" w:tplc="04090019">
      <w:start w:val="1"/>
      <w:numFmt w:val="lowerLetter"/>
      <w:lvlText w:val="%8."/>
      <w:lvlJc w:val="left"/>
      <w:pPr>
        <w:tabs>
          <w:tab w:val="num" w:pos="6135"/>
        </w:tabs>
        <w:ind w:left="6135" w:hanging="360"/>
      </w:pPr>
      <w:rPr>
        <w:rFonts w:ascii="Times New Roman" w:hAnsi="Times New Roman" w:cs="Times New Roman"/>
      </w:rPr>
    </w:lvl>
    <w:lvl w:ilvl="8" w:tplc="0409001B">
      <w:start w:val="1"/>
      <w:numFmt w:val="lowerRoman"/>
      <w:lvlText w:val="%9."/>
      <w:lvlJc w:val="right"/>
      <w:pPr>
        <w:tabs>
          <w:tab w:val="num" w:pos="6855"/>
        </w:tabs>
        <w:ind w:left="6855" w:hanging="180"/>
      </w:pPr>
      <w:rPr>
        <w:rFonts w:ascii="Times New Roman" w:hAnsi="Times New Roman" w:cs="Times New Roman"/>
      </w:r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47"/>
    <w:rsid w:val="001445CF"/>
    <w:rsid w:val="001E7DB8"/>
    <w:rsid w:val="002A32D8"/>
    <w:rsid w:val="00377CFE"/>
    <w:rsid w:val="004D3FE5"/>
    <w:rsid w:val="005B484E"/>
    <w:rsid w:val="005D387A"/>
    <w:rsid w:val="00784C39"/>
    <w:rsid w:val="008261B9"/>
    <w:rsid w:val="00C437C6"/>
    <w:rsid w:val="00D07447"/>
    <w:rsid w:val="00E9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1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87A"/>
    <w:rPr>
      <w:rFonts w:ascii="Times New Roman" w:hAnsi="Times New Roman"/>
      <w:sz w:val="20"/>
      <w:szCs w:val="20"/>
    </w:rPr>
  </w:style>
  <w:style w:type="paragraph" w:styleId="Heading1">
    <w:name w:val="heading 1"/>
    <w:basedOn w:val="Normal"/>
    <w:next w:val="Normal"/>
    <w:link w:val="Heading1Char"/>
    <w:uiPriority w:val="99"/>
    <w:qFormat/>
    <w:rsid w:val="005D387A"/>
    <w:pPr>
      <w:keepNext/>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387A"/>
    <w:rPr>
      <w:rFonts w:ascii="Cambria" w:hAnsi="Cambria" w:cs="Cambria"/>
      <w:b/>
      <w:bCs/>
      <w:kern w:val="32"/>
      <w:sz w:val="32"/>
      <w:szCs w:val="32"/>
    </w:rPr>
  </w:style>
  <w:style w:type="character" w:styleId="Hyperlink">
    <w:name w:val="Hyperlink"/>
    <w:basedOn w:val="DefaultParagraphFont"/>
    <w:uiPriority w:val="99"/>
    <w:rsid w:val="005D387A"/>
    <w:rPr>
      <w:rFonts w:ascii="Times New Roman" w:hAnsi="Times New Roman" w:cs="Times New Roman"/>
      <w:color w:val="0000FF"/>
      <w:u w:val="single"/>
    </w:rPr>
  </w:style>
  <w:style w:type="paragraph" w:styleId="BodyText">
    <w:name w:val="Body Text"/>
    <w:basedOn w:val="Normal"/>
    <w:link w:val="BodyTextChar"/>
    <w:uiPriority w:val="99"/>
    <w:rsid w:val="005D387A"/>
    <w:rPr>
      <w:rFonts w:ascii="Arial" w:hAnsi="Arial" w:cs="Arial"/>
      <w:sz w:val="22"/>
      <w:szCs w:val="22"/>
    </w:rPr>
  </w:style>
  <w:style w:type="character" w:customStyle="1" w:styleId="BodyTextChar">
    <w:name w:val="Body Text Char"/>
    <w:basedOn w:val="DefaultParagraphFont"/>
    <w:link w:val="BodyText"/>
    <w:uiPriority w:val="99"/>
    <w:rsid w:val="005D387A"/>
    <w:rPr>
      <w:rFonts w:ascii="Times New Roman" w:hAnsi="Times New Roman" w:cs="Times New Roman"/>
      <w:sz w:val="20"/>
      <w:szCs w:val="20"/>
    </w:rPr>
  </w:style>
  <w:style w:type="paragraph" w:customStyle="1" w:styleId="Preformatted">
    <w:name w:val="Preformatted"/>
    <w:basedOn w:val="Normal"/>
    <w:uiPriority w:val="99"/>
    <w:rsid w:val="005D387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styleId="Strong">
    <w:name w:val="Strong"/>
    <w:basedOn w:val="DefaultParagraphFont"/>
    <w:uiPriority w:val="99"/>
    <w:qFormat/>
    <w:rsid w:val="005D387A"/>
    <w:rPr>
      <w:rFonts w:ascii="Times New Roman" w:hAnsi="Times New Roman" w:cs="Times New Roman"/>
      <w:b/>
      <w:bCs/>
    </w:rPr>
  </w:style>
  <w:style w:type="paragraph" w:styleId="BodyText2">
    <w:name w:val="Body Text 2"/>
    <w:basedOn w:val="Normal"/>
    <w:link w:val="BodyText2Char"/>
    <w:uiPriority w:val="99"/>
    <w:rsid w:val="005D387A"/>
    <w:pPr>
      <w:tabs>
        <w:tab w:val="left" w:pos="480"/>
        <w:tab w:val="right" w:pos="8640"/>
      </w:tabs>
      <w:ind w:right="684"/>
    </w:pPr>
    <w:rPr>
      <w:rFonts w:ascii="Arial" w:hAnsi="Arial" w:cs="Arial"/>
      <w:sz w:val="22"/>
      <w:szCs w:val="22"/>
    </w:rPr>
  </w:style>
  <w:style w:type="character" w:customStyle="1" w:styleId="BodyText2Char">
    <w:name w:val="Body Text 2 Char"/>
    <w:basedOn w:val="DefaultParagraphFont"/>
    <w:link w:val="BodyText2"/>
    <w:uiPriority w:val="99"/>
    <w:rsid w:val="005D387A"/>
    <w:rPr>
      <w:rFonts w:ascii="Times New Roman" w:hAnsi="Times New Roman" w:cs="Times New Roman"/>
      <w:sz w:val="20"/>
      <w:szCs w:val="20"/>
    </w:rPr>
  </w:style>
  <w:style w:type="character" w:styleId="FollowedHyperlink">
    <w:name w:val="FollowedHyperlink"/>
    <w:basedOn w:val="DefaultParagraphFont"/>
    <w:uiPriority w:val="99"/>
    <w:rsid w:val="005D387A"/>
    <w:rPr>
      <w:rFonts w:ascii="Times New Roman" w:hAnsi="Times New Roman" w:cs="Times New Roman"/>
      <w:color w:val="800080"/>
      <w:u w:val="single"/>
    </w:rPr>
  </w:style>
  <w:style w:type="paragraph" w:customStyle="1" w:styleId="catchline">
    <w:name w:val="catchline"/>
    <w:basedOn w:val="Normal"/>
    <w:uiPriority w:val="99"/>
    <w:rsid w:val="005D387A"/>
    <w:pPr>
      <w:spacing w:before="100" w:beforeAutospacing="1" w:after="100" w:afterAutospacing="1"/>
    </w:pPr>
    <w:rPr>
      <w:rFonts w:cs="Times New Roman"/>
      <w:b/>
      <w:bCs/>
      <w:sz w:val="24"/>
      <w:szCs w:val="24"/>
    </w:rPr>
  </w:style>
  <w:style w:type="paragraph" w:customStyle="1" w:styleId="labelleader-nohead-1">
    <w:name w:val="labelleader-nohead-1"/>
    <w:basedOn w:val="Normal"/>
    <w:uiPriority w:val="99"/>
    <w:rsid w:val="005D387A"/>
    <w:pPr>
      <w:spacing w:before="100" w:beforeAutospacing="1"/>
    </w:pPr>
    <w:rPr>
      <w:rFonts w:cs="Times New Roman"/>
    </w:rPr>
  </w:style>
  <w:style w:type="paragraph" w:customStyle="1" w:styleId="labeltext-1">
    <w:name w:val="labeltext-1"/>
    <w:basedOn w:val="Normal"/>
    <w:uiPriority w:val="99"/>
    <w:rsid w:val="005D387A"/>
    <w:pPr>
      <w:spacing w:before="100" w:beforeAutospacing="1" w:after="100" w:afterAutospacing="1"/>
      <w:ind w:left="612" w:firstLine="480"/>
    </w:pPr>
    <w:rPr>
      <w:rFonts w:cs="Times New Roman"/>
    </w:rPr>
  </w:style>
  <w:style w:type="paragraph" w:customStyle="1" w:styleId="labelleader-nohead-2">
    <w:name w:val="labelleader-nohead-2"/>
    <w:basedOn w:val="Normal"/>
    <w:uiPriority w:val="99"/>
    <w:rsid w:val="005D387A"/>
    <w:pPr>
      <w:spacing w:before="100" w:beforeAutospacing="1"/>
      <w:ind w:left="612"/>
    </w:pPr>
    <w:rPr>
      <w:rFonts w:cs="Times New Roman"/>
    </w:rPr>
  </w:style>
  <w:style w:type="paragraph" w:customStyle="1" w:styleId="labeltext-2">
    <w:name w:val="labeltext-2"/>
    <w:basedOn w:val="Normal"/>
    <w:uiPriority w:val="99"/>
    <w:rsid w:val="005D387A"/>
    <w:pPr>
      <w:spacing w:before="100" w:beforeAutospacing="1" w:after="100" w:afterAutospacing="1"/>
      <w:ind w:left="1224" w:firstLine="480"/>
    </w:pPr>
    <w:rPr>
      <w:rFonts w:cs="Times New Roman"/>
    </w:rPr>
  </w:style>
  <w:style w:type="character" w:customStyle="1" w:styleId="backtrail">
    <w:name w:val="backtrail"/>
    <w:basedOn w:val="DefaultParagraphFont"/>
    <w:uiPriority w:val="99"/>
    <w:rsid w:val="005D387A"/>
    <w:rPr>
      <w:rFonts w:ascii="Times New Roman" w:hAnsi="Times New Roman" w:cs="Times New Roman"/>
      <w:b/>
      <w:bCs/>
      <w:sz w:val="20"/>
      <w:szCs w:val="20"/>
    </w:rPr>
  </w:style>
  <w:style w:type="character" w:customStyle="1" w:styleId="label-1">
    <w:name w:val="label-1"/>
    <w:basedOn w:val="DefaultParagraphFont"/>
    <w:uiPriority w:val="99"/>
    <w:rsid w:val="005D387A"/>
    <w:rPr>
      <w:rFonts w:ascii="Times New Roman" w:hAnsi="Times New Roman" w:cs="Times New Roman"/>
      <w:b/>
      <w:bCs/>
      <w:sz w:val="20"/>
      <w:szCs w:val="20"/>
    </w:rPr>
  </w:style>
  <w:style w:type="character" w:customStyle="1" w:styleId="label-2">
    <w:name w:val="label-2"/>
    <w:basedOn w:val="DefaultParagraphFont"/>
    <w:uiPriority w:val="99"/>
    <w:rsid w:val="005D387A"/>
    <w:rPr>
      <w:rFonts w:ascii="Times New Roman" w:hAnsi="Times New Roman" w:cs="Times New Roman"/>
      <w:b/>
      <w:bCs/>
      <w:w w:val="0"/>
      <w:sz w:val="20"/>
      <w:szCs w:val="20"/>
    </w:rPr>
  </w:style>
  <w:style w:type="paragraph" w:styleId="BalloonText">
    <w:name w:val="Balloon Text"/>
    <w:basedOn w:val="Normal"/>
    <w:link w:val="BalloonTextChar"/>
    <w:uiPriority w:val="99"/>
    <w:rsid w:val="005D387A"/>
    <w:rPr>
      <w:rFonts w:ascii="Tahoma" w:hAnsi="Tahoma" w:cs="Tahoma"/>
      <w:sz w:val="16"/>
      <w:szCs w:val="16"/>
    </w:rPr>
  </w:style>
  <w:style w:type="character" w:customStyle="1" w:styleId="BalloonTextChar">
    <w:name w:val="Balloon Text Char"/>
    <w:basedOn w:val="DefaultParagraphFont"/>
    <w:link w:val="BalloonText"/>
    <w:uiPriority w:val="99"/>
    <w:rsid w:val="005D387A"/>
    <w:rPr>
      <w:rFonts w:ascii="Times New Roman" w:hAnsi="Times New Roman" w:cs="Times New Roman"/>
      <w:sz w:val="2"/>
      <w:szCs w:val="2"/>
    </w:rPr>
  </w:style>
  <w:style w:type="character" w:styleId="CommentReference">
    <w:name w:val="annotation reference"/>
    <w:basedOn w:val="DefaultParagraphFont"/>
    <w:uiPriority w:val="99"/>
    <w:rsid w:val="005D387A"/>
    <w:rPr>
      <w:rFonts w:ascii="Times New Roman" w:hAnsi="Times New Roman" w:cs="Times New Roman"/>
      <w:sz w:val="16"/>
      <w:szCs w:val="16"/>
    </w:rPr>
  </w:style>
  <w:style w:type="paragraph" w:styleId="CommentText">
    <w:name w:val="annotation text"/>
    <w:basedOn w:val="Normal"/>
    <w:link w:val="CommentTextChar"/>
    <w:uiPriority w:val="99"/>
    <w:rsid w:val="005D387A"/>
    <w:rPr>
      <w:rFonts w:cs="Times New Roman"/>
    </w:rPr>
  </w:style>
  <w:style w:type="character" w:customStyle="1" w:styleId="CommentTextChar">
    <w:name w:val="Comment Text Char"/>
    <w:basedOn w:val="DefaultParagraphFont"/>
    <w:link w:val="CommentText"/>
    <w:uiPriority w:val="99"/>
    <w:rsid w:val="005D387A"/>
    <w:rPr>
      <w:rFonts w:ascii="Times New Roman" w:hAnsi="Times New Roman" w:cs="Times New Roman"/>
    </w:rPr>
  </w:style>
  <w:style w:type="paragraph" w:styleId="CommentSubject">
    <w:name w:val="annotation subject"/>
    <w:basedOn w:val="CommentText"/>
    <w:next w:val="CommentText"/>
    <w:link w:val="CommentSubjectChar"/>
    <w:uiPriority w:val="99"/>
    <w:rsid w:val="005D387A"/>
    <w:rPr>
      <w:b/>
      <w:bCs/>
    </w:rPr>
  </w:style>
  <w:style w:type="character" w:customStyle="1" w:styleId="CommentSubjectChar">
    <w:name w:val="Comment Subject Char"/>
    <w:basedOn w:val="CommentTextChar"/>
    <w:link w:val="CommentSubject"/>
    <w:uiPriority w:val="99"/>
    <w:rsid w:val="005D387A"/>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87A"/>
    <w:rPr>
      <w:rFonts w:ascii="Times New Roman" w:hAnsi="Times New Roman"/>
      <w:sz w:val="20"/>
      <w:szCs w:val="20"/>
    </w:rPr>
  </w:style>
  <w:style w:type="paragraph" w:styleId="Heading1">
    <w:name w:val="heading 1"/>
    <w:basedOn w:val="Normal"/>
    <w:next w:val="Normal"/>
    <w:link w:val="Heading1Char"/>
    <w:uiPriority w:val="99"/>
    <w:qFormat/>
    <w:rsid w:val="005D387A"/>
    <w:pPr>
      <w:keepNext/>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387A"/>
    <w:rPr>
      <w:rFonts w:ascii="Cambria" w:hAnsi="Cambria" w:cs="Cambria"/>
      <w:b/>
      <w:bCs/>
      <w:kern w:val="32"/>
      <w:sz w:val="32"/>
      <w:szCs w:val="32"/>
    </w:rPr>
  </w:style>
  <w:style w:type="character" w:styleId="Hyperlink">
    <w:name w:val="Hyperlink"/>
    <w:basedOn w:val="DefaultParagraphFont"/>
    <w:uiPriority w:val="99"/>
    <w:rsid w:val="005D387A"/>
    <w:rPr>
      <w:rFonts w:ascii="Times New Roman" w:hAnsi="Times New Roman" w:cs="Times New Roman"/>
      <w:color w:val="0000FF"/>
      <w:u w:val="single"/>
    </w:rPr>
  </w:style>
  <w:style w:type="paragraph" w:styleId="BodyText">
    <w:name w:val="Body Text"/>
    <w:basedOn w:val="Normal"/>
    <w:link w:val="BodyTextChar"/>
    <w:uiPriority w:val="99"/>
    <w:rsid w:val="005D387A"/>
    <w:rPr>
      <w:rFonts w:ascii="Arial" w:hAnsi="Arial" w:cs="Arial"/>
      <w:sz w:val="22"/>
      <w:szCs w:val="22"/>
    </w:rPr>
  </w:style>
  <w:style w:type="character" w:customStyle="1" w:styleId="BodyTextChar">
    <w:name w:val="Body Text Char"/>
    <w:basedOn w:val="DefaultParagraphFont"/>
    <w:link w:val="BodyText"/>
    <w:uiPriority w:val="99"/>
    <w:rsid w:val="005D387A"/>
    <w:rPr>
      <w:rFonts w:ascii="Times New Roman" w:hAnsi="Times New Roman" w:cs="Times New Roman"/>
      <w:sz w:val="20"/>
      <w:szCs w:val="20"/>
    </w:rPr>
  </w:style>
  <w:style w:type="paragraph" w:customStyle="1" w:styleId="Preformatted">
    <w:name w:val="Preformatted"/>
    <w:basedOn w:val="Normal"/>
    <w:uiPriority w:val="99"/>
    <w:rsid w:val="005D387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styleId="Strong">
    <w:name w:val="Strong"/>
    <w:basedOn w:val="DefaultParagraphFont"/>
    <w:uiPriority w:val="99"/>
    <w:qFormat/>
    <w:rsid w:val="005D387A"/>
    <w:rPr>
      <w:rFonts w:ascii="Times New Roman" w:hAnsi="Times New Roman" w:cs="Times New Roman"/>
      <w:b/>
      <w:bCs/>
    </w:rPr>
  </w:style>
  <w:style w:type="paragraph" w:styleId="BodyText2">
    <w:name w:val="Body Text 2"/>
    <w:basedOn w:val="Normal"/>
    <w:link w:val="BodyText2Char"/>
    <w:uiPriority w:val="99"/>
    <w:rsid w:val="005D387A"/>
    <w:pPr>
      <w:tabs>
        <w:tab w:val="left" w:pos="480"/>
        <w:tab w:val="right" w:pos="8640"/>
      </w:tabs>
      <w:ind w:right="684"/>
    </w:pPr>
    <w:rPr>
      <w:rFonts w:ascii="Arial" w:hAnsi="Arial" w:cs="Arial"/>
      <w:sz w:val="22"/>
      <w:szCs w:val="22"/>
    </w:rPr>
  </w:style>
  <w:style w:type="character" w:customStyle="1" w:styleId="BodyText2Char">
    <w:name w:val="Body Text 2 Char"/>
    <w:basedOn w:val="DefaultParagraphFont"/>
    <w:link w:val="BodyText2"/>
    <w:uiPriority w:val="99"/>
    <w:rsid w:val="005D387A"/>
    <w:rPr>
      <w:rFonts w:ascii="Times New Roman" w:hAnsi="Times New Roman" w:cs="Times New Roman"/>
      <w:sz w:val="20"/>
      <w:szCs w:val="20"/>
    </w:rPr>
  </w:style>
  <w:style w:type="character" w:styleId="FollowedHyperlink">
    <w:name w:val="FollowedHyperlink"/>
    <w:basedOn w:val="DefaultParagraphFont"/>
    <w:uiPriority w:val="99"/>
    <w:rsid w:val="005D387A"/>
    <w:rPr>
      <w:rFonts w:ascii="Times New Roman" w:hAnsi="Times New Roman" w:cs="Times New Roman"/>
      <w:color w:val="800080"/>
      <w:u w:val="single"/>
    </w:rPr>
  </w:style>
  <w:style w:type="paragraph" w:customStyle="1" w:styleId="catchline">
    <w:name w:val="catchline"/>
    <w:basedOn w:val="Normal"/>
    <w:uiPriority w:val="99"/>
    <w:rsid w:val="005D387A"/>
    <w:pPr>
      <w:spacing w:before="100" w:beforeAutospacing="1" w:after="100" w:afterAutospacing="1"/>
    </w:pPr>
    <w:rPr>
      <w:rFonts w:cs="Times New Roman"/>
      <w:b/>
      <w:bCs/>
      <w:sz w:val="24"/>
      <w:szCs w:val="24"/>
    </w:rPr>
  </w:style>
  <w:style w:type="paragraph" w:customStyle="1" w:styleId="labelleader-nohead-1">
    <w:name w:val="labelleader-nohead-1"/>
    <w:basedOn w:val="Normal"/>
    <w:uiPriority w:val="99"/>
    <w:rsid w:val="005D387A"/>
    <w:pPr>
      <w:spacing w:before="100" w:beforeAutospacing="1"/>
    </w:pPr>
    <w:rPr>
      <w:rFonts w:cs="Times New Roman"/>
    </w:rPr>
  </w:style>
  <w:style w:type="paragraph" w:customStyle="1" w:styleId="labeltext-1">
    <w:name w:val="labeltext-1"/>
    <w:basedOn w:val="Normal"/>
    <w:uiPriority w:val="99"/>
    <w:rsid w:val="005D387A"/>
    <w:pPr>
      <w:spacing w:before="100" w:beforeAutospacing="1" w:after="100" w:afterAutospacing="1"/>
      <w:ind w:left="612" w:firstLine="480"/>
    </w:pPr>
    <w:rPr>
      <w:rFonts w:cs="Times New Roman"/>
    </w:rPr>
  </w:style>
  <w:style w:type="paragraph" w:customStyle="1" w:styleId="labelleader-nohead-2">
    <w:name w:val="labelleader-nohead-2"/>
    <w:basedOn w:val="Normal"/>
    <w:uiPriority w:val="99"/>
    <w:rsid w:val="005D387A"/>
    <w:pPr>
      <w:spacing w:before="100" w:beforeAutospacing="1"/>
      <w:ind w:left="612"/>
    </w:pPr>
    <w:rPr>
      <w:rFonts w:cs="Times New Roman"/>
    </w:rPr>
  </w:style>
  <w:style w:type="paragraph" w:customStyle="1" w:styleId="labeltext-2">
    <w:name w:val="labeltext-2"/>
    <w:basedOn w:val="Normal"/>
    <w:uiPriority w:val="99"/>
    <w:rsid w:val="005D387A"/>
    <w:pPr>
      <w:spacing w:before="100" w:beforeAutospacing="1" w:after="100" w:afterAutospacing="1"/>
      <w:ind w:left="1224" w:firstLine="480"/>
    </w:pPr>
    <w:rPr>
      <w:rFonts w:cs="Times New Roman"/>
    </w:rPr>
  </w:style>
  <w:style w:type="character" w:customStyle="1" w:styleId="backtrail">
    <w:name w:val="backtrail"/>
    <w:basedOn w:val="DefaultParagraphFont"/>
    <w:uiPriority w:val="99"/>
    <w:rsid w:val="005D387A"/>
    <w:rPr>
      <w:rFonts w:ascii="Times New Roman" w:hAnsi="Times New Roman" w:cs="Times New Roman"/>
      <w:b/>
      <w:bCs/>
      <w:sz w:val="20"/>
      <w:szCs w:val="20"/>
    </w:rPr>
  </w:style>
  <w:style w:type="character" w:customStyle="1" w:styleId="label-1">
    <w:name w:val="label-1"/>
    <w:basedOn w:val="DefaultParagraphFont"/>
    <w:uiPriority w:val="99"/>
    <w:rsid w:val="005D387A"/>
    <w:rPr>
      <w:rFonts w:ascii="Times New Roman" w:hAnsi="Times New Roman" w:cs="Times New Roman"/>
      <w:b/>
      <w:bCs/>
      <w:sz w:val="20"/>
      <w:szCs w:val="20"/>
    </w:rPr>
  </w:style>
  <w:style w:type="character" w:customStyle="1" w:styleId="label-2">
    <w:name w:val="label-2"/>
    <w:basedOn w:val="DefaultParagraphFont"/>
    <w:uiPriority w:val="99"/>
    <w:rsid w:val="005D387A"/>
    <w:rPr>
      <w:rFonts w:ascii="Times New Roman" w:hAnsi="Times New Roman" w:cs="Times New Roman"/>
      <w:b/>
      <w:bCs/>
      <w:w w:val="0"/>
      <w:sz w:val="20"/>
      <w:szCs w:val="20"/>
    </w:rPr>
  </w:style>
  <w:style w:type="paragraph" w:styleId="BalloonText">
    <w:name w:val="Balloon Text"/>
    <w:basedOn w:val="Normal"/>
    <w:link w:val="BalloonTextChar"/>
    <w:uiPriority w:val="99"/>
    <w:rsid w:val="005D387A"/>
    <w:rPr>
      <w:rFonts w:ascii="Tahoma" w:hAnsi="Tahoma" w:cs="Tahoma"/>
      <w:sz w:val="16"/>
      <w:szCs w:val="16"/>
    </w:rPr>
  </w:style>
  <w:style w:type="character" w:customStyle="1" w:styleId="BalloonTextChar">
    <w:name w:val="Balloon Text Char"/>
    <w:basedOn w:val="DefaultParagraphFont"/>
    <w:link w:val="BalloonText"/>
    <w:uiPriority w:val="99"/>
    <w:rsid w:val="005D387A"/>
    <w:rPr>
      <w:rFonts w:ascii="Times New Roman" w:hAnsi="Times New Roman" w:cs="Times New Roman"/>
      <w:sz w:val="2"/>
      <w:szCs w:val="2"/>
    </w:rPr>
  </w:style>
  <w:style w:type="character" w:styleId="CommentReference">
    <w:name w:val="annotation reference"/>
    <w:basedOn w:val="DefaultParagraphFont"/>
    <w:uiPriority w:val="99"/>
    <w:rsid w:val="005D387A"/>
    <w:rPr>
      <w:rFonts w:ascii="Times New Roman" w:hAnsi="Times New Roman" w:cs="Times New Roman"/>
      <w:sz w:val="16"/>
      <w:szCs w:val="16"/>
    </w:rPr>
  </w:style>
  <w:style w:type="paragraph" w:styleId="CommentText">
    <w:name w:val="annotation text"/>
    <w:basedOn w:val="Normal"/>
    <w:link w:val="CommentTextChar"/>
    <w:uiPriority w:val="99"/>
    <w:rsid w:val="005D387A"/>
    <w:rPr>
      <w:rFonts w:cs="Times New Roman"/>
    </w:rPr>
  </w:style>
  <w:style w:type="character" w:customStyle="1" w:styleId="CommentTextChar">
    <w:name w:val="Comment Text Char"/>
    <w:basedOn w:val="DefaultParagraphFont"/>
    <w:link w:val="CommentText"/>
    <w:uiPriority w:val="99"/>
    <w:rsid w:val="005D387A"/>
    <w:rPr>
      <w:rFonts w:ascii="Times New Roman" w:hAnsi="Times New Roman" w:cs="Times New Roman"/>
    </w:rPr>
  </w:style>
  <w:style w:type="paragraph" w:styleId="CommentSubject">
    <w:name w:val="annotation subject"/>
    <w:basedOn w:val="CommentText"/>
    <w:next w:val="CommentText"/>
    <w:link w:val="CommentSubjectChar"/>
    <w:uiPriority w:val="99"/>
    <w:rsid w:val="005D387A"/>
    <w:rPr>
      <w:b/>
      <w:bCs/>
    </w:rPr>
  </w:style>
  <w:style w:type="character" w:customStyle="1" w:styleId="CommentSubjectChar">
    <w:name w:val="Comment Subject Char"/>
    <w:basedOn w:val="CommentTextChar"/>
    <w:link w:val="CommentSubject"/>
    <w:uiPriority w:val="99"/>
    <w:rsid w:val="005D387A"/>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5491</Characters>
  <Application>Microsoft Office Word</Application>
  <DocSecurity>4</DocSecurity>
  <Lines>45</Lines>
  <Paragraphs>13</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James, Belinda, VBAVACO</cp:lastModifiedBy>
  <cp:revision>2</cp:revision>
  <cp:lastPrinted>2012-07-06T13:51:00Z</cp:lastPrinted>
  <dcterms:created xsi:type="dcterms:W3CDTF">2013-09-12T21:13:00Z</dcterms:created>
  <dcterms:modified xsi:type="dcterms:W3CDTF">2013-09-12T21:13:00Z</dcterms:modified>
</cp:coreProperties>
</file>