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3" w:rsidRDefault="00F107B7" w:rsidP="00AE6153">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160"/>
        <w:rPr>
          <w:rFonts w:ascii="Times New Roman" w:hAnsi="Times New Roman" w:cs="Times New Roman"/>
        </w:rPr>
      </w:pPr>
      <w:r w:rsidRPr="00AE6153">
        <w:rPr>
          <w:rFonts w:ascii="Times New Roman" w:hAnsi="Times New Roman" w:cs="Times New Roman"/>
        </w:rPr>
        <w:t xml:space="preserve">Supporting Statement for </w:t>
      </w:r>
      <w:r w:rsidR="00AE6153" w:rsidRPr="00AE6153">
        <w:rPr>
          <w:rFonts w:ascii="Times New Roman" w:hAnsi="Times New Roman" w:cs="Times New Roman"/>
        </w:rPr>
        <w:t>Form SSA-820-</w:t>
      </w:r>
      <w:r w:rsidR="00F76E2C">
        <w:rPr>
          <w:rFonts w:ascii="Times New Roman" w:hAnsi="Times New Roman" w:cs="Times New Roman"/>
        </w:rPr>
        <w:t>BK</w:t>
      </w:r>
    </w:p>
    <w:p w:rsidR="00AE6153" w:rsidRDefault="00AE6153" w:rsidP="00AE6153">
      <w:pPr>
        <w:jc w:val="center"/>
        <w:rPr>
          <w:rFonts w:ascii="Times New Roman" w:hAnsi="Times New Roman"/>
          <w:b/>
        </w:rPr>
      </w:pPr>
      <w:r w:rsidRPr="00AE6153">
        <w:rPr>
          <w:rFonts w:ascii="Times New Roman" w:hAnsi="Times New Roman"/>
          <w:b/>
        </w:rPr>
        <w:t>Work Activity Report</w:t>
      </w:r>
      <w:r w:rsidR="00F76E2C">
        <w:rPr>
          <w:rFonts w:ascii="Times New Roman" w:hAnsi="Times New Roman"/>
          <w:b/>
        </w:rPr>
        <w:t xml:space="preserve"> - </w:t>
      </w:r>
      <w:r w:rsidRPr="00AE6153">
        <w:rPr>
          <w:rFonts w:ascii="Times New Roman" w:hAnsi="Times New Roman"/>
          <w:b/>
        </w:rPr>
        <w:t>Self-</w:t>
      </w:r>
      <w:r w:rsidR="00F76E2C">
        <w:rPr>
          <w:rFonts w:ascii="Times New Roman" w:hAnsi="Times New Roman"/>
          <w:b/>
        </w:rPr>
        <w:t>Employment</w:t>
      </w:r>
    </w:p>
    <w:p w:rsidR="00235FCC" w:rsidRPr="00AE6153" w:rsidRDefault="00235FCC" w:rsidP="00AE6153">
      <w:pPr>
        <w:jc w:val="center"/>
        <w:rPr>
          <w:rFonts w:ascii="Times New Roman" w:hAnsi="Times New Roman"/>
          <w:b/>
        </w:rPr>
      </w:pPr>
      <w:r>
        <w:rPr>
          <w:rFonts w:ascii="Times New Roman" w:hAnsi="Times New Roman"/>
          <w:b/>
        </w:rPr>
        <w:t>20 CFR 404.1520(b), 404.1571-1576, 404-1584-1593, and 416-971-976</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AE6153">
        <w:rPr>
          <w:rFonts w:ascii="Times New Roman" w:hAnsi="Times New Roman" w:cs="Times New Roman"/>
        </w:rPr>
        <w:t>0598</w:t>
      </w:r>
    </w:p>
    <w:p w:rsidR="00A45D82" w:rsidRPr="00BC7F42" w:rsidRDefault="00A45D82" w:rsidP="00A45D82">
      <w:pPr>
        <w:pStyle w:val="Header"/>
        <w:tabs>
          <w:tab w:val="clear" w:pos="4320"/>
          <w:tab w:val="clear" w:pos="8640"/>
        </w:tabs>
        <w:rPr>
          <w:rFonts w:ascii="Times New Roman" w:hAnsi="Times New Roman"/>
        </w:rPr>
      </w:pPr>
    </w:p>
    <w:p w:rsidR="00A45D82" w:rsidRDefault="00A45D82" w:rsidP="00A45D82">
      <w:pPr>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E6A02" w:rsidRPr="002321B0" w:rsidRDefault="00AE6A02" w:rsidP="00A45D82">
      <w:pPr>
        <w:rPr>
          <w:rFonts w:ascii="Times New Roman" w:hAnsi="Times New Roman"/>
          <w:b/>
        </w:rPr>
      </w:pPr>
    </w:p>
    <w:p w:rsidR="00D0675A" w:rsidRDefault="00D0675A" w:rsidP="00623029">
      <w:pPr>
        <w:numPr>
          <w:ilvl w:val="0"/>
          <w:numId w:val="7"/>
        </w:numPr>
        <w:rPr>
          <w:rFonts w:ascii="Times New Roman" w:hAnsi="Times New Roman"/>
        </w:rPr>
      </w:pPr>
      <w:r>
        <w:rPr>
          <w:rFonts w:ascii="Times New Roman" w:hAnsi="Times New Roman"/>
          <w:b/>
        </w:rPr>
        <w:t>Introduction/</w:t>
      </w:r>
      <w:r w:rsidRPr="00BC7F42">
        <w:rPr>
          <w:rFonts w:ascii="Times New Roman" w:hAnsi="Times New Roman"/>
          <w:b/>
        </w:rPr>
        <w:t>Authoring Laws and Regulations</w:t>
      </w:r>
      <w:r w:rsidRPr="000E7061">
        <w:rPr>
          <w:rFonts w:ascii="Times New Roman" w:hAnsi="Times New Roman"/>
        </w:rPr>
        <w:t xml:space="preserve"> </w:t>
      </w:r>
    </w:p>
    <w:p w:rsidR="002D6898" w:rsidRDefault="000E7061" w:rsidP="008219B2">
      <w:pPr>
        <w:ind w:left="720"/>
        <w:rPr>
          <w:rFonts w:ascii="Times New Roman" w:hAnsi="Times New Roman"/>
        </w:rPr>
      </w:pPr>
      <w:r w:rsidRPr="000E7061">
        <w:rPr>
          <w:rFonts w:ascii="Times New Roman" w:hAnsi="Times New Roman"/>
        </w:rPr>
        <w:t>Social Security disability beneficiaries and Suppleme</w:t>
      </w:r>
      <w:r w:rsidR="00673802">
        <w:rPr>
          <w:rFonts w:ascii="Times New Roman" w:hAnsi="Times New Roman"/>
        </w:rPr>
        <w:t xml:space="preserve">ntal Security Income </w:t>
      </w:r>
      <w:r w:rsidR="008C328B">
        <w:rPr>
          <w:rFonts w:ascii="Times New Roman" w:hAnsi="Times New Roman"/>
        </w:rPr>
        <w:t xml:space="preserve">(SSI) </w:t>
      </w:r>
      <w:r w:rsidRPr="000E7061">
        <w:rPr>
          <w:rFonts w:ascii="Times New Roman" w:hAnsi="Times New Roman"/>
        </w:rPr>
        <w:t>recipients receive payments based on their inability to engage in substantial gainful activity (SGA) because of a physical or menta</w:t>
      </w:r>
      <w:r w:rsidR="00673802">
        <w:rPr>
          <w:rFonts w:ascii="Times New Roman" w:hAnsi="Times New Roman"/>
        </w:rPr>
        <w:t xml:space="preserve">l condition.  When beneficiaries or SSI recipients resume work, they </w:t>
      </w:r>
      <w:r w:rsidRPr="000E7061">
        <w:rPr>
          <w:rFonts w:ascii="Times New Roman" w:hAnsi="Times New Roman"/>
        </w:rPr>
        <w:t>must report the work</w:t>
      </w:r>
      <w:r w:rsidR="00673802">
        <w:rPr>
          <w:rFonts w:ascii="Times New Roman" w:hAnsi="Times New Roman"/>
        </w:rPr>
        <w:t xml:space="preserve"> so that SSA</w:t>
      </w:r>
      <w:r w:rsidR="00E436E6">
        <w:rPr>
          <w:rFonts w:ascii="Times New Roman" w:hAnsi="Times New Roman"/>
        </w:rPr>
        <w:t xml:space="preserve"> can</w:t>
      </w:r>
      <w:r w:rsidR="00673802">
        <w:rPr>
          <w:rFonts w:ascii="Times New Roman" w:hAnsi="Times New Roman"/>
        </w:rPr>
        <w:t xml:space="preserve"> evaluate and determine if they continue</w:t>
      </w:r>
      <w:r w:rsidRPr="000E7061">
        <w:rPr>
          <w:rFonts w:ascii="Times New Roman" w:hAnsi="Times New Roman"/>
        </w:rPr>
        <w:t xml:space="preserve"> to meet the disability requirements of the law</w:t>
      </w:r>
      <w:r>
        <w:rPr>
          <w:rFonts w:ascii="Times New Roman" w:hAnsi="Times New Roman"/>
        </w:rPr>
        <w:t>.</w:t>
      </w:r>
      <w:r w:rsidR="008219B2">
        <w:rPr>
          <w:rFonts w:ascii="Times New Roman" w:hAnsi="Times New Roman"/>
        </w:rPr>
        <w:t xml:space="preserve">  </w:t>
      </w:r>
      <w:r w:rsidR="002D6898">
        <w:rPr>
          <w:rFonts w:ascii="Times New Roman" w:hAnsi="Times New Roman"/>
        </w:rPr>
        <w:t>The authority for collecting this data is found in sections</w:t>
      </w:r>
      <w:r w:rsidRPr="00673802">
        <w:rPr>
          <w:rFonts w:ascii="Times New Roman" w:hAnsi="Times New Roman"/>
          <w:i/>
        </w:rPr>
        <w:t xml:space="preserve"> </w:t>
      </w:r>
      <w:r w:rsidRPr="008219B2">
        <w:rPr>
          <w:rFonts w:ascii="Times New Roman" w:hAnsi="Times New Roman"/>
          <w:i/>
        </w:rPr>
        <w:t>223(d) (4)</w:t>
      </w:r>
      <w:r w:rsidR="00673802">
        <w:rPr>
          <w:rFonts w:ascii="Times New Roman" w:hAnsi="Times New Roman"/>
        </w:rPr>
        <w:t xml:space="preserve"> </w:t>
      </w:r>
      <w:r w:rsidRPr="000E7061">
        <w:rPr>
          <w:rFonts w:ascii="Times New Roman" w:hAnsi="Times New Roman"/>
        </w:rPr>
        <w:t>and</w:t>
      </w:r>
      <w:r w:rsidRPr="00673802">
        <w:rPr>
          <w:rFonts w:ascii="Times New Roman" w:hAnsi="Times New Roman"/>
          <w:i/>
        </w:rPr>
        <w:t xml:space="preserve"> </w:t>
      </w:r>
      <w:r w:rsidRPr="008219B2">
        <w:rPr>
          <w:rFonts w:ascii="Times New Roman" w:hAnsi="Times New Roman"/>
          <w:i/>
        </w:rPr>
        <w:t>1633</w:t>
      </w:r>
      <w:r w:rsidRPr="002D6898">
        <w:rPr>
          <w:rFonts w:ascii="Times New Roman" w:hAnsi="Times New Roman"/>
        </w:rPr>
        <w:t xml:space="preserve"> </w:t>
      </w:r>
      <w:r w:rsidR="00673802">
        <w:rPr>
          <w:rFonts w:ascii="Times New Roman" w:hAnsi="Times New Roman"/>
        </w:rPr>
        <w:t xml:space="preserve">of the </w:t>
      </w:r>
      <w:r w:rsidR="00673802" w:rsidRPr="008219B2">
        <w:rPr>
          <w:rFonts w:ascii="Times New Roman" w:hAnsi="Times New Roman"/>
          <w:i/>
        </w:rPr>
        <w:t>Social Security Act (</w:t>
      </w:r>
      <w:r w:rsidR="002D6898" w:rsidRPr="008219B2">
        <w:rPr>
          <w:rFonts w:ascii="Times New Roman" w:hAnsi="Times New Roman"/>
          <w:i/>
        </w:rPr>
        <w:t>Act</w:t>
      </w:r>
      <w:r w:rsidR="00673802" w:rsidRPr="008219B2">
        <w:rPr>
          <w:rFonts w:ascii="Times New Roman" w:hAnsi="Times New Roman"/>
          <w:i/>
        </w:rPr>
        <w:t>)</w:t>
      </w:r>
      <w:r w:rsidR="00673802">
        <w:rPr>
          <w:rFonts w:ascii="Times New Roman" w:hAnsi="Times New Roman"/>
        </w:rPr>
        <w:t>.</w:t>
      </w:r>
      <w:r w:rsidRPr="000E7061">
        <w:rPr>
          <w:rFonts w:ascii="Times New Roman" w:hAnsi="Times New Roman"/>
        </w:rPr>
        <w:t xml:space="preserve">  These sections direct the Commissioner to provide regulations for administering the disability provisions of the law.  The appropriate regulations are contained in </w:t>
      </w:r>
      <w:r w:rsidRPr="008219B2">
        <w:rPr>
          <w:rFonts w:ascii="Times New Roman" w:hAnsi="Times New Roman"/>
          <w:i/>
        </w:rPr>
        <w:t xml:space="preserve">20 CFR, 404.1520(b), </w:t>
      </w:r>
      <w:r w:rsidRPr="008219B2">
        <w:rPr>
          <w:rFonts w:ascii="Times New Roman" w:hAnsi="Times New Roman"/>
        </w:rPr>
        <w:t>404.1571</w:t>
      </w:r>
      <w:r w:rsidR="008219B2" w:rsidRPr="008219B2">
        <w:rPr>
          <w:rFonts w:ascii="Times New Roman" w:hAnsi="Times New Roman"/>
        </w:rPr>
        <w:t xml:space="preserve"> </w:t>
      </w:r>
      <w:r w:rsidRPr="008219B2">
        <w:rPr>
          <w:rFonts w:ascii="Times New Roman" w:hAnsi="Times New Roman"/>
        </w:rPr>
        <w:t>-</w:t>
      </w:r>
      <w:r w:rsidR="008219B2" w:rsidRPr="008219B2">
        <w:rPr>
          <w:rFonts w:ascii="Times New Roman" w:hAnsi="Times New Roman"/>
        </w:rPr>
        <w:t xml:space="preserve"> 404</w:t>
      </w:r>
      <w:r w:rsidRPr="008219B2">
        <w:rPr>
          <w:rFonts w:ascii="Times New Roman" w:hAnsi="Times New Roman"/>
        </w:rPr>
        <w:t>.1576, 404.1584</w:t>
      </w:r>
      <w:r w:rsidR="008219B2" w:rsidRPr="008219B2">
        <w:rPr>
          <w:rFonts w:ascii="Times New Roman" w:hAnsi="Times New Roman"/>
        </w:rPr>
        <w:t xml:space="preserve"> </w:t>
      </w:r>
      <w:r w:rsidRPr="008219B2">
        <w:rPr>
          <w:rFonts w:ascii="Times New Roman" w:hAnsi="Times New Roman"/>
        </w:rPr>
        <w:t>-</w:t>
      </w:r>
      <w:r w:rsidR="008219B2" w:rsidRPr="008219B2">
        <w:rPr>
          <w:rFonts w:ascii="Times New Roman" w:hAnsi="Times New Roman"/>
        </w:rPr>
        <w:t xml:space="preserve"> 404</w:t>
      </w:r>
      <w:r w:rsidRPr="008219B2">
        <w:rPr>
          <w:rFonts w:ascii="Times New Roman" w:hAnsi="Times New Roman"/>
        </w:rPr>
        <w:t>.1593,</w:t>
      </w:r>
      <w:r w:rsidRPr="002D6898">
        <w:rPr>
          <w:rFonts w:ascii="Times New Roman" w:hAnsi="Times New Roman"/>
        </w:rPr>
        <w:t xml:space="preserve"> and </w:t>
      </w:r>
      <w:r w:rsidRPr="008219B2">
        <w:rPr>
          <w:rFonts w:ascii="Times New Roman" w:hAnsi="Times New Roman"/>
          <w:i/>
        </w:rPr>
        <w:t>416.971</w:t>
      </w:r>
      <w:r w:rsidR="008219B2">
        <w:rPr>
          <w:rFonts w:ascii="Times New Roman" w:hAnsi="Times New Roman"/>
          <w:i/>
        </w:rPr>
        <w:t xml:space="preserve"> </w:t>
      </w:r>
      <w:r w:rsidRPr="008219B2">
        <w:rPr>
          <w:rFonts w:ascii="Times New Roman" w:hAnsi="Times New Roman"/>
          <w:i/>
        </w:rPr>
        <w:t>-</w:t>
      </w:r>
      <w:r w:rsidR="008219B2">
        <w:rPr>
          <w:rFonts w:ascii="Times New Roman" w:hAnsi="Times New Roman"/>
          <w:i/>
        </w:rPr>
        <w:t xml:space="preserve"> 416</w:t>
      </w:r>
      <w:r w:rsidRPr="008219B2">
        <w:rPr>
          <w:rFonts w:ascii="Times New Roman" w:hAnsi="Times New Roman"/>
          <w:i/>
        </w:rPr>
        <w:t>.976</w:t>
      </w:r>
      <w:r w:rsidR="008219B2">
        <w:rPr>
          <w:rFonts w:ascii="Times New Roman" w:hAnsi="Times New Roman"/>
          <w:i/>
        </w:rPr>
        <w:t xml:space="preserve"> </w:t>
      </w:r>
      <w:r w:rsidR="008219B2">
        <w:rPr>
          <w:rFonts w:ascii="Times New Roman" w:hAnsi="Times New Roman"/>
        </w:rPr>
        <w:t xml:space="preserve">of the </w:t>
      </w:r>
      <w:r w:rsidR="008219B2">
        <w:rPr>
          <w:rFonts w:ascii="Times New Roman" w:hAnsi="Times New Roman"/>
          <w:i/>
        </w:rPr>
        <w:t>Code of Federal Regulations</w:t>
      </w:r>
      <w:r w:rsidR="00673802">
        <w:rPr>
          <w:rFonts w:ascii="Times New Roman" w:hAnsi="Times New Roman"/>
        </w:rPr>
        <w:t>.</w:t>
      </w:r>
      <w:r w:rsidR="008219B2">
        <w:rPr>
          <w:rFonts w:ascii="Times New Roman" w:hAnsi="Times New Roman"/>
          <w:b/>
        </w:rPr>
        <w:t xml:space="preserve"> </w:t>
      </w:r>
    </w:p>
    <w:p w:rsidR="002D6898" w:rsidRPr="00BC7F42" w:rsidRDefault="002D6898" w:rsidP="002D6898">
      <w:pPr>
        <w:ind w:left="720"/>
        <w:rPr>
          <w:rFonts w:ascii="Times New Roman" w:hAnsi="Times New Roman"/>
        </w:rPr>
      </w:pPr>
    </w:p>
    <w:p w:rsidR="00D0675A" w:rsidRPr="00D0675A" w:rsidRDefault="00D0675A" w:rsidP="00B054FF">
      <w:pPr>
        <w:numPr>
          <w:ilvl w:val="0"/>
          <w:numId w:val="2"/>
        </w:numPr>
        <w:rPr>
          <w:rFonts w:ascii="Times New Roman" w:hAnsi="Times New Roman"/>
          <w:i/>
        </w:rPr>
      </w:pPr>
      <w:r>
        <w:rPr>
          <w:rFonts w:ascii="Times New Roman" w:hAnsi="Times New Roman"/>
          <w:b/>
        </w:rPr>
        <w:t>Description of Collection</w:t>
      </w:r>
      <w:r>
        <w:rPr>
          <w:rFonts w:ascii="Times New Roman" w:hAnsi="Times New Roman"/>
        </w:rPr>
        <w:t xml:space="preserve"> </w:t>
      </w:r>
    </w:p>
    <w:p w:rsidR="00B054FF" w:rsidRPr="00B123CC" w:rsidRDefault="00734F20" w:rsidP="00D0675A">
      <w:pPr>
        <w:ind w:left="720"/>
        <w:rPr>
          <w:rFonts w:ascii="Times New Roman" w:hAnsi="Times New Roman"/>
          <w:i/>
        </w:rPr>
      </w:pPr>
      <w:r>
        <w:rPr>
          <w:rFonts w:ascii="Times New Roman" w:hAnsi="Times New Roman"/>
        </w:rPr>
        <w:t xml:space="preserve">SSA uses </w:t>
      </w:r>
      <w:r w:rsidRPr="00DA2879">
        <w:rPr>
          <w:rFonts w:ascii="Times New Roman" w:hAnsi="Times New Roman"/>
        </w:rPr>
        <w:t xml:space="preserve">Form </w:t>
      </w:r>
      <w:r>
        <w:rPr>
          <w:rFonts w:ascii="Times New Roman" w:hAnsi="Times New Roman"/>
        </w:rPr>
        <w:t xml:space="preserve">SSA-820-U4 to determine initial </w:t>
      </w:r>
      <w:r w:rsidRPr="00DA2879">
        <w:rPr>
          <w:rFonts w:ascii="Times New Roman" w:hAnsi="Times New Roman"/>
        </w:rPr>
        <w:t>or continui</w:t>
      </w:r>
      <w:r>
        <w:rPr>
          <w:rFonts w:ascii="Times New Roman" w:hAnsi="Times New Roman"/>
        </w:rPr>
        <w:t xml:space="preserve">ng eligibility for (1) Title II </w:t>
      </w:r>
      <w:r w:rsidRPr="00DA2879">
        <w:rPr>
          <w:rFonts w:ascii="Times New Roman" w:hAnsi="Times New Roman"/>
        </w:rPr>
        <w:t>Social Secu</w:t>
      </w:r>
      <w:r>
        <w:rPr>
          <w:rFonts w:ascii="Times New Roman" w:hAnsi="Times New Roman"/>
        </w:rPr>
        <w:t xml:space="preserve">rity disability benefits or (2) Title XVI Supplemental Security Income (SSI) payments.  Under Titles II </w:t>
      </w:r>
      <w:r w:rsidRPr="00DA2879">
        <w:rPr>
          <w:rFonts w:ascii="Times New Roman" w:hAnsi="Times New Roman"/>
        </w:rPr>
        <w:t xml:space="preserve">and </w:t>
      </w:r>
      <w:r>
        <w:rPr>
          <w:rFonts w:ascii="Times New Roman" w:hAnsi="Times New Roman"/>
        </w:rPr>
        <w:t xml:space="preserve">XVI of the Social Security Act, </w:t>
      </w:r>
      <w:r w:rsidRPr="00DA2879">
        <w:rPr>
          <w:rFonts w:ascii="Times New Roman" w:hAnsi="Times New Roman"/>
        </w:rPr>
        <w:t xml:space="preserve">recipients </w:t>
      </w:r>
      <w:r>
        <w:rPr>
          <w:rFonts w:ascii="Times New Roman" w:hAnsi="Times New Roman"/>
        </w:rPr>
        <w:t xml:space="preserve">receive disability benefits and </w:t>
      </w:r>
      <w:r w:rsidRPr="00DA2879">
        <w:rPr>
          <w:rFonts w:ascii="Times New Roman" w:hAnsi="Times New Roman"/>
        </w:rPr>
        <w:t>SSI payme</w:t>
      </w:r>
      <w:r>
        <w:rPr>
          <w:rFonts w:ascii="Times New Roman" w:hAnsi="Times New Roman"/>
        </w:rPr>
        <w:t xml:space="preserve">nts based on their inability to </w:t>
      </w:r>
      <w:r w:rsidRPr="00DA2879">
        <w:rPr>
          <w:rFonts w:ascii="Times New Roman" w:hAnsi="Times New Roman"/>
        </w:rPr>
        <w:t xml:space="preserve">engage </w:t>
      </w:r>
      <w:r>
        <w:rPr>
          <w:rFonts w:ascii="Times New Roman" w:hAnsi="Times New Roman"/>
        </w:rPr>
        <w:t xml:space="preserve">in substantial gainful activity (SGA) due to a physical or mental </w:t>
      </w:r>
      <w:r w:rsidRPr="00DA2879">
        <w:rPr>
          <w:rFonts w:ascii="Times New Roman" w:hAnsi="Times New Roman"/>
        </w:rPr>
        <w:t xml:space="preserve">condition. </w:t>
      </w:r>
      <w:r>
        <w:rPr>
          <w:rFonts w:ascii="Times New Roman" w:hAnsi="Times New Roman"/>
        </w:rPr>
        <w:t xml:space="preserve"> Therefore, when the </w:t>
      </w:r>
      <w:r w:rsidRPr="00DA2879">
        <w:rPr>
          <w:rFonts w:ascii="Times New Roman" w:hAnsi="Times New Roman"/>
        </w:rPr>
        <w:t>recipients resume work, they mus</w:t>
      </w:r>
      <w:r>
        <w:rPr>
          <w:rFonts w:ascii="Times New Roman" w:hAnsi="Times New Roman"/>
        </w:rPr>
        <w:t xml:space="preserve">t </w:t>
      </w:r>
      <w:r w:rsidRPr="00DA2879">
        <w:rPr>
          <w:rFonts w:ascii="Times New Roman" w:hAnsi="Times New Roman"/>
        </w:rPr>
        <w:t>report</w:t>
      </w:r>
      <w:r>
        <w:rPr>
          <w:rFonts w:ascii="Times New Roman" w:hAnsi="Times New Roman"/>
        </w:rPr>
        <w:t xml:space="preserve"> their work so SSA can evaluate </w:t>
      </w:r>
      <w:r w:rsidRPr="00DA2879">
        <w:rPr>
          <w:rFonts w:ascii="Times New Roman" w:hAnsi="Times New Roman"/>
        </w:rPr>
        <w:t>and det</w:t>
      </w:r>
      <w:r>
        <w:rPr>
          <w:rFonts w:ascii="Times New Roman" w:hAnsi="Times New Roman"/>
        </w:rPr>
        <w:t xml:space="preserve">ermine whether they continue to meet the disability requirements by law.  </w:t>
      </w:r>
      <w:r w:rsidRPr="00DA2879">
        <w:rPr>
          <w:rFonts w:ascii="Times New Roman" w:hAnsi="Times New Roman"/>
        </w:rPr>
        <w:t>SSA</w:t>
      </w:r>
      <w:r>
        <w:rPr>
          <w:rFonts w:ascii="Times New Roman" w:hAnsi="Times New Roman"/>
        </w:rPr>
        <w:t xml:space="preserve"> uses Form SSA-820-U4 to obtain information on self-employment </w:t>
      </w:r>
      <w:r w:rsidRPr="00DA2879">
        <w:rPr>
          <w:rFonts w:ascii="Times New Roman" w:hAnsi="Times New Roman"/>
        </w:rPr>
        <w:t>activitie</w:t>
      </w:r>
      <w:r>
        <w:rPr>
          <w:rFonts w:ascii="Times New Roman" w:hAnsi="Times New Roman"/>
        </w:rPr>
        <w:t xml:space="preserve">s of Social Security disability </w:t>
      </w:r>
      <w:r w:rsidRPr="00DA2879">
        <w:rPr>
          <w:rFonts w:ascii="Times New Roman" w:hAnsi="Times New Roman"/>
        </w:rPr>
        <w:t xml:space="preserve">applicants and recipients. </w:t>
      </w:r>
      <w:r>
        <w:rPr>
          <w:rFonts w:ascii="Times New Roman" w:hAnsi="Times New Roman"/>
        </w:rPr>
        <w:t xml:space="preserve"> </w:t>
      </w:r>
      <w:r w:rsidRPr="00DA2879">
        <w:rPr>
          <w:rFonts w:ascii="Times New Roman" w:hAnsi="Times New Roman"/>
        </w:rPr>
        <w:t>We</w:t>
      </w:r>
      <w:r>
        <w:rPr>
          <w:rFonts w:ascii="Times New Roman" w:hAnsi="Times New Roman"/>
        </w:rPr>
        <w:t xml:space="preserve"> use the data we obtain to evaluate disability </w:t>
      </w:r>
      <w:r w:rsidRPr="00DA2879">
        <w:rPr>
          <w:rFonts w:ascii="Times New Roman" w:hAnsi="Times New Roman"/>
        </w:rPr>
        <w:t xml:space="preserve">claims, </w:t>
      </w:r>
      <w:r>
        <w:rPr>
          <w:rFonts w:ascii="Times New Roman" w:hAnsi="Times New Roman"/>
        </w:rPr>
        <w:t xml:space="preserve">and to help us determine if the </w:t>
      </w:r>
      <w:r w:rsidRPr="00DA2879">
        <w:rPr>
          <w:rFonts w:ascii="Times New Roman" w:hAnsi="Times New Roman"/>
        </w:rPr>
        <w:t>cl</w:t>
      </w:r>
      <w:r>
        <w:rPr>
          <w:rFonts w:ascii="Times New Roman" w:hAnsi="Times New Roman"/>
        </w:rPr>
        <w:t xml:space="preserve">aimant meets current disability </w:t>
      </w:r>
      <w:r w:rsidRPr="00DA2879">
        <w:rPr>
          <w:rFonts w:ascii="Times New Roman" w:hAnsi="Times New Roman"/>
        </w:rPr>
        <w:t>prov</w:t>
      </w:r>
      <w:r>
        <w:rPr>
          <w:rFonts w:ascii="Times New Roman" w:hAnsi="Times New Roman"/>
        </w:rPr>
        <w:t xml:space="preserve">isions under Titles II and XVI.  </w:t>
      </w:r>
      <w:r w:rsidRPr="00DA2879">
        <w:rPr>
          <w:rFonts w:ascii="Times New Roman" w:hAnsi="Times New Roman"/>
        </w:rPr>
        <w:t>Since app</w:t>
      </w:r>
      <w:r>
        <w:rPr>
          <w:rFonts w:ascii="Times New Roman" w:hAnsi="Times New Roman"/>
        </w:rPr>
        <w:t xml:space="preserve">licants for disability benefits </w:t>
      </w:r>
      <w:r w:rsidRPr="00DA2879">
        <w:rPr>
          <w:rFonts w:ascii="Times New Roman" w:hAnsi="Times New Roman"/>
        </w:rPr>
        <w:t>must pr</w:t>
      </w:r>
      <w:r>
        <w:rPr>
          <w:rFonts w:ascii="Times New Roman" w:hAnsi="Times New Roman"/>
        </w:rPr>
        <w:t xml:space="preserve">ove an inability to perform any </w:t>
      </w:r>
      <w:r w:rsidRPr="00DA2879">
        <w:rPr>
          <w:rFonts w:ascii="Times New Roman" w:hAnsi="Times New Roman"/>
        </w:rPr>
        <w:t>kind of SGA general</w:t>
      </w:r>
      <w:r>
        <w:rPr>
          <w:rFonts w:ascii="Times New Roman" w:hAnsi="Times New Roman"/>
        </w:rPr>
        <w:t xml:space="preserve">ly available in the </w:t>
      </w:r>
      <w:r w:rsidRPr="00DA2879">
        <w:rPr>
          <w:rFonts w:ascii="Times New Roman" w:hAnsi="Times New Roman"/>
        </w:rPr>
        <w:t>natio</w:t>
      </w:r>
      <w:r>
        <w:rPr>
          <w:rFonts w:ascii="Times New Roman" w:hAnsi="Times New Roman"/>
        </w:rPr>
        <w:t xml:space="preserve">nal economy for which we expect </w:t>
      </w:r>
      <w:r w:rsidRPr="00DA2879">
        <w:rPr>
          <w:rFonts w:ascii="Times New Roman" w:hAnsi="Times New Roman"/>
        </w:rPr>
        <w:t>them to q</w:t>
      </w:r>
      <w:r>
        <w:rPr>
          <w:rFonts w:ascii="Times New Roman" w:hAnsi="Times New Roman"/>
        </w:rPr>
        <w:t xml:space="preserve">ualify based on age, education, </w:t>
      </w:r>
      <w:r w:rsidRPr="00DA2879">
        <w:rPr>
          <w:rFonts w:ascii="Times New Roman" w:hAnsi="Times New Roman"/>
        </w:rPr>
        <w:t>a</w:t>
      </w:r>
      <w:r>
        <w:rPr>
          <w:rFonts w:ascii="Times New Roman" w:hAnsi="Times New Roman"/>
        </w:rPr>
        <w:t xml:space="preserve">nd work experience, any work an applicant performed until, or </w:t>
      </w:r>
      <w:r w:rsidRPr="00DA2879">
        <w:rPr>
          <w:rFonts w:ascii="Times New Roman" w:hAnsi="Times New Roman"/>
        </w:rPr>
        <w:t>subsequ</w:t>
      </w:r>
      <w:r>
        <w:rPr>
          <w:rFonts w:ascii="Times New Roman" w:hAnsi="Times New Roman"/>
        </w:rPr>
        <w:t xml:space="preserve">ent to, the date the disability </w:t>
      </w:r>
      <w:r w:rsidRPr="00DA2879">
        <w:rPr>
          <w:rFonts w:ascii="Times New Roman" w:hAnsi="Times New Roman"/>
        </w:rPr>
        <w:t>allegedl</w:t>
      </w:r>
      <w:r>
        <w:rPr>
          <w:rFonts w:ascii="Times New Roman" w:hAnsi="Times New Roman"/>
        </w:rPr>
        <w:t xml:space="preserve">y began, affects our disability </w:t>
      </w:r>
      <w:r w:rsidRPr="00DA2879">
        <w:rPr>
          <w:rFonts w:ascii="Times New Roman" w:hAnsi="Times New Roman"/>
        </w:rPr>
        <w:t>det</w:t>
      </w:r>
      <w:r>
        <w:rPr>
          <w:rFonts w:ascii="Times New Roman" w:hAnsi="Times New Roman"/>
        </w:rPr>
        <w:t xml:space="preserve">ermination.  The respondents are </w:t>
      </w:r>
      <w:r w:rsidRPr="00DA2879">
        <w:rPr>
          <w:rFonts w:ascii="Times New Roman" w:hAnsi="Times New Roman"/>
        </w:rPr>
        <w:t>appl</w:t>
      </w:r>
      <w:r>
        <w:rPr>
          <w:rFonts w:ascii="Times New Roman" w:hAnsi="Times New Roman"/>
        </w:rPr>
        <w:t xml:space="preserve">icants and claimants for SSI or </w:t>
      </w:r>
      <w:r w:rsidRPr="00DA2879">
        <w:rPr>
          <w:rFonts w:ascii="Times New Roman" w:hAnsi="Times New Roman"/>
        </w:rPr>
        <w:t>Social Security disability benefits.</w:t>
      </w:r>
    </w:p>
    <w:p w:rsidR="00B123CC" w:rsidRPr="00B123CC" w:rsidRDefault="00B123CC" w:rsidP="00B123CC">
      <w:pPr>
        <w:ind w:left="720"/>
        <w:rPr>
          <w:rFonts w:ascii="Times New Roman" w:hAnsi="Times New Roman"/>
          <w:i/>
        </w:rPr>
      </w:pPr>
    </w:p>
    <w:p w:rsidR="00D0675A" w:rsidRPr="00D0675A" w:rsidRDefault="00D0675A" w:rsidP="00B123CC">
      <w:pPr>
        <w:numPr>
          <w:ilvl w:val="0"/>
          <w:numId w:val="2"/>
        </w:numPr>
        <w:rPr>
          <w:rFonts w:ascii="Times New Roman" w:hAnsi="Times New Roman"/>
          <w:i/>
        </w:rPr>
      </w:pPr>
      <w:r w:rsidRPr="00BC7F42">
        <w:rPr>
          <w:rFonts w:ascii="Times New Roman" w:hAnsi="Times New Roman"/>
          <w:b/>
        </w:rPr>
        <w:t>Use of Information Technology to Collect the Information</w:t>
      </w:r>
      <w:r>
        <w:rPr>
          <w:rFonts w:ascii="Times New Roman" w:hAnsi="Times New Roman"/>
        </w:rPr>
        <w:t xml:space="preserve"> </w:t>
      </w:r>
    </w:p>
    <w:p w:rsidR="00B054FF" w:rsidRPr="00D13B1E" w:rsidRDefault="002D6898" w:rsidP="00D0675A">
      <w:pPr>
        <w:ind w:left="720"/>
        <w:rPr>
          <w:rFonts w:ascii="Times New Roman" w:hAnsi="Times New Roman"/>
          <w:i/>
        </w:rPr>
      </w:pPr>
      <w:r>
        <w:rPr>
          <w:rFonts w:ascii="Times New Roman" w:hAnsi="Times New Roman"/>
        </w:rPr>
        <w:t>Form</w:t>
      </w:r>
      <w:r w:rsidR="00D13B1E">
        <w:rPr>
          <w:rFonts w:ascii="Times New Roman" w:hAnsi="Times New Roman"/>
        </w:rPr>
        <w:t xml:space="preserve"> </w:t>
      </w:r>
      <w:r w:rsidR="00F76E2C">
        <w:rPr>
          <w:rFonts w:ascii="Times New Roman" w:hAnsi="Times New Roman"/>
        </w:rPr>
        <w:t>SSA-820-BK</w:t>
      </w:r>
      <w:r w:rsidR="00D13B1E">
        <w:rPr>
          <w:rFonts w:ascii="Times New Roman" w:hAnsi="Times New Roman"/>
        </w:rPr>
        <w:t xml:space="preserve"> </w:t>
      </w:r>
      <w:r>
        <w:rPr>
          <w:rFonts w:ascii="Times New Roman" w:hAnsi="Times New Roman"/>
        </w:rPr>
        <w:t xml:space="preserve">is not currently scheduled for implantation of the Government Paperwork Elimination Act due to agency priorities and limited resources. </w:t>
      </w:r>
      <w:r w:rsidR="00734F20">
        <w:rPr>
          <w:rFonts w:ascii="Times New Roman" w:hAnsi="Times New Roman"/>
        </w:rPr>
        <w:t xml:space="preserve"> </w:t>
      </w:r>
      <w:r>
        <w:rPr>
          <w:rFonts w:ascii="Times New Roman" w:hAnsi="Times New Roman"/>
        </w:rPr>
        <w:t>The public may print out a PDF-format of the form, but if they chose to do so, they must complete the form and mail it to SSA.</w:t>
      </w:r>
    </w:p>
    <w:p w:rsidR="00A45D82" w:rsidRDefault="00A45D82" w:rsidP="00694AB5">
      <w:pPr>
        <w:rPr>
          <w:rFonts w:ascii="Times New Roman" w:hAnsi="Times New Roman"/>
        </w:rPr>
      </w:pPr>
    </w:p>
    <w:p w:rsidR="00140D4E" w:rsidRPr="00BC7F42" w:rsidRDefault="00140D4E" w:rsidP="00694AB5">
      <w:pPr>
        <w:rPr>
          <w:rFonts w:ascii="Times New Roman" w:hAnsi="Times New Roman"/>
        </w:rPr>
      </w:pPr>
      <w:bookmarkStart w:id="0" w:name="_GoBack"/>
      <w:bookmarkEnd w:id="0"/>
    </w:p>
    <w:p w:rsidR="00D0675A" w:rsidRDefault="00D0675A" w:rsidP="00623029">
      <w:pPr>
        <w:numPr>
          <w:ilvl w:val="0"/>
          <w:numId w:val="2"/>
        </w:numPr>
        <w:rPr>
          <w:rFonts w:ascii="Times New Roman" w:hAnsi="Times New Roman"/>
        </w:rPr>
      </w:pPr>
      <w:r w:rsidRPr="00BC7F42">
        <w:rPr>
          <w:rFonts w:ascii="Times New Roman" w:hAnsi="Times New Roman"/>
          <w:b/>
        </w:rPr>
        <w:lastRenderedPageBreak/>
        <w:t xml:space="preserve">Why </w:t>
      </w:r>
      <w:r>
        <w:rPr>
          <w:rFonts w:ascii="Times New Roman" w:hAnsi="Times New Roman"/>
          <w:b/>
        </w:rPr>
        <w:t>We Cannot Use Duplicate Information</w:t>
      </w:r>
      <w:r w:rsidRPr="00694AB5">
        <w:rPr>
          <w:rFonts w:ascii="Times New Roman" w:hAnsi="Times New Roman"/>
        </w:rPr>
        <w:t xml:space="preserve"> </w:t>
      </w:r>
    </w:p>
    <w:p w:rsidR="00A45D82" w:rsidRPr="005E156F" w:rsidRDefault="00D0675A" w:rsidP="00D0675A">
      <w:pPr>
        <w:ind w:left="720"/>
        <w:rPr>
          <w:rFonts w:ascii="Times New Roman" w:hAnsi="Times New Roman"/>
        </w:rPr>
      </w:pPr>
      <w:r w:rsidRPr="00D0675A">
        <w:rPr>
          <w:rFonts w:ascii="Times New Roman" w:hAnsi="Times New Roman"/>
        </w:rPr>
        <w:t>The nature of the information we are collecting and the manner in which we are collecting it preclude duplication.  SSA does not use another collection instrument to obtain similar data</w:t>
      </w:r>
      <w:r w:rsidR="000E7061" w:rsidRPr="00694AB5">
        <w:rPr>
          <w:rFonts w:ascii="Times New Roman" w:hAnsi="Times New Roman"/>
        </w:rPr>
        <w:t>.</w:t>
      </w:r>
      <w:r w:rsidR="00077E0E" w:rsidRPr="00694AB5">
        <w:rPr>
          <w:rFonts w:ascii="Times New Roman" w:hAnsi="Times New Roman"/>
          <w:i/>
        </w:rPr>
        <w:t xml:space="preserve">  </w:t>
      </w:r>
    </w:p>
    <w:p w:rsidR="005E156F" w:rsidRDefault="005E156F" w:rsidP="005E156F">
      <w:pPr>
        <w:pStyle w:val="ListParagraph"/>
        <w:rPr>
          <w:rFonts w:ascii="Times New Roman" w:hAnsi="Times New Roman"/>
        </w:rPr>
      </w:pPr>
    </w:p>
    <w:p w:rsidR="00D0675A" w:rsidRDefault="00D0675A" w:rsidP="00623029">
      <w:pPr>
        <w:numPr>
          <w:ilvl w:val="0"/>
          <w:numId w:val="2"/>
        </w:numPr>
        <w:rPr>
          <w:rFonts w:ascii="Times New Roman" w:hAnsi="Times New Roman"/>
        </w:rPr>
      </w:pPr>
      <w:r>
        <w:rPr>
          <w:rFonts w:ascii="Times New Roman" w:hAnsi="Times New Roman"/>
          <w:b/>
        </w:rPr>
        <w:t>Minimizing Burden on Small Respondents</w:t>
      </w:r>
      <w:r>
        <w:rPr>
          <w:rFonts w:ascii="Times New Roman" w:hAnsi="Times New Roman"/>
        </w:rPr>
        <w:t xml:space="preserve"> </w:t>
      </w:r>
    </w:p>
    <w:p w:rsidR="005E156F" w:rsidRDefault="00B123CC" w:rsidP="00D0675A">
      <w:pPr>
        <w:ind w:left="720"/>
        <w:rPr>
          <w:rFonts w:ascii="Times New Roman" w:hAnsi="Times New Roman"/>
        </w:rPr>
      </w:pPr>
      <w:r>
        <w:rPr>
          <w:rFonts w:ascii="Times New Roman" w:hAnsi="Times New Roman"/>
        </w:rPr>
        <w:t>This collection does not affect s</w:t>
      </w:r>
      <w:r w:rsidR="005E156F">
        <w:rPr>
          <w:rFonts w:ascii="Times New Roman" w:hAnsi="Times New Roman"/>
        </w:rPr>
        <w:t>mall businesses or other small entities.</w:t>
      </w:r>
    </w:p>
    <w:p w:rsidR="005E156F" w:rsidRDefault="005E156F" w:rsidP="005E156F">
      <w:pPr>
        <w:pStyle w:val="ListParagraph"/>
        <w:rPr>
          <w:rFonts w:ascii="Times New Roman" w:hAnsi="Times New Roman"/>
        </w:rPr>
      </w:pPr>
    </w:p>
    <w:p w:rsidR="00D0675A" w:rsidRDefault="00D0675A" w:rsidP="00623029">
      <w:pPr>
        <w:numPr>
          <w:ilvl w:val="0"/>
          <w:numId w:val="2"/>
        </w:numPr>
        <w:rPr>
          <w:rFonts w:ascii="Times New Roman" w:hAnsi="Times New Roman"/>
        </w:rPr>
      </w:pPr>
      <w:r w:rsidRPr="00BC7F42">
        <w:rPr>
          <w:rFonts w:ascii="Times New Roman" w:hAnsi="Times New Roman"/>
          <w:b/>
        </w:rPr>
        <w:t>Consequence of Not Collecting Information or Collecting it Less Frequently</w:t>
      </w:r>
      <w:r w:rsidRPr="00AE6153">
        <w:rPr>
          <w:rFonts w:ascii="Times New Roman" w:hAnsi="Times New Roman"/>
        </w:rPr>
        <w:t xml:space="preserve"> </w:t>
      </w:r>
    </w:p>
    <w:p w:rsidR="005E156F" w:rsidRDefault="00734F20" w:rsidP="00D0675A">
      <w:pPr>
        <w:ind w:left="720"/>
        <w:rPr>
          <w:rFonts w:ascii="Times New Roman" w:hAnsi="Times New Roman"/>
        </w:rPr>
      </w:pPr>
      <w:r>
        <w:rPr>
          <w:rFonts w:ascii="Times New Roman" w:hAnsi="Times New Roman"/>
        </w:rPr>
        <w:t>If we did not collect this information, we would not be able to determine if an applicant or claimant for Social Security disability benefits or SSI is performing SGA work, which</w:t>
      </w:r>
      <w:r w:rsidRPr="00AE6153">
        <w:rPr>
          <w:rFonts w:ascii="Times New Roman" w:hAnsi="Times New Roman"/>
        </w:rPr>
        <w:t xml:space="preserve"> could cause an incorrect initia</w:t>
      </w:r>
      <w:r>
        <w:rPr>
          <w:rFonts w:ascii="Times New Roman" w:hAnsi="Times New Roman"/>
        </w:rPr>
        <w:t xml:space="preserve">l disability decision, or </w:t>
      </w:r>
      <w:r w:rsidRPr="00AE6153">
        <w:rPr>
          <w:rFonts w:ascii="Times New Roman" w:hAnsi="Times New Roman"/>
        </w:rPr>
        <w:t xml:space="preserve">result </w:t>
      </w:r>
      <w:r>
        <w:rPr>
          <w:rFonts w:ascii="Times New Roman" w:hAnsi="Times New Roman"/>
        </w:rPr>
        <w:t>in overpayments to a claimant</w:t>
      </w:r>
      <w:r w:rsidRPr="00AE6153">
        <w:rPr>
          <w:rFonts w:ascii="Times New Roman" w:hAnsi="Times New Roman"/>
        </w:rPr>
        <w:t xml:space="preserve"> who was receiving payments despite engaging in SGA</w:t>
      </w:r>
      <w:r>
        <w:rPr>
          <w:rFonts w:ascii="Times New Roman" w:hAnsi="Times New Roman"/>
        </w:rPr>
        <w:t>.  Since w</w:t>
      </w:r>
      <w:r w:rsidR="005E156F" w:rsidRPr="00AE6153">
        <w:rPr>
          <w:rFonts w:ascii="Times New Roman" w:hAnsi="Times New Roman"/>
        </w:rPr>
        <w:t xml:space="preserve">e </w:t>
      </w:r>
      <w:r>
        <w:rPr>
          <w:rFonts w:ascii="Times New Roman" w:hAnsi="Times New Roman"/>
        </w:rPr>
        <w:t xml:space="preserve">only use </w:t>
      </w:r>
      <w:r w:rsidR="00266B9A">
        <w:rPr>
          <w:rFonts w:ascii="Times New Roman" w:hAnsi="Times New Roman"/>
        </w:rPr>
        <w:t>Form</w:t>
      </w:r>
      <w:r w:rsidR="00F13DED">
        <w:rPr>
          <w:rFonts w:ascii="Times New Roman" w:hAnsi="Times New Roman"/>
        </w:rPr>
        <w:t xml:space="preserve"> SSA-820</w:t>
      </w:r>
      <w:r w:rsidR="002D6898">
        <w:rPr>
          <w:rFonts w:ascii="Times New Roman" w:hAnsi="Times New Roman"/>
        </w:rPr>
        <w:t>-BK</w:t>
      </w:r>
      <w:r w:rsidR="00F13DED">
        <w:rPr>
          <w:rFonts w:ascii="Times New Roman" w:hAnsi="Times New Roman"/>
        </w:rPr>
        <w:t xml:space="preserve"> whenever </w:t>
      </w:r>
      <w:r>
        <w:rPr>
          <w:rFonts w:ascii="Times New Roman" w:hAnsi="Times New Roman"/>
        </w:rPr>
        <w:t>applicants or claimants</w:t>
      </w:r>
      <w:r w:rsidR="00F13DED">
        <w:rPr>
          <w:rFonts w:ascii="Times New Roman" w:hAnsi="Times New Roman"/>
        </w:rPr>
        <w:t xml:space="preserve"> perform</w:t>
      </w:r>
      <w:r w:rsidR="005E156F" w:rsidRPr="00AE6153">
        <w:rPr>
          <w:rFonts w:ascii="Times New Roman" w:hAnsi="Times New Roman"/>
        </w:rPr>
        <w:t xml:space="preserve"> work after </w:t>
      </w:r>
      <w:r w:rsidR="00F13DED">
        <w:rPr>
          <w:rFonts w:ascii="Times New Roman" w:hAnsi="Times New Roman"/>
        </w:rPr>
        <w:t xml:space="preserve">the alleged onset of their </w:t>
      </w:r>
      <w:r w:rsidR="005E156F" w:rsidRPr="00AE6153">
        <w:rPr>
          <w:rFonts w:ascii="Times New Roman" w:hAnsi="Times New Roman"/>
        </w:rPr>
        <w:t>disability</w:t>
      </w:r>
      <w:r>
        <w:rPr>
          <w:rFonts w:ascii="Times New Roman" w:hAnsi="Times New Roman"/>
        </w:rPr>
        <w:t>,</w:t>
      </w:r>
      <w:r w:rsidR="00F13DED">
        <w:rPr>
          <w:rFonts w:ascii="Times New Roman" w:hAnsi="Times New Roman"/>
        </w:rPr>
        <w:t xml:space="preserve"> we cannot obtain the information </w:t>
      </w:r>
      <w:r>
        <w:rPr>
          <w:rFonts w:ascii="Times New Roman" w:hAnsi="Times New Roman"/>
        </w:rPr>
        <w:t>any less frequently</w:t>
      </w:r>
      <w:r w:rsidR="005E156F">
        <w:rPr>
          <w:rFonts w:ascii="Times New Roman" w:hAnsi="Times New Roman"/>
        </w:rPr>
        <w:t>.</w:t>
      </w:r>
      <w:r>
        <w:rPr>
          <w:rFonts w:ascii="Times New Roman" w:hAnsi="Times New Roman"/>
        </w:rPr>
        <w:t xml:space="preserve">  </w:t>
      </w:r>
      <w:r w:rsidRPr="00734F20">
        <w:rPr>
          <w:rFonts w:ascii="Times New Roman" w:hAnsi="Times New Roman"/>
        </w:rPr>
        <w:t>There are no technical or legal obstacles to burden reduction.</w:t>
      </w:r>
    </w:p>
    <w:p w:rsidR="005E156F" w:rsidRDefault="005E156F" w:rsidP="005E156F">
      <w:pPr>
        <w:pStyle w:val="ListParagraph"/>
        <w:rPr>
          <w:rFonts w:ascii="Times New Roman" w:hAnsi="Times New Roman"/>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Special Circumstances</w:t>
      </w:r>
      <w:r w:rsidRPr="00AE6153">
        <w:rPr>
          <w:rFonts w:ascii="Times New Roman" w:hAnsi="Times New Roman"/>
          <w:color w:val="000000"/>
        </w:rPr>
        <w:t xml:space="preserve"> </w:t>
      </w:r>
    </w:p>
    <w:p w:rsidR="005E156F" w:rsidRPr="005E156F" w:rsidRDefault="005E156F" w:rsidP="00D0675A">
      <w:pPr>
        <w:ind w:left="720"/>
        <w:rPr>
          <w:rFonts w:ascii="Times New Roman" w:hAnsi="Times New Roman"/>
          <w:b/>
        </w:rPr>
      </w:pPr>
      <w:r w:rsidRPr="00AE6153">
        <w:rPr>
          <w:rFonts w:ascii="Times New Roman" w:hAnsi="Times New Roman"/>
          <w:color w:val="000000"/>
        </w:rPr>
        <w:t xml:space="preserve">There are no special circumstances that would cause </w:t>
      </w:r>
      <w:r w:rsidR="007862AB">
        <w:rPr>
          <w:rFonts w:ascii="Times New Roman" w:hAnsi="Times New Roman"/>
          <w:color w:val="000000"/>
        </w:rPr>
        <w:t xml:space="preserve">us to collect </w:t>
      </w:r>
      <w:r w:rsidRPr="00AE6153">
        <w:rPr>
          <w:rFonts w:ascii="Times New Roman" w:hAnsi="Times New Roman"/>
          <w:color w:val="000000"/>
        </w:rPr>
        <w:t>this information in a</w:t>
      </w:r>
      <w:r w:rsidR="00F13DED">
        <w:rPr>
          <w:rFonts w:ascii="Times New Roman" w:hAnsi="Times New Roman"/>
          <w:color w:val="000000"/>
        </w:rPr>
        <w:t xml:space="preserve"> manner in</w:t>
      </w:r>
      <w:r w:rsidRPr="00AE6153">
        <w:rPr>
          <w:rFonts w:ascii="Times New Roman" w:hAnsi="Times New Roman"/>
          <w:color w:val="000000"/>
        </w:rPr>
        <w:t xml:space="preserve">consistent with </w:t>
      </w:r>
      <w:r w:rsidRPr="00D0675A">
        <w:rPr>
          <w:rFonts w:ascii="Times New Roman" w:hAnsi="Times New Roman"/>
          <w:i/>
          <w:color w:val="000000"/>
        </w:rPr>
        <w:t>5 CFR 1320.5</w:t>
      </w:r>
      <w:r w:rsidRPr="00AE6153">
        <w:rPr>
          <w:rFonts w:ascii="Times New Roman" w:hAnsi="Times New Roman"/>
          <w:color w:val="000000"/>
        </w:rPr>
        <w:t>.</w:t>
      </w:r>
    </w:p>
    <w:p w:rsidR="005E156F" w:rsidRDefault="005E156F" w:rsidP="005E156F">
      <w:pPr>
        <w:pStyle w:val="ListParagraph"/>
        <w:rPr>
          <w:rFonts w:ascii="Times New Roman" w:hAnsi="Times New Roman"/>
          <w:b/>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Solicitation of Public Comment and Other Consultations with the Public</w:t>
      </w:r>
      <w:r>
        <w:rPr>
          <w:rFonts w:ascii="Times New Roman" w:hAnsi="Times New Roman"/>
        </w:rPr>
        <w:t xml:space="preserve"> </w:t>
      </w:r>
    </w:p>
    <w:p w:rsidR="005E156F" w:rsidRPr="005E156F" w:rsidRDefault="00B84233" w:rsidP="00D0675A">
      <w:pPr>
        <w:ind w:left="720"/>
        <w:rPr>
          <w:rFonts w:ascii="Times New Roman" w:hAnsi="Times New Roman"/>
          <w:b/>
        </w:rPr>
      </w:pPr>
      <w:r w:rsidRPr="00B84233">
        <w:rPr>
          <w:rFonts w:ascii="Times New Roman" w:hAnsi="Times New Roman"/>
        </w:rPr>
        <w:t xml:space="preserve">The 60-day advance Federal Register Notice published on </w:t>
      </w:r>
      <w:r w:rsidR="002440FD">
        <w:rPr>
          <w:rFonts w:ascii="Times New Roman" w:hAnsi="Times New Roman"/>
        </w:rPr>
        <w:t>October 22, 2013, at 78 FR 62932</w:t>
      </w:r>
      <w:r w:rsidRPr="00B84233">
        <w:rPr>
          <w:rFonts w:ascii="Times New Roman" w:hAnsi="Times New Roman"/>
        </w:rPr>
        <w:t xml:space="preserve">, and we received no public comments.  SSA published the second Notice on </w:t>
      </w:r>
      <w:r w:rsidR="007C49AE">
        <w:rPr>
          <w:rFonts w:ascii="Times New Roman" w:hAnsi="Times New Roman"/>
        </w:rPr>
        <w:t>December 31, 2013, at 78 FR 79723.</w:t>
      </w:r>
      <w:r w:rsidRPr="00B84233">
        <w:rPr>
          <w:rFonts w:ascii="Times New Roman" w:hAnsi="Times New Roman"/>
        </w:rPr>
        <w:t xml:space="preserve">  If we receive comments in response to the 30-day Notice, we will forward them to OMB.  We did not consult with the public in the revision of this form</w:t>
      </w:r>
      <w:r w:rsidR="005E156F" w:rsidRPr="00AE6153">
        <w:rPr>
          <w:rFonts w:ascii="Times New Roman" w:hAnsi="Times New Roman"/>
        </w:rPr>
        <w:t>.</w:t>
      </w:r>
    </w:p>
    <w:p w:rsidR="005E156F" w:rsidRDefault="005E156F" w:rsidP="005E156F">
      <w:pPr>
        <w:pStyle w:val="ListParagraph"/>
        <w:rPr>
          <w:rFonts w:ascii="Times New Roman" w:hAnsi="Times New Roman"/>
          <w:b/>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Payment or Gifts to Respondents</w:t>
      </w:r>
      <w:r>
        <w:rPr>
          <w:rFonts w:ascii="Times New Roman" w:hAnsi="Times New Roman"/>
          <w:color w:val="000000"/>
        </w:rPr>
        <w:t xml:space="preserve"> </w:t>
      </w:r>
    </w:p>
    <w:p w:rsidR="005E156F" w:rsidRPr="005E156F" w:rsidRDefault="00F13DED" w:rsidP="00D0675A">
      <w:pPr>
        <w:ind w:left="720"/>
        <w:rPr>
          <w:rFonts w:ascii="Times New Roman" w:hAnsi="Times New Roman"/>
          <w:b/>
        </w:rPr>
      </w:pPr>
      <w:r>
        <w:rPr>
          <w:rFonts w:ascii="Times New Roman" w:hAnsi="Times New Roman"/>
          <w:color w:val="000000"/>
        </w:rPr>
        <w:t xml:space="preserve">SSA does </w:t>
      </w:r>
      <w:r w:rsidR="005E156F" w:rsidRPr="00AE6153">
        <w:rPr>
          <w:rFonts w:ascii="Times New Roman" w:hAnsi="Times New Roman"/>
          <w:color w:val="000000"/>
        </w:rPr>
        <w:t>not provide payment or gifts to the respondents</w:t>
      </w:r>
      <w:r w:rsidR="005E156F">
        <w:rPr>
          <w:rFonts w:ascii="Times New Roman" w:hAnsi="Times New Roman"/>
          <w:color w:val="000000"/>
        </w:rPr>
        <w:t>.</w:t>
      </w:r>
    </w:p>
    <w:p w:rsidR="005E156F" w:rsidRDefault="005E156F" w:rsidP="005E156F">
      <w:pPr>
        <w:pStyle w:val="ListParagraph"/>
        <w:rPr>
          <w:rFonts w:ascii="Times New Roman" w:hAnsi="Times New Roman"/>
          <w:b/>
        </w:rPr>
      </w:pPr>
    </w:p>
    <w:p w:rsidR="00D0675A" w:rsidRDefault="00D0675A" w:rsidP="005E156F">
      <w:pPr>
        <w:numPr>
          <w:ilvl w:val="0"/>
          <w:numId w:val="2"/>
        </w:numPr>
        <w:rPr>
          <w:rFonts w:ascii="Times New Roman" w:hAnsi="Times New Roman"/>
        </w:rPr>
      </w:pPr>
      <w:r w:rsidRPr="00BC7F42">
        <w:rPr>
          <w:rFonts w:ascii="Times New Roman" w:hAnsi="Times New Roman"/>
          <w:b/>
        </w:rPr>
        <w:t>Assurances of Confidentiality</w:t>
      </w:r>
      <w:r>
        <w:rPr>
          <w:rFonts w:ascii="Times New Roman" w:hAnsi="Times New Roman"/>
        </w:rPr>
        <w:t xml:space="preserve"> </w:t>
      </w:r>
    </w:p>
    <w:p w:rsidR="005E156F" w:rsidRPr="00D0675A" w:rsidRDefault="00D0675A" w:rsidP="00D0675A">
      <w:pPr>
        <w:ind w:left="720"/>
        <w:rPr>
          <w:rFonts w:ascii="Times New Roman" w:hAnsi="Times New Roman"/>
        </w:rPr>
      </w:pPr>
      <w:r w:rsidRPr="00D0675A">
        <w:rPr>
          <w:rFonts w:ascii="Times New Roman" w:hAnsi="Times New Roman"/>
        </w:rPr>
        <w:t xml:space="preserve">SSA protects and holds confidential the information it collects in accordance with </w:t>
      </w:r>
      <w:r w:rsidRPr="00BC7F42">
        <w:rPr>
          <w:rFonts w:ascii="Times New Roman" w:hAnsi="Times New Roman"/>
          <w:i/>
        </w:rPr>
        <w:t xml:space="preserve">42 U.S.C. 1306, 20 CFR 401 </w:t>
      </w:r>
      <w:r w:rsidRPr="00D0675A">
        <w:rPr>
          <w:rFonts w:ascii="Times New Roman" w:hAnsi="Times New Roman"/>
        </w:rPr>
        <w:t>and</w:t>
      </w:r>
      <w:r w:rsidRPr="00BC7F42">
        <w:rPr>
          <w:rFonts w:ascii="Times New Roman" w:hAnsi="Times New Roman"/>
          <w:i/>
        </w:rPr>
        <w:t xml:space="preserve"> 402, 5 U.S.C. 552 </w:t>
      </w:r>
      <w:r w:rsidRPr="00D0675A">
        <w:rPr>
          <w:rFonts w:ascii="Times New Roman" w:hAnsi="Times New Roman"/>
        </w:rPr>
        <w:t>(Freedom of Information Act),</w:t>
      </w:r>
      <w:r w:rsidRPr="00BC7F42">
        <w:rPr>
          <w:rFonts w:ascii="Times New Roman" w:hAnsi="Times New Roman"/>
          <w:i/>
        </w:rPr>
        <w:t xml:space="preserve"> 5 U.S.C. 552a </w:t>
      </w:r>
      <w:r w:rsidRPr="00D0675A">
        <w:rPr>
          <w:rFonts w:ascii="Times New Roman" w:hAnsi="Times New Roman"/>
        </w:rPr>
        <w:t xml:space="preserve">(Privacy Act of 1974), and OMB Circular No. </w:t>
      </w:r>
      <w:proofErr w:type="gramStart"/>
      <w:r w:rsidRPr="00D0675A">
        <w:rPr>
          <w:rFonts w:ascii="Times New Roman" w:hAnsi="Times New Roman"/>
        </w:rPr>
        <w:t>A-130</w:t>
      </w:r>
      <w:r w:rsidR="005E156F" w:rsidRPr="00D0675A">
        <w:rPr>
          <w:rFonts w:ascii="Times New Roman" w:hAnsi="Times New Roman"/>
        </w:rPr>
        <w:t>.</w:t>
      </w:r>
      <w:proofErr w:type="gramEnd"/>
    </w:p>
    <w:p w:rsidR="00F13DED" w:rsidRPr="00D0675A" w:rsidRDefault="00F13DED" w:rsidP="00F13DED">
      <w:pPr>
        <w:rPr>
          <w:rFonts w:ascii="Times New Roman" w:hAnsi="Times New Roman"/>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Justification for Sensitive Questions</w:t>
      </w:r>
      <w:r>
        <w:rPr>
          <w:rFonts w:ascii="Times New Roman" w:hAnsi="Times New Roman"/>
          <w:color w:val="000000"/>
        </w:rPr>
        <w:t xml:space="preserve"> </w:t>
      </w:r>
    </w:p>
    <w:p w:rsidR="005E156F" w:rsidRPr="005E156F" w:rsidRDefault="00F13DED" w:rsidP="00D0675A">
      <w:pPr>
        <w:ind w:left="720"/>
        <w:rPr>
          <w:rFonts w:ascii="Times New Roman" w:hAnsi="Times New Roman"/>
          <w:b/>
        </w:rPr>
      </w:pPr>
      <w:r>
        <w:rPr>
          <w:rFonts w:ascii="Times New Roman" w:hAnsi="Times New Roman"/>
          <w:color w:val="000000"/>
        </w:rPr>
        <w:t>T</w:t>
      </w:r>
      <w:r w:rsidR="005E156F" w:rsidRPr="00AE6153">
        <w:rPr>
          <w:rFonts w:ascii="Times New Roman" w:hAnsi="Times New Roman"/>
          <w:color w:val="000000"/>
        </w:rPr>
        <w:t>he information collected does not contain any questions of a sensitive nature</w:t>
      </w:r>
      <w:r w:rsidR="005E156F">
        <w:rPr>
          <w:rFonts w:ascii="Times New Roman" w:hAnsi="Times New Roman"/>
          <w:color w:val="000000"/>
        </w:rPr>
        <w:t>.</w:t>
      </w:r>
    </w:p>
    <w:p w:rsidR="005E156F" w:rsidRPr="005E156F" w:rsidRDefault="005E156F" w:rsidP="005E156F">
      <w:pPr>
        <w:rPr>
          <w:rFonts w:ascii="Times New Roman" w:hAnsi="Times New Roman"/>
          <w:b/>
        </w:rPr>
      </w:pPr>
    </w:p>
    <w:p w:rsidR="00D0675A" w:rsidRPr="00D0675A" w:rsidRDefault="00D0675A" w:rsidP="005E156F">
      <w:pPr>
        <w:numPr>
          <w:ilvl w:val="0"/>
          <w:numId w:val="2"/>
        </w:numPr>
        <w:rPr>
          <w:rFonts w:ascii="Times New Roman" w:hAnsi="Times New Roman"/>
          <w:i/>
        </w:rPr>
      </w:pPr>
      <w:r w:rsidRPr="00BC7F42">
        <w:rPr>
          <w:rFonts w:ascii="Times New Roman" w:hAnsi="Times New Roman"/>
          <w:b/>
        </w:rPr>
        <w:t>Estimates of Public Reporting Burden</w:t>
      </w:r>
      <w:r w:rsidRPr="00AE6153">
        <w:rPr>
          <w:rFonts w:ascii="Times New Roman" w:hAnsi="Times New Roman"/>
        </w:rPr>
        <w:t xml:space="preserve"> </w:t>
      </w:r>
    </w:p>
    <w:p w:rsidR="00B86440" w:rsidRDefault="005E156F" w:rsidP="00D0675A">
      <w:pPr>
        <w:ind w:left="720"/>
        <w:rPr>
          <w:rFonts w:ascii="Times New Roman" w:hAnsi="Times New Roman"/>
        </w:rPr>
      </w:pPr>
      <w:r w:rsidRPr="00AE6153">
        <w:rPr>
          <w:rFonts w:ascii="Times New Roman" w:hAnsi="Times New Roman"/>
        </w:rPr>
        <w:t>Approximately 100,000 individual</w:t>
      </w:r>
      <w:r w:rsidR="00F13DED">
        <w:rPr>
          <w:rFonts w:ascii="Times New Roman" w:hAnsi="Times New Roman"/>
        </w:rPr>
        <w:t>s use F</w:t>
      </w:r>
      <w:r w:rsidRPr="00AE6153">
        <w:rPr>
          <w:rFonts w:ascii="Times New Roman" w:hAnsi="Times New Roman"/>
        </w:rPr>
        <w:t xml:space="preserve">orm </w:t>
      </w:r>
      <w:r w:rsidR="00F76E2C">
        <w:rPr>
          <w:rFonts w:ascii="Times New Roman" w:hAnsi="Times New Roman"/>
        </w:rPr>
        <w:t>SSA-820-BK</w:t>
      </w:r>
      <w:r w:rsidRPr="00AE6153">
        <w:rPr>
          <w:rFonts w:ascii="Times New Roman" w:hAnsi="Times New Roman"/>
        </w:rPr>
        <w:t xml:space="preserve">, on an annual basis.  </w:t>
      </w:r>
      <w:r w:rsidR="00C24E2A">
        <w:rPr>
          <w:rFonts w:ascii="Times New Roman" w:hAnsi="Times New Roman"/>
        </w:rPr>
        <w:t>We estimate</w:t>
      </w:r>
      <w:r w:rsidRPr="00AE6153">
        <w:rPr>
          <w:rFonts w:ascii="Times New Roman" w:hAnsi="Times New Roman"/>
        </w:rPr>
        <w:t xml:space="preserve"> </w:t>
      </w:r>
      <w:r w:rsidR="00B86440">
        <w:rPr>
          <w:rFonts w:ascii="Times New Roman" w:hAnsi="Times New Roman"/>
        </w:rPr>
        <w:t>half of the</w:t>
      </w:r>
      <w:r w:rsidR="00C24E2A">
        <w:rPr>
          <w:rFonts w:ascii="Times New Roman" w:hAnsi="Times New Roman"/>
        </w:rPr>
        <w:t xml:space="preserve"> respondents will take the full 30 minute response time</w:t>
      </w:r>
      <w:r w:rsidR="00B86440">
        <w:rPr>
          <w:rFonts w:ascii="Times New Roman" w:hAnsi="Times New Roman"/>
        </w:rPr>
        <w:t xml:space="preserve"> to complete the entire form</w:t>
      </w:r>
      <w:r w:rsidR="00C24E2A">
        <w:rPr>
          <w:rFonts w:ascii="Times New Roman" w:hAnsi="Times New Roman"/>
        </w:rPr>
        <w:t xml:space="preserve">, while the remaining 50,000 will take approximately 15 minutes to respond as their </w:t>
      </w:r>
      <w:r w:rsidR="00B86440">
        <w:rPr>
          <w:rFonts w:ascii="Times New Roman" w:hAnsi="Times New Roman"/>
        </w:rPr>
        <w:t>self-employment cases will not require them to complete the entire form.  The chart below shows the burden estimates:</w:t>
      </w:r>
    </w:p>
    <w:p w:rsidR="001901AE" w:rsidRDefault="001901AE" w:rsidP="00D0675A">
      <w:pPr>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2268"/>
        <w:gridCol w:w="1530"/>
        <w:gridCol w:w="1440"/>
        <w:gridCol w:w="1530"/>
        <w:gridCol w:w="1368"/>
      </w:tblGrid>
      <w:tr w:rsidR="00B86440" w:rsidTr="00B86440">
        <w:tc>
          <w:tcPr>
            <w:tcW w:w="2268" w:type="dxa"/>
          </w:tcPr>
          <w:p w:rsidR="00B86440" w:rsidRPr="00B86440" w:rsidRDefault="00B86440" w:rsidP="00D0675A">
            <w:pPr>
              <w:rPr>
                <w:rFonts w:ascii="Times New Roman" w:hAnsi="Times New Roman"/>
                <w:b/>
              </w:rPr>
            </w:pPr>
            <w:r w:rsidRPr="00B86440">
              <w:rPr>
                <w:rFonts w:ascii="Times New Roman" w:hAnsi="Times New Roman"/>
                <w:b/>
              </w:rPr>
              <w:t>Modality of Completion</w:t>
            </w:r>
          </w:p>
        </w:tc>
        <w:tc>
          <w:tcPr>
            <w:tcW w:w="1530" w:type="dxa"/>
          </w:tcPr>
          <w:p w:rsidR="00B86440" w:rsidRPr="00B86440" w:rsidRDefault="00B86440" w:rsidP="00D0675A">
            <w:pPr>
              <w:rPr>
                <w:rFonts w:ascii="Times New Roman" w:hAnsi="Times New Roman"/>
                <w:b/>
              </w:rPr>
            </w:pPr>
            <w:r w:rsidRPr="00B86440">
              <w:rPr>
                <w:rFonts w:ascii="Times New Roman" w:hAnsi="Times New Roman"/>
                <w:b/>
              </w:rPr>
              <w:t>Number of Respondents</w:t>
            </w:r>
          </w:p>
        </w:tc>
        <w:tc>
          <w:tcPr>
            <w:tcW w:w="1440" w:type="dxa"/>
          </w:tcPr>
          <w:p w:rsidR="00B86440" w:rsidRPr="00B86440" w:rsidRDefault="00B86440" w:rsidP="00D0675A">
            <w:pPr>
              <w:rPr>
                <w:rFonts w:ascii="Times New Roman" w:hAnsi="Times New Roman"/>
                <w:b/>
              </w:rPr>
            </w:pPr>
            <w:r w:rsidRPr="00B86440">
              <w:rPr>
                <w:rFonts w:ascii="Times New Roman" w:hAnsi="Times New Roman"/>
                <w:b/>
              </w:rPr>
              <w:t>Frequency of Response</w:t>
            </w:r>
          </w:p>
        </w:tc>
        <w:tc>
          <w:tcPr>
            <w:tcW w:w="1530" w:type="dxa"/>
          </w:tcPr>
          <w:p w:rsidR="00B86440" w:rsidRPr="00B86440" w:rsidRDefault="00B86440" w:rsidP="00D0675A">
            <w:pPr>
              <w:rPr>
                <w:rFonts w:ascii="Times New Roman" w:hAnsi="Times New Roman"/>
                <w:b/>
              </w:rPr>
            </w:pPr>
            <w:r w:rsidRPr="00B86440">
              <w:rPr>
                <w:rFonts w:ascii="Times New Roman" w:hAnsi="Times New Roman"/>
                <w:b/>
              </w:rPr>
              <w:t>Average Burden Per Response (minutes)</w:t>
            </w:r>
          </w:p>
        </w:tc>
        <w:tc>
          <w:tcPr>
            <w:tcW w:w="1368" w:type="dxa"/>
          </w:tcPr>
          <w:p w:rsidR="00B86440" w:rsidRPr="00B86440" w:rsidRDefault="00B86440" w:rsidP="00D0675A">
            <w:pPr>
              <w:rPr>
                <w:rFonts w:ascii="Times New Roman" w:hAnsi="Times New Roman"/>
                <w:b/>
              </w:rPr>
            </w:pPr>
            <w:r w:rsidRPr="00B86440">
              <w:rPr>
                <w:rFonts w:ascii="Times New Roman" w:hAnsi="Times New Roman"/>
                <w:b/>
              </w:rPr>
              <w:t>Estimated Total Annual Burden (hours)</w:t>
            </w:r>
          </w:p>
        </w:tc>
      </w:tr>
      <w:tr w:rsidR="00B86440" w:rsidTr="00B86440">
        <w:tc>
          <w:tcPr>
            <w:tcW w:w="2268" w:type="dxa"/>
          </w:tcPr>
          <w:p w:rsidR="00B86440" w:rsidRDefault="00B86440" w:rsidP="00D0675A">
            <w:pPr>
              <w:rPr>
                <w:rFonts w:ascii="Times New Roman" w:hAnsi="Times New Roman"/>
              </w:rPr>
            </w:pPr>
            <w:r>
              <w:rPr>
                <w:rFonts w:ascii="Times New Roman" w:hAnsi="Times New Roman"/>
              </w:rPr>
              <w:t>Entire SSA-820-BK</w:t>
            </w:r>
          </w:p>
        </w:tc>
        <w:tc>
          <w:tcPr>
            <w:tcW w:w="1530" w:type="dxa"/>
          </w:tcPr>
          <w:p w:rsidR="00B86440" w:rsidRDefault="00B86440" w:rsidP="00D0675A">
            <w:pPr>
              <w:rPr>
                <w:rFonts w:ascii="Times New Roman" w:hAnsi="Times New Roman"/>
              </w:rPr>
            </w:pPr>
            <w:r>
              <w:rPr>
                <w:rFonts w:ascii="Times New Roman" w:hAnsi="Times New Roman"/>
              </w:rPr>
              <w:t>50,000</w:t>
            </w:r>
          </w:p>
        </w:tc>
        <w:tc>
          <w:tcPr>
            <w:tcW w:w="1440" w:type="dxa"/>
          </w:tcPr>
          <w:p w:rsidR="00B86440" w:rsidRDefault="00B86440" w:rsidP="00D0675A">
            <w:pPr>
              <w:rPr>
                <w:rFonts w:ascii="Times New Roman" w:hAnsi="Times New Roman"/>
              </w:rPr>
            </w:pPr>
            <w:r>
              <w:rPr>
                <w:rFonts w:ascii="Times New Roman" w:hAnsi="Times New Roman"/>
              </w:rPr>
              <w:t>1</w:t>
            </w:r>
          </w:p>
        </w:tc>
        <w:tc>
          <w:tcPr>
            <w:tcW w:w="1530" w:type="dxa"/>
          </w:tcPr>
          <w:p w:rsidR="00B86440" w:rsidRDefault="00B86440" w:rsidP="00D0675A">
            <w:pPr>
              <w:rPr>
                <w:rFonts w:ascii="Times New Roman" w:hAnsi="Times New Roman"/>
              </w:rPr>
            </w:pPr>
            <w:r>
              <w:rPr>
                <w:rFonts w:ascii="Times New Roman" w:hAnsi="Times New Roman"/>
              </w:rPr>
              <w:t>30</w:t>
            </w:r>
          </w:p>
        </w:tc>
        <w:tc>
          <w:tcPr>
            <w:tcW w:w="1368" w:type="dxa"/>
          </w:tcPr>
          <w:p w:rsidR="00B86440" w:rsidRDefault="00B86440" w:rsidP="00D0675A">
            <w:pPr>
              <w:rPr>
                <w:rFonts w:ascii="Times New Roman" w:hAnsi="Times New Roman"/>
              </w:rPr>
            </w:pPr>
            <w:r>
              <w:rPr>
                <w:rFonts w:ascii="Times New Roman" w:hAnsi="Times New Roman"/>
              </w:rPr>
              <w:t>25,000</w:t>
            </w:r>
          </w:p>
        </w:tc>
      </w:tr>
      <w:tr w:rsidR="00B86440" w:rsidTr="00B86440">
        <w:tc>
          <w:tcPr>
            <w:tcW w:w="2268" w:type="dxa"/>
          </w:tcPr>
          <w:p w:rsidR="00B86440" w:rsidRDefault="00B86440" w:rsidP="00D0675A">
            <w:pPr>
              <w:rPr>
                <w:rFonts w:ascii="Times New Roman" w:hAnsi="Times New Roman"/>
              </w:rPr>
            </w:pPr>
            <w:r>
              <w:rPr>
                <w:rFonts w:ascii="Times New Roman" w:hAnsi="Times New Roman"/>
              </w:rPr>
              <w:t>Partial SSA-820-BK</w:t>
            </w:r>
          </w:p>
        </w:tc>
        <w:tc>
          <w:tcPr>
            <w:tcW w:w="1530" w:type="dxa"/>
          </w:tcPr>
          <w:p w:rsidR="00B86440" w:rsidRDefault="00B86440" w:rsidP="00D0675A">
            <w:pPr>
              <w:rPr>
                <w:rFonts w:ascii="Times New Roman" w:hAnsi="Times New Roman"/>
              </w:rPr>
            </w:pPr>
            <w:r>
              <w:rPr>
                <w:rFonts w:ascii="Times New Roman" w:hAnsi="Times New Roman"/>
              </w:rPr>
              <w:t>50,000</w:t>
            </w:r>
          </w:p>
        </w:tc>
        <w:tc>
          <w:tcPr>
            <w:tcW w:w="1440" w:type="dxa"/>
          </w:tcPr>
          <w:p w:rsidR="00B86440" w:rsidRDefault="00B86440" w:rsidP="00D0675A">
            <w:pPr>
              <w:rPr>
                <w:rFonts w:ascii="Times New Roman" w:hAnsi="Times New Roman"/>
              </w:rPr>
            </w:pPr>
            <w:r>
              <w:rPr>
                <w:rFonts w:ascii="Times New Roman" w:hAnsi="Times New Roman"/>
              </w:rPr>
              <w:t>1</w:t>
            </w:r>
          </w:p>
        </w:tc>
        <w:tc>
          <w:tcPr>
            <w:tcW w:w="1530" w:type="dxa"/>
          </w:tcPr>
          <w:p w:rsidR="00B86440" w:rsidRDefault="00B86440" w:rsidP="00D0675A">
            <w:pPr>
              <w:rPr>
                <w:rFonts w:ascii="Times New Roman" w:hAnsi="Times New Roman"/>
              </w:rPr>
            </w:pPr>
            <w:r>
              <w:rPr>
                <w:rFonts w:ascii="Times New Roman" w:hAnsi="Times New Roman"/>
              </w:rPr>
              <w:t>15</w:t>
            </w:r>
          </w:p>
        </w:tc>
        <w:tc>
          <w:tcPr>
            <w:tcW w:w="1368" w:type="dxa"/>
          </w:tcPr>
          <w:p w:rsidR="00B86440" w:rsidRDefault="00B86440" w:rsidP="00D0675A">
            <w:pPr>
              <w:rPr>
                <w:rFonts w:ascii="Times New Roman" w:hAnsi="Times New Roman"/>
              </w:rPr>
            </w:pPr>
            <w:r>
              <w:rPr>
                <w:rFonts w:ascii="Times New Roman" w:hAnsi="Times New Roman"/>
              </w:rPr>
              <w:t>12,500</w:t>
            </w:r>
          </w:p>
        </w:tc>
      </w:tr>
      <w:tr w:rsidR="00B86440" w:rsidTr="00B86440">
        <w:tc>
          <w:tcPr>
            <w:tcW w:w="2268" w:type="dxa"/>
          </w:tcPr>
          <w:p w:rsidR="00B86440" w:rsidRPr="00B86440" w:rsidRDefault="00B86440" w:rsidP="00D0675A">
            <w:pPr>
              <w:rPr>
                <w:rFonts w:ascii="Times New Roman" w:hAnsi="Times New Roman"/>
                <w:b/>
              </w:rPr>
            </w:pPr>
            <w:r w:rsidRPr="00B86440">
              <w:rPr>
                <w:rFonts w:ascii="Times New Roman" w:hAnsi="Times New Roman"/>
                <w:b/>
              </w:rPr>
              <w:t>Totals</w:t>
            </w:r>
          </w:p>
        </w:tc>
        <w:tc>
          <w:tcPr>
            <w:tcW w:w="1530" w:type="dxa"/>
          </w:tcPr>
          <w:p w:rsidR="00B86440" w:rsidRPr="00B86440" w:rsidRDefault="00B86440" w:rsidP="00D0675A">
            <w:pPr>
              <w:rPr>
                <w:rFonts w:ascii="Times New Roman" w:hAnsi="Times New Roman"/>
                <w:b/>
              </w:rPr>
            </w:pPr>
            <w:r w:rsidRPr="00B86440">
              <w:rPr>
                <w:rFonts w:ascii="Times New Roman" w:hAnsi="Times New Roman"/>
                <w:b/>
              </w:rPr>
              <w:t>100,000</w:t>
            </w:r>
          </w:p>
        </w:tc>
        <w:tc>
          <w:tcPr>
            <w:tcW w:w="1440" w:type="dxa"/>
          </w:tcPr>
          <w:p w:rsidR="00B86440" w:rsidRPr="00B86440" w:rsidRDefault="00B86440" w:rsidP="00D0675A">
            <w:pPr>
              <w:rPr>
                <w:rFonts w:ascii="Times New Roman" w:hAnsi="Times New Roman"/>
                <w:b/>
              </w:rPr>
            </w:pPr>
          </w:p>
        </w:tc>
        <w:tc>
          <w:tcPr>
            <w:tcW w:w="1530" w:type="dxa"/>
          </w:tcPr>
          <w:p w:rsidR="00B86440" w:rsidRPr="00B86440" w:rsidRDefault="00B86440" w:rsidP="00D0675A">
            <w:pPr>
              <w:rPr>
                <w:rFonts w:ascii="Times New Roman" w:hAnsi="Times New Roman"/>
                <w:b/>
              </w:rPr>
            </w:pPr>
          </w:p>
        </w:tc>
        <w:tc>
          <w:tcPr>
            <w:tcW w:w="1368" w:type="dxa"/>
          </w:tcPr>
          <w:p w:rsidR="00B86440" w:rsidRPr="00B86440" w:rsidRDefault="00B86440" w:rsidP="00D0675A">
            <w:pPr>
              <w:rPr>
                <w:rFonts w:ascii="Times New Roman" w:hAnsi="Times New Roman"/>
                <w:b/>
              </w:rPr>
            </w:pPr>
            <w:r w:rsidRPr="00B86440">
              <w:rPr>
                <w:rFonts w:ascii="Times New Roman" w:hAnsi="Times New Roman"/>
                <w:b/>
              </w:rPr>
              <w:t>37,500</w:t>
            </w:r>
          </w:p>
        </w:tc>
      </w:tr>
    </w:tbl>
    <w:p w:rsidR="00B86440" w:rsidRDefault="00B86440" w:rsidP="00B86440">
      <w:pPr>
        <w:ind w:left="720"/>
        <w:rPr>
          <w:rFonts w:ascii="Times New Roman" w:hAnsi="Times New Roman"/>
        </w:rPr>
      </w:pPr>
    </w:p>
    <w:p w:rsidR="005E156F" w:rsidRDefault="00B86440" w:rsidP="00B86440">
      <w:pPr>
        <w:ind w:left="720"/>
        <w:rPr>
          <w:rFonts w:ascii="Times New Roman" w:hAnsi="Times New Roman"/>
          <w:i/>
        </w:rPr>
      </w:pPr>
      <w:r>
        <w:rPr>
          <w:rFonts w:ascii="Times New Roman" w:hAnsi="Times New Roman"/>
        </w:rPr>
        <w:t xml:space="preserve">The total burden for this ICR is </w:t>
      </w:r>
      <w:r w:rsidRPr="00B86440">
        <w:rPr>
          <w:rFonts w:ascii="Times New Roman" w:hAnsi="Times New Roman"/>
          <w:b/>
        </w:rPr>
        <w:t>37,500</w:t>
      </w:r>
      <w:r>
        <w:rPr>
          <w:rFonts w:ascii="Times New Roman" w:hAnsi="Times New Roman"/>
        </w:rPr>
        <w:t xml:space="preserve"> hours.  </w:t>
      </w:r>
      <w:r w:rsidR="00D0675A" w:rsidRPr="00D0675A">
        <w:rPr>
          <w:rFonts w:ascii="Times New Roman" w:hAnsi="Times New Roman"/>
        </w:rPr>
        <w:t>This figure represents burden hours</w:t>
      </w:r>
      <w:r w:rsidR="00F13DED" w:rsidRPr="00D0675A">
        <w:rPr>
          <w:rFonts w:ascii="Times New Roman" w:hAnsi="Times New Roman"/>
        </w:rPr>
        <w:t>,</w:t>
      </w:r>
      <w:r w:rsidR="00F13DED">
        <w:rPr>
          <w:rFonts w:ascii="Times New Roman" w:hAnsi="Times New Roman"/>
        </w:rPr>
        <w:t xml:space="preserve"> and we did not calculate</w:t>
      </w:r>
      <w:r w:rsidR="005E156F">
        <w:rPr>
          <w:rFonts w:ascii="Times New Roman" w:hAnsi="Times New Roman"/>
        </w:rPr>
        <w:t xml:space="preserve"> a se</w:t>
      </w:r>
      <w:r w:rsidR="005E156F" w:rsidRPr="00AE6153">
        <w:rPr>
          <w:rFonts w:ascii="Times New Roman" w:hAnsi="Times New Roman"/>
        </w:rPr>
        <w:t>parate cost burden.</w:t>
      </w:r>
      <w:r w:rsidR="005E156F" w:rsidRPr="00AE6153">
        <w:rPr>
          <w:rFonts w:ascii="Times New Roman" w:hAnsi="Times New Roman"/>
          <w:i/>
        </w:rPr>
        <w:t xml:space="preserve"> </w:t>
      </w:r>
    </w:p>
    <w:p w:rsidR="005E156F" w:rsidRDefault="005E156F" w:rsidP="005E156F">
      <w:pPr>
        <w:pStyle w:val="ListParagraph"/>
        <w:rPr>
          <w:rFonts w:ascii="Times New Roman" w:hAnsi="Times New Roman"/>
          <w:i/>
        </w:rPr>
      </w:pPr>
    </w:p>
    <w:p w:rsidR="00D0675A" w:rsidRPr="00D0675A" w:rsidRDefault="00D0675A" w:rsidP="005E156F">
      <w:pPr>
        <w:numPr>
          <w:ilvl w:val="0"/>
          <w:numId w:val="2"/>
        </w:numPr>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5E156F" w:rsidRDefault="00C24E2A" w:rsidP="00D0675A">
      <w:pPr>
        <w:ind w:left="720"/>
        <w:rPr>
          <w:rFonts w:ascii="Times New Roman" w:hAnsi="Times New Roman"/>
          <w:i/>
        </w:rPr>
      </w:pPr>
      <w:r w:rsidRPr="00C24E2A">
        <w:rPr>
          <w:rFonts w:ascii="Times New Roman" w:hAnsi="Times New Roman"/>
        </w:rPr>
        <w:t>This collection does not impose a known cost burden on the respondents</w:t>
      </w:r>
      <w:r w:rsidR="005E156F">
        <w:rPr>
          <w:rFonts w:ascii="Times New Roman" w:hAnsi="Times New Roman"/>
          <w:color w:val="000000"/>
        </w:rPr>
        <w:t>.</w:t>
      </w:r>
    </w:p>
    <w:p w:rsidR="00603016" w:rsidRPr="00D0675A" w:rsidRDefault="00603016" w:rsidP="00D0675A">
      <w:pPr>
        <w:rPr>
          <w:rFonts w:ascii="Times New Roman" w:hAnsi="Times New Roman"/>
          <w:i/>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Annual Cost To Federal Government</w:t>
      </w:r>
      <w:r w:rsidRPr="00F13DED">
        <w:rPr>
          <w:rFonts w:ascii="Times New Roman" w:hAnsi="Times New Roman"/>
        </w:rPr>
        <w:t xml:space="preserve"> </w:t>
      </w:r>
    </w:p>
    <w:p w:rsidR="005E156F" w:rsidRPr="00F13DED" w:rsidRDefault="00F13DED" w:rsidP="00D0675A">
      <w:pPr>
        <w:ind w:left="720"/>
        <w:rPr>
          <w:rFonts w:ascii="Times New Roman" w:hAnsi="Times New Roman"/>
          <w:b/>
        </w:rPr>
      </w:pPr>
      <w:r w:rsidRPr="00F13DED">
        <w:rPr>
          <w:rFonts w:ascii="Times New Roman" w:hAnsi="Times New Roman"/>
        </w:rPr>
        <w:t>The</w:t>
      </w:r>
      <w:r w:rsidR="005E156F" w:rsidRPr="00F13DED">
        <w:rPr>
          <w:rFonts w:ascii="Times New Roman" w:hAnsi="Times New Roman"/>
          <w:color w:val="000000"/>
        </w:rPr>
        <w:t xml:space="preserve"> </w:t>
      </w:r>
      <w:r w:rsidR="005E156F" w:rsidRPr="00AE6A02">
        <w:rPr>
          <w:rFonts w:ascii="Times New Roman" w:hAnsi="Times New Roman"/>
          <w:color w:val="000000"/>
        </w:rPr>
        <w:t>annual cost to the Federal Government is approximately $</w:t>
      </w:r>
      <w:r w:rsidR="006C19FA">
        <w:rPr>
          <w:rFonts w:ascii="Times New Roman" w:hAnsi="Times New Roman"/>
          <w:color w:val="000000"/>
        </w:rPr>
        <w:t>200</w:t>
      </w:r>
      <w:r w:rsidR="005E156F" w:rsidRPr="00AE6A02">
        <w:rPr>
          <w:rFonts w:ascii="Times New Roman" w:hAnsi="Times New Roman"/>
          <w:color w:val="000000"/>
        </w:rPr>
        <w:t>,000</w:t>
      </w:r>
      <w:r w:rsidR="00D0675A" w:rsidRPr="00AE6A02">
        <w:rPr>
          <w:rFonts w:ascii="Times New Roman" w:hAnsi="Times New Roman"/>
          <w:color w:val="000000"/>
        </w:rPr>
        <w:t xml:space="preserve">.  </w:t>
      </w:r>
      <w:r w:rsidR="005E156F" w:rsidRPr="00AE6A02">
        <w:rPr>
          <w:rFonts w:ascii="Times New Roman" w:hAnsi="Times New Roman"/>
        </w:rPr>
        <w:t>This estimate is a projection of the costs for printing and distributing the collection instrument and for collecting the information</w:t>
      </w:r>
      <w:r w:rsidR="005E156F">
        <w:rPr>
          <w:rFonts w:ascii="Times New Roman" w:hAnsi="Times New Roman"/>
        </w:rPr>
        <w:t>.</w:t>
      </w:r>
      <w:r w:rsidR="000856B3">
        <w:rPr>
          <w:rFonts w:ascii="Times New Roman" w:hAnsi="Times New Roman"/>
        </w:rPr>
        <w:t xml:space="preserve">  We adjusted this cost estimate based on our current data, resulting in a significant decrease from the previous estimate.</w:t>
      </w:r>
    </w:p>
    <w:p w:rsidR="005E156F" w:rsidRPr="00F13DED" w:rsidRDefault="005E156F" w:rsidP="005E156F">
      <w:pPr>
        <w:pStyle w:val="ListParagraph"/>
        <w:rPr>
          <w:rFonts w:ascii="Times New Roman" w:hAnsi="Times New Roman"/>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color w:val="000000"/>
        </w:rPr>
        <w:t xml:space="preserve"> </w:t>
      </w:r>
    </w:p>
    <w:p w:rsidR="005E156F" w:rsidRPr="005E156F" w:rsidRDefault="005E156F" w:rsidP="00D0675A">
      <w:pPr>
        <w:ind w:left="720"/>
        <w:rPr>
          <w:rFonts w:ascii="Times New Roman" w:hAnsi="Times New Roman"/>
          <w:b/>
        </w:rPr>
      </w:pPr>
      <w:r>
        <w:rPr>
          <w:rFonts w:ascii="Times New Roman" w:hAnsi="Times New Roman"/>
          <w:color w:val="000000"/>
        </w:rPr>
        <w:t>There are no changes or adjustments in the public reporting burden.</w:t>
      </w:r>
    </w:p>
    <w:p w:rsidR="005E156F" w:rsidRDefault="005E156F" w:rsidP="005E156F">
      <w:pPr>
        <w:pStyle w:val="ListParagraph"/>
        <w:rPr>
          <w:rFonts w:ascii="Times New Roman" w:hAnsi="Times New Roman"/>
          <w:b/>
        </w:rPr>
      </w:pPr>
    </w:p>
    <w:p w:rsidR="00D0675A" w:rsidRPr="00D0675A" w:rsidRDefault="00D0675A" w:rsidP="005E156F">
      <w:pPr>
        <w:numPr>
          <w:ilvl w:val="0"/>
          <w:numId w:val="2"/>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olor w:val="000000"/>
        </w:rPr>
        <w:t xml:space="preserve"> </w:t>
      </w:r>
    </w:p>
    <w:p w:rsidR="005E156F" w:rsidRPr="005E156F" w:rsidRDefault="00987543" w:rsidP="00D0675A">
      <w:pPr>
        <w:ind w:left="720"/>
        <w:rPr>
          <w:rFonts w:ascii="Times New Roman" w:hAnsi="Times New Roman"/>
          <w:b/>
        </w:rPr>
      </w:pPr>
      <w:r>
        <w:rPr>
          <w:rFonts w:ascii="Times New Roman" w:hAnsi="Times New Roman"/>
          <w:color w:val="000000"/>
        </w:rPr>
        <w:t>We</w:t>
      </w:r>
      <w:r w:rsidR="00F13DED">
        <w:rPr>
          <w:rFonts w:ascii="Times New Roman" w:hAnsi="Times New Roman"/>
          <w:color w:val="000000"/>
        </w:rPr>
        <w:t xml:space="preserve"> </w:t>
      </w:r>
      <w:r w:rsidR="005E156F">
        <w:rPr>
          <w:rFonts w:ascii="Times New Roman" w:hAnsi="Times New Roman"/>
          <w:color w:val="000000"/>
        </w:rPr>
        <w:t>will not publish the results of the information collection</w:t>
      </w:r>
      <w:r w:rsidR="005E156F">
        <w:rPr>
          <w:color w:val="000000"/>
        </w:rPr>
        <w:t>.</w:t>
      </w:r>
    </w:p>
    <w:p w:rsidR="005E156F" w:rsidRDefault="005E156F" w:rsidP="005E156F">
      <w:pPr>
        <w:pStyle w:val="ListParagraph"/>
        <w:rPr>
          <w:rFonts w:ascii="Times New Roman" w:hAnsi="Times New Roman"/>
          <w:b/>
        </w:rPr>
      </w:pPr>
    </w:p>
    <w:p w:rsidR="00D0675A" w:rsidRPr="00D0675A" w:rsidRDefault="00D0675A" w:rsidP="005E156F">
      <w:pPr>
        <w:numPr>
          <w:ilvl w:val="0"/>
          <w:numId w:val="2"/>
        </w:numPr>
        <w:rPr>
          <w:rFonts w:ascii="Times New Roman" w:hAnsi="Times New Roman"/>
          <w:b/>
        </w:rPr>
      </w:pPr>
      <w:r>
        <w:rPr>
          <w:rFonts w:ascii="Times New Roman" w:hAnsi="Times New Roman"/>
          <w:b/>
        </w:rPr>
        <w:t>Displaying the OMB Approval Expiration Date</w:t>
      </w:r>
      <w:r w:rsidRPr="00266B9A">
        <w:rPr>
          <w:rFonts w:ascii="Times New Roman" w:hAnsi="Times New Roman"/>
        </w:rPr>
        <w:t xml:space="preserve"> </w:t>
      </w:r>
    </w:p>
    <w:p w:rsidR="00266B9A" w:rsidRPr="00D0675A" w:rsidRDefault="00C24E2A" w:rsidP="00D0675A">
      <w:pPr>
        <w:ind w:left="720"/>
        <w:rPr>
          <w:rFonts w:ascii="Times New Roman" w:hAnsi="Times New Roman"/>
          <w:b/>
        </w:rPr>
      </w:pPr>
      <w:r w:rsidRPr="00C24E2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266B9A" w:rsidRPr="00D0675A">
        <w:rPr>
          <w:rFonts w:ascii="Times New Roman" w:hAnsi="Times New Roman"/>
        </w:rPr>
        <w:t>.</w:t>
      </w:r>
    </w:p>
    <w:p w:rsidR="005E156F" w:rsidRDefault="00266B9A" w:rsidP="00266B9A">
      <w:pPr>
        <w:rPr>
          <w:rFonts w:ascii="Times New Roman" w:hAnsi="Times New Roman"/>
          <w:b/>
        </w:rPr>
      </w:pPr>
      <w:r w:rsidRPr="00266B9A">
        <w:rPr>
          <w:rFonts w:ascii="Times New Roman" w:hAnsi="Times New Roman"/>
          <w:b/>
        </w:rPr>
        <w:t xml:space="preserve"> </w:t>
      </w:r>
    </w:p>
    <w:p w:rsidR="00D0675A" w:rsidRPr="00D0675A" w:rsidRDefault="00D0675A" w:rsidP="005E156F">
      <w:pPr>
        <w:numPr>
          <w:ilvl w:val="0"/>
          <w:numId w:val="2"/>
        </w:numPr>
        <w:suppressAutoHyphens/>
        <w:rPr>
          <w:rFonts w:ascii="Times New Roman" w:hAnsi="Times New Roman"/>
          <w:b/>
        </w:rPr>
      </w:pPr>
      <w:r w:rsidRPr="00BC7F42">
        <w:rPr>
          <w:rFonts w:ascii="Times New Roman" w:hAnsi="Times New Roman"/>
          <w:b/>
        </w:rPr>
        <w:t>Exceptions to Certification Statement</w:t>
      </w:r>
      <w:r w:rsidRPr="005E156F">
        <w:rPr>
          <w:rFonts w:ascii="Times New Roman" w:hAnsi="Times New Roman"/>
        </w:rPr>
        <w:t xml:space="preserve"> </w:t>
      </w:r>
    </w:p>
    <w:p w:rsidR="005E156F" w:rsidRPr="005E156F" w:rsidRDefault="00D0675A" w:rsidP="00D0675A">
      <w:pPr>
        <w:suppressAutoHyphens/>
        <w:ind w:left="720"/>
        <w:rPr>
          <w:rFonts w:ascii="Times New Roman" w:hAnsi="Times New Roman"/>
          <w:b/>
        </w:rPr>
      </w:pPr>
      <w:r w:rsidRPr="00D0675A">
        <w:rPr>
          <w:rFonts w:ascii="Times New Roman" w:hAnsi="Times New Roman"/>
        </w:rPr>
        <w:t xml:space="preserve">SSA is not requesting an exception to the certification requirements at </w:t>
      </w:r>
      <w:r w:rsidRPr="00D0675A">
        <w:rPr>
          <w:rFonts w:ascii="Times New Roman" w:hAnsi="Times New Roman"/>
          <w:i/>
        </w:rPr>
        <w:t>5 CFR 1320.9</w:t>
      </w:r>
      <w:r w:rsidRPr="00D0675A">
        <w:rPr>
          <w:rFonts w:ascii="Times New Roman" w:hAnsi="Times New Roman"/>
        </w:rPr>
        <w:t xml:space="preserve"> and related provisions at </w:t>
      </w:r>
      <w:r w:rsidRPr="00D0675A">
        <w:rPr>
          <w:rFonts w:ascii="Times New Roman" w:hAnsi="Times New Roman"/>
          <w:i/>
        </w:rPr>
        <w:t>5 CFR 1320.8(b</w:t>
      </w:r>
      <w:proofErr w:type="gramStart"/>
      <w:r w:rsidRPr="00D0675A">
        <w:rPr>
          <w:rFonts w:ascii="Times New Roman" w:hAnsi="Times New Roman"/>
          <w:i/>
        </w:rPr>
        <w:t>)(</w:t>
      </w:r>
      <w:proofErr w:type="gramEnd"/>
      <w:r w:rsidRPr="00D0675A">
        <w:rPr>
          <w:rFonts w:ascii="Times New Roman" w:hAnsi="Times New Roman"/>
          <w:i/>
        </w:rPr>
        <w:t>3)</w:t>
      </w:r>
      <w:r w:rsidR="005E156F" w:rsidRPr="005E156F">
        <w:rPr>
          <w:rFonts w:ascii="Times New Roman" w:hAnsi="Times New Roman"/>
        </w:rPr>
        <w:t xml:space="preserve">. </w:t>
      </w:r>
    </w:p>
    <w:p w:rsidR="003B30B4" w:rsidRDefault="003B30B4" w:rsidP="00694AB5">
      <w:pPr>
        <w:ind w:left="1080" w:hanging="720"/>
        <w:rPr>
          <w:bCs/>
          <w:i/>
          <w:iCs/>
        </w:rPr>
      </w:pPr>
      <w:r w:rsidRPr="00B64CC5">
        <w:rPr>
          <w:bCs/>
          <w:i/>
          <w:iCs/>
          <w:vanish/>
        </w:rPr>
        <w:t> </w:t>
      </w:r>
    </w:p>
    <w:p w:rsidR="00E436E6" w:rsidRPr="00E436E6" w:rsidRDefault="00AE6A02" w:rsidP="00AE6A02">
      <w:pPr>
        <w:rPr>
          <w:rFonts w:ascii="Times New Roman" w:hAnsi="Times New Roman"/>
          <w:b/>
        </w:rPr>
      </w:pPr>
      <w:r>
        <w:rPr>
          <w:rFonts w:ascii="Times New Roman" w:hAnsi="Times New Roman"/>
          <w:b/>
        </w:rPr>
        <w:t>B</w:t>
      </w:r>
      <w:r w:rsidRPr="002321B0">
        <w:rPr>
          <w:rFonts w:ascii="Times New Roman" w:hAnsi="Times New Roman"/>
          <w:b/>
        </w:rPr>
        <w:t xml:space="preserve">. </w:t>
      </w:r>
      <w:r w:rsidRPr="002321B0">
        <w:rPr>
          <w:rFonts w:ascii="Times New Roman" w:hAnsi="Times New Roman"/>
          <w:b/>
        </w:rPr>
        <w:tab/>
      </w:r>
      <w:r w:rsidR="00E436E6" w:rsidRPr="00E436E6">
        <w:rPr>
          <w:rFonts w:ascii="Times New Roman" w:hAnsi="Times New Roman"/>
          <w:b/>
          <w:u w:val="single"/>
        </w:rPr>
        <w:t>Collections of Information Employing Statistical Methods</w:t>
      </w:r>
    </w:p>
    <w:p w:rsidR="00E436E6" w:rsidRDefault="00E436E6" w:rsidP="00AE6A02">
      <w:pPr>
        <w:rPr>
          <w:rFonts w:ascii="Times New Roman" w:hAnsi="Times New Roman"/>
          <w:b/>
        </w:rPr>
      </w:pPr>
    </w:p>
    <w:p w:rsidR="00987543" w:rsidRDefault="00D0675A" w:rsidP="00D0675A">
      <w:pPr>
        <w:ind w:left="720"/>
        <w:rPr>
          <w:rFonts w:ascii="Times New Roman" w:hAnsi="Times New Roman"/>
        </w:rPr>
      </w:pPr>
      <w:r>
        <w:rPr>
          <w:rFonts w:ascii="Times New Roman" w:hAnsi="Times New Roman"/>
        </w:rPr>
        <w:t>SSA does</w:t>
      </w:r>
      <w:r w:rsidR="00AE6153">
        <w:rPr>
          <w:rFonts w:ascii="Times New Roman" w:hAnsi="Times New Roman"/>
        </w:rPr>
        <w:t xml:space="preserve"> not use statistical methods for this information collection.</w:t>
      </w:r>
    </w:p>
    <w:sectPr w:rsidR="00987543" w:rsidSect="00127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61" w:rsidRDefault="00633C61">
      <w:r>
        <w:separator/>
      </w:r>
    </w:p>
  </w:endnote>
  <w:endnote w:type="continuationSeparator" w:id="0">
    <w:p w:rsidR="00633C61" w:rsidRDefault="0063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61" w:rsidRDefault="00633C61">
      <w:r>
        <w:separator/>
      </w:r>
    </w:p>
  </w:footnote>
  <w:footnote w:type="continuationSeparator" w:id="0">
    <w:p w:rsidR="00633C61" w:rsidRDefault="00633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
    <w:nsid w:val="5144669A"/>
    <w:multiLevelType w:val="hybridMultilevel"/>
    <w:tmpl w:val="DB4EF788"/>
    <w:lvl w:ilvl="0" w:tplc="0409000F">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5">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6">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4CFD"/>
    <w:rsid w:val="000222A7"/>
    <w:rsid w:val="00025216"/>
    <w:rsid w:val="0002677F"/>
    <w:rsid w:val="0005051F"/>
    <w:rsid w:val="00063A05"/>
    <w:rsid w:val="0006715D"/>
    <w:rsid w:val="0007189E"/>
    <w:rsid w:val="00077720"/>
    <w:rsid w:val="00077E0E"/>
    <w:rsid w:val="000856B3"/>
    <w:rsid w:val="00086E84"/>
    <w:rsid w:val="00092924"/>
    <w:rsid w:val="000958AA"/>
    <w:rsid w:val="000A6AE3"/>
    <w:rsid w:val="000B2B68"/>
    <w:rsid w:val="000B3B12"/>
    <w:rsid w:val="000B4F2B"/>
    <w:rsid w:val="000C151C"/>
    <w:rsid w:val="000C1D18"/>
    <w:rsid w:val="000D5F5C"/>
    <w:rsid w:val="000E7061"/>
    <w:rsid w:val="00121032"/>
    <w:rsid w:val="00122EE2"/>
    <w:rsid w:val="00127980"/>
    <w:rsid w:val="00127F62"/>
    <w:rsid w:val="00140D4E"/>
    <w:rsid w:val="00146275"/>
    <w:rsid w:val="0015576E"/>
    <w:rsid w:val="001901AE"/>
    <w:rsid w:val="00192897"/>
    <w:rsid w:val="001A3317"/>
    <w:rsid w:val="001A4FA6"/>
    <w:rsid w:val="001B7CF4"/>
    <w:rsid w:val="001C6D3A"/>
    <w:rsid w:val="001E1076"/>
    <w:rsid w:val="002321B0"/>
    <w:rsid w:val="00235368"/>
    <w:rsid w:val="00235FCC"/>
    <w:rsid w:val="002440FD"/>
    <w:rsid w:val="0026052B"/>
    <w:rsid w:val="00266B9A"/>
    <w:rsid w:val="00276AAF"/>
    <w:rsid w:val="002801F8"/>
    <w:rsid w:val="002A4C30"/>
    <w:rsid w:val="002B0820"/>
    <w:rsid w:val="002B5578"/>
    <w:rsid w:val="002D6898"/>
    <w:rsid w:val="002E18CF"/>
    <w:rsid w:val="002F1C11"/>
    <w:rsid w:val="00302545"/>
    <w:rsid w:val="003249D8"/>
    <w:rsid w:val="00331821"/>
    <w:rsid w:val="003465DC"/>
    <w:rsid w:val="003469CA"/>
    <w:rsid w:val="0036696D"/>
    <w:rsid w:val="0038050B"/>
    <w:rsid w:val="003B15EC"/>
    <w:rsid w:val="003B30B4"/>
    <w:rsid w:val="003C10BD"/>
    <w:rsid w:val="003C1FAD"/>
    <w:rsid w:val="003E145C"/>
    <w:rsid w:val="003F493A"/>
    <w:rsid w:val="00405548"/>
    <w:rsid w:val="00405DB5"/>
    <w:rsid w:val="0041131C"/>
    <w:rsid w:val="00441FD4"/>
    <w:rsid w:val="00447EE9"/>
    <w:rsid w:val="0045065A"/>
    <w:rsid w:val="004509AD"/>
    <w:rsid w:val="00475350"/>
    <w:rsid w:val="00481B44"/>
    <w:rsid w:val="00484662"/>
    <w:rsid w:val="004915B5"/>
    <w:rsid w:val="004E146D"/>
    <w:rsid w:val="004F559A"/>
    <w:rsid w:val="0050197F"/>
    <w:rsid w:val="005040EC"/>
    <w:rsid w:val="00506486"/>
    <w:rsid w:val="0056163C"/>
    <w:rsid w:val="005721D4"/>
    <w:rsid w:val="00593A36"/>
    <w:rsid w:val="005A1198"/>
    <w:rsid w:val="005A6359"/>
    <w:rsid w:val="005B15E5"/>
    <w:rsid w:val="005C231D"/>
    <w:rsid w:val="005C2C39"/>
    <w:rsid w:val="005D4107"/>
    <w:rsid w:val="005E156F"/>
    <w:rsid w:val="005F208A"/>
    <w:rsid w:val="006002DD"/>
    <w:rsid w:val="0060042C"/>
    <w:rsid w:val="00600F69"/>
    <w:rsid w:val="006013A3"/>
    <w:rsid w:val="00603016"/>
    <w:rsid w:val="006160ED"/>
    <w:rsid w:val="00623029"/>
    <w:rsid w:val="00626C22"/>
    <w:rsid w:val="0063304D"/>
    <w:rsid w:val="00633C61"/>
    <w:rsid w:val="00637AF5"/>
    <w:rsid w:val="00640A26"/>
    <w:rsid w:val="00663881"/>
    <w:rsid w:val="00664553"/>
    <w:rsid w:val="00673802"/>
    <w:rsid w:val="006806E1"/>
    <w:rsid w:val="00694AB5"/>
    <w:rsid w:val="0069667B"/>
    <w:rsid w:val="006B173F"/>
    <w:rsid w:val="006B17EF"/>
    <w:rsid w:val="006B297F"/>
    <w:rsid w:val="006C19FA"/>
    <w:rsid w:val="006F210F"/>
    <w:rsid w:val="006F4D0F"/>
    <w:rsid w:val="006F7098"/>
    <w:rsid w:val="00712F1B"/>
    <w:rsid w:val="007130D4"/>
    <w:rsid w:val="007245C9"/>
    <w:rsid w:val="007256B3"/>
    <w:rsid w:val="00734F20"/>
    <w:rsid w:val="00742B56"/>
    <w:rsid w:val="00745462"/>
    <w:rsid w:val="007862AB"/>
    <w:rsid w:val="007909FF"/>
    <w:rsid w:val="00795BAB"/>
    <w:rsid w:val="007A08D1"/>
    <w:rsid w:val="007A2DEE"/>
    <w:rsid w:val="007B007C"/>
    <w:rsid w:val="007C49AE"/>
    <w:rsid w:val="007C5EFB"/>
    <w:rsid w:val="007D061D"/>
    <w:rsid w:val="007D22EB"/>
    <w:rsid w:val="007E17BD"/>
    <w:rsid w:val="007F095B"/>
    <w:rsid w:val="00806984"/>
    <w:rsid w:val="00810485"/>
    <w:rsid w:val="00814772"/>
    <w:rsid w:val="008219B2"/>
    <w:rsid w:val="00824D72"/>
    <w:rsid w:val="00825B97"/>
    <w:rsid w:val="008466C4"/>
    <w:rsid w:val="0084775D"/>
    <w:rsid w:val="0086463A"/>
    <w:rsid w:val="008754ED"/>
    <w:rsid w:val="00885C7C"/>
    <w:rsid w:val="00891CA8"/>
    <w:rsid w:val="00892E12"/>
    <w:rsid w:val="008B6774"/>
    <w:rsid w:val="008C328B"/>
    <w:rsid w:val="008D158E"/>
    <w:rsid w:val="008D1EAA"/>
    <w:rsid w:val="008E3A3A"/>
    <w:rsid w:val="00900BBA"/>
    <w:rsid w:val="00906892"/>
    <w:rsid w:val="00914DD9"/>
    <w:rsid w:val="009252AB"/>
    <w:rsid w:val="00951258"/>
    <w:rsid w:val="00952C5B"/>
    <w:rsid w:val="00955EC4"/>
    <w:rsid w:val="00967D2E"/>
    <w:rsid w:val="009748B6"/>
    <w:rsid w:val="00975DD8"/>
    <w:rsid w:val="00975FE7"/>
    <w:rsid w:val="00987543"/>
    <w:rsid w:val="009A0B16"/>
    <w:rsid w:val="009A58D6"/>
    <w:rsid w:val="009E3C50"/>
    <w:rsid w:val="009F031D"/>
    <w:rsid w:val="009F23D6"/>
    <w:rsid w:val="009F7BB3"/>
    <w:rsid w:val="00A337E4"/>
    <w:rsid w:val="00A33C65"/>
    <w:rsid w:val="00A34222"/>
    <w:rsid w:val="00A44ED6"/>
    <w:rsid w:val="00A45D82"/>
    <w:rsid w:val="00A651A7"/>
    <w:rsid w:val="00A67D76"/>
    <w:rsid w:val="00A841D0"/>
    <w:rsid w:val="00AA06A4"/>
    <w:rsid w:val="00AA0858"/>
    <w:rsid w:val="00AA0C27"/>
    <w:rsid w:val="00AB0CA7"/>
    <w:rsid w:val="00AD0977"/>
    <w:rsid w:val="00AE0527"/>
    <w:rsid w:val="00AE35F2"/>
    <w:rsid w:val="00AE6153"/>
    <w:rsid w:val="00AE6A02"/>
    <w:rsid w:val="00AF5BD3"/>
    <w:rsid w:val="00B007C5"/>
    <w:rsid w:val="00B01D57"/>
    <w:rsid w:val="00B054FF"/>
    <w:rsid w:val="00B123CC"/>
    <w:rsid w:val="00B741F6"/>
    <w:rsid w:val="00B84233"/>
    <w:rsid w:val="00B86440"/>
    <w:rsid w:val="00B92550"/>
    <w:rsid w:val="00B93A47"/>
    <w:rsid w:val="00BA1653"/>
    <w:rsid w:val="00BA401A"/>
    <w:rsid w:val="00BC5531"/>
    <w:rsid w:val="00BC7F42"/>
    <w:rsid w:val="00BF026F"/>
    <w:rsid w:val="00C0290B"/>
    <w:rsid w:val="00C22097"/>
    <w:rsid w:val="00C24E2A"/>
    <w:rsid w:val="00C25FDC"/>
    <w:rsid w:val="00C34A91"/>
    <w:rsid w:val="00C377BC"/>
    <w:rsid w:val="00C5104E"/>
    <w:rsid w:val="00C60E61"/>
    <w:rsid w:val="00C67C8A"/>
    <w:rsid w:val="00C67F83"/>
    <w:rsid w:val="00C90952"/>
    <w:rsid w:val="00C941E2"/>
    <w:rsid w:val="00CA0B15"/>
    <w:rsid w:val="00CA5F75"/>
    <w:rsid w:val="00CA6CAE"/>
    <w:rsid w:val="00CB7253"/>
    <w:rsid w:val="00CB7557"/>
    <w:rsid w:val="00CD07B4"/>
    <w:rsid w:val="00CD667A"/>
    <w:rsid w:val="00CE23C1"/>
    <w:rsid w:val="00D0011E"/>
    <w:rsid w:val="00D03E8A"/>
    <w:rsid w:val="00D0675A"/>
    <w:rsid w:val="00D13B1E"/>
    <w:rsid w:val="00D36938"/>
    <w:rsid w:val="00D42EFE"/>
    <w:rsid w:val="00D44900"/>
    <w:rsid w:val="00D5531A"/>
    <w:rsid w:val="00D678F8"/>
    <w:rsid w:val="00D75D8A"/>
    <w:rsid w:val="00DB0AE4"/>
    <w:rsid w:val="00DB1DB4"/>
    <w:rsid w:val="00DD494D"/>
    <w:rsid w:val="00DE5E46"/>
    <w:rsid w:val="00DE6186"/>
    <w:rsid w:val="00E0137B"/>
    <w:rsid w:val="00E065DA"/>
    <w:rsid w:val="00E436E6"/>
    <w:rsid w:val="00E437C5"/>
    <w:rsid w:val="00E51AF3"/>
    <w:rsid w:val="00E75DB0"/>
    <w:rsid w:val="00E80456"/>
    <w:rsid w:val="00E956F3"/>
    <w:rsid w:val="00EC7EFD"/>
    <w:rsid w:val="00ED36D8"/>
    <w:rsid w:val="00EE6086"/>
    <w:rsid w:val="00EF4071"/>
    <w:rsid w:val="00EF765F"/>
    <w:rsid w:val="00F028DE"/>
    <w:rsid w:val="00F0585C"/>
    <w:rsid w:val="00F107B7"/>
    <w:rsid w:val="00F11F57"/>
    <w:rsid w:val="00F13DED"/>
    <w:rsid w:val="00F15EF8"/>
    <w:rsid w:val="00F36E53"/>
    <w:rsid w:val="00F4316C"/>
    <w:rsid w:val="00F46176"/>
    <w:rsid w:val="00F5149E"/>
    <w:rsid w:val="00F56A74"/>
    <w:rsid w:val="00F57AD9"/>
    <w:rsid w:val="00F73AEE"/>
    <w:rsid w:val="00F76E2C"/>
    <w:rsid w:val="00F832E5"/>
    <w:rsid w:val="00F870A3"/>
    <w:rsid w:val="00F91762"/>
    <w:rsid w:val="00F9405B"/>
    <w:rsid w:val="00FA34E8"/>
    <w:rsid w:val="00FA7D4E"/>
    <w:rsid w:val="00FB4435"/>
    <w:rsid w:val="00FC3D84"/>
    <w:rsid w:val="00FD0941"/>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490E-2FD6-491A-A250-CAA89807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7100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2010-07-16T12:56:00Z</cp:lastPrinted>
  <dcterms:created xsi:type="dcterms:W3CDTF">2014-01-06T18:46:00Z</dcterms:created>
  <dcterms:modified xsi:type="dcterms:W3CDTF">2014-01-06T18:46:00Z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