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9E" w:rsidRDefault="0041639E" w:rsidP="0041639E">
      <w:pPr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Table 1:  HEDI</w:t>
      </w:r>
      <w:r w:rsidR="00F1231F">
        <w:rPr>
          <w:u w:val="single"/>
        </w:rPr>
        <w:t>S® Measures for Medicare in 2013</w:t>
      </w:r>
      <w:r>
        <w:rPr>
          <w:u w:val="single"/>
        </w:rPr>
        <w:t xml:space="preserve"> and 2010 (Crosswalk Comparison Table)</w:t>
      </w:r>
    </w:p>
    <w:p w:rsidR="0041639E" w:rsidRDefault="0041639E" w:rsidP="0041639E">
      <w:pPr>
        <w:autoSpaceDE w:val="0"/>
        <w:autoSpaceDN w:val="0"/>
        <w:adjustRightInd w:val="0"/>
      </w:pPr>
    </w:p>
    <w:tbl>
      <w:tblPr>
        <w:tblW w:w="9206" w:type="dxa"/>
        <w:tblInd w:w="93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518"/>
        <w:gridCol w:w="5399"/>
        <w:gridCol w:w="1129"/>
        <w:gridCol w:w="1080"/>
        <w:gridCol w:w="1080"/>
      </w:tblGrid>
      <w:tr w:rsidR="0041639E" w:rsidTr="0041639E">
        <w:trPr>
          <w:gridAfter w:val="1"/>
          <w:wAfter w:w="1080" w:type="dxa"/>
          <w:cantSplit/>
          <w:tblHeader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HEDIS Measures for Reporting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HEDIS Measures</w:t>
            </w:r>
          </w:p>
          <w:p w:rsidR="0041639E" w:rsidRDefault="00F1231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 2013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HEDIS </w:t>
            </w:r>
          </w:p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Measures </w:t>
            </w:r>
          </w:p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 2010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Effectiveness of Care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1639E" w:rsidRDefault="0041639E">
            <w:pPr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Adult BMI Assessment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9E" w:rsidRDefault="003E67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Breast Cancer Screening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Colorectal Cancer Screening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GSO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Glaucoma Screening in Older Adults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Care for Older Adults (SNP-only measure)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SPR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Use of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Spirometry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Testing in the Assessment and Diagnosis of Chronic Obstructive Pulmonary Disease (COPD)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Pharmacotherapy Management of COPD Exacerbation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Cholesterol Management for Patients with Cardiovascular Conditions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CBP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Controlling High Blood Pressure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PBH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Persistence of Beta-Blocker Treatment After a Heart Attack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Comprehensive Diabetes Care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Anti-Rheumatic Drug Therapy in Rheumatoid Arthritis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Pr="004F4D5B" w:rsidRDefault="004F4D5B" w:rsidP="004F4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OMW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Osteoporosis Management in Women Who Had a Fracture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Antidepressant Medication Management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FUH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Follow-up After Hospitalization for Mental Illness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Annual Monitoring for Patients on Persistent Medications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Potentially Harmful Drug-Disease Interactions in the Elderly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Use of High-Risk Medications in the Elderly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F4D5B" w:rsidTr="004F4D5B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MRP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D5B" w:rsidRDefault="004F4D5B" w:rsidP="001D2A3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Medication Reconciliation Post-Discharge (SNP-only measure)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D5B" w:rsidRDefault="004F4D5B" w:rsidP="001D2A3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Medicare Health Outcomes Survey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3E67D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sz w:val="20"/>
                <w:szCs w:val="20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Falls Risk Management (HOS)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Management of Urinary Incontinence in Older Adults (HOS)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Osteoporosis Testing in Older Women (HOS)</w:t>
            </w:r>
            <w:r w:rsidR="004163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PAO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Physical Activity in Older Adults (HOS)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Flu Shots for Older Adults (CAHPS)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Medical Assistance with Smoking Cessation (CAHPS)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Pneumonia Vaccination Status  (CAHPS</w:t>
            </w:r>
            <w:r w:rsidR="0041639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F4D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sz w:val="20"/>
                <w:szCs w:val="20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0000"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Access /Availability of Care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Adults’ Access to Preventive/Ambulatory Health Services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Initiation and Engagement of Alcohol and Other Drug Dependence Treatment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Call Abandonment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Call Answer Timeliness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0000"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Health Plan Stability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Membership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Use of Services</w:t>
            </w:r>
            <w:r>
              <w:rPr>
                <w:rStyle w:val="FootnoteReference"/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footnoteReference w:id="1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Health Plan Stability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0000"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000000"/>
            <w:vAlign w:val="center"/>
            <w:hideMark/>
          </w:tcPr>
          <w:p w:rsidR="0041639E" w:rsidRDefault="003E67DE" w:rsidP="003E67D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Utilization and Relative Resource Use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/>
            <w:vAlign w:val="center"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FSP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Frequency of Selected Procedures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73434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7343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All-Cause Readmissions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734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sz w:val="20"/>
                <w:szCs w:val="20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 w:rsidP="0047343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IPU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Inpatient Utilization --- General Hospital/Acute Care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Ambulatory Care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Inpatient Utilization-Non-Acute Care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Mental Health Utilization</w:t>
            </w:r>
            <w:r w:rsidR="003E67DE">
              <w:rPr>
                <w:rStyle w:val="FootnoteReference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Identification of Alcohol and Other Drug Services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ORX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Outpatient Drug Utilization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ABX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Antibiotic Utilization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</w:rPr>
              <w:t>Health Plan Descriptive Information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1639E" w:rsidRDefault="0041639E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Board Certification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ENP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Enrollment</w:t>
            </w:r>
            <w:r>
              <w:rPr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by Product Line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EBS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Enrollment by State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RDM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Race/Ethnicity Diversity of Membership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41639E" w:rsidTr="0041639E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LDM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Language Diversity of Membership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39E" w:rsidRDefault="004163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</w:tr>
      <w:tr w:rsidR="003E67DE" w:rsidTr="00A24C49">
        <w:trPr>
          <w:gridAfter w:val="1"/>
          <w:wAfter w:w="1080" w:type="dxa"/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DE" w:rsidRDefault="003E67DE" w:rsidP="00A24C49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TLM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DE" w:rsidRDefault="003E67DE" w:rsidP="00A24C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Total Membership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DE" w:rsidRDefault="003E67DE" w:rsidP="00A24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7DE" w:rsidRDefault="003E67DE" w:rsidP="00A24C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1639E" w:rsidRDefault="0041639E" w:rsidP="0041639E"/>
    <w:p w:rsidR="0041639E" w:rsidRDefault="0041639E" w:rsidP="0041639E"/>
    <w:sectPr w:rsidR="00416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B18" w:rsidRDefault="00E74B18" w:rsidP="0041639E">
      <w:r>
        <w:separator/>
      </w:r>
    </w:p>
  </w:endnote>
  <w:endnote w:type="continuationSeparator" w:id="0">
    <w:p w:rsidR="00E74B18" w:rsidRDefault="00E74B18" w:rsidP="0041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B18" w:rsidRDefault="00E74B18" w:rsidP="0041639E">
      <w:r>
        <w:separator/>
      </w:r>
    </w:p>
  </w:footnote>
  <w:footnote w:type="continuationSeparator" w:id="0">
    <w:p w:rsidR="00E74B18" w:rsidRDefault="00E74B18" w:rsidP="0041639E">
      <w:r>
        <w:continuationSeparator/>
      </w:r>
    </w:p>
  </w:footnote>
  <w:footnote w:id="1">
    <w:p w:rsidR="0041639E" w:rsidRDefault="0041639E" w:rsidP="0041639E">
      <w:pPr>
        <w:pStyle w:val="FootnoteText"/>
        <w:rPr>
          <w:sz w:val="24"/>
          <w:szCs w:val="24"/>
        </w:rPr>
      </w:pPr>
    </w:p>
  </w:footnote>
  <w:footnote w:id="2">
    <w:p w:rsidR="003E67DE" w:rsidRDefault="003E67D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9E"/>
    <w:rsid w:val="000E338E"/>
    <w:rsid w:val="003E67DE"/>
    <w:rsid w:val="0041639E"/>
    <w:rsid w:val="0042013F"/>
    <w:rsid w:val="00473434"/>
    <w:rsid w:val="004F4D5B"/>
    <w:rsid w:val="00E74B18"/>
    <w:rsid w:val="00F1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163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3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4163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4163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1639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4163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47977-ECDB-4215-958A-F9856B27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Teichman</dc:creator>
  <cp:lastModifiedBy>Lori Teichman</cp:lastModifiedBy>
  <cp:revision>5</cp:revision>
  <dcterms:created xsi:type="dcterms:W3CDTF">2013-08-27T11:33:00Z</dcterms:created>
  <dcterms:modified xsi:type="dcterms:W3CDTF">2013-08-27T12:23:00Z</dcterms:modified>
</cp:coreProperties>
</file>