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9" w:rsidRDefault="00950593">
      <w:pPr>
        <w:jc w:val="center"/>
        <w:rPr>
          <w:b/>
          <w:bCs/>
          <w:sz w:val="24"/>
          <w:szCs w:val="24"/>
        </w:rPr>
      </w:pPr>
      <w:r>
        <w:rPr>
          <w:b/>
          <w:bCs/>
          <w:sz w:val="24"/>
          <w:szCs w:val="24"/>
        </w:rPr>
        <w:t>S</w:t>
      </w:r>
      <w:r w:rsidR="00C556F9">
        <w:rPr>
          <w:b/>
          <w:bCs/>
          <w:sz w:val="24"/>
          <w:szCs w:val="24"/>
        </w:rPr>
        <w:t>UPPORTING STATEMENT</w:t>
      </w:r>
    </w:p>
    <w:p w:rsidR="00084304" w:rsidRDefault="006925E4" w:rsidP="00084304">
      <w:pPr>
        <w:jc w:val="center"/>
        <w:rPr>
          <w:b/>
          <w:bCs/>
          <w:sz w:val="24"/>
          <w:szCs w:val="24"/>
        </w:rPr>
      </w:pPr>
      <w:r>
        <w:rPr>
          <w:b/>
          <w:bCs/>
          <w:sz w:val="24"/>
          <w:szCs w:val="24"/>
        </w:rPr>
        <w:t>AMENDMENT 80</w:t>
      </w:r>
      <w:r w:rsidR="000D2D28">
        <w:rPr>
          <w:b/>
          <w:bCs/>
          <w:sz w:val="24"/>
          <w:szCs w:val="24"/>
        </w:rPr>
        <w:t xml:space="preserve"> </w:t>
      </w:r>
      <w:r w:rsidR="00DA6BD1" w:rsidRPr="00084304">
        <w:rPr>
          <w:b/>
          <w:bCs/>
          <w:sz w:val="24"/>
          <w:szCs w:val="24"/>
        </w:rPr>
        <w:t xml:space="preserve">ECONOMIC DATA </w:t>
      </w:r>
      <w:r w:rsidR="005826D7">
        <w:rPr>
          <w:b/>
          <w:bCs/>
          <w:sz w:val="24"/>
          <w:szCs w:val="24"/>
        </w:rPr>
        <w:t>REPORT</w:t>
      </w:r>
      <w:r w:rsidR="00DA6BD1" w:rsidRPr="00084304">
        <w:rPr>
          <w:b/>
          <w:bCs/>
          <w:sz w:val="24"/>
          <w:szCs w:val="24"/>
        </w:rPr>
        <w:t xml:space="preserve"> </w:t>
      </w:r>
      <w:r w:rsidR="006339C0">
        <w:rPr>
          <w:b/>
          <w:bCs/>
          <w:sz w:val="24"/>
          <w:szCs w:val="24"/>
        </w:rPr>
        <w:t>(EDR)</w:t>
      </w:r>
      <w:r w:rsidR="00EA383F">
        <w:rPr>
          <w:b/>
          <w:bCs/>
          <w:sz w:val="24"/>
          <w:szCs w:val="24"/>
        </w:rPr>
        <w:t xml:space="preserve"> </w:t>
      </w:r>
      <w:r w:rsidR="00DA6BD1" w:rsidRPr="00084304">
        <w:rPr>
          <w:b/>
          <w:bCs/>
          <w:sz w:val="24"/>
          <w:szCs w:val="24"/>
        </w:rPr>
        <w:t xml:space="preserve">FOR THE </w:t>
      </w:r>
      <w:r w:rsidR="000D2D28">
        <w:rPr>
          <w:b/>
          <w:bCs/>
          <w:sz w:val="24"/>
          <w:szCs w:val="24"/>
        </w:rPr>
        <w:t xml:space="preserve">CATCHER/PROCESSOR </w:t>
      </w:r>
      <w:r w:rsidR="00DA6BD1" w:rsidRPr="00084304">
        <w:rPr>
          <w:b/>
          <w:bCs/>
          <w:sz w:val="24"/>
          <w:szCs w:val="24"/>
        </w:rPr>
        <w:t>NON-AFA TRAWL SECTOR</w:t>
      </w:r>
    </w:p>
    <w:p w:rsidR="00C556F9" w:rsidRDefault="00132415">
      <w:pPr>
        <w:jc w:val="center"/>
        <w:rPr>
          <w:sz w:val="24"/>
          <w:szCs w:val="24"/>
        </w:rPr>
      </w:pPr>
      <w:proofErr w:type="gramStart"/>
      <w:r>
        <w:rPr>
          <w:b/>
          <w:bCs/>
          <w:sz w:val="24"/>
          <w:szCs w:val="24"/>
        </w:rPr>
        <w:t xml:space="preserve">OMB CONTROL </w:t>
      </w:r>
      <w:r w:rsidR="00C556F9">
        <w:rPr>
          <w:b/>
          <w:bCs/>
          <w:sz w:val="24"/>
          <w:szCs w:val="24"/>
        </w:rPr>
        <w:t>NO.</w:t>
      </w:r>
      <w:proofErr w:type="gramEnd"/>
      <w:r w:rsidR="00C556F9">
        <w:rPr>
          <w:b/>
          <w:bCs/>
          <w:sz w:val="24"/>
          <w:szCs w:val="24"/>
        </w:rPr>
        <w:t xml:space="preserve"> 0648-</w:t>
      </w:r>
      <w:r w:rsidR="00FF7740">
        <w:rPr>
          <w:b/>
          <w:bCs/>
          <w:sz w:val="24"/>
          <w:szCs w:val="24"/>
        </w:rPr>
        <w:t>0564</w:t>
      </w:r>
    </w:p>
    <w:p w:rsidR="00C556F9" w:rsidRDefault="00C556F9">
      <w:pPr>
        <w:rPr>
          <w:sz w:val="24"/>
          <w:szCs w:val="24"/>
        </w:rPr>
      </w:pPr>
    </w:p>
    <w:p w:rsidR="00D576DF" w:rsidRDefault="00D576DF" w:rsidP="00D576DF">
      <w:pPr>
        <w:tabs>
          <w:tab w:val="left" w:pos="720"/>
        </w:tabs>
        <w:ind w:left="720" w:hanging="720"/>
        <w:rPr>
          <w:b/>
          <w:bCs/>
          <w:sz w:val="24"/>
          <w:szCs w:val="24"/>
        </w:rPr>
      </w:pPr>
    </w:p>
    <w:p w:rsidR="00D576DF" w:rsidRDefault="00D576DF" w:rsidP="00D576DF">
      <w:pPr>
        <w:rPr>
          <w:sz w:val="24"/>
          <w:szCs w:val="24"/>
          <w:lang w:val="en-CA"/>
        </w:rPr>
      </w:pPr>
      <w:r w:rsidRPr="004F7735">
        <w:rPr>
          <w:sz w:val="24"/>
          <w:szCs w:val="24"/>
          <w:lang w:val="en-CA"/>
        </w:rPr>
        <w:t xml:space="preserve">This action </w:t>
      </w:r>
      <w:r>
        <w:rPr>
          <w:sz w:val="24"/>
          <w:szCs w:val="24"/>
          <w:lang w:val="en-CA"/>
        </w:rPr>
        <w:t xml:space="preserve">requests extension of an existing </w:t>
      </w:r>
      <w:r w:rsidR="00D12848">
        <w:rPr>
          <w:sz w:val="24"/>
          <w:szCs w:val="24"/>
          <w:lang w:val="en-CA"/>
        </w:rPr>
        <w:t>i</w:t>
      </w:r>
      <w:r w:rsidRPr="004F7735">
        <w:rPr>
          <w:sz w:val="24"/>
          <w:szCs w:val="24"/>
          <w:lang w:val="en-CA"/>
        </w:rPr>
        <w:t>nformation</w:t>
      </w:r>
      <w:r w:rsidR="00D12848">
        <w:rPr>
          <w:sz w:val="24"/>
          <w:szCs w:val="24"/>
          <w:lang w:val="en-CA"/>
        </w:rPr>
        <w:t xml:space="preserve"> collection</w:t>
      </w:r>
      <w:r w:rsidR="00EA383F">
        <w:rPr>
          <w:sz w:val="24"/>
          <w:szCs w:val="24"/>
          <w:lang w:val="en-CA"/>
        </w:rPr>
        <w:t>.</w:t>
      </w:r>
    </w:p>
    <w:p w:rsidR="00D576DF" w:rsidRDefault="00D576DF">
      <w:pPr>
        <w:rPr>
          <w:sz w:val="24"/>
          <w:szCs w:val="24"/>
        </w:rPr>
      </w:pPr>
    </w:p>
    <w:p w:rsidR="00DA6BD1" w:rsidRDefault="00DA6BD1">
      <w:pPr>
        <w:tabs>
          <w:tab w:val="left" w:pos="720"/>
        </w:tabs>
        <w:ind w:left="720" w:hanging="720"/>
        <w:rPr>
          <w:b/>
          <w:bCs/>
          <w:sz w:val="24"/>
          <w:szCs w:val="24"/>
        </w:rPr>
      </w:pPr>
      <w:r>
        <w:rPr>
          <w:b/>
          <w:bCs/>
          <w:sz w:val="24"/>
          <w:szCs w:val="24"/>
        </w:rPr>
        <w:t>INTRODUCTION</w:t>
      </w:r>
    </w:p>
    <w:p w:rsidR="001641E8" w:rsidRPr="001641E8" w:rsidRDefault="001641E8" w:rsidP="001641E8">
      <w:pPr>
        <w:rPr>
          <w:bCs/>
          <w:sz w:val="24"/>
          <w:szCs w:val="24"/>
        </w:rPr>
      </w:pPr>
    </w:p>
    <w:p w:rsidR="001641E8" w:rsidRPr="001641E8" w:rsidRDefault="005D0893" w:rsidP="00663A76">
      <w:pPr>
        <w:rPr>
          <w:bCs/>
          <w:sz w:val="24"/>
          <w:szCs w:val="24"/>
        </w:rPr>
      </w:pPr>
      <w:r>
        <w:rPr>
          <w:bCs/>
          <w:sz w:val="24"/>
          <w:szCs w:val="24"/>
        </w:rPr>
        <w:t>National Marine Fisheries Service, Alaska Region (</w:t>
      </w:r>
      <w:r w:rsidRPr="005D0893">
        <w:rPr>
          <w:bCs/>
          <w:sz w:val="24"/>
          <w:szCs w:val="24"/>
        </w:rPr>
        <w:t>NMFS</w:t>
      </w:r>
      <w:r>
        <w:rPr>
          <w:bCs/>
          <w:sz w:val="24"/>
          <w:szCs w:val="24"/>
        </w:rPr>
        <w:t xml:space="preserve">) </w:t>
      </w:r>
      <w:r w:rsidRPr="005D0893">
        <w:rPr>
          <w:bCs/>
          <w:sz w:val="24"/>
          <w:szCs w:val="24"/>
        </w:rPr>
        <w:t>manages the groundfish fishery in the</w:t>
      </w:r>
      <w:r>
        <w:rPr>
          <w:bCs/>
          <w:sz w:val="24"/>
          <w:szCs w:val="24"/>
        </w:rPr>
        <w:t xml:space="preserve"> </w:t>
      </w:r>
      <w:r w:rsidRPr="005D0893">
        <w:rPr>
          <w:bCs/>
          <w:sz w:val="24"/>
          <w:szCs w:val="24"/>
        </w:rPr>
        <w:t>Bering Sea</w:t>
      </w:r>
      <w:r>
        <w:rPr>
          <w:bCs/>
          <w:sz w:val="24"/>
          <w:szCs w:val="24"/>
        </w:rPr>
        <w:t xml:space="preserve"> </w:t>
      </w:r>
      <w:r w:rsidRPr="005D0893">
        <w:rPr>
          <w:bCs/>
          <w:sz w:val="24"/>
          <w:szCs w:val="24"/>
        </w:rPr>
        <w:t xml:space="preserve">and Aleutian Islands Management Area </w:t>
      </w:r>
      <w:r>
        <w:rPr>
          <w:bCs/>
          <w:sz w:val="24"/>
          <w:szCs w:val="24"/>
        </w:rPr>
        <w:t>(</w:t>
      </w:r>
      <w:r w:rsidRPr="005D0893">
        <w:rPr>
          <w:bCs/>
          <w:sz w:val="24"/>
          <w:szCs w:val="24"/>
        </w:rPr>
        <w:t>BSAI</w:t>
      </w:r>
      <w:r>
        <w:rPr>
          <w:bCs/>
          <w:sz w:val="24"/>
          <w:szCs w:val="24"/>
        </w:rPr>
        <w:t>)</w:t>
      </w:r>
      <w:r w:rsidRPr="005D0893">
        <w:rPr>
          <w:bCs/>
          <w:sz w:val="24"/>
          <w:szCs w:val="24"/>
        </w:rPr>
        <w:t xml:space="preserve"> exclusive economic zone</w:t>
      </w:r>
      <w:r>
        <w:rPr>
          <w:bCs/>
          <w:sz w:val="24"/>
          <w:szCs w:val="24"/>
        </w:rPr>
        <w:t xml:space="preserve"> </w:t>
      </w:r>
      <w:r w:rsidRPr="005D0893">
        <w:rPr>
          <w:bCs/>
          <w:sz w:val="24"/>
          <w:szCs w:val="24"/>
        </w:rPr>
        <w:t>according to the Fishery Management</w:t>
      </w:r>
      <w:r>
        <w:rPr>
          <w:bCs/>
          <w:sz w:val="24"/>
          <w:szCs w:val="24"/>
        </w:rPr>
        <w:t xml:space="preserve"> </w:t>
      </w:r>
      <w:r w:rsidRPr="005D0893">
        <w:rPr>
          <w:bCs/>
          <w:sz w:val="24"/>
          <w:szCs w:val="24"/>
        </w:rPr>
        <w:t>Plan</w:t>
      </w:r>
      <w:r>
        <w:rPr>
          <w:bCs/>
          <w:sz w:val="24"/>
          <w:szCs w:val="24"/>
        </w:rPr>
        <w:t xml:space="preserve"> (FMP).  </w:t>
      </w:r>
      <w:r w:rsidR="001641E8" w:rsidRPr="001641E8">
        <w:rPr>
          <w:bCs/>
          <w:sz w:val="24"/>
          <w:szCs w:val="24"/>
        </w:rPr>
        <w:t>The North</w:t>
      </w:r>
      <w:r w:rsidR="001641E8">
        <w:rPr>
          <w:bCs/>
          <w:sz w:val="24"/>
          <w:szCs w:val="24"/>
        </w:rPr>
        <w:t xml:space="preserve"> </w:t>
      </w:r>
      <w:r w:rsidR="001641E8" w:rsidRPr="001641E8">
        <w:rPr>
          <w:bCs/>
          <w:sz w:val="24"/>
          <w:szCs w:val="24"/>
        </w:rPr>
        <w:t xml:space="preserve">Pacific Fishery Management Council </w:t>
      </w:r>
      <w:r w:rsidR="007E7EBB">
        <w:rPr>
          <w:bCs/>
          <w:sz w:val="24"/>
          <w:szCs w:val="24"/>
        </w:rPr>
        <w:t xml:space="preserve">(Council) </w:t>
      </w:r>
      <w:r w:rsidR="001641E8" w:rsidRPr="001641E8">
        <w:rPr>
          <w:bCs/>
          <w:sz w:val="24"/>
          <w:szCs w:val="24"/>
        </w:rPr>
        <w:t>prepared the FMP under the</w:t>
      </w:r>
      <w:r w:rsidR="001641E8">
        <w:rPr>
          <w:bCs/>
          <w:sz w:val="24"/>
          <w:szCs w:val="24"/>
        </w:rPr>
        <w:t xml:space="preserve"> </w:t>
      </w:r>
      <w:r w:rsidR="001641E8" w:rsidRPr="001641E8">
        <w:rPr>
          <w:bCs/>
          <w:sz w:val="24"/>
          <w:szCs w:val="24"/>
        </w:rPr>
        <w:t xml:space="preserve">authority of the </w:t>
      </w:r>
      <w:hyperlink r:id="rId9" w:history="1">
        <w:r w:rsidR="001641E8" w:rsidRPr="00661051">
          <w:rPr>
            <w:rStyle w:val="Hyperlink"/>
            <w:bCs/>
            <w:sz w:val="24"/>
            <w:szCs w:val="24"/>
          </w:rPr>
          <w:t xml:space="preserve">Magnuson-Stevens </w:t>
        </w:r>
        <w:r w:rsidR="00663A76" w:rsidRPr="00661051">
          <w:rPr>
            <w:rStyle w:val="Hyperlink"/>
            <w:bCs/>
            <w:sz w:val="24"/>
            <w:szCs w:val="24"/>
          </w:rPr>
          <w:t xml:space="preserve">Fishery Conservation and Management </w:t>
        </w:r>
        <w:r w:rsidR="001641E8" w:rsidRPr="00661051">
          <w:rPr>
            <w:rStyle w:val="Hyperlink"/>
            <w:bCs/>
            <w:sz w:val="24"/>
            <w:szCs w:val="24"/>
          </w:rPr>
          <w:t>Act</w:t>
        </w:r>
      </w:hyperlink>
      <w:r w:rsidR="001641E8" w:rsidRPr="001641E8">
        <w:rPr>
          <w:bCs/>
          <w:sz w:val="24"/>
          <w:szCs w:val="24"/>
        </w:rPr>
        <w:t xml:space="preserve">, 16 U.S.C. 1801 </w:t>
      </w:r>
      <w:r w:rsidR="001641E8" w:rsidRPr="00663A76">
        <w:rPr>
          <w:bCs/>
          <w:i/>
          <w:sz w:val="24"/>
          <w:szCs w:val="24"/>
        </w:rPr>
        <w:t>et seq</w:t>
      </w:r>
      <w:r w:rsidR="001641E8" w:rsidRPr="001641E8">
        <w:rPr>
          <w:bCs/>
          <w:sz w:val="24"/>
          <w:szCs w:val="24"/>
        </w:rPr>
        <w:t>.</w:t>
      </w:r>
      <w:r w:rsidR="0055398A">
        <w:rPr>
          <w:bCs/>
          <w:sz w:val="24"/>
          <w:szCs w:val="24"/>
        </w:rPr>
        <w:t xml:space="preserve"> (Magnuson-Stevens Act).</w:t>
      </w:r>
      <w:r w:rsidR="001641E8" w:rsidRPr="001641E8">
        <w:rPr>
          <w:bCs/>
          <w:sz w:val="24"/>
          <w:szCs w:val="24"/>
        </w:rPr>
        <w:t xml:space="preserve"> Regulations implementing the FMP</w:t>
      </w:r>
      <w:r w:rsidR="001641E8">
        <w:rPr>
          <w:bCs/>
          <w:sz w:val="24"/>
          <w:szCs w:val="24"/>
        </w:rPr>
        <w:t xml:space="preserve"> </w:t>
      </w:r>
      <w:r w:rsidR="001641E8" w:rsidRPr="001641E8">
        <w:rPr>
          <w:bCs/>
          <w:sz w:val="24"/>
          <w:szCs w:val="24"/>
        </w:rPr>
        <w:t xml:space="preserve">appear at </w:t>
      </w:r>
      <w:hyperlink r:id="rId10" w:history="1">
        <w:proofErr w:type="gramStart"/>
        <w:r w:rsidR="001641E8" w:rsidRPr="00661051">
          <w:rPr>
            <w:rStyle w:val="Hyperlink"/>
            <w:bCs/>
            <w:sz w:val="24"/>
            <w:szCs w:val="24"/>
          </w:rPr>
          <w:t>50 CFR part</w:t>
        </w:r>
        <w:proofErr w:type="gramEnd"/>
        <w:r w:rsidR="001641E8" w:rsidRPr="00661051">
          <w:rPr>
            <w:rStyle w:val="Hyperlink"/>
            <w:bCs/>
            <w:sz w:val="24"/>
            <w:szCs w:val="24"/>
          </w:rPr>
          <w:t xml:space="preserve"> 679</w:t>
        </w:r>
      </w:hyperlink>
      <w:r w:rsidR="001641E8" w:rsidRPr="001641E8">
        <w:rPr>
          <w:bCs/>
          <w:sz w:val="24"/>
          <w:szCs w:val="24"/>
        </w:rPr>
        <w:t xml:space="preserve">. </w:t>
      </w:r>
    </w:p>
    <w:p w:rsidR="001641E8" w:rsidRDefault="001641E8">
      <w:pPr>
        <w:tabs>
          <w:tab w:val="left" w:pos="720"/>
        </w:tabs>
        <w:ind w:left="720" w:hanging="720"/>
        <w:rPr>
          <w:b/>
          <w:bCs/>
          <w:sz w:val="24"/>
          <w:szCs w:val="24"/>
        </w:rPr>
      </w:pPr>
    </w:p>
    <w:p w:rsidR="00337FE7" w:rsidRDefault="00337FE7" w:rsidP="00337FE7">
      <w:pPr>
        <w:rPr>
          <w:bCs/>
          <w:sz w:val="24"/>
          <w:szCs w:val="24"/>
        </w:rPr>
      </w:pPr>
      <w:r w:rsidRPr="007D52AD">
        <w:rPr>
          <w:bCs/>
          <w:sz w:val="24"/>
          <w:szCs w:val="24"/>
        </w:rPr>
        <w:t xml:space="preserve">As </w:t>
      </w:r>
      <w:r w:rsidR="007335B7" w:rsidRPr="007D52AD">
        <w:rPr>
          <w:bCs/>
          <w:sz w:val="24"/>
          <w:szCs w:val="24"/>
        </w:rPr>
        <w:t xml:space="preserve">a </w:t>
      </w:r>
      <w:r w:rsidRPr="007D52AD">
        <w:rPr>
          <w:bCs/>
          <w:sz w:val="24"/>
          <w:szCs w:val="24"/>
        </w:rPr>
        <w:t>requirement of the Amendment 80 program designed by the Council, annual economic reports are submitted to NMFS by vessel owners and QS permit holders, providing detailed data on vessel costs, earnings, employment, quota transfers, and capital improvements. The Economic Data Report (EDR) program is a mandatory annual reporting requirement for Amendment 80 entities, and supplements data provided by in-season monitoring and data collection programs, including eLandings catch accounting and the North Pacific Groundfish Observer program. Beginning with implementation of the Amendment 80 program in 2008, EDR data collection program has collected annual economic census data, with the most recent available data representing results from the 2012 calendar year of operations.</w:t>
      </w:r>
    </w:p>
    <w:p w:rsidR="00337FE7" w:rsidRDefault="00337FE7" w:rsidP="005A5ECF">
      <w:pPr>
        <w:rPr>
          <w:bCs/>
          <w:sz w:val="24"/>
          <w:szCs w:val="24"/>
        </w:rPr>
      </w:pPr>
    </w:p>
    <w:p w:rsidR="002641A0" w:rsidRPr="002641A0" w:rsidRDefault="002641A0" w:rsidP="002641A0">
      <w:pPr>
        <w:rPr>
          <w:bCs/>
          <w:sz w:val="24"/>
          <w:szCs w:val="24"/>
        </w:rPr>
      </w:pPr>
      <w:r w:rsidRPr="002641A0">
        <w:rPr>
          <w:bCs/>
          <w:sz w:val="24"/>
          <w:szCs w:val="24"/>
        </w:rPr>
        <w:t>Among the goals of Amendment 80 was to create economic incentives to improve retention and</w:t>
      </w:r>
    </w:p>
    <w:p w:rsidR="002641A0" w:rsidRDefault="002641A0" w:rsidP="002641A0">
      <w:pPr>
        <w:rPr>
          <w:bCs/>
          <w:sz w:val="24"/>
          <w:szCs w:val="24"/>
        </w:rPr>
      </w:pPr>
      <w:proofErr w:type="gramStart"/>
      <w:r w:rsidRPr="002641A0">
        <w:rPr>
          <w:bCs/>
          <w:sz w:val="24"/>
          <w:szCs w:val="24"/>
        </w:rPr>
        <w:t>utilization</w:t>
      </w:r>
      <w:proofErr w:type="gramEnd"/>
      <w:r w:rsidRPr="002641A0">
        <w:rPr>
          <w:bCs/>
          <w:sz w:val="24"/>
          <w:szCs w:val="24"/>
        </w:rPr>
        <w:t xml:space="preserve">, and reduce bycatch by the commercial </w:t>
      </w:r>
      <w:r>
        <w:rPr>
          <w:bCs/>
          <w:sz w:val="24"/>
          <w:szCs w:val="24"/>
        </w:rPr>
        <w:t>fi</w:t>
      </w:r>
      <w:r w:rsidRPr="002641A0">
        <w:rPr>
          <w:bCs/>
          <w:sz w:val="24"/>
          <w:szCs w:val="24"/>
        </w:rPr>
        <w:t>shing vessels using trawl gear in the non-</w:t>
      </w:r>
      <w:proofErr w:type="spellStart"/>
      <w:r w:rsidRPr="002641A0">
        <w:rPr>
          <w:bCs/>
          <w:sz w:val="24"/>
          <w:szCs w:val="24"/>
        </w:rPr>
        <w:t>pollock</w:t>
      </w:r>
      <w:proofErr w:type="spellEnd"/>
      <w:r>
        <w:rPr>
          <w:bCs/>
          <w:sz w:val="24"/>
          <w:szCs w:val="24"/>
        </w:rPr>
        <w:t xml:space="preserve"> </w:t>
      </w:r>
      <w:proofErr w:type="spellStart"/>
      <w:r w:rsidRPr="002641A0">
        <w:rPr>
          <w:bCs/>
          <w:sz w:val="24"/>
          <w:szCs w:val="24"/>
        </w:rPr>
        <w:t>ground</w:t>
      </w:r>
      <w:r>
        <w:rPr>
          <w:bCs/>
          <w:sz w:val="24"/>
          <w:szCs w:val="24"/>
        </w:rPr>
        <w:t>fi</w:t>
      </w:r>
      <w:r w:rsidRPr="002641A0">
        <w:rPr>
          <w:bCs/>
          <w:sz w:val="24"/>
          <w:szCs w:val="24"/>
        </w:rPr>
        <w:t>sheries</w:t>
      </w:r>
      <w:proofErr w:type="spellEnd"/>
      <w:r w:rsidRPr="002641A0">
        <w:rPr>
          <w:bCs/>
          <w:sz w:val="24"/>
          <w:szCs w:val="24"/>
        </w:rPr>
        <w:t>. The structure of the program was developed to encourage</w:t>
      </w:r>
      <w:r>
        <w:rPr>
          <w:bCs/>
          <w:sz w:val="24"/>
          <w:szCs w:val="24"/>
        </w:rPr>
        <w:t xml:space="preserve"> fi</w:t>
      </w:r>
      <w:r w:rsidRPr="002641A0">
        <w:rPr>
          <w:bCs/>
          <w:sz w:val="24"/>
          <w:szCs w:val="24"/>
        </w:rPr>
        <w:t>shing practices</w:t>
      </w:r>
      <w:r>
        <w:rPr>
          <w:bCs/>
          <w:sz w:val="24"/>
          <w:szCs w:val="24"/>
        </w:rPr>
        <w:t xml:space="preserve"> </w:t>
      </w:r>
      <w:r w:rsidRPr="002641A0">
        <w:rPr>
          <w:bCs/>
          <w:sz w:val="24"/>
          <w:szCs w:val="24"/>
        </w:rPr>
        <w:t>and use of vessel capital with lower discard rates and to mitigate the costs of increased retention</w:t>
      </w:r>
      <w:r>
        <w:rPr>
          <w:bCs/>
          <w:sz w:val="24"/>
          <w:szCs w:val="24"/>
        </w:rPr>
        <w:t xml:space="preserve"> </w:t>
      </w:r>
      <w:r w:rsidRPr="002641A0">
        <w:rPr>
          <w:bCs/>
          <w:sz w:val="24"/>
          <w:szCs w:val="24"/>
        </w:rPr>
        <w:t>requirements by improving the opportunity for increasing the value of harvest species while improving</w:t>
      </w:r>
      <w:r>
        <w:rPr>
          <w:bCs/>
          <w:sz w:val="24"/>
          <w:szCs w:val="24"/>
        </w:rPr>
        <w:t xml:space="preserve"> </w:t>
      </w:r>
      <w:r w:rsidRPr="002641A0">
        <w:rPr>
          <w:bCs/>
          <w:sz w:val="24"/>
          <w:szCs w:val="24"/>
        </w:rPr>
        <w:t>operational e</w:t>
      </w:r>
      <w:r>
        <w:rPr>
          <w:bCs/>
          <w:sz w:val="24"/>
          <w:szCs w:val="24"/>
        </w:rPr>
        <w:t>ffi</w:t>
      </w:r>
      <w:r w:rsidRPr="002641A0">
        <w:rPr>
          <w:bCs/>
          <w:sz w:val="24"/>
          <w:szCs w:val="24"/>
        </w:rPr>
        <w:t>ciency and lowering costs.</w:t>
      </w:r>
    </w:p>
    <w:p w:rsidR="002641A0" w:rsidRDefault="002641A0" w:rsidP="002641A0">
      <w:pPr>
        <w:rPr>
          <w:bCs/>
          <w:sz w:val="24"/>
          <w:szCs w:val="24"/>
        </w:rPr>
      </w:pPr>
    </w:p>
    <w:p w:rsidR="0077193F" w:rsidRDefault="0077193F" w:rsidP="00EA383F">
      <w:pPr>
        <w:tabs>
          <w:tab w:val="left" w:pos="720"/>
        </w:tabs>
        <w:ind w:left="720" w:hanging="720"/>
        <w:rPr>
          <w:b/>
          <w:bCs/>
          <w:sz w:val="24"/>
          <w:szCs w:val="24"/>
        </w:rPr>
      </w:pPr>
    </w:p>
    <w:p w:rsidR="00C556F9" w:rsidRPr="00EA383F" w:rsidRDefault="00EA383F" w:rsidP="00EA383F">
      <w:pPr>
        <w:tabs>
          <w:tab w:val="left" w:pos="720"/>
        </w:tabs>
        <w:ind w:left="720" w:hanging="720"/>
      </w:pPr>
      <w:r w:rsidRPr="00EA383F">
        <w:rPr>
          <w:b/>
          <w:bCs/>
          <w:sz w:val="24"/>
          <w:szCs w:val="24"/>
        </w:rPr>
        <w:t>A.</w:t>
      </w:r>
      <w:r>
        <w:rPr>
          <w:b/>
          <w:bCs/>
        </w:rPr>
        <w:tab/>
      </w:r>
      <w:r w:rsidR="00C556F9" w:rsidRPr="00EA383F">
        <w:rPr>
          <w:b/>
          <w:bCs/>
        </w:rPr>
        <w:t>JUSTIFICATION</w:t>
      </w:r>
    </w:p>
    <w:p w:rsidR="00C556F9" w:rsidRDefault="00C556F9">
      <w:pPr>
        <w:rPr>
          <w:sz w:val="24"/>
          <w:szCs w:val="24"/>
        </w:rPr>
      </w:pPr>
    </w:p>
    <w:p w:rsidR="00C556F9" w:rsidRDefault="00C556F9">
      <w:pPr>
        <w:rPr>
          <w:sz w:val="24"/>
          <w:szCs w:val="24"/>
        </w:rPr>
      </w:pPr>
      <w:r>
        <w:rPr>
          <w:b/>
          <w:bCs/>
          <w:sz w:val="24"/>
          <w:szCs w:val="24"/>
        </w:rPr>
        <w:t xml:space="preserve">1.  </w:t>
      </w:r>
      <w:r>
        <w:rPr>
          <w:b/>
          <w:bCs/>
          <w:sz w:val="24"/>
          <w:szCs w:val="24"/>
          <w:u w:val="single"/>
        </w:rPr>
        <w:t>Explain the circumstances that make the collection of information necessary.</w:t>
      </w:r>
    </w:p>
    <w:p w:rsidR="00C556F9" w:rsidRDefault="00C556F9">
      <w:pPr>
        <w:rPr>
          <w:sz w:val="24"/>
          <w:szCs w:val="24"/>
        </w:rPr>
      </w:pPr>
    </w:p>
    <w:p w:rsidR="00485031" w:rsidRPr="005A5ECF" w:rsidRDefault="00485031" w:rsidP="00485031">
      <w:pPr>
        <w:rPr>
          <w:sz w:val="24"/>
          <w:szCs w:val="24"/>
          <w:lang w:val="en-CA"/>
        </w:rPr>
      </w:pPr>
      <w:r w:rsidRPr="005A5ECF">
        <w:rPr>
          <w:sz w:val="24"/>
          <w:szCs w:val="24"/>
          <w:lang w:val="en-CA"/>
        </w:rPr>
        <w:t xml:space="preserve">The Council adopted Amendment 80 to meet the broad goals of: (1) improving retention and utilization of fishery resources by the non-AFA trawl catcher/processor fleet by extending the groundfish retention standard (GRS) to non-AFA trawl catcher/processor vessels of all lengths; (2) allocating fishery resources among BSAI trawl harvesters in consideration of historic and present harvest patterns and future harvest needs; (3) authorizing the allocation of groundfish species to harvesting cooperatives and establishing a limited access privilege program (LAPP) for the non-AFA trawl catcher/processors to reduce potential GRS compliance costs, encourage </w:t>
      </w:r>
      <w:r w:rsidRPr="005A5ECF">
        <w:rPr>
          <w:sz w:val="24"/>
          <w:szCs w:val="24"/>
          <w:lang w:val="en-CA"/>
        </w:rPr>
        <w:lastRenderedPageBreak/>
        <w:t>fishing practices with lower discard rates, and improve the opportunity for increasing the value of harvested species; and (4) limiting the ability of non-AFA trawl catcher/processors to expand their harvesting capacity into other fisheries not managed under a LAPP.</w:t>
      </w:r>
    </w:p>
    <w:p w:rsidR="00485031" w:rsidRDefault="00485031" w:rsidP="000C4238">
      <w:pPr>
        <w:rPr>
          <w:sz w:val="24"/>
          <w:szCs w:val="24"/>
        </w:rPr>
      </w:pPr>
    </w:p>
    <w:p w:rsidR="00C556F9" w:rsidRDefault="00C556F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402467" w:rsidRDefault="00402467">
      <w:pPr>
        <w:rPr>
          <w:sz w:val="24"/>
          <w:szCs w:val="24"/>
        </w:rPr>
      </w:pPr>
    </w:p>
    <w:p w:rsidR="00661051" w:rsidRDefault="00054565" w:rsidP="002527F2">
      <w:pPr>
        <w:tabs>
          <w:tab w:val="left" w:pos="720"/>
        </w:tabs>
        <w:rPr>
          <w:sz w:val="24"/>
          <w:szCs w:val="24"/>
        </w:rPr>
      </w:pPr>
      <w:r>
        <w:rPr>
          <w:bCs/>
          <w:sz w:val="24"/>
          <w:szCs w:val="24"/>
        </w:rPr>
        <w:t xml:space="preserve">The Amendment 80 EDR collects </w:t>
      </w:r>
      <w:r w:rsidR="006339C0" w:rsidRPr="00CD3E36">
        <w:rPr>
          <w:sz w:val="24"/>
          <w:szCs w:val="24"/>
        </w:rPr>
        <w:t xml:space="preserve">information unavailable through other means to review the Program.  Data collected through the EDR </w:t>
      </w:r>
      <w:r w:rsidR="00462BAB">
        <w:rPr>
          <w:sz w:val="24"/>
          <w:szCs w:val="24"/>
        </w:rPr>
        <w:t xml:space="preserve">are </w:t>
      </w:r>
      <w:r w:rsidR="006339C0" w:rsidRPr="00CD3E36">
        <w:rPr>
          <w:sz w:val="24"/>
          <w:szCs w:val="24"/>
        </w:rPr>
        <w:t>mandatory for all Amendment 80</w:t>
      </w:r>
      <w:r w:rsidR="003B27AA">
        <w:rPr>
          <w:sz w:val="24"/>
          <w:szCs w:val="24"/>
        </w:rPr>
        <w:t xml:space="preserve"> </w:t>
      </w:r>
      <w:r w:rsidR="007C1215">
        <w:rPr>
          <w:sz w:val="24"/>
          <w:szCs w:val="24"/>
        </w:rPr>
        <w:t>quota share (</w:t>
      </w:r>
      <w:r w:rsidR="00D405DF">
        <w:rPr>
          <w:sz w:val="24"/>
          <w:szCs w:val="24"/>
        </w:rPr>
        <w:t>QS</w:t>
      </w:r>
      <w:r w:rsidR="007C1215">
        <w:rPr>
          <w:sz w:val="24"/>
          <w:szCs w:val="24"/>
        </w:rPr>
        <w:t>)</w:t>
      </w:r>
      <w:r w:rsidR="006339C0" w:rsidRPr="00CD3E36">
        <w:rPr>
          <w:sz w:val="24"/>
          <w:szCs w:val="24"/>
        </w:rPr>
        <w:t xml:space="preserve"> holders.</w:t>
      </w:r>
      <w:r w:rsidR="003B27AA">
        <w:rPr>
          <w:sz w:val="24"/>
          <w:szCs w:val="24"/>
        </w:rPr>
        <w:t xml:space="preserve">  </w:t>
      </w:r>
      <w:r w:rsidR="00635D63" w:rsidRPr="00635D63">
        <w:rPr>
          <w:sz w:val="24"/>
          <w:szCs w:val="24"/>
        </w:rPr>
        <w:t>Annual submi</w:t>
      </w:r>
      <w:r w:rsidR="00635D63">
        <w:rPr>
          <w:sz w:val="24"/>
          <w:szCs w:val="24"/>
        </w:rPr>
        <w:t xml:space="preserve">ttal of the EDR </w:t>
      </w:r>
      <w:r w:rsidR="00635D63" w:rsidRPr="00635D63">
        <w:rPr>
          <w:sz w:val="24"/>
          <w:szCs w:val="24"/>
        </w:rPr>
        <w:t xml:space="preserve">should minimize the burden to industry and costs of </w:t>
      </w:r>
    </w:p>
    <w:p w:rsidR="00635D63" w:rsidRDefault="00635D63" w:rsidP="002527F2">
      <w:pPr>
        <w:tabs>
          <w:tab w:val="left" w:pos="720"/>
        </w:tabs>
        <w:rPr>
          <w:sz w:val="24"/>
          <w:szCs w:val="24"/>
        </w:rPr>
      </w:pPr>
      <w:proofErr w:type="gramStart"/>
      <w:r w:rsidRPr="00635D63">
        <w:rPr>
          <w:sz w:val="24"/>
          <w:szCs w:val="24"/>
        </w:rPr>
        <w:t>administration</w:t>
      </w:r>
      <w:proofErr w:type="gramEnd"/>
      <w:r w:rsidRPr="00635D63">
        <w:rPr>
          <w:sz w:val="24"/>
          <w:szCs w:val="24"/>
        </w:rPr>
        <w:t xml:space="preserve">, while still providing analysts with adequate data for analyzing effects of the </w:t>
      </w:r>
      <w:r w:rsidR="00EA383F">
        <w:rPr>
          <w:sz w:val="24"/>
          <w:szCs w:val="24"/>
        </w:rPr>
        <w:t>program.</w:t>
      </w:r>
    </w:p>
    <w:p w:rsidR="00635D63" w:rsidRDefault="00635D63" w:rsidP="002527F2">
      <w:pPr>
        <w:tabs>
          <w:tab w:val="left" w:pos="720"/>
        </w:tabs>
        <w:rPr>
          <w:sz w:val="24"/>
          <w:szCs w:val="24"/>
        </w:rPr>
      </w:pPr>
    </w:p>
    <w:p w:rsidR="00756F57" w:rsidRDefault="00227D85" w:rsidP="002527F2">
      <w:pPr>
        <w:tabs>
          <w:tab w:val="left" w:pos="720"/>
        </w:tabs>
        <w:rPr>
          <w:sz w:val="24"/>
          <w:szCs w:val="24"/>
        </w:rPr>
      </w:pPr>
      <w:r w:rsidRPr="00A568F2">
        <w:rPr>
          <w:sz w:val="24"/>
          <w:szCs w:val="24"/>
        </w:rPr>
        <w:t xml:space="preserve">Pursuant to the legislation, the data and identifiers will also be used for program enforcement and determination of qualification for cooperative membership. Consequently, identifiers and data will be disclosed to NOAA Enforcement, NOAA General Counsel, </w:t>
      </w:r>
      <w:proofErr w:type="gramStart"/>
      <w:r w:rsidRPr="00A568F2">
        <w:rPr>
          <w:sz w:val="24"/>
          <w:szCs w:val="24"/>
        </w:rPr>
        <w:t>the</w:t>
      </w:r>
      <w:proofErr w:type="gramEnd"/>
      <w:r w:rsidRPr="00A568F2">
        <w:rPr>
          <w:sz w:val="24"/>
          <w:szCs w:val="24"/>
        </w:rPr>
        <w:t xml:space="preserve"> Antitrust Division of the</w:t>
      </w:r>
      <w:r w:rsidR="0049272F">
        <w:rPr>
          <w:sz w:val="24"/>
          <w:szCs w:val="24"/>
        </w:rPr>
        <w:t xml:space="preserve"> </w:t>
      </w:r>
      <w:r w:rsidRPr="00A568F2">
        <w:rPr>
          <w:sz w:val="24"/>
          <w:szCs w:val="24"/>
        </w:rPr>
        <w:t>Department of Justice, the Federal Trade Commission, and NOAA Restricted Access Management Program.</w:t>
      </w:r>
    </w:p>
    <w:p w:rsidR="009E4FA7" w:rsidRDefault="009E4FA7" w:rsidP="00227D85">
      <w:pPr>
        <w:rPr>
          <w:sz w:val="24"/>
          <w:szCs w:val="24"/>
        </w:rPr>
      </w:pPr>
    </w:p>
    <w:p w:rsidR="00910D6B" w:rsidRDefault="00F5646D" w:rsidP="002527F2">
      <w:pPr>
        <w:tabs>
          <w:tab w:val="left" w:pos="720"/>
        </w:tabs>
        <w:rPr>
          <w:sz w:val="24"/>
          <w:szCs w:val="24"/>
        </w:rPr>
      </w:pPr>
      <w:r>
        <w:rPr>
          <w:sz w:val="24"/>
          <w:szCs w:val="24"/>
        </w:rPr>
        <w:t xml:space="preserve">The Amendment 80 EDR </w:t>
      </w:r>
      <w:r w:rsidRPr="00274E0D">
        <w:rPr>
          <w:sz w:val="24"/>
          <w:szCs w:val="24"/>
        </w:rPr>
        <w:t>collect</w:t>
      </w:r>
      <w:r>
        <w:rPr>
          <w:sz w:val="24"/>
          <w:szCs w:val="24"/>
        </w:rPr>
        <w:t>s</w:t>
      </w:r>
      <w:r w:rsidRPr="00274E0D">
        <w:rPr>
          <w:sz w:val="24"/>
          <w:szCs w:val="24"/>
        </w:rPr>
        <w:t xml:space="preserve"> cost, revenue, ownership, and employment data</w:t>
      </w:r>
      <w:r>
        <w:rPr>
          <w:sz w:val="24"/>
          <w:szCs w:val="24"/>
        </w:rPr>
        <w:t xml:space="preserve"> annually.  </w:t>
      </w:r>
      <w:r w:rsidR="002527F2" w:rsidRPr="00DA6BD1">
        <w:rPr>
          <w:bCs/>
          <w:sz w:val="24"/>
          <w:szCs w:val="24"/>
        </w:rPr>
        <w:t xml:space="preserve">The data </w:t>
      </w:r>
      <w:r w:rsidR="002527F2">
        <w:rPr>
          <w:bCs/>
          <w:sz w:val="24"/>
          <w:szCs w:val="24"/>
        </w:rPr>
        <w:t>are</w:t>
      </w:r>
      <w:r w:rsidR="002527F2" w:rsidRPr="00DA6BD1">
        <w:rPr>
          <w:bCs/>
          <w:sz w:val="24"/>
          <w:szCs w:val="24"/>
        </w:rPr>
        <w:t xml:space="preserve"> needed to assess whether Amendment 80 addresses goals to mitigate</w:t>
      </w:r>
      <w:r w:rsidR="002527F2">
        <w:rPr>
          <w:bCs/>
          <w:sz w:val="24"/>
          <w:szCs w:val="24"/>
        </w:rPr>
        <w:t xml:space="preserve"> </w:t>
      </w:r>
      <w:r w:rsidR="002527F2" w:rsidRPr="00DA6BD1">
        <w:rPr>
          <w:bCs/>
          <w:sz w:val="24"/>
          <w:szCs w:val="24"/>
        </w:rPr>
        <w:t>the costs associated with reduce</w:t>
      </w:r>
      <w:r w:rsidR="002527F2">
        <w:rPr>
          <w:bCs/>
          <w:sz w:val="24"/>
          <w:szCs w:val="24"/>
        </w:rPr>
        <w:t>d</w:t>
      </w:r>
      <w:r w:rsidR="002527F2" w:rsidRPr="00DA6BD1">
        <w:rPr>
          <w:bCs/>
          <w:sz w:val="24"/>
          <w:szCs w:val="24"/>
        </w:rPr>
        <w:t xml:space="preserve"> bycatch and improve</w:t>
      </w:r>
      <w:r w:rsidR="002527F2">
        <w:rPr>
          <w:bCs/>
          <w:sz w:val="24"/>
          <w:szCs w:val="24"/>
        </w:rPr>
        <w:t>d</w:t>
      </w:r>
      <w:r w:rsidR="002527F2" w:rsidRPr="00DA6BD1">
        <w:rPr>
          <w:bCs/>
          <w:sz w:val="24"/>
          <w:szCs w:val="24"/>
        </w:rPr>
        <w:t xml:space="preserve"> utilization of groundfish. </w:t>
      </w:r>
      <w:r w:rsidR="002527F2">
        <w:rPr>
          <w:bCs/>
          <w:sz w:val="24"/>
          <w:szCs w:val="24"/>
        </w:rPr>
        <w:t xml:space="preserve"> </w:t>
      </w:r>
      <w:r w:rsidR="000D4391">
        <w:rPr>
          <w:sz w:val="24"/>
          <w:szCs w:val="24"/>
        </w:rPr>
        <w:t>T</w:t>
      </w:r>
      <w:r w:rsidR="00910D6B" w:rsidRPr="00910D6B">
        <w:rPr>
          <w:sz w:val="24"/>
          <w:szCs w:val="24"/>
        </w:rPr>
        <w:t xml:space="preserve">wo primary uses for </w:t>
      </w:r>
      <w:r w:rsidR="00910D6B">
        <w:rPr>
          <w:sz w:val="24"/>
          <w:szCs w:val="24"/>
        </w:rPr>
        <w:t xml:space="preserve">the Amendment 80 EDR </w:t>
      </w:r>
      <w:r w:rsidR="00910D6B" w:rsidRPr="00910D6B">
        <w:rPr>
          <w:sz w:val="24"/>
          <w:szCs w:val="24"/>
        </w:rPr>
        <w:t>data being collected</w:t>
      </w:r>
      <w:r w:rsidR="000D4391">
        <w:rPr>
          <w:sz w:val="24"/>
          <w:szCs w:val="24"/>
        </w:rPr>
        <w:t xml:space="preserve"> are</w:t>
      </w:r>
      <w:r w:rsidR="00910D6B" w:rsidRPr="00910D6B">
        <w:rPr>
          <w:sz w:val="24"/>
          <w:szCs w:val="24"/>
        </w:rPr>
        <w:t>:</w:t>
      </w:r>
    </w:p>
    <w:p w:rsidR="00910D6B" w:rsidRPr="00910D6B" w:rsidRDefault="00910D6B" w:rsidP="00910D6B">
      <w:pPr>
        <w:rPr>
          <w:sz w:val="24"/>
          <w:szCs w:val="24"/>
        </w:rPr>
      </w:pPr>
    </w:p>
    <w:p w:rsidR="00910D6B" w:rsidRDefault="00910D6B" w:rsidP="00910D6B">
      <w:pPr>
        <w:tabs>
          <w:tab w:val="left" w:pos="360"/>
          <w:tab w:val="left" w:pos="720"/>
          <w:tab w:val="left" w:pos="1080"/>
          <w:tab w:val="left" w:pos="1440"/>
        </w:tabs>
        <w:rPr>
          <w:sz w:val="24"/>
          <w:szCs w:val="24"/>
        </w:rPr>
      </w:pPr>
      <w:r>
        <w:rPr>
          <w:sz w:val="24"/>
          <w:szCs w:val="24"/>
        </w:rPr>
        <w:tab/>
      </w:r>
      <w:proofErr w:type="gramStart"/>
      <w:r>
        <w:rPr>
          <w:sz w:val="24"/>
          <w:szCs w:val="24"/>
        </w:rPr>
        <w:t>♦</w:t>
      </w:r>
      <w:r>
        <w:rPr>
          <w:sz w:val="24"/>
          <w:szCs w:val="24"/>
        </w:rPr>
        <w:tab/>
      </w:r>
      <w:r w:rsidRPr="00910D6B">
        <w:rPr>
          <w:sz w:val="24"/>
          <w:szCs w:val="24"/>
          <w:u w:val="single"/>
        </w:rPr>
        <w:t>Improved utilization</w:t>
      </w:r>
      <w:r w:rsidRPr="00910D6B">
        <w:rPr>
          <w:sz w:val="24"/>
          <w:szCs w:val="24"/>
        </w:rPr>
        <w:t>.</w:t>
      </w:r>
      <w:proofErr w:type="gramEnd"/>
      <w:r w:rsidRPr="00910D6B">
        <w:rPr>
          <w:sz w:val="24"/>
          <w:szCs w:val="24"/>
        </w:rPr>
        <w:t xml:space="preserve"> </w:t>
      </w:r>
    </w:p>
    <w:p w:rsidR="00910D6B" w:rsidRDefault="00910D6B" w:rsidP="00910D6B">
      <w:pPr>
        <w:tabs>
          <w:tab w:val="left" w:pos="360"/>
          <w:tab w:val="left" w:pos="720"/>
          <w:tab w:val="left" w:pos="1080"/>
          <w:tab w:val="left" w:pos="1440"/>
        </w:tabs>
        <w:ind w:left="720" w:hanging="720"/>
        <w:rPr>
          <w:sz w:val="24"/>
          <w:szCs w:val="24"/>
        </w:rPr>
      </w:pPr>
      <w:r>
        <w:rPr>
          <w:sz w:val="24"/>
          <w:szCs w:val="24"/>
        </w:rPr>
        <w:tab/>
      </w:r>
      <w:r>
        <w:rPr>
          <w:sz w:val="24"/>
          <w:szCs w:val="24"/>
        </w:rPr>
        <w:tab/>
      </w:r>
      <w:r w:rsidRPr="00910D6B">
        <w:rPr>
          <w:sz w:val="24"/>
          <w:szCs w:val="24"/>
        </w:rPr>
        <w:t>Improved utilization may be achieved through increases in production from</w:t>
      </w:r>
      <w:r>
        <w:rPr>
          <w:sz w:val="24"/>
          <w:szCs w:val="24"/>
        </w:rPr>
        <w:t xml:space="preserve"> </w:t>
      </w:r>
      <w:r w:rsidRPr="00910D6B">
        <w:rPr>
          <w:sz w:val="24"/>
          <w:szCs w:val="24"/>
        </w:rPr>
        <w:t>the resource. Since</w:t>
      </w:r>
      <w:r>
        <w:rPr>
          <w:sz w:val="24"/>
          <w:szCs w:val="24"/>
        </w:rPr>
        <w:t xml:space="preserve"> </w:t>
      </w:r>
      <w:r w:rsidRPr="00910D6B">
        <w:rPr>
          <w:sz w:val="24"/>
          <w:szCs w:val="24"/>
        </w:rPr>
        <w:t>participants can choose to serve different markets with different species and products or to idle</w:t>
      </w:r>
      <w:r>
        <w:rPr>
          <w:sz w:val="24"/>
          <w:szCs w:val="24"/>
        </w:rPr>
        <w:t xml:space="preserve"> </w:t>
      </w:r>
      <w:r w:rsidRPr="00910D6B">
        <w:rPr>
          <w:sz w:val="24"/>
          <w:szCs w:val="24"/>
        </w:rPr>
        <w:t>various vessels, an examination of utilization must include an assessment of product prices and</w:t>
      </w:r>
      <w:r>
        <w:rPr>
          <w:sz w:val="24"/>
          <w:szCs w:val="24"/>
        </w:rPr>
        <w:t xml:space="preserve"> </w:t>
      </w:r>
      <w:r w:rsidRPr="00910D6B">
        <w:rPr>
          <w:sz w:val="24"/>
          <w:szCs w:val="24"/>
        </w:rPr>
        <w:t>quantities by species to determine whether utilization levels (and targeting and production</w:t>
      </w:r>
      <w:r>
        <w:rPr>
          <w:sz w:val="24"/>
          <w:szCs w:val="24"/>
        </w:rPr>
        <w:t xml:space="preserve"> </w:t>
      </w:r>
      <w:r w:rsidRPr="00910D6B">
        <w:rPr>
          <w:sz w:val="24"/>
          <w:szCs w:val="24"/>
        </w:rPr>
        <w:t>choices) are responses to market forces, and the extent to which increased vessel utilization has</w:t>
      </w:r>
      <w:r>
        <w:rPr>
          <w:sz w:val="24"/>
          <w:szCs w:val="24"/>
        </w:rPr>
        <w:t xml:space="preserve"> </w:t>
      </w:r>
      <w:r w:rsidRPr="00910D6B">
        <w:rPr>
          <w:sz w:val="24"/>
          <w:szCs w:val="24"/>
        </w:rPr>
        <w:t>reduced total average costs.</w:t>
      </w:r>
    </w:p>
    <w:p w:rsidR="00910D6B" w:rsidRDefault="00910D6B" w:rsidP="00910D6B">
      <w:pPr>
        <w:tabs>
          <w:tab w:val="left" w:pos="360"/>
          <w:tab w:val="left" w:pos="720"/>
          <w:tab w:val="left" w:pos="1080"/>
          <w:tab w:val="left" w:pos="1440"/>
        </w:tabs>
        <w:ind w:left="720" w:hanging="720"/>
        <w:rPr>
          <w:sz w:val="24"/>
          <w:szCs w:val="24"/>
        </w:rPr>
      </w:pPr>
    </w:p>
    <w:p w:rsidR="00252E49" w:rsidRDefault="00252E49" w:rsidP="00910D6B">
      <w:pPr>
        <w:tabs>
          <w:tab w:val="left" w:pos="360"/>
          <w:tab w:val="left" w:pos="720"/>
          <w:tab w:val="left" w:pos="1080"/>
          <w:tab w:val="left" w:pos="1440"/>
        </w:tabs>
        <w:ind w:left="720" w:hanging="720"/>
        <w:rPr>
          <w:sz w:val="24"/>
          <w:szCs w:val="24"/>
        </w:rPr>
      </w:pPr>
      <w:r>
        <w:rPr>
          <w:sz w:val="24"/>
          <w:szCs w:val="24"/>
        </w:rPr>
        <w:tab/>
        <w:t>♦</w:t>
      </w:r>
      <w:r>
        <w:rPr>
          <w:sz w:val="24"/>
          <w:szCs w:val="24"/>
        </w:rPr>
        <w:tab/>
      </w:r>
      <w:r w:rsidR="00910D6B" w:rsidRPr="00252E49">
        <w:rPr>
          <w:sz w:val="24"/>
          <w:szCs w:val="24"/>
          <w:u w:val="single"/>
        </w:rPr>
        <w:t>Cost of bycatch reduction</w:t>
      </w:r>
      <w:r w:rsidR="00910D6B" w:rsidRPr="00910D6B">
        <w:rPr>
          <w:sz w:val="24"/>
          <w:szCs w:val="24"/>
        </w:rPr>
        <w:t xml:space="preserve">. </w:t>
      </w:r>
    </w:p>
    <w:p w:rsidR="00910D6B" w:rsidRDefault="00252E49" w:rsidP="00910D6B">
      <w:pPr>
        <w:tabs>
          <w:tab w:val="left" w:pos="360"/>
          <w:tab w:val="left" w:pos="720"/>
          <w:tab w:val="left" w:pos="1080"/>
          <w:tab w:val="left" w:pos="1440"/>
        </w:tabs>
        <w:ind w:left="720" w:hanging="720"/>
        <w:rPr>
          <w:sz w:val="24"/>
          <w:szCs w:val="24"/>
        </w:rPr>
      </w:pPr>
      <w:r>
        <w:rPr>
          <w:sz w:val="24"/>
          <w:szCs w:val="24"/>
        </w:rPr>
        <w:tab/>
      </w:r>
      <w:r>
        <w:rPr>
          <w:sz w:val="24"/>
          <w:szCs w:val="24"/>
        </w:rPr>
        <w:tab/>
      </w:r>
      <w:r w:rsidR="00910D6B" w:rsidRPr="00910D6B">
        <w:rPr>
          <w:sz w:val="24"/>
          <w:szCs w:val="24"/>
        </w:rPr>
        <w:t>Reasonable assessments of costs of</w:t>
      </w:r>
      <w:r>
        <w:rPr>
          <w:sz w:val="24"/>
          <w:szCs w:val="24"/>
        </w:rPr>
        <w:t xml:space="preserve"> </w:t>
      </w:r>
      <w:r w:rsidR="00910D6B" w:rsidRPr="00910D6B">
        <w:rPr>
          <w:sz w:val="24"/>
          <w:szCs w:val="24"/>
        </w:rPr>
        <w:t>bycatch reductions must examine the extent to whic</w:t>
      </w:r>
      <w:r>
        <w:rPr>
          <w:sz w:val="24"/>
          <w:szCs w:val="24"/>
        </w:rPr>
        <w:t>h participants are able to cost-</w:t>
      </w:r>
      <w:r w:rsidR="00910D6B" w:rsidRPr="00910D6B">
        <w:rPr>
          <w:sz w:val="24"/>
          <w:szCs w:val="24"/>
        </w:rPr>
        <w:t>effectively</w:t>
      </w:r>
      <w:r>
        <w:rPr>
          <w:sz w:val="24"/>
          <w:szCs w:val="24"/>
        </w:rPr>
        <w:t xml:space="preserve"> </w:t>
      </w:r>
      <w:r w:rsidR="00910D6B" w:rsidRPr="00910D6B">
        <w:rPr>
          <w:sz w:val="24"/>
          <w:szCs w:val="24"/>
        </w:rPr>
        <w:t>avoid discards through improvements in targeting and improvements in retention of catch. In</w:t>
      </w:r>
      <w:r>
        <w:rPr>
          <w:sz w:val="24"/>
          <w:szCs w:val="24"/>
        </w:rPr>
        <w:t xml:space="preserve"> </w:t>
      </w:r>
      <w:r w:rsidR="00910D6B" w:rsidRPr="00910D6B">
        <w:rPr>
          <w:sz w:val="24"/>
          <w:szCs w:val="24"/>
        </w:rPr>
        <w:t>both cases, the ability of participants to operate efficiently and profitably must be assessed.</w:t>
      </w:r>
    </w:p>
    <w:p w:rsidR="00910D6B" w:rsidRDefault="00910D6B" w:rsidP="00D92DD0">
      <w:pPr>
        <w:rPr>
          <w:sz w:val="24"/>
          <w:szCs w:val="24"/>
        </w:rPr>
      </w:pPr>
    </w:p>
    <w:p w:rsidR="0077193F" w:rsidRDefault="0077193F">
      <w:pPr>
        <w:widowControl/>
        <w:autoSpaceDE/>
        <w:autoSpaceDN/>
        <w:adjustRightInd/>
        <w:rPr>
          <w:b/>
          <w:sz w:val="24"/>
          <w:szCs w:val="24"/>
        </w:rPr>
      </w:pPr>
      <w:r>
        <w:rPr>
          <w:b/>
          <w:sz w:val="24"/>
          <w:szCs w:val="24"/>
        </w:rPr>
        <w:br w:type="page"/>
      </w:r>
    </w:p>
    <w:p w:rsidR="00AC2B11" w:rsidRDefault="00F5646D" w:rsidP="00D92DD0">
      <w:pPr>
        <w:rPr>
          <w:b/>
          <w:sz w:val="24"/>
          <w:szCs w:val="24"/>
        </w:rPr>
      </w:pPr>
      <w:proofErr w:type="gramStart"/>
      <w:r>
        <w:rPr>
          <w:b/>
          <w:sz w:val="24"/>
          <w:szCs w:val="24"/>
        </w:rPr>
        <w:lastRenderedPageBreak/>
        <w:t>a.  Amendment</w:t>
      </w:r>
      <w:proofErr w:type="gramEnd"/>
      <w:r>
        <w:rPr>
          <w:b/>
          <w:sz w:val="24"/>
          <w:szCs w:val="24"/>
        </w:rPr>
        <w:t xml:space="preserve"> </w:t>
      </w:r>
      <w:r w:rsidR="00D92DD0">
        <w:rPr>
          <w:b/>
          <w:sz w:val="24"/>
          <w:szCs w:val="24"/>
        </w:rPr>
        <w:t xml:space="preserve">80 </w:t>
      </w:r>
      <w:r w:rsidR="00AC2B11" w:rsidRPr="00AC2B11">
        <w:rPr>
          <w:b/>
          <w:sz w:val="24"/>
          <w:szCs w:val="24"/>
        </w:rPr>
        <w:t>EDR</w:t>
      </w:r>
    </w:p>
    <w:p w:rsidR="00A83A4C" w:rsidRDefault="00A83A4C" w:rsidP="000D7511">
      <w:pPr>
        <w:rPr>
          <w:bCs/>
          <w:sz w:val="24"/>
          <w:szCs w:val="24"/>
        </w:rPr>
      </w:pPr>
    </w:p>
    <w:p w:rsidR="00B173D9" w:rsidRDefault="00CB6787" w:rsidP="0088199A">
      <w:pPr>
        <w:tabs>
          <w:tab w:val="left" w:pos="720"/>
        </w:tabs>
        <w:rPr>
          <w:bCs/>
          <w:sz w:val="24"/>
          <w:szCs w:val="24"/>
        </w:rPr>
      </w:pPr>
      <w:r w:rsidRPr="00CB6787">
        <w:rPr>
          <w:bCs/>
          <w:sz w:val="24"/>
          <w:szCs w:val="24"/>
        </w:rPr>
        <w:t>This report collects economic data on the BSAI Non-American Fisheries Act (non-AFA) Trawl Catcher/Processor Sector, including Western Alaska Community Development Quota Program (CDQ) non-Pollock groundfish fisheries. The fisheries are referred to as Amendment 80 fisheries.</w:t>
      </w:r>
      <w:r>
        <w:rPr>
          <w:bCs/>
          <w:sz w:val="24"/>
          <w:szCs w:val="24"/>
        </w:rPr>
        <w:t xml:space="preserve">  </w:t>
      </w:r>
      <w:r w:rsidR="00A83A4C">
        <w:rPr>
          <w:bCs/>
          <w:sz w:val="24"/>
          <w:szCs w:val="24"/>
        </w:rPr>
        <w:t xml:space="preserve">The Amendment 80 EDR </w:t>
      </w:r>
      <w:r w:rsidR="0088199A" w:rsidRPr="008B6D23">
        <w:rPr>
          <w:bCs/>
          <w:sz w:val="24"/>
          <w:szCs w:val="24"/>
        </w:rPr>
        <w:t>is intended to</w:t>
      </w:r>
      <w:r w:rsidR="00B173D9">
        <w:rPr>
          <w:bCs/>
          <w:sz w:val="24"/>
          <w:szCs w:val="24"/>
        </w:rPr>
        <w:t>:</w:t>
      </w:r>
    </w:p>
    <w:p w:rsidR="00B173D9" w:rsidRDefault="00B173D9" w:rsidP="0088199A">
      <w:pPr>
        <w:tabs>
          <w:tab w:val="left" w:pos="720"/>
        </w:tabs>
        <w:rPr>
          <w:bCs/>
          <w:sz w:val="24"/>
          <w:szCs w:val="24"/>
        </w:rPr>
      </w:pPr>
    </w:p>
    <w:p w:rsidR="00B173D9" w:rsidRDefault="00B173D9" w:rsidP="00B173D9">
      <w:pPr>
        <w:tabs>
          <w:tab w:val="left" w:pos="360"/>
          <w:tab w:val="left" w:pos="720"/>
          <w:tab w:val="left" w:pos="1080"/>
        </w:tabs>
        <w:ind w:left="720" w:hanging="720"/>
        <w:rPr>
          <w:bCs/>
          <w:sz w:val="24"/>
          <w:szCs w:val="24"/>
        </w:rPr>
      </w:pPr>
      <w:r>
        <w:rPr>
          <w:bCs/>
          <w:sz w:val="24"/>
          <w:szCs w:val="24"/>
        </w:rPr>
        <w:tab/>
        <w:t>♦</w:t>
      </w:r>
      <w:r>
        <w:rPr>
          <w:bCs/>
          <w:sz w:val="24"/>
          <w:szCs w:val="24"/>
        </w:rPr>
        <w:tab/>
        <w:t>p</w:t>
      </w:r>
      <w:r w:rsidR="0088199A" w:rsidRPr="008B6D23">
        <w:rPr>
          <w:bCs/>
          <w:sz w:val="24"/>
          <w:szCs w:val="24"/>
        </w:rPr>
        <w:t>rovide managers with the data necessary to monitor and enforce</w:t>
      </w:r>
      <w:r w:rsidR="0088199A">
        <w:rPr>
          <w:bCs/>
          <w:sz w:val="24"/>
          <w:szCs w:val="24"/>
        </w:rPr>
        <w:t xml:space="preserve"> certain aspects of the </w:t>
      </w:r>
      <w:r w:rsidR="00A83A4C">
        <w:rPr>
          <w:bCs/>
          <w:sz w:val="24"/>
          <w:szCs w:val="24"/>
        </w:rPr>
        <w:t>Amendment 80 P</w:t>
      </w:r>
      <w:r w:rsidR="00556E12">
        <w:rPr>
          <w:bCs/>
          <w:sz w:val="24"/>
          <w:szCs w:val="24"/>
        </w:rPr>
        <w:t>rogram.</w:t>
      </w:r>
    </w:p>
    <w:p w:rsidR="00B173D9" w:rsidRDefault="00B173D9" w:rsidP="00B173D9">
      <w:pPr>
        <w:tabs>
          <w:tab w:val="left" w:pos="360"/>
          <w:tab w:val="left" w:pos="720"/>
          <w:tab w:val="left" w:pos="1080"/>
        </w:tabs>
        <w:rPr>
          <w:bCs/>
          <w:sz w:val="24"/>
          <w:szCs w:val="24"/>
        </w:rPr>
      </w:pPr>
    </w:p>
    <w:p w:rsidR="00B173D9" w:rsidRDefault="00B173D9" w:rsidP="00B173D9">
      <w:pPr>
        <w:tabs>
          <w:tab w:val="left" w:pos="360"/>
          <w:tab w:val="left" w:pos="720"/>
          <w:tab w:val="left" w:pos="1080"/>
        </w:tabs>
        <w:rPr>
          <w:bCs/>
          <w:sz w:val="24"/>
          <w:szCs w:val="24"/>
        </w:rPr>
      </w:pPr>
      <w:r>
        <w:rPr>
          <w:bCs/>
          <w:sz w:val="24"/>
          <w:szCs w:val="24"/>
        </w:rPr>
        <w:tab/>
        <w:t>♦</w:t>
      </w:r>
      <w:r>
        <w:rPr>
          <w:bCs/>
          <w:sz w:val="24"/>
          <w:szCs w:val="24"/>
        </w:rPr>
        <w:tab/>
      </w:r>
      <w:r w:rsidR="0088199A" w:rsidRPr="008B6D23">
        <w:rPr>
          <w:bCs/>
          <w:sz w:val="24"/>
          <w:szCs w:val="24"/>
        </w:rPr>
        <w:t>determine whether the program is meeting its</w:t>
      </w:r>
      <w:r w:rsidR="0088199A">
        <w:rPr>
          <w:bCs/>
          <w:sz w:val="24"/>
          <w:szCs w:val="24"/>
        </w:rPr>
        <w:t xml:space="preserve"> </w:t>
      </w:r>
      <w:r w:rsidR="0088199A" w:rsidRPr="008B6D23">
        <w:rPr>
          <w:bCs/>
          <w:sz w:val="24"/>
          <w:szCs w:val="24"/>
        </w:rPr>
        <w:t>purpose</w:t>
      </w:r>
      <w:r w:rsidR="0088199A">
        <w:rPr>
          <w:bCs/>
          <w:sz w:val="24"/>
          <w:szCs w:val="24"/>
        </w:rPr>
        <w:t>;</w:t>
      </w:r>
      <w:r w:rsidR="0088199A" w:rsidRPr="008B6D23">
        <w:rPr>
          <w:bCs/>
          <w:sz w:val="24"/>
          <w:szCs w:val="24"/>
        </w:rPr>
        <w:t xml:space="preserve"> and </w:t>
      </w:r>
    </w:p>
    <w:p w:rsidR="00B173D9" w:rsidRDefault="00B173D9" w:rsidP="00B173D9">
      <w:pPr>
        <w:tabs>
          <w:tab w:val="left" w:pos="360"/>
          <w:tab w:val="left" w:pos="720"/>
          <w:tab w:val="left" w:pos="1080"/>
        </w:tabs>
        <w:rPr>
          <w:bCs/>
          <w:sz w:val="24"/>
          <w:szCs w:val="24"/>
        </w:rPr>
      </w:pPr>
    </w:p>
    <w:p w:rsidR="00B173D9" w:rsidRDefault="00B173D9" w:rsidP="00B173D9">
      <w:pPr>
        <w:tabs>
          <w:tab w:val="left" w:pos="360"/>
          <w:tab w:val="left" w:pos="720"/>
          <w:tab w:val="left" w:pos="1080"/>
        </w:tabs>
        <w:rPr>
          <w:bCs/>
          <w:sz w:val="24"/>
          <w:szCs w:val="24"/>
        </w:rPr>
      </w:pPr>
      <w:r>
        <w:rPr>
          <w:bCs/>
          <w:sz w:val="24"/>
          <w:szCs w:val="24"/>
        </w:rPr>
        <w:tab/>
        <w:t>♦</w:t>
      </w:r>
      <w:r>
        <w:rPr>
          <w:bCs/>
          <w:sz w:val="24"/>
          <w:szCs w:val="24"/>
        </w:rPr>
        <w:tab/>
      </w:r>
      <w:r w:rsidR="0088199A" w:rsidRPr="008B6D23">
        <w:rPr>
          <w:bCs/>
          <w:sz w:val="24"/>
          <w:szCs w:val="24"/>
        </w:rPr>
        <w:t xml:space="preserve">assess potential amendments to the program. </w:t>
      </w:r>
    </w:p>
    <w:p w:rsidR="00B173D9" w:rsidRDefault="00B173D9" w:rsidP="00B173D9">
      <w:pPr>
        <w:tabs>
          <w:tab w:val="left" w:pos="360"/>
          <w:tab w:val="left" w:pos="720"/>
          <w:tab w:val="left" w:pos="1080"/>
        </w:tabs>
        <w:rPr>
          <w:bCs/>
          <w:sz w:val="24"/>
          <w:szCs w:val="24"/>
        </w:rPr>
      </w:pPr>
    </w:p>
    <w:p w:rsidR="0088199A" w:rsidRDefault="0088199A" w:rsidP="00B173D9">
      <w:pPr>
        <w:tabs>
          <w:tab w:val="left" w:pos="360"/>
          <w:tab w:val="left" w:pos="720"/>
          <w:tab w:val="left" w:pos="1080"/>
        </w:tabs>
        <w:rPr>
          <w:sz w:val="24"/>
          <w:szCs w:val="24"/>
        </w:rPr>
      </w:pPr>
      <w:r w:rsidRPr="008B6D23">
        <w:rPr>
          <w:bCs/>
          <w:sz w:val="24"/>
          <w:szCs w:val="24"/>
        </w:rPr>
        <w:t xml:space="preserve">The types of data </w:t>
      </w:r>
      <w:r>
        <w:rPr>
          <w:bCs/>
          <w:sz w:val="24"/>
          <w:szCs w:val="24"/>
        </w:rPr>
        <w:t xml:space="preserve">collected </w:t>
      </w:r>
      <w:r w:rsidR="00B173D9">
        <w:rPr>
          <w:bCs/>
          <w:sz w:val="24"/>
          <w:szCs w:val="24"/>
        </w:rPr>
        <w:t xml:space="preserve">on an Amendment 80 EDR </w:t>
      </w:r>
      <w:r w:rsidR="00776E18">
        <w:rPr>
          <w:bCs/>
          <w:sz w:val="24"/>
          <w:szCs w:val="24"/>
        </w:rPr>
        <w:t xml:space="preserve">fall into </w:t>
      </w:r>
      <w:r w:rsidRPr="008B6D23">
        <w:rPr>
          <w:bCs/>
          <w:sz w:val="24"/>
          <w:szCs w:val="24"/>
        </w:rPr>
        <w:t>four categories: ownership, employment, revenue, and</w:t>
      </w:r>
      <w:r>
        <w:rPr>
          <w:bCs/>
          <w:sz w:val="24"/>
          <w:szCs w:val="24"/>
        </w:rPr>
        <w:t xml:space="preserve"> </w:t>
      </w:r>
      <w:r w:rsidRPr="008B6D23">
        <w:rPr>
          <w:bCs/>
          <w:sz w:val="24"/>
          <w:szCs w:val="24"/>
        </w:rPr>
        <w:t xml:space="preserve">costs. Ownership data will be used for all </w:t>
      </w:r>
      <w:r w:rsidR="00776E18">
        <w:rPr>
          <w:bCs/>
          <w:sz w:val="24"/>
          <w:szCs w:val="24"/>
        </w:rPr>
        <w:t xml:space="preserve">of the above </w:t>
      </w:r>
      <w:r w:rsidRPr="008B6D23">
        <w:rPr>
          <w:bCs/>
          <w:sz w:val="24"/>
          <w:szCs w:val="24"/>
        </w:rPr>
        <w:t>three purposes. Revenue, cost, and employment data will be</w:t>
      </w:r>
      <w:r>
        <w:rPr>
          <w:bCs/>
          <w:sz w:val="24"/>
          <w:szCs w:val="24"/>
        </w:rPr>
        <w:t xml:space="preserve"> </w:t>
      </w:r>
      <w:r w:rsidRPr="008B6D23">
        <w:rPr>
          <w:bCs/>
          <w:sz w:val="24"/>
          <w:szCs w:val="24"/>
        </w:rPr>
        <w:t xml:space="preserve">used primarily to assess the performance of the program </w:t>
      </w:r>
      <w:r w:rsidR="00776E18">
        <w:rPr>
          <w:bCs/>
          <w:sz w:val="24"/>
          <w:szCs w:val="24"/>
        </w:rPr>
        <w:t xml:space="preserve">and also </w:t>
      </w:r>
      <w:r w:rsidR="00965E80" w:rsidRPr="002B1C21">
        <w:rPr>
          <w:sz w:val="24"/>
          <w:szCs w:val="24"/>
        </w:rPr>
        <w:t>to monitor</w:t>
      </w:r>
      <w:r w:rsidR="00965E80">
        <w:rPr>
          <w:sz w:val="24"/>
          <w:szCs w:val="24"/>
        </w:rPr>
        <w:t xml:space="preserve"> </w:t>
      </w:r>
      <w:r w:rsidR="00965E80" w:rsidRPr="002B1C21">
        <w:rPr>
          <w:sz w:val="24"/>
          <w:szCs w:val="24"/>
        </w:rPr>
        <w:t>the program benefits to present generations of fishermen, associated fishing sectors, including</w:t>
      </w:r>
      <w:r w:rsidR="00965E80">
        <w:rPr>
          <w:sz w:val="24"/>
          <w:szCs w:val="24"/>
        </w:rPr>
        <w:t xml:space="preserve"> </w:t>
      </w:r>
      <w:r w:rsidR="00965E80" w:rsidRPr="002B1C21">
        <w:rPr>
          <w:sz w:val="24"/>
          <w:szCs w:val="24"/>
        </w:rPr>
        <w:t xml:space="preserve">the </w:t>
      </w:r>
      <w:r w:rsidR="00776E18">
        <w:rPr>
          <w:sz w:val="24"/>
          <w:szCs w:val="24"/>
        </w:rPr>
        <w:t>Western Alaska Community Development Quota (</w:t>
      </w:r>
      <w:r w:rsidR="00965E80" w:rsidRPr="002B1C21">
        <w:rPr>
          <w:sz w:val="24"/>
          <w:szCs w:val="24"/>
        </w:rPr>
        <w:t>CDQ</w:t>
      </w:r>
      <w:r w:rsidR="00776E18">
        <w:rPr>
          <w:sz w:val="24"/>
          <w:szCs w:val="24"/>
        </w:rPr>
        <w:t>)</w:t>
      </w:r>
      <w:r w:rsidR="00965E80" w:rsidRPr="002B1C21">
        <w:rPr>
          <w:sz w:val="24"/>
          <w:szCs w:val="24"/>
        </w:rPr>
        <w:t xml:space="preserve"> sector, communities, and the Nation, as a whole.</w:t>
      </w:r>
    </w:p>
    <w:p w:rsidR="00CB6787" w:rsidRDefault="00CB6787" w:rsidP="00B173D9">
      <w:pPr>
        <w:tabs>
          <w:tab w:val="left" w:pos="360"/>
          <w:tab w:val="left" w:pos="720"/>
          <w:tab w:val="left" w:pos="1080"/>
        </w:tabs>
        <w:rPr>
          <w:bCs/>
          <w:sz w:val="24"/>
          <w:szCs w:val="24"/>
        </w:rPr>
      </w:pPr>
    </w:p>
    <w:p w:rsidR="00EC3D49" w:rsidRDefault="00B8726A" w:rsidP="00EC3D49">
      <w:pPr>
        <w:rPr>
          <w:sz w:val="24"/>
          <w:szCs w:val="24"/>
        </w:rPr>
      </w:pPr>
      <w:proofErr w:type="gramStart"/>
      <w:r w:rsidRPr="00B8726A">
        <w:rPr>
          <w:sz w:val="24"/>
          <w:szCs w:val="24"/>
          <w:u w:val="single"/>
        </w:rPr>
        <w:t>Ownership Data</w:t>
      </w:r>
      <w:r w:rsidR="00EA383F">
        <w:rPr>
          <w:sz w:val="24"/>
          <w:szCs w:val="24"/>
        </w:rPr>
        <w:t>.</w:t>
      </w:r>
      <w:proofErr w:type="gramEnd"/>
    </w:p>
    <w:p w:rsidR="00815514" w:rsidRDefault="00A4223C" w:rsidP="000C2CA5">
      <w:pPr>
        <w:rPr>
          <w:sz w:val="24"/>
          <w:szCs w:val="24"/>
          <w:u w:val="single"/>
        </w:rPr>
      </w:pPr>
      <w:r>
        <w:rPr>
          <w:sz w:val="24"/>
          <w:szCs w:val="24"/>
        </w:rPr>
        <w:t xml:space="preserve">NMFS collects </w:t>
      </w:r>
      <w:r w:rsidR="00423861">
        <w:rPr>
          <w:sz w:val="24"/>
          <w:szCs w:val="24"/>
        </w:rPr>
        <w:t xml:space="preserve">detailed vessel </w:t>
      </w:r>
      <w:r w:rsidRPr="002A1F2E">
        <w:rPr>
          <w:sz w:val="24"/>
          <w:szCs w:val="24"/>
        </w:rPr>
        <w:t xml:space="preserve">ownership data </w:t>
      </w:r>
      <w:r w:rsidR="00423861" w:rsidRPr="002A1F2E">
        <w:rPr>
          <w:sz w:val="24"/>
          <w:szCs w:val="24"/>
        </w:rPr>
        <w:t xml:space="preserve">within the </w:t>
      </w:r>
      <w:r w:rsidR="00423861">
        <w:rPr>
          <w:sz w:val="24"/>
          <w:szCs w:val="24"/>
        </w:rPr>
        <w:t>non-AFA</w:t>
      </w:r>
      <w:r w:rsidR="00423861" w:rsidRPr="002A1F2E">
        <w:rPr>
          <w:sz w:val="24"/>
          <w:szCs w:val="24"/>
        </w:rPr>
        <w:t xml:space="preserve"> </w:t>
      </w:r>
      <w:r w:rsidR="00423861">
        <w:rPr>
          <w:sz w:val="24"/>
          <w:szCs w:val="24"/>
        </w:rPr>
        <w:t>t</w:t>
      </w:r>
      <w:r w:rsidR="00423861" w:rsidRPr="002A1F2E">
        <w:rPr>
          <w:sz w:val="24"/>
          <w:szCs w:val="24"/>
        </w:rPr>
        <w:t xml:space="preserve">rawl </w:t>
      </w:r>
      <w:r w:rsidR="00423861">
        <w:rPr>
          <w:sz w:val="24"/>
          <w:szCs w:val="24"/>
        </w:rPr>
        <w:t>catcher/processor</w:t>
      </w:r>
      <w:r w:rsidR="00423861" w:rsidRPr="002A1F2E">
        <w:rPr>
          <w:sz w:val="24"/>
          <w:szCs w:val="24"/>
        </w:rPr>
        <w:t xml:space="preserve"> sector</w:t>
      </w:r>
      <w:r w:rsidR="00423861">
        <w:rPr>
          <w:sz w:val="24"/>
          <w:szCs w:val="24"/>
        </w:rPr>
        <w:t xml:space="preserve"> </w:t>
      </w:r>
      <w:r>
        <w:rPr>
          <w:sz w:val="24"/>
          <w:szCs w:val="24"/>
        </w:rPr>
        <w:t xml:space="preserve">through </w:t>
      </w:r>
      <w:r w:rsidRPr="002A1F2E">
        <w:rPr>
          <w:sz w:val="24"/>
          <w:szCs w:val="24"/>
        </w:rPr>
        <w:t>Amendment 80 permit</w:t>
      </w:r>
      <w:r>
        <w:rPr>
          <w:sz w:val="24"/>
          <w:szCs w:val="24"/>
        </w:rPr>
        <w:t xml:space="preserve"> applications (see OMB 0648-0565)</w:t>
      </w:r>
      <w:r w:rsidR="00815514">
        <w:rPr>
          <w:sz w:val="24"/>
          <w:szCs w:val="24"/>
        </w:rPr>
        <w:t xml:space="preserve">; the </w:t>
      </w:r>
      <w:r>
        <w:rPr>
          <w:sz w:val="24"/>
        </w:rPr>
        <w:t>Alaska Fisheries Science Center (</w:t>
      </w:r>
      <w:r>
        <w:rPr>
          <w:sz w:val="24"/>
          <w:szCs w:val="24"/>
        </w:rPr>
        <w:t>AFSC) collects vessel ownership data through th</w:t>
      </w:r>
      <w:r w:rsidR="007313A2">
        <w:rPr>
          <w:sz w:val="24"/>
          <w:szCs w:val="24"/>
        </w:rPr>
        <w:t>e</w:t>
      </w:r>
      <w:r>
        <w:rPr>
          <w:sz w:val="24"/>
          <w:szCs w:val="24"/>
        </w:rPr>
        <w:t xml:space="preserve"> Amendment 80 EDR.</w:t>
      </w:r>
      <w:r w:rsidR="00423861">
        <w:rPr>
          <w:sz w:val="24"/>
          <w:szCs w:val="24"/>
        </w:rPr>
        <w:t xml:space="preserve">  </w:t>
      </w:r>
      <w:r w:rsidR="00CE03C6">
        <w:rPr>
          <w:sz w:val="24"/>
          <w:szCs w:val="24"/>
        </w:rPr>
        <w:t xml:space="preserve">A </w:t>
      </w:r>
      <w:r w:rsidR="00CE03C6" w:rsidRPr="002A1F2E">
        <w:rPr>
          <w:sz w:val="24"/>
          <w:szCs w:val="24"/>
        </w:rPr>
        <w:t xml:space="preserve">primary use of </w:t>
      </w:r>
      <w:r w:rsidR="00CE03C6">
        <w:rPr>
          <w:sz w:val="24"/>
          <w:szCs w:val="24"/>
        </w:rPr>
        <w:t xml:space="preserve">ownership </w:t>
      </w:r>
      <w:r w:rsidR="00CE03C6" w:rsidRPr="002A1F2E">
        <w:rPr>
          <w:sz w:val="24"/>
          <w:szCs w:val="24"/>
        </w:rPr>
        <w:t xml:space="preserve">data </w:t>
      </w:r>
      <w:r w:rsidR="00CE03C6">
        <w:rPr>
          <w:sz w:val="24"/>
          <w:szCs w:val="24"/>
        </w:rPr>
        <w:t xml:space="preserve">is </w:t>
      </w:r>
      <w:r w:rsidR="00CE03C6" w:rsidRPr="002A1F2E">
        <w:rPr>
          <w:sz w:val="24"/>
          <w:szCs w:val="24"/>
        </w:rPr>
        <w:t xml:space="preserve">to </w:t>
      </w:r>
      <w:r w:rsidR="00815514">
        <w:rPr>
          <w:sz w:val="24"/>
          <w:szCs w:val="24"/>
        </w:rPr>
        <w:t xml:space="preserve">determine whether </w:t>
      </w:r>
      <w:r w:rsidR="00CE03C6" w:rsidRPr="002A1F2E">
        <w:rPr>
          <w:sz w:val="24"/>
          <w:szCs w:val="24"/>
        </w:rPr>
        <w:t xml:space="preserve">individuals </w:t>
      </w:r>
      <w:r>
        <w:rPr>
          <w:sz w:val="24"/>
          <w:szCs w:val="24"/>
        </w:rPr>
        <w:t xml:space="preserve">exceed </w:t>
      </w:r>
      <w:r w:rsidR="00CE03C6" w:rsidRPr="002A1F2E">
        <w:rPr>
          <w:sz w:val="24"/>
          <w:szCs w:val="24"/>
        </w:rPr>
        <w:t xml:space="preserve">the ownership caps. </w:t>
      </w:r>
      <w:r w:rsidR="00CE03C6">
        <w:rPr>
          <w:sz w:val="24"/>
          <w:szCs w:val="24"/>
        </w:rPr>
        <w:t xml:space="preserve"> </w:t>
      </w:r>
      <w:r w:rsidR="00090DEB">
        <w:rPr>
          <w:sz w:val="24"/>
          <w:szCs w:val="24"/>
        </w:rPr>
        <w:t xml:space="preserve">Collection of this information </w:t>
      </w:r>
      <w:r w:rsidR="007313A2">
        <w:rPr>
          <w:sz w:val="24"/>
          <w:szCs w:val="24"/>
        </w:rPr>
        <w:t xml:space="preserve">also </w:t>
      </w:r>
      <w:r w:rsidR="00CE03C6" w:rsidRPr="002A1F2E">
        <w:rPr>
          <w:sz w:val="24"/>
          <w:szCs w:val="24"/>
        </w:rPr>
        <w:t>allow</w:t>
      </w:r>
      <w:r>
        <w:rPr>
          <w:sz w:val="24"/>
          <w:szCs w:val="24"/>
        </w:rPr>
        <w:t>s</w:t>
      </w:r>
      <w:r w:rsidR="00CE03C6" w:rsidRPr="002A1F2E">
        <w:rPr>
          <w:sz w:val="24"/>
          <w:szCs w:val="24"/>
        </w:rPr>
        <w:t xml:space="preserve"> analysts to track consolidation and transfers that occur in the </w:t>
      </w:r>
      <w:r w:rsidR="00CE03C6">
        <w:rPr>
          <w:sz w:val="24"/>
          <w:szCs w:val="24"/>
        </w:rPr>
        <w:t>non-AFA</w:t>
      </w:r>
      <w:r w:rsidR="00CE03C6" w:rsidRPr="002A1F2E">
        <w:rPr>
          <w:sz w:val="24"/>
          <w:szCs w:val="24"/>
        </w:rPr>
        <w:t xml:space="preserve"> </w:t>
      </w:r>
      <w:r w:rsidR="00CE03C6">
        <w:rPr>
          <w:sz w:val="24"/>
          <w:szCs w:val="24"/>
        </w:rPr>
        <w:t>t</w:t>
      </w:r>
      <w:r w:rsidR="00CE03C6" w:rsidRPr="002A1F2E">
        <w:rPr>
          <w:sz w:val="24"/>
          <w:szCs w:val="24"/>
        </w:rPr>
        <w:t xml:space="preserve">rawl </w:t>
      </w:r>
      <w:r w:rsidR="00CE03C6">
        <w:rPr>
          <w:sz w:val="24"/>
          <w:szCs w:val="24"/>
        </w:rPr>
        <w:t>catcher/processor</w:t>
      </w:r>
      <w:r w:rsidR="00CE03C6" w:rsidRPr="002A1F2E">
        <w:rPr>
          <w:sz w:val="24"/>
          <w:szCs w:val="24"/>
        </w:rPr>
        <w:t xml:space="preserve"> sector after cooperatives are implemented. </w:t>
      </w:r>
      <w:r w:rsidR="001F6C14">
        <w:rPr>
          <w:sz w:val="24"/>
          <w:szCs w:val="24"/>
        </w:rPr>
        <w:t xml:space="preserve"> </w:t>
      </w:r>
    </w:p>
    <w:p w:rsidR="00E8573E" w:rsidRDefault="00E8573E" w:rsidP="000C2CA5">
      <w:pPr>
        <w:rPr>
          <w:sz w:val="24"/>
          <w:szCs w:val="24"/>
          <w:u w:val="single"/>
        </w:rPr>
      </w:pPr>
    </w:p>
    <w:p w:rsidR="00E8573E" w:rsidRDefault="00B8726A" w:rsidP="000C2CA5">
      <w:pPr>
        <w:rPr>
          <w:sz w:val="24"/>
          <w:szCs w:val="24"/>
        </w:rPr>
      </w:pPr>
      <w:proofErr w:type="gramStart"/>
      <w:r w:rsidRPr="00B8726A">
        <w:rPr>
          <w:sz w:val="24"/>
          <w:szCs w:val="24"/>
          <w:u w:val="single"/>
        </w:rPr>
        <w:t>Employment Data</w:t>
      </w:r>
      <w:r w:rsidR="00EA383F">
        <w:rPr>
          <w:sz w:val="24"/>
          <w:szCs w:val="24"/>
        </w:rPr>
        <w:t>.</w:t>
      </w:r>
      <w:proofErr w:type="gramEnd"/>
    </w:p>
    <w:p w:rsidR="000C2CA5" w:rsidRDefault="00E8573E" w:rsidP="000C2CA5">
      <w:pPr>
        <w:rPr>
          <w:sz w:val="24"/>
          <w:szCs w:val="24"/>
        </w:rPr>
      </w:pPr>
      <w:r>
        <w:rPr>
          <w:sz w:val="24"/>
          <w:szCs w:val="24"/>
        </w:rPr>
        <w:t>NMFS collects e</w:t>
      </w:r>
      <w:r w:rsidR="005A03F8" w:rsidRPr="005A03F8">
        <w:rPr>
          <w:sz w:val="24"/>
          <w:szCs w:val="24"/>
        </w:rPr>
        <w:t>mployment data for monitoring of the community impacts of this program.</w:t>
      </w:r>
      <w:r w:rsidR="005A03F8">
        <w:rPr>
          <w:sz w:val="24"/>
          <w:szCs w:val="24"/>
        </w:rPr>
        <w:t xml:space="preserve">  </w:t>
      </w:r>
      <w:r w:rsidR="000C2CA5" w:rsidRPr="002A1F2E">
        <w:rPr>
          <w:sz w:val="24"/>
          <w:szCs w:val="24"/>
        </w:rPr>
        <w:t>Limited employment data are available from catcher</w:t>
      </w:r>
      <w:r w:rsidR="000C2CA5">
        <w:rPr>
          <w:sz w:val="24"/>
          <w:szCs w:val="24"/>
        </w:rPr>
        <w:t>/</w:t>
      </w:r>
      <w:r w:rsidR="000C2CA5" w:rsidRPr="002A1F2E">
        <w:rPr>
          <w:sz w:val="24"/>
          <w:szCs w:val="24"/>
        </w:rPr>
        <w:t>processor</w:t>
      </w:r>
      <w:r w:rsidR="000C2CA5">
        <w:rPr>
          <w:sz w:val="24"/>
          <w:szCs w:val="24"/>
        </w:rPr>
        <w:t>s</w:t>
      </w:r>
      <w:r w:rsidR="000C2CA5" w:rsidRPr="002A1F2E">
        <w:rPr>
          <w:sz w:val="24"/>
          <w:szCs w:val="24"/>
        </w:rPr>
        <w:t xml:space="preserve"> operating in the BSAI.</w:t>
      </w:r>
      <w:r w:rsidR="000C2CA5">
        <w:rPr>
          <w:sz w:val="24"/>
          <w:szCs w:val="24"/>
        </w:rPr>
        <w:t xml:space="preserve"> </w:t>
      </w:r>
      <w:r w:rsidR="000C2CA5" w:rsidRPr="002A1F2E">
        <w:rPr>
          <w:sz w:val="24"/>
          <w:szCs w:val="24"/>
        </w:rPr>
        <w:t xml:space="preserve"> </w:t>
      </w:r>
      <w:r w:rsidR="000C2CA5">
        <w:rPr>
          <w:sz w:val="24"/>
          <w:szCs w:val="24"/>
        </w:rPr>
        <w:t xml:space="preserve">Through </w:t>
      </w:r>
      <w:r w:rsidR="00423861">
        <w:rPr>
          <w:sz w:val="24"/>
          <w:szCs w:val="24"/>
        </w:rPr>
        <w:t xml:space="preserve">eLandings </w:t>
      </w:r>
      <w:r w:rsidR="000C2CA5">
        <w:rPr>
          <w:sz w:val="24"/>
          <w:szCs w:val="24"/>
        </w:rPr>
        <w:t xml:space="preserve">production </w:t>
      </w:r>
      <w:r w:rsidR="000C2CA5" w:rsidRPr="002A1F2E">
        <w:rPr>
          <w:sz w:val="24"/>
          <w:szCs w:val="24"/>
        </w:rPr>
        <w:t>reports</w:t>
      </w:r>
      <w:r w:rsidR="00CD46A1">
        <w:rPr>
          <w:sz w:val="24"/>
          <w:szCs w:val="24"/>
        </w:rPr>
        <w:t xml:space="preserve"> (see OMB 0648-0515)</w:t>
      </w:r>
      <w:proofErr w:type="gramStart"/>
      <w:r w:rsidR="000C2CA5">
        <w:rPr>
          <w:sz w:val="24"/>
          <w:szCs w:val="24"/>
        </w:rPr>
        <w:t>,</w:t>
      </w:r>
      <w:proofErr w:type="gramEnd"/>
      <w:r w:rsidR="000C2CA5">
        <w:rPr>
          <w:sz w:val="24"/>
          <w:szCs w:val="24"/>
        </w:rPr>
        <w:t xml:space="preserve"> NMFS collects information on </w:t>
      </w:r>
      <w:r w:rsidR="000C2CA5" w:rsidRPr="002A1F2E">
        <w:rPr>
          <w:sz w:val="24"/>
          <w:szCs w:val="24"/>
        </w:rPr>
        <w:t xml:space="preserve">the number of crew members on each vessel. </w:t>
      </w:r>
      <w:r w:rsidR="000C2CA5">
        <w:rPr>
          <w:sz w:val="24"/>
          <w:szCs w:val="24"/>
        </w:rPr>
        <w:t xml:space="preserve">However, the </w:t>
      </w:r>
      <w:r w:rsidR="00423861">
        <w:rPr>
          <w:sz w:val="24"/>
          <w:szCs w:val="24"/>
        </w:rPr>
        <w:t>production reports</w:t>
      </w:r>
      <w:r w:rsidR="000C2CA5">
        <w:rPr>
          <w:sz w:val="24"/>
          <w:szCs w:val="24"/>
        </w:rPr>
        <w:t xml:space="preserve"> </w:t>
      </w:r>
      <w:r w:rsidR="000C2CA5" w:rsidRPr="002A1F2E">
        <w:rPr>
          <w:sz w:val="24"/>
          <w:szCs w:val="24"/>
        </w:rPr>
        <w:t>do not provide information on crew residence,</w:t>
      </w:r>
      <w:r w:rsidR="000C2CA5">
        <w:rPr>
          <w:sz w:val="24"/>
          <w:szCs w:val="24"/>
        </w:rPr>
        <w:t xml:space="preserve"> </w:t>
      </w:r>
      <w:r w:rsidR="000C2CA5" w:rsidRPr="002A1F2E">
        <w:rPr>
          <w:sz w:val="24"/>
          <w:szCs w:val="24"/>
        </w:rPr>
        <w:t xml:space="preserve">compensation, or employment stability. </w:t>
      </w:r>
      <w:r w:rsidR="000C2CA5">
        <w:rPr>
          <w:sz w:val="24"/>
          <w:szCs w:val="24"/>
        </w:rPr>
        <w:t xml:space="preserve"> </w:t>
      </w:r>
      <w:r w:rsidR="001375B7">
        <w:rPr>
          <w:sz w:val="24"/>
          <w:szCs w:val="24"/>
        </w:rPr>
        <w:t>The Amendment 80 EDR would provide i</w:t>
      </w:r>
      <w:r w:rsidR="000C2CA5" w:rsidRPr="002A1F2E">
        <w:rPr>
          <w:sz w:val="24"/>
          <w:szCs w:val="24"/>
        </w:rPr>
        <w:t xml:space="preserve">nformation on crew residence and compensation </w:t>
      </w:r>
      <w:r w:rsidR="000D7511">
        <w:rPr>
          <w:sz w:val="24"/>
          <w:szCs w:val="24"/>
        </w:rPr>
        <w:t xml:space="preserve">that </w:t>
      </w:r>
      <w:r w:rsidR="000C2CA5" w:rsidRPr="002A1F2E">
        <w:rPr>
          <w:sz w:val="24"/>
          <w:szCs w:val="24"/>
        </w:rPr>
        <w:t xml:space="preserve">are necessary </w:t>
      </w:r>
      <w:r w:rsidR="000D7511">
        <w:rPr>
          <w:sz w:val="24"/>
          <w:szCs w:val="24"/>
        </w:rPr>
        <w:t>for</w:t>
      </w:r>
      <w:r w:rsidR="000C2CA5" w:rsidRPr="002A1F2E">
        <w:rPr>
          <w:sz w:val="24"/>
          <w:szCs w:val="24"/>
        </w:rPr>
        <w:t xml:space="preserve"> communi</w:t>
      </w:r>
      <w:r w:rsidR="000D7511">
        <w:rPr>
          <w:sz w:val="24"/>
          <w:szCs w:val="24"/>
        </w:rPr>
        <w:t>ty impact analyses</w:t>
      </w:r>
      <w:r w:rsidR="000C2CA5" w:rsidRPr="002A1F2E">
        <w:rPr>
          <w:sz w:val="24"/>
          <w:szCs w:val="24"/>
        </w:rPr>
        <w:t>.</w:t>
      </w:r>
    </w:p>
    <w:p w:rsidR="00955E9C" w:rsidRDefault="00955E9C" w:rsidP="000C2CA5">
      <w:pPr>
        <w:rPr>
          <w:sz w:val="24"/>
          <w:szCs w:val="24"/>
        </w:rPr>
      </w:pPr>
    </w:p>
    <w:p w:rsidR="000E7836" w:rsidRDefault="00F30221" w:rsidP="002B1C21">
      <w:pPr>
        <w:rPr>
          <w:sz w:val="24"/>
          <w:szCs w:val="24"/>
        </w:rPr>
      </w:pPr>
      <w:r w:rsidRPr="00F30221">
        <w:rPr>
          <w:sz w:val="24"/>
          <w:szCs w:val="24"/>
          <w:u w:val="single"/>
        </w:rPr>
        <w:t>Revenue and Cost Data</w:t>
      </w:r>
      <w:r w:rsidR="00EA383F">
        <w:rPr>
          <w:sz w:val="24"/>
          <w:szCs w:val="24"/>
        </w:rPr>
        <w:t>.</w:t>
      </w:r>
    </w:p>
    <w:p w:rsidR="00955E9C" w:rsidRPr="002A1F2E" w:rsidRDefault="00F30221" w:rsidP="002B1C21">
      <w:pPr>
        <w:rPr>
          <w:sz w:val="24"/>
          <w:szCs w:val="24"/>
        </w:rPr>
      </w:pPr>
      <w:r w:rsidRPr="00F30221">
        <w:rPr>
          <w:sz w:val="24"/>
          <w:szCs w:val="24"/>
        </w:rPr>
        <w:t xml:space="preserve">Revenue and cost data by vessel and sector are essential to </w:t>
      </w:r>
      <w:r>
        <w:rPr>
          <w:sz w:val="24"/>
          <w:szCs w:val="24"/>
        </w:rPr>
        <w:t>i</w:t>
      </w:r>
      <w:r w:rsidRPr="00F30221">
        <w:rPr>
          <w:sz w:val="24"/>
          <w:szCs w:val="24"/>
        </w:rPr>
        <w:t>dentify/estimate the costs associated</w:t>
      </w:r>
      <w:r>
        <w:rPr>
          <w:sz w:val="24"/>
          <w:szCs w:val="24"/>
        </w:rPr>
        <w:t xml:space="preserve"> </w:t>
      </w:r>
      <w:r w:rsidRPr="00F30221">
        <w:rPr>
          <w:sz w:val="24"/>
          <w:szCs w:val="24"/>
        </w:rPr>
        <w:t>with bycatch reduction and estimate the revenues generated by the sector</w:t>
      </w:r>
      <w:r>
        <w:rPr>
          <w:sz w:val="24"/>
          <w:szCs w:val="24"/>
        </w:rPr>
        <w:t xml:space="preserve">.  </w:t>
      </w:r>
    </w:p>
    <w:p w:rsidR="000C2CA5" w:rsidRDefault="000C2CA5" w:rsidP="00CE03C6">
      <w:pPr>
        <w:rPr>
          <w:sz w:val="24"/>
          <w:szCs w:val="24"/>
        </w:rPr>
      </w:pPr>
    </w:p>
    <w:p w:rsidR="00635D63" w:rsidRPr="00635D63" w:rsidRDefault="00635D63" w:rsidP="00450608">
      <w:pPr>
        <w:rPr>
          <w:bCs/>
          <w:sz w:val="24"/>
          <w:szCs w:val="24"/>
          <w:u w:val="single"/>
        </w:rPr>
      </w:pPr>
      <w:r w:rsidRPr="00635D63">
        <w:rPr>
          <w:bCs/>
          <w:sz w:val="24"/>
          <w:szCs w:val="24"/>
          <w:u w:val="single"/>
        </w:rPr>
        <w:t>Data Collection Agent (DCA)</w:t>
      </w:r>
    </w:p>
    <w:p w:rsidR="00450608" w:rsidRDefault="007C1215" w:rsidP="00450608">
      <w:pPr>
        <w:rPr>
          <w:sz w:val="24"/>
          <w:szCs w:val="24"/>
        </w:rPr>
      </w:pPr>
      <w:r w:rsidRPr="00C463A1">
        <w:rPr>
          <w:bCs/>
          <w:sz w:val="24"/>
          <w:szCs w:val="24"/>
        </w:rPr>
        <w:t xml:space="preserve">Pacific States Marine Fisheries Commission </w:t>
      </w:r>
      <w:r>
        <w:rPr>
          <w:bCs/>
          <w:sz w:val="24"/>
          <w:szCs w:val="24"/>
        </w:rPr>
        <w:t>(PSMFC) was</w:t>
      </w:r>
      <w:r w:rsidRPr="00C463A1">
        <w:rPr>
          <w:bCs/>
          <w:sz w:val="24"/>
          <w:szCs w:val="24"/>
        </w:rPr>
        <w:t xml:space="preserve"> designated by NMFS to be the </w:t>
      </w:r>
      <w:r w:rsidR="00655AAF">
        <w:rPr>
          <w:bCs/>
          <w:sz w:val="24"/>
          <w:szCs w:val="24"/>
        </w:rPr>
        <w:t>D</w:t>
      </w:r>
      <w:r w:rsidRPr="00C463A1">
        <w:rPr>
          <w:bCs/>
          <w:sz w:val="24"/>
          <w:szCs w:val="24"/>
        </w:rPr>
        <w:t xml:space="preserve">ata </w:t>
      </w:r>
      <w:r w:rsidR="00655AAF">
        <w:rPr>
          <w:bCs/>
          <w:sz w:val="24"/>
          <w:szCs w:val="24"/>
        </w:rPr>
        <w:t>C</w:t>
      </w:r>
      <w:r w:rsidRPr="00C463A1">
        <w:rPr>
          <w:bCs/>
          <w:sz w:val="24"/>
          <w:szCs w:val="24"/>
        </w:rPr>
        <w:t xml:space="preserve">ollection </w:t>
      </w:r>
      <w:r w:rsidR="00655AAF">
        <w:rPr>
          <w:bCs/>
          <w:sz w:val="24"/>
          <w:szCs w:val="24"/>
        </w:rPr>
        <w:t>A</w:t>
      </w:r>
      <w:r w:rsidRPr="00C463A1">
        <w:rPr>
          <w:bCs/>
          <w:sz w:val="24"/>
          <w:szCs w:val="24"/>
        </w:rPr>
        <w:t xml:space="preserve">gent </w:t>
      </w:r>
      <w:r w:rsidR="00655AAF">
        <w:rPr>
          <w:bCs/>
          <w:sz w:val="24"/>
          <w:szCs w:val="24"/>
        </w:rPr>
        <w:t xml:space="preserve">(DCA) </w:t>
      </w:r>
      <w:r w:rsidRPr="00C463A1">
        <w:rPr>
          <w:bCs/>
          <w:sz w:val="24"/>
          <w:szCs w:val="24"/>
        </w:rPr>
        <w:t xml:space="preserve">for the Amendment 80 EDR program. </w:t>
      </w:r>
      <w:r w:rsidR="00635D63">
        <w:rPr>
          <w:bCs/>
          <w:sz w:val="24"/>
          <w:szCs w:val="24"/>
        </w:rPr>
        <w:t xml:space="preserve"> </w:t>
      </w:r>
      <w:r w:rsidR="00450608" w:rsidRPr="00450608">
        <w:rPr>
          <w:sz w:val="24"/>
          <w:szCs w:val="24"/>
        </w:rPr>
        <w:t>Each year, on or before 1700 hours A.l.t. on June 1, each</w:t>
      </w:r>
      <w:r w:rsidR="00445EE3" w:rsidRPr="00445EE3">
        <w:rPr>
          <w:bCs/>
          <w:sz w:val="24"/>
          <w:szCs w:val="24"/>
        </w:rPr>
        <w:t xml:space="preserve"> </w:t>
      </w:r>
      <w:r w:rsidR="00445EE3">
        <w:rPr>
          <w:bCs/>
          <w:sz w:val="24"/>
          <w:szCs w:val="24"/>
        </w:rPr>
        <w:t xml:space="preserve">unique </w:t>
      </w:r>
      <w:r w:rsidR="00445EE3" w:rsidRPr="00C463A1">
        <w:rPr>
          <w:bCs/>
          <w:sz w:val="24"/>
          <w:szCs w:val="24"/>
        </w:rPr>
        <w:t xml:space="preserve">permit </w:t>
      </w:r>
      <w:r w:rsidR="00445EE3">
        <w:rPr>
          <w:bCs/>
          <w:sz w:val="24"/>
          <w:szCs w:val="24"/>
        </w:rPr>
        <w:t xml:space="preserve">holder must submit to PSMFC an Amendment 80 </w:t>
      </w:r>
      <w:r w:rsidR="00445EE3">
        <w:rPr>
          <w:bCs/>
          <w:sz w:val="24"/>
          <w:szCs w:val="24"/>
        </w:rPr>
        <w:lastRenderedPageBreak/>
        <w:t xml:space="preserve">EDR for each Amendment 80 QS permit held </w:t>
      </w:r>
      <w:r w:rsidR="00445EE3" w:rsidRPr="00C463A1">
        <w:rPr>
          <w:bCs/>
          <w:sz w:val="24"/>
          <w:szCs w:val="24"/>
        </w:rPr>
        <w:t xml:space="preserve">the previous calendar year. </w:t>
      </w:r>
      <w:r w:rsidR="00445EE3">
        <w:rPr>
          <w:bCs/>
          <w:sz w:val="24"/>
          <w:szCs w:val="24"/>
        </w:rPr>
        <w:t xml:space="preserve"> </w:t>
      </w:r>
      <w:r w:rsidR="00450608" w:rsidRPr="00B643E1">
        <w:rPr>
          <w:bCs/>
          <w:sz w:val="24"/>
          <w:szCs w:val="24"/>
        </w:rPr>
        <w:t>Th</w:t>
      </w:r>
      <w:r w:rsidR="00450608">
        <w:rPr>
          <w:bCs/>
          <w:sz w:val="24"/>
          <w:szCs w:val="24"/>
        </w:rPr>
        <w:t>e</w:t>
      </w:r>
      <w:r w:rsidR="00450608" w:rsidRPr="00B643E1">
        <w:rPr>
          <w:bCs/>
          <w:sz w:val="24"/>
          <w:szCs w:val="24"/>
        </w:rPr>
        <w:t xml:space="preserve"> </w:t>
      </w:r>
      <w:r w:rsidR="00450608">
        <w:rPr>
          <w:bCs/>
          <w:sz w:val="24"/>
          <w:szCs w:val="24"/>
        </w:rPr>
        <w:t xml:space="preserve">EDR filing deadline </w:t>
      </w:r>
      <w:r w:rsidR="00450608" w:rsidRPr="00B643E1">
        <w:rPr>
          <w:bCs/>
          <w:sz w:val="24"/>
          <w:szCs w:val="24"/>
        </w:rPr>
        <w:t>provide</w:t>
      </w:r>
      <w:r w:rsidR="00450608">
        <w:rPr>
          <w:bCs/>
          <w:sz w:val="24"/>
          <w:szCs w:val="24"/>
        </w:rPr>
        <w:t>s</w:t>
      </w:r>
      <w:r w:rsidR="00450608" w:rsidRPr="00B643E1">
        <w:rPr>
          <w:bCs/>
          <w:sz w:val="24"/>
          <w:szCs w:val="24"/>
        </w:rPr>
        <w:t xml:space="preserve"> the Amendment 80 QS holder adequate time to gather and review records</w:t>
      </w:r>
      <w:r w:rsidR="00450608">
        <w:rPr>
          <w:bCs/>
          <w:sz w:val="24"/>
          <w:szCs w:val="24"/>
        </w:rPr>
        <w:t xml:space="preserve">.  </w:t>
      </w:r>
      <w:r w:rsidR="00186A6F">
        <w:rPr>
          <w:sz w:val="24"/>
          <w:szCs w:val="24"/>
        </w:rPr>
        <w:t xml:space="preserve">If an Amendment 80 QS permit </w:t>
      </w:r>
      <w:r w:rsidR="00450608">
        <w:rPr>
          <w:sz w:val="24"/>
          <w:szCs w:val="24"/>
        </w:rPr>
        <w:t xml:space="preserve">holder does not submit a complete Amendment 80 EDR within the deadline, </w:t>
      </w:r>
      <w:r w:rsidR="00450608" w:rsidRPr="00055EC4">
        <w:rPr>
          <w:sz w:val="24"/>
          <w:szCs w:val="24"/>
        </w:rPr>
        <w:t xml:space="preserve">NMFS </w:t>
      </w:r>
      <w:r w:rsidR="00450608">
        <w:rPr>
          <w:sz w:val="24"/>
          <w:szCs w:val="24"/>
        </w:rPr>
        <w:t xml:space="preserve">does </w:t>
      </w:r>
      <w:r w:rsidR="00450608" w:rsidRPr="00055EC4">
        <w:rPr>
          <w:sz w:val="24"/>
          <w:szCs w:val="24"/>
        </w:rPr>
        <w:t xml:space="preserve">not </w:t>
      </w:r>
      <w:r w:rsidR="00450608">
        <w:rPr>
          <w:sz w:val="24"/>
          <w:szCs w:val="24"/>
        </w:rPr>
        <w:t>issue cooperative quota derived from QS holdings to that p</w:t>
      </w:r>
      <w:r w:rsidR="00450608" w:rsidRPr="00055EC4">
        <w:rPr>
          <w:sz w:val="24"/>
          <w:szCs w:val="24"/>
        </w:rPr>
        <w:t>erson</w:t>
      </w:r>
      <w:r w:rsidR="00450608">
        <w:rPr>
          <w:sz w:val="24"/>
          <w:szCs w:val="24"/>
        </w:rPr>
        <w:t xml:space="preserve">.  </w:t>
      </w:r>
    </w:p>
    <w:p w:rsidR="00450608" w:rsidRDefault="00450608" w:rsidP="000E7836">
      <w:pPr>
        <w:rPr>
          <w:sz w:val="24"/>
          <w:szCs w:val="24"/>
        </w:rPr>
      </w:pPr>
    </w:p>
    <w:p w:rsidR="00186A6F" w:rsidRPr="00186A6F" w:rsidRDefault="00C6402B" w:rsidP="00186A6F">
      <w:pPr>
        <w:rPr>
          <w:bCs/>
          <w:sz w:val="24"/>
          <w:szCs w:val="24"/>
        </w:rPr>
      </w:pPr>
      <w:r w:rsidRPr="00186A6F">
        <w:rPr>
          <w:bCs/>
          <w:sz w:val="24"/>
          <w:szCs w:val="24"/>
        </w:rPr>
        <w:t xml:space="preserve">PSMFC mails EDR announcements and filing instructions to Amendment 80 QS permit holders by April 1. </w:t>
      </w:r>
      <w:r>
        <w:rPr>
          <w:bCs/>
          <w:sz w:val="24"/>
          <w:szCs w:val="24"/>
        </w:rPr>
        <w:t xml:space="preserve">The permit holder </w:t>
      </w:r>
      <w:r w:rsidRPr="00186A6F">
        <w:rPr>
          <w:bCs/>
          <w:sz w:val="24"/>
          <w:szCs w:val="24"/>
        </w:rPr>
        <w:t xml:space="preserve">may use the </w:t>
      </w:r>
      <w:r>
        <w:rPr>
          <w:bCs/>
          <w:sz w:val="24"/>
          <w:szCs w:val="24"/>
        </w:rPr>
        <w:t xml:space="preserve">online </w:t>
      </w:r>
      <w:r w:rsidRPr="00186A6F">
        <w:rPr>
          <w:bCs/>
          <w:sz w:val="24"/>
          <w:szCs w:val="24"/>
        </w:rPr>
        <w:t>EDR</w:t>
      </w:r>
      <w:r>
        <w:rPr>
          <w:bCs/>
          <w:sz w:val="24"/>
          <w:szCs w:val="24"/>
        </w:rPr>
        <w:t xml:space="preserve">.  </w:t>
      </w:r>
      <w:r w:rsidR="00817486">
        <w:rPr>
          <w:bCs/>
          <w:sz w:val="24"/>
          <w:szCs w:val="24"/>
        </w:rPr>
        <w:t>Amendment 80 EDR f</w:t>
      </w:r>
      <w:r w:rsidR="00817486" w:rsidRPr="002848D7">
        <w:rPr>
          <w:bCs/>
          <w:sz w:val="24"/>
          <w:szCs w:val="24"/>
        </w:rPr>
        <w:t xml:space="preserve">orms are </w:t>
      </w:r>
      <w:r>
        <w:rPr>
          <w:bCs/>
          <w:sz w:val="24"/>
          <w:szCs w:val="24"/>
        </w:rPr>
        <w:t xml:space="preserve">also </w:t>
      </w:r>
      <w:r w:rsidR="00817486" w:rsidRPr="002848D7">
        <w:rPr>
          <w:bCs/>
          <w:sz w:val="24"/>
          <w:szCs w:val="24"/>
        </w:rPr>
        <w:t xml:space="preserve">available through the </w:t>
      </w:r>
      <w:r w:rsidR="00971D93">
        <w:rPr>
          <w:bCs/>
          <w:sz w:val="24"/>
          <w:szCs w:val="24"/>
        </w:rPr>
        <w:t>I</w:t>
      </w:r>
      <w:r w:rsidR="00817486" w:rsidRPr="002848D7">
        <w:rPr>
          <w:bCs/>
          <w:sz w:val="24"/>
          <w:szCs w:val="24"/>
        </w:rPr>
        <w:t>nternet on the NMFS Alaska Region website at</w:t>
      </w:r>
      <w:r w:rsidR="00817486">
        <w:rPr>
          <w:bCs/>
          <w:sz w:val="24"/>
          <w:szCs w:val="24"/>
        </w:rPr>
        <w:t xml:space="preserve"> </w:t>
      </w:r>
      <w:hyperlink r:id="rId11" w:history="1">
        <w:r w:rsidR="00817486" w:rsidRPr="00DC09BD">
          <w:rPr>
            <w:rStyle w:val="Hyperlink"/>
            <w:bCs/>
            <w:sz w:val="24"/>
            <w:szCs w:val="24"/>
          </w:rPr>
          <w:t>http://www.psmfc.org/am80edr/EDRs/Am80EDR.pdf</w:t>
        </w:r>
      </w:hyperlink>
      <w:r w:rsidR="008D67EC">
        <w:rPr>
          <w:bCs/>
          <w:sz w:val="24"/>
          <w:szCs w:val="24"/>
        </w:rPr>
        <w:t xml:space="preserve">. </w:t>
      </w:r>
      <w:r w:rsidR="00817486">
        <w:rPr>
          <w:bCs/>
          <w:sz w:val="24"/>
          <w:szCs w:val="24"/>
        </w:rPr>
        <w:t xml:space="preserve"> A </w:t>
      </w:r>
      <w:r w:rsidR="00817486" w:rsidRPr="00C463A1">
        <w:rPr>
          <w:bCs/>
          <w:sz w:val="24"/>
          <w:szCs w:val="24"/>
        </w:rPr>
        <w:t xml:space="preserve">copy of the EDR form </w:t>
      </w:r>
      <w:r w:rsidR="00817486">
        <w:rPr>
          <w:bCs/>
          <w:sz w:val="24"/>
          <w:szCs w:val="24"/>
        </w:rPr>
        <w:t xml:space="preserve">may be downloaded in fillable PDF format and sent </w:t>
      </w:r>
      <w:r w:rsidR="00D05CC2">
        <w:rPr>
          <w:bCs/>
          <w:sz w:val="24"/>
          <w:szCs w:val="24"/>
        </w:rPr>
        <w:t xml:space="preserve">by fax or mail </w:t>
      </w:r>
      <w:r w:rsidR="00817486">
        <w:rPr>
          <w:bCs/>
          <w:sz w:val="24"/>
          <w:szCs w:val="24"/>
        </w:rPr>
        <w:t xml:space="preserve">to </w:t>
      </w:r>
      <w:r w:rsidR="00971D93">
        <w:rPr>
          <w:bCs/>
          <w:sz w:val="24"/>
          <w:szCs w:val="24"/>
        </w:rPr>
        <w:t>t</w:t>
      </w:r>
      <w:r w:rsidR="00817486">
        <w:rPr>
          <w:bCs/>
          <w:sz w:val="24"/>
          <w:szCs w:val="24"/>
        </w:rPr>
        <w:t xml:space="preserve">he address on the form. </w:t>
      </w:r>
      <w:r w:rsidR="00655AAF">
        <w:rPr>
          <w:bCs/>
          <w:sz w:val="24"/>
          <w:szCs w:val="24"/>
        </w:rPr>
        <w:t xml:space="preserve"> </w:t>
      </w:r>
      <w:r w:rsidR="00186A6F">
        <w:rPr>
          <w:bCs/>
          <w:sz w:val="24"/>
          <w:szCs w:val="24"/>
        </w:rPr>
        <w:t xml:space="preserve">A </w:t>
      </w:r>
      <w:r w:rsidR="00186A6F" w:rsidRPr="00186A6F">
        <w:rPr>
          <w:bCs/>
          <w:sz w:val="24"/>
          <w:szCs w:val="24"/>
        </w:rPr>
        <w:t xml:space="preserve">printed EDR </w:t>
      </w:r>
      <w:r w:rsidR="00D05CC2">
        <w:rPr>
          <w:bCs/>
          <w:sz w:val="24"/>
          <w:szCs w:val="24"/>
        </w:rPr>
        <w:t xml:space="preserve">may </w:t>
      </w:r>
      <w:r w:rsidR="00186A6F" w:rsidRPr="00186A6F">
        <w:rPr>
          <w:bCs/>
          <w:sz w:val="24"/>
          <w:szCs w:val="24"/>
        </w:rPr>
        <w:t xml:space="preserve">be </w:t>
      </w:r>
      <w:r w:rsidR="00186A6F">
        <w:rPr>
          <w:bCs/>
          <w:sz w:val="24"/>
          <w:szCs w:val="24"/>
        </w:rPr>
        <w:t xml:space="preserve">requested by calling </w:t>
      </w:r>
      <w:r w:rsidR="00186A6F" w:rsidRPr="00186A6F">
        <w:rPr>
          <w:bCs/>
          <w:sz w:val="24"/>
          <w:szCs w:val="24"/>
        </w:rPr>
        <w:t>1-877-741-8913</w:t>
      </w:r>
      <w:r w:rsidR="00635D63">
        <w:rPr>
          <w:bCs/>
          <w:sz w:val="24"/>
          <w:szCs w:val="24"/>
        </w:rPr>
        <w:t xml:space="preserve"> </w:t>
      </w:r>
      <w:r w:rsidR="00186A6F" w:rsidRPr="00186A6F">
        <w:rPr>
          <w:bCs/>
          <w:sz w:val="24"/>
          <w:szCs w:val="24"/>
        </w:rPr>
        <w:t xml:space="preserve">or </w:t>
      </w:r>
      <w:r w:rsidR="00635D63">
        <w:rPr>
          <w:bCs/>
          <w:sz w:val="24"/>
          <w:szCs w:val="24"/>
        </w:rPr>
        <w:t xml:space="preserve">by </w:t>
      </w:r>
      <w:r w:rsidR="00186A6F" w:rsidRPr="00186A6F">
        <w:rPr>
          <w:bCs/>
          <w:sz w:val="24"/>
          <w:szCs w:val="24"/>
        </w:rPr>
        <w:t xml:space="preserve">email to </w:t>
      </w:r>
      <w:hyperlink r:id="rId12" w:history="1">
        <w:r w:rsidR="00635D63" w:rsidRPr="00582C8E">
          <w:rPr>
            <w:rStyle w:val="Hyperlink"/>
            <w:bCs/>
            <w:sz w:val="24"/>
            <w:szCs w:val="24"/>
          </w:rPr>
          <w:t>am80edr@psmfc.org</w:t>
        </w:r>
      </w:hyperlink>
      <w:r w:rsidR="00186A6F" w:rsidRPr="00186A6F">
        <w:rPr>
          <w:bCs/>
          <w:sz w:val="24"/>
          <w:szCs w:val="24"/>
        </w:rPr>
        <w:t xml:space="preserve">. </w:t>
      </w:r>
    </w:p>
    <w:p w:rsidR="00817486" w:rsidRDefault="00817486" w:rsidP="00817486">
      <w:pPr>
        <w:rPr>
          <w:bCs/>
          <w:sz w:val="24"/>
          <w:szCs w:val="24"/>
        </w:rPr>
      </w:pPr>
    </w:p>
    <w:p w:rsidR="00577261" w:rsidRPr="00577261" w:rsidRDefault="00577261" w:rsidP="00D05CC2">
      <w:pPr>
        <w:tabs>
          <w:tab w:val="left" w:pos="720"/>
        </w:tabs>
        <w:rPr>
          <w:sz w:val="24"/>
          <w:u w:val="single"/>
        </w:rPr>
      </w:pPr>
      <w:r w:rsidRPr="00577261">
        <w:rPr>
          <w:sz w:val="24"/>
          <w:u w:val="single"/>
        </w:rPr>
        <w:t>Audits and Verification</w:t>
      </w:r>
    </w:p>
    <w:p w:rsidR="00577261" w:rsidRDefault="00577261" w:rsidP="00577261">
      <w:pPr>
        <w:rPr>
          <w:sz w:val="24"/>
        </w:rPr>
      </w:pPr>
      <w:r w:rsidRPr="00577261">
        <w:rPr>
          <w:sz w:val="24"/>
        </w:rPr>
        <w:t>Each EDR must be submitted annually by June 1; after submission, response to requests for verification of data is required within 20 days of a question.  There may be EDR verification questions that are sequential, based on previous questions, so the 20-day response period is essential.  The verification questions are likely to be small in number and often be addressed with a telephone call or other short communication.  The 20-day response period should not place a significant burden on submitters.</w:t>
      </w:r>
    </w:p>
    <w:p w:rsidR="006155C1" w:rsidRDefault="006155C1" w:rsidP="00D05CC2">
      <w:pPr>
        <w:tabs>
          <w:tab w:val="left" w:pos="720"/>
        </w:tabs>
        <w:rPr>
          <w:sz w:val="24"/>
        </w:rPr>
      </w:pPr>
    </w:p>
    <w:p w:rsidR="008D3483" w:rsidRDefault="008D3483" w:rsidP="00D05CC2">
      <w:pPr>
        <w:tabs>
          <w:tab w:val="left" w:pos="720"/>
        </w:tabs>
        <w:rPr>
          <w:sz w:val="24"/>
        </w:rPr>
      </w:pPr>
      <w:r>
        <w:rPr>
          <w:sz w:val="24"/>
        </w:rPr>
        <w:t>A</w:t>
      </w:r>
      <w:r w:rsidRPr="00D45A42">
        <w:rPr>
          <w:sz w:val="24"/>
        </w:rPr>
        <w:t xml:space="preserve">ccuracy of </w:t>
      </w:r>
      <w:r w:rsidR="00F30505">
        <w:rPr>
          <w:sz w:val="24"/>
        </w:rPr>
        <w:t xml:space="preserve">each </w:t>
      </w:r>
      <w:r>
        <w:rPr>
          <w:sz w:val="24"/>
        </w:rPr>
        <w:t xml:space="preserve">EDR is verified </w:t>
      </w:r>
      <w:r w:rsidRPr="00D45A42">
        <w:rPr>
          <w:sz w:val="24"/>
        </w:rPr>
        <w:t xml:space="preserve">by </w:t>
      </w:r>
      <w:r>
        <w:rPr>
          <w:sz w:val="24"/>
        </w:rPr>
        <w:t>PSMFC</w:t>
      </w:r>
      <w:r w:rsidRPr="00D45A42">
        <w:rPr>
          <w:sz w:val="24"/>
        </w:rPr>
        <w:t xml:space="preserve"> economists and analysts to ascertain anomalies, outliers, and other deviations from averaged variables.  The princip</w:t>
      </w:r>
      <w:r w:rsidR="00D05CC2">
        <w:rPr>
          <w:sz w:val="24"/>
        </w:rPr>
        <w:t>a</w:t>
      </w:r>
      <w:r w:rsidRPr="00D45A42">
        <w:rPr>
          <w:sz w:val="24"/>
        </w:rPr>
        <w:t xml:space="preserve">l means </w:t>
      </w:r>
      <w:r>
        <w:rPr>
          <w:sz w:val="24"/>
        </w:rPr>
        <w:t>for data quality assessment is follow-up interviews with EDR submitters to ensure consistent interpretation of the survey form and verification of selected data entries against submitter records</w:t>
      </w:r>
      <w:r w:rsidRPr="00D45A42">
        <w:rPr>
          <w:sz w:val="24"/>
        </w:rPr>
        <w:t xml:space="preserve">.  </w:t>
      </w:r>
      <w:r w:rsidR="000E7836">
        <w:rPr>
          <w:sz w:val="24"/>
        </w:rPr>
        <w:t xml:space="preserve">A </w:t>
      </w:r>
      <w:r w:rsidRPr="00D45A42">
        <w:rPr>
          <w:sz w:val="24"/>
        </w:rPr>
        <w:t xml:space="preserve">person </w:t>
      </w:r>
      <w:r w:rsidR="00697664">
        <w:rPr>
          <w:sz w:val="24"/>
        </w:rPr>
        <w:t xml:space="preserve">contacted by PSMFC for EDR verification purposes </w:t>
      </w:r>
      <w:r w:rsidRPr="00D45A42">
        <w:rPr>
          <w:sz w:val="24"/>
        </w:rPr>
        <w:t>need</w:t>
      </w:r>
      <w:r>
        <w:rPr>
          <w:sz w:val="24"/>
        </w:rPr>
        <w:t>s</w:t>
      </w:r>
      <w:r w:rsidRPr="00D45A42">
        <w:rPr>
          <w:sz w:val="24"/>
        </w:rPr>
        <w:t xml:space="preserve"> to respond within 20 days of the inquiry for information.  Responses after 20 days could be considered untimely and could result in a violation and enforcement action. </w:t>
      </w:r>
    </w:p>
    <w:p w:rsidR="00C95C14" w:rsidRDefault="00C95C14" w:rsidP="008D3483">
      <w:pPr>
        <w:rPr>
          <w:sz w:val="24"/>
        </w:rPr>
      </w:pPr>
    </w:p>
    <w:p w:rsidR="00C162EC" w:rsidRDefault="0053646A" w:rsidP="00C162EC">
      <w:pPr>
        <w:tabs>
          <w:tab w:val="left" w:pos="360"/>
          <w:tab w:val="left" w:pos="720"/>
          <w:tab w:val="left" w:pos="1080"/>
          <w:tab w:val="left" w:pos="1440"/>
        </w:tabs>
        <w:rPr>
          <w:b/>
        </w:rPr>
      </w:pPr>
      <w:r>
        <w:rPr>
          <w:b/>
        </w:rPr>
        <w:t xml:space="preserve">Amendment 80 </w:t>
      </w:r>
      <w:r w:rsidR="00000D34">
        <w:rPr>
          <w:b/>
        </w:rPr>
        <w:t>non-AFA t</w:t>
      </w:r>
      <w:r w:rsidR="006339C0">
        <w:rPr>
          <w:b/>
        </w:rPr>
        <w:t xml:space="preserve">rawl </w:t>
      </w:r>
      <w:r w:rsidR="00000D34">
        <w:rPr>
          <w:b/>
        </w:rPr>
        <w:t xml:space="preserve">gear </w:t>
      </w:r>
      <w:r w:rsidR="006339C0">
        <w:rPr>
          <w:b/>
        </w:rPr>
        <w:t>c</w:t>
      </w:r>
      <w:r w:rsidR="00C162EC" w:rsidRPr="000C5537">
        <w:rPr>
          <w:b/>
        </w:rPr>
        <w:t xml:space="preserve">atcher/processor economic data </w:t>
      </w:r>
      <w:r w:rsidR="006339C0">
        <w:rPr>
          <w:b/>
        </w:rPr>
        <w:t>report</w:t>
      </w:r>
      <w:r w:rsidR="00C162EC" w:rsidRPr="000C5537">
        <w:rPr>
          <w:b/>
        </w:rPr>
        <w:t xml:space="preserve"> (</w:t>
      </w:r>
      <w:r w:rsidR="00750589">
        <w:rPr>
          <w:b/>
        </w:rPr>
        <w:t>EDR</w:t>
      </w:r>
      <w:r w:rsidR="00C162EC" w:rsidRPr="000C5537">
        <w:rPr>
          <w:b/>
        </w:rPr>
        <w:t>)</w:t>
      </w:r>
    </w:p>
    <w:p w:rsidR="0056725F" w:rsidRDefault="0056725F" w:rsidP="00C162EC">
      <w:pPr>
        <w:tabs>
          <w:tab w:val="left" w:pos="360"/>
          <w:tab w:val="left" w:pos="720"/>
          <w:tab w:val="left" w:pos="1080"/>
          <w:tab w:val="left" w:pos="1440"/>
        </w:tabs>
        <w:rPr>
          <w:b/>
        </w:rPr>
      </w:pPr>
    </w:p>
    <w:p w:rsidR="0056725F" w:rsidRPr="009D4359" w:rsidRDefault="000578D8" w:rsidP="0056725F">
      <w:pPr>
        <w:tabs>
          <w:tab w:val="left" w:pos="360"/>
          <w:tab w:val="left" w:pos="720"/>
          <w:tab w:val="left" w:pos="1080"/>
          <w:tab w:val="left" w:pos="1440"/>
        </w:tabs>
        <w:rPr>
          <w:u w:val="single"/>
        </w:rPr>
      </w:pPr>
      <w:r>
        <w:rPr>
          <w:u w:val="single"/>
        </w:rPr>
        <w:t xml:space="preserve">Amendment 80 </w:t>
      </w:r>
      <w:r w:rsidR="009D4359" w:rsidRPr="009D4359">
        <w:rPr>
          <w:u w:val="single"/>
        </w:rPr>
        <w:t>Certification Page</w:t>
      </w:r>
    </w:p>
    <w:p w:rsidR="0056725F" w:rsidRDefault="009D4359" w:rsidP="009D4359">
      <w:pPr>
        <w:tabs>
          <w:tab w:val="left" w:pos="360"/>
          <w:tab w:val="left" w:pos="720"/>
          <w:tab w:val="left" w:pos="1080"/>
          <w:tab w:val="left" w:pos="1440"/>
        </w:tabs>
      </w:pPr>
      <w:r>
        <w:tab/>
      </w:r>
      <w:r w:rsidR="0056725F">
        <w:t>QS Holder Information</w:t>
      </w:r>
    </w:p>
    <w:p w:rsidR="0056725F" w:rsidRDefault="009D4359" w:rsidP="009D4359">
      <w:pPr>
        <w:tabs>
          <w:tab w:val="left" w:pos="360"/>
          <w:tab w:val="left" w:pos="720"/>
          <w:tab w:val="left" w:pos="1080"/>
          <w:tab w:val="left" w:pos="1440"/>
        </w:tabs>
      </w:pPr>
      <w:r>
        <w:tab/>
      </w:r>
      <w:r>
        <w:tab/>
      </w:r>
      <w:r w:rsidR="0056725F">
        <w:t>Name of company, partnership, or other business entity</w:t>
      </w:r>
    </w:p>
    <w:p w:rsidR="0056725F" w:rsidRDefault="009D4359" w:rsidP="009D4359">
      <w:pPr>
        <w:tabs>
          <w:tab w:val="left" w:pos="360"/>
          <w:tab w:val="left" w:pos="720"/>
          <w:tab w:val="left" w:pos="1080"/>
          <w:tab w:val="left" w:pos="1440"/>
        </w:tabs>
      </w:pPr>
      <w:r>
        <w:tab/>
      </w:r>
      <w:r>
        <w:tab/>
      </w:r>
      <w:r w:rsidR="0056725F">
        <w:t>Amendment 80 QS permits held</w:t>
      </w:r>
    </w:p>
    <w:p w:rsidR="0056725F" w:rsidRDefault="009D4359" w:rsidP="009D4359">
      <w:pPr>
        <w:tabs>
          <w:tab w:val="left" w:pos="360"/>
          <w:tab w:val="left" w:pos="720"/>
          <w:tab w:val="left" w:pos="1080"/>
          <w:tab w:val="left" w:pos="1440"/>
        </w:tabs>
      </w:pPr>
      <w:r>
        <w:tab/>
      </w:r>
      <w:r>
        <w:tab/>
      </w:r>
      <w:r w:rsidR="0056725F">
        <w:t xml:space="preserve">Name of Amendment 80 </w:t>
      </w:r>
      <w:r w:rsidR="00A60F3B">
        <w:t>vessels owned (if none, enter N/</w:t>
      </w:r>
      <w:r w:rsidR="0056725F">
        <w:t>A)</w:t>
      </w:r>
    </w:p>
    <w:p w:rsidR="0056725F" w:rsidRDefault="009D4359" w:rsidP="009D4359">
      <w:pPr>
        <w:tabs>
          <w:tab w:val="left" w:pos="360"/>
          <w:tab w:val="left" w:pos="720"/>
          <w:tab w:val="left" w:pos="1080"/>
          <w:tab w:val="left" w:pos="1440"/>
        </w:tabs>
      </w:pPr>
      <w:r>
        <w:tab/>
      </w:r>
      <w:r>
        <w:tab/>
      </w:r>
      <w:r w:rsidR="0056725F">
        <w:t>Business telephone number</w:t>
      </w:r>
      <w:r>
        <w:t>, b</w:t>
      </w:r>
      <w:r w:rsidR="0056725F">
        <w:t xml:space="preserve">usiness </w:t>
      </w:r>
      <w:r>
        <w:t>fax</w:t>
      </w:r>
      <w:r w:rsidR="0056725F">
        <w:t xml:space="preserve"> number</w:t>
      </w:r>
      <w:r>
        <w:t>, and b</w:t>
      </w:r>
      <w:r w:rsidR="0056725F">
        <w:t>usiness E-mail address, if available</w:t>
      </w:r>
    </w:p>
    <w:p w:rsidR="0056725F" w:rsidRDefault="0076799B" w:rsidP="009D4359">
      <w:pPr>
        <w:tabs>
          <w:tab w:val="left" w:pos="360"/>
          <w:tab w:val="left" w:pos="720"/>
          <w:tab w:val="left" w:pos="1080"/>
          <w:tab w:val="left" w:pos="1440"/>
        </w:tabs>
      </w:pPr>
      <w:r>
        <w:tab/>
        <w:t>V</w:t>
      </w:r>
      <w:r w:rsidR="0056725F">
        <w:t>essel Operator Information</w:t>
      </w:r>
    </w:p>
    <w:p w:rsidR="009D4359" w:rsidRDefault="009D4359" w:rsidP="009D4359">
      <w:pPr>
        <w:tabs>
          <w:tab w:val="left" w:pos="360"/>
          <w:tab w:val="left" w:pos="720"/>
          <w:tab w:val="left" w:pos="1080"/>
          <w:tab w:val="left" w:pos="1440"/>
        </w:tabs>
        <w:ind w:left="360"/>
      </w:pPr>
      <w:r>
        <w:tab/>
      </w:r>
      <w:r w:rsidR="0056725F">
        <w:t>If a person, other than the Amendment 80 QS holder, operated an Amendment 80 vessel owned by that</w:t>
      </w:r>
    </w:p>
    <w:p w:rsidR="0056725F" w:rsidRDefault="009D4359" w:rsidP="009D4359">
      <w:pPr>
        <w:tabs>
          <w:tab w:val="left" w:pos="360"/>
          <w:tab w:val="left" w:pos="720"/>
          <w:tab w:val="left" w:pos="1080"/>
          <w:tab w:val="left" w:pos="1440"/>
        </w:tabs>
        <w:ind w:left="360"/>
      </w:pPr>
      <w:r>
        <w:tab/>
      </w:r>
      <w:r w:rsidR="0056725F">
        <w:t xml:space="preserve">QS </w:t>
      </w:r>
      <w:proofErr w:type="gramStart"/>
      <w:r w:rsidR="0056725F">
        <w:t>holder</w:t>
      </w:r>
      <w:proofErr w:type="gramEnd"/>
      <w:r w:rsidR="0056725F">
        <w:t xml:space="preserve"> during a calendar year provide the following information.</w:t>
      </w:r>
    </w:p>
    <w:p w:rsidR="0056725F" w:rsidRDefault="009D4359" w:rsidP="009D4359">
      <w:pPr>
        <w:tabs>
          <w:tab w:val="left" w:pos="360"/>
          <w:tab w:val="left" w:pos="720"/>
          <w:tab w:val="left" w:pos="1080"/>
          <w:tab w:val="left" w:pos="1440"/>
        </w:tabs>
      </w:pPr>
      <w:r>
        <w:tab/>
      </w:r>
      <w:r>
        <w:tab/>
      </w:r>
      <w:r>
        <w:tab/>
      </w:r>
      <w:r w:rsidR="0056725F">
        <w:t>Name of company, partnership, or other business entity</w:t>
      </w:r>
    </w:p>
    <w:p w:rsidR="0056725F" w:rsidRDefault="009D4359" w:rsidP="009D4359">
      <w:pPr>
        <w:tabs>
          <w:tab w:val="left" w:pos="360"/>
          <w:tab w:val="left" w:pos="720"/>
          <w:tab w:val="left" w:pos="1080"/>
          <w:tab w:val="left" w:pos="1440"/>
        </w:tabs>
      </w:pPr>
      <w:r>
        <w:tab/>
      </w:r>
      <w:r>
        <w:tab/>
      </w:r>
      <w:r>
        <w:tab/>
      </w:r>
      <w:r w:rsidR="0056725F">
        <w:t>Business telephone number</w:t>
      </w:r>
      <w:r>
        <w:t>, b</w:t>
      </w:r>
      <w:r w:rsidR="0056725F">
        <w:t xml:space="preserve">usiness </w:t>
      </w:r>
      <w:r>
        <w:t>fax</w:t>
      </w:r>
      <w:r w:rsidR="0056725F">
        <w:t xml:space="preserve"> number</w:t>
      </w:r>
      <w:r>
        <w:t>, and b</w:t>
      </w:r>
      <w:r w:rsidR="0056725F">
        <w:t>usiness E-mail address, if available</w:t>
      </w:r>
    </w:p>
    <w:p w:rsidR="0056725F" w:rsidRDefault="009D4359" w:rsidP="009D4359">
      <w:pPr>
        <w:tabs>
          <w:tab w:val="left" w:pos="360"/>
          <w:tab w:val="left" w:pos="720"/>
          <w:tab w:val="left" w:pos="1080"/>
          <w:tab w:val="left" w:pos="1440"/>
        </w:tabs>
      </w:pPr>
      <w:r>
        <w:tab/>
      </w:r>
      <w:r w:rsidR="0056725F">
        <w:t>Person Completing this EDR (check one)</w:t>
      </w:r>
    </w:p>
    <w:p w:rsidR="0056725F" w:rsidRDefault="009D4359" w:rsidP="009D4359">
      <w:pPr>
        <w:tabs>
          <w:tab w:val="left" w:pos="360"/>
          <w:tab w:val="left" w:pos="720"/>
          <w:tab w:val="left" w:pos="1080"/>
          <w:tab w:val="left" w:pos="1440"/>
        </w:tabs>
      </w:pPr>
      <w:r>
        <w:tab/>
      </w:r>
      <w:r>
        <w:tab/>
      </w:r>
      <w:r w:rsidR="0056725F">
        <w:t xml:space="preserve">Amendment 80 QS holder (If same </w:t>
      </w:r>
      <w:r w:rsidR="00A727CC">
        <w:t xml:space="preserve">as </w:t>
      </w:r>
      <w:r w:rsidR="0056725F">
        <w:t>provided in the</w:t>
      </w:r>
      <w:r w:rsidR="00A727CC">
        <w:t xml:space="preserve"> </w:t>
      </w:r>
      <w:r w:rsidR="0056725F">
        <w:t xml:space="preserve">QS Holder Information block above, </w:t>
      </w:r>
      <w:r w:rsidR="00A727CC">
        <w:t>do not repeat</w:t>
      </w:r>
      <w:r w:rsidR="0056725F">
        <w:t>)</w:t>
      </w:r>
    </w:p>
    <w:p w:rsidR="0056725F" w:rsidRDefault="009D4359" w:rsidP="009D4359">
      <w:pPr>
        <w:tabs>
          <w:tab w:val="left" w:pos="360"/>
          <w:tab w:val="left" w:pos="720"/>
          <w:tab w:val="left" w:pos="1080"/>
          <w:tab w:val="left" w:pos="1440"/>
        </w:tabs>
      </w:pPr>
      <w:r>
        <w:tab/>
      </w:r>
      <w:r>
        <w:tab/>
      </w:r>
      <w:r w:rsidR="0056725F">
        <w:t xml:space="preserve">Designated Representative for the Amendment 80 QS holder </w:t>
      </w:r>
    </w:p>
    <w:p w:rsidR="0056725F" w:rsidRDefault="005D7EEA" w:rsidP="009D4359">
      <w:pPr>
        <w:tabs>
          <w:tab w:val="left" w:pos="360"/>
          <w:tab w:val="left" w:pos="720"/>
          <w:tab w:val="left" w:pos="1080"/>
          <w:tab w:val="left" w:pos="1440"/>
        </w:tabs>
      </w:pPr>
      <w:r>
        <w:tab/>
      </w:r>
      <w:r>
        <w:tab/>
      </w:r>
      <w:r>
        <w:tab/>
      </w:r>
      <w:r w:rsidR="0056725F">
        <w:t>Name</w:t>
      </w:r>
      <w:r>
        <w:t xml:space="preserve"> and t</w:t>
      </w:r>
      <w:r w:rsidR="0056725F">
        <w:t>itle</w:t>
      </w:r>
    </w:p>
    <w:p w:rsidR="0056725F" w:rsidRDefault="005D7EEA" w:rsidP="009D4359">
      <w:pPr>
        <w:tabs>
          <w:tab w:val="left" w:pos="360"/>
          <w:tab w:val="left" w:pos="720"/>
          <w:tab w:val="left" w:pos="1080"/>
          <w:tab w:val="left" w:pos="1440"/>
        </w:tabs>
      </w:pPr>
      <w:r>
        <w:tab/>
      </w:r>
      <w:r>
        <w:tab/>
      </w:r>
      <w:r>
        <w:tab/>
      </w:r>
      <w:r w:rsidR="0056725F">
        <w:t>Business telephone number</w:t>
      </w:r>
      <w:r>
        <w:t>, b</w:t>
      </w:r>
      <w:r w:rsidR="0056725F">
        <w:t xml:space="preserve">usiness </w:t>
      </w:r>
      <w:r>
        <w:t>fax</w:t>
      </w:r>
      <w:r w:rsidR="0056725F">
        <w:t xml:space="preserve"> number</w:t>
      </w:r>
      <w:r>
        <w:t>, and b</w:t>
      </w:r>
      <w:r w:rsidR="0056725F">
        <w:t>usiness E-mail address, if available</w:t>
      </w:r>
    </w:p>
    <w:p w:rsidR="00813E62" w:rsidRDefault="00813E62" w:rsidP="00813E62">
      <w:pPr>
        <w:tabs>
          <w:tab w:val="left" w:pos="360"/>
          <w:tab w:val="left" w:pos="720"/>
          <w:tab w:val="left" w:pos="1080"/>
          <w:tab w:val="left" w:pos="1440"/>
        </w:tabs>
      </w:pPr>
      <w:r>
        <w:tab/>
        <w:t xml:space="preserve">QS Holder Certification </w:t>
      </w:r>
    </w:p>
    <w:p w:rsidR="00813E62" w:rsidRDefault="00813E62" w:rsidP="00813E62">
      <w:pPr>
        <w:tabs>
          <w:tab w:val="left" w:pos="360"/>
          <w:tab w:val="left" w:pos="720"/>
          <w:tab w:val="left" w:pos="1080"/>
          <w:tab w:val="left" w:pos="1440"/>
        </w:tabs>
      </w:pPr>
      <w:r>
        <w:tab/>
      </w:r>
      <w:r>
        <w:tab/>
        <w:t>Certify that all information is true, correct, and complete to the best of his/her knowledge and belief</w:t>
      </w:r>
    </w:p>
    <w:p w:rsidR="00813E62" w:rsidRDefault="00813E62" w:rsidP="00813E62">
      <w:pPr>
        <w:tabs>
          <w:tab w:val="left" w:pos="360"/>
          <w:tab w:val="left" w:pos="720"/>
          <w:tab w:val="left" w:pos="1080"/>
          <w:tab w:val="left" w:pos="1440"/>
        </w:tabs>
      </w:pPr>
      <w:r>
        <w:tab/>
      </w:r>
      <w:r>
        <w:tab/>
        <w:t xml:space="preserve">If completed by a designated representative, </w:t>
      </w:r>
      <w:r w:rsidRPr="008F3E38">
        <w:rPr>
          <w:b/>
        </w:rPr>
        <w:t>attach</w:t>
      </w:r>
      <w:r>
        <w:t xml:space="preserve"> authorization</w:t>
      </w:r>
    </w:p>
    <w:p w:rsidR="00813E62" w:rsidRDefault="000D08C8" w:rsidP="00813E62">
      <w:pPr>
        <w:tabs>
          <w:tab w:val="left" w:pos="360"/>
          <w:tab w:val="left" w:pos="720"/>
          <w:tab w:val="left" w:pos="1080"/>
          <w:tab w:val="left" w:pos="1440"/>
        </w:tabs>
      </w:pPr>
      <w:r>
        <w:tab/>
      </w:r>
      <w:r>
        <w:tab/>
      </w:r>
      <w:r w:rsidR="00D726D7">
        <w:t xml:space="preserve">Printed name and signature of </w:t>
      </w:r>
      <w:r w:rsidR="00813E62">
        <w:t>QS Holder (or Designated Representative)</w:t>
      </w:r>
    </w:p>
    <w:p w:rsidR="00813E62" w:rsidRDefault="000D08C8" w:rsidP="00813E62">
      <w:pPr>
        <w:tabs>
          <w:tab w:val="left" w:pos="360"/>
          <w:tab w:val="left" w:pos="720"/>
          <w:tab w:val="left" w:pos="1080"/>
          <w:tab w:val="left" w:pos="1440"/>
        </w:tabs>
      </w:pPr>
      <w:r>
        <w:lastRenderedPageBreak/>
        <w:tab/>
      </w:r>
      <w:r>
        <w:tab/>
      </w:r>
      <w:r w:rsidR="00813E62">
        <w:t>Date signed</w:t>
      </w:r>
    </w:p>
    <w:p w:rsidR="000D08C8" w:rsidRPr="000D08C8" w:rsidRDefault="008F3E38" w:rsidP="000D08C8">
      <w:pPr>
        <w:tabs>
          <w:tab w:val="left" w:pos="360"/>
          <w:tab w:val="left" w:pos="720"/>
          <w:tab w:val="left" w:pos="1080"/>
          <w:tab w:val="left" w:pos="1440"/>
        </w:tabs>
        <w:rPr>
          <w:u w:val="single"/>
        </w:rPr>
      </w:pPr>
      <w:r>
        <w:rPr>
          <w:u w:val="single"/>
        </w:rPr>
        <w:t>Amend</w:t>
      </w:r>
      <w:r w:rsidR="00166CB8">
        <w:rPr>
          <w:u w:val="single"/>
        </w:rPr>
        <w:t>m</w:t>
      </w:r>
      <w:r>
        <w:rPr>
          <w:u w:val="single"/>
        </w:rPr>
        <w:t>ent 80 V</w:t>
      </w:r>
      <w:r w:rsidR="000D08C8" w:rsidRPr="000D08C8">
        <w:rPr>
          <w:u w:val="single"/>
        </w:rPr>
        <w:t>essel Identification</w:t>
      </w:r>
    </w:p>
    <w:p w:rsidR="000D08C8" w:rsidRPr="000D08C8" w:rsidRDefault="000D08C8" w:rsidP="000D08C8">
      <w:pPr>
        <w:tabs>
          <w:tab w:val="left" w:pos="360"/>
          <w:tab w:val="left" w:pos="720"/>
          <w:tab w:val="left" w:pos="1080"/>
          <w:tab w:val="left" w:pos="1440"/>
        </w:tabs>
      </w:pPr>
      <w:r>
        <w:tab/>
      </w:r>
      <w:r w:rsidRPr="000D08C8">
        <w:t>Amendment 80 QS Permit No.</w:t>
      </w:r>
    </w:p>
    <w:p w:rsidR="000D08C8" w:rsidRPr="000D08C8" w:rsidRDefault="000D08C8" w:rsidP="000D08C8">
      <w:pPr>
        <w:tabs>
          <w:tab w:val="left" w:pos="360"/>
          <w:tab w:val="left" w:pos="720"/>
          <w:tab w:val="left" w:pos="1080"/>
          <w:tab w:val="left" w:pos="1440"/>
        </w:tabs>
      </w:pPr>
      <w:r>
        <w:tab/>
      </w:r>
      <w:r w:rsidRPr="000D08C8">
        <w:t>Amendment 80 Vessel Name</w:t>
      </w:r>
    </w:p>
    <w:p w:rsidR="008F3E38" w:rsidRDefault="000D08C8" w:rsidP="000D08C8">
      <w:pPr>
        <w:tabs>
          <w:tab w:val="left" w:pos="360"/>
          <w:tab w:val="left" w:pos="720"/>
          <w:tab w:val="left" w:pos="1080"/>
          <w:tab w:val="left" w:pos="1440"/>
        </w:tabs>
      </w:pPr>
      <w:r>
        <w:tab/>
      </w:r>
      <w:proofErr w:type="gramStart"/>
      <w:r w:rsidRPr="000D08C8">
        <w:t>USCG Documentation No.</w:t>
      </w:r>
      <w:proofErr w:type="gramEnd"/>
      <w:r>
        <w:t xml:space="preserve"> </w:t>
      </w:r>
    </w:p>
    <w:p w:rsidR="008F3E38" w:rsidRDefault="008F3E38" w:rsidP="000D08C8">
      <w:pPr>
        <w:tabs>
          <w:tab w:val="left" w:pos="360"/>
          <w:tab w:val="left" w:pos="720"/>
          <w:tab w:val="left" w:pos="1080"/>
          <w:tab w:val="left" w:pos="1440"/>
        </w:tabs>
      </w:pPr>
      <w:r>
        <w:tab/>
      </w:r>
      <w:proofErr w:type="gramStart"/>
      <w:r w:rsidR="000D08C8" w:rsidRPr="000D08C8">
        <w:t xml:space="preserve">ADF&amp;G Vessel </w:t>
      </w:r>
      <w:r>
        <w:t>Registration No.</w:t>
      </w:r>
      <w:proofErr w:type="gramEnd"/>
    </w:p>
    <w:p w:rsidR="000D08C8" w:rsidRPr="000D08C8" w:rsidRDefault="008F3E38" w:rsidP="000D08C8">
      <w:pPr>
        <w:tabs>
          <w:tab w:val="left" w:pos="360"/>
          <w:tab w:val="left" w:pos="720"/>
          <w:tab w:val="left" w:pos="1080"/>
          <w:tab w:val="left" w:pos="1440"/>
        </w:tabs>
      </w:pPr>
      <w:r>
        <w:tab/>
      </w:r>
      <w:r w:rsidR="000D08C8" w:rsidRPr="000D08C8">
        <w:t>ADF&amp;G processor code</w:t>
      </w:r>
    </w:p>
    <w:p w:rsidR="000D08C8" w:rsidRPr="000D08C8" w:rsidRDefault="00441892" w:rsidP="000D08C8">
      <w:pPr>
        <w:tabs>
          <w:tab w:val="left" w:pos="360"/>
          <w:tab w:val="left" w:pos="720"/>
          <w:tab w:val="left" w:pos="1080"/>
          <w:tab w:val="left" w:pos="1440"/>
        </w:tabs>
      </w:pPr>
      <w:r>
        <w:tab/>
      </w:r>
      <w:r w:rsidR="000D08C8" w:rsidRPr="000D08C8">
        <w:t xml:space="preserve">Amendment 80 </w:t>
      </w:r>
      <w:r>
        <w:t>License Limitation Program (</w:t>
      </w:r>
      <w:r w:rsidR="000D08C8" w:rsidRPr="000D08C8">
        <w:t>LLP</w:t>
      </w:r>
      <w:r>
        <w:t>)</w:t>
      </w:r>
      <w:r w:rsidR="000D08C8" w:rsidRPr="000D08C8">
        <w:t xml:space="preserve"> No(s)</w:t>
      </w:r>
    </w:p>
    <w:p w:rsidR="000D08C8" w:rsidRPr="000D08C8" w:rsidRDefault="00441892" w:rsidP="000D08C8">
      <w:pPr>
        <w:tabs>
          <w:tab w:val="left" w:pos="360"/>
          <w:tab w:val="left" w:pos="720"/>
          <w:tab w:val="left" w:pos="1080"/>
          <w:tab w:val="left" w:pos="1440"/>
        </w:tabs>
      </w:pPr>
      <w:r>
        <w:tab/>
      </w:r>
      <w:r w:rsidR="000D08C8" w:rsidRPr="000D08C8">
        <w:t>Amendment 80 l</w:t>
      </w:r>
      <w:r w:rsidR="000578D8">
        <w:t>imited access fishery permit No</w:t>
      </w:r>
    </w:p>
    <w:p w:rsidR="000D08C8" w:rsidRPr="000D08C8" w:rsidRDefault="00441892" w:rsidP="000D08C8">
      <w:pPr>
        <w:tabs>
          <w:tab w:val="left" w:pos="360"/>
          <w:tab w:val="left" w:pos="720"/>
          <w:tab w:val="left" w:pos="1080"/>
          <w:tab w:val="left" w:pos="1440"/>
        </w:tabs>
      </w:pPr>
      <w:r>
        <w:tab/>
      </w:r>
      <w:r w:rsidR="000D08C8" w:rsidRPr="000D08C8">
        <w:t>Name of Amendment 80 cooperative (if applicable)</w:t>
      </w:r>
    </w:p>
    <w:p w:rsidR="000D08C8" w:rsidRPr="000D08C8" w:rsidRDefault="00441892" w:rsidP="000D08C8">
      <w:pPr>
        <w:tabs>
          <w:tab w:val="left" w:pos="360"/>
          <w:tab w:val="left" w:pos="720"/>
          <w:tab w:val="left" w:pos="1080"/>
          <w:tab w:val="left" w:pos="1440"/>
        </w:tabs>
      </w:pPr>
      <w:r>
        <w:tab/>
      </w:r>
      <w:r w:rsidR="000D08C8" w:rsidRPr="000D08C8">
        <w:t>Home port</w:t>
      </w:r>
    </w:p>
    <w:p w:rsidR="000D08C8" w:rsidRPr="000D08C8" w:rsidRDefault="00441892" w:rsidP="000D08C8">
      <w:pPr>
        <w:tabs>
          <w:tab w:val="left" w:pos="360"/>
          <w:tab w:val="left" w:pos="720"/>
          <w:tab w:val="left" w:pos="1080"/>
          <w:tab w:val="left" w:pos="1440"/>
        </w:tabs>
      </w:pPr>
      <w:r>
        <w:tab/>
      </w:r>
      <w:r w:rsidR="000D08C8" w:rsidRPr="000D08C8">
        <w:t>U.S. gross registered tonnage</w:t>
      </w:r>
      <w:r>
        <w:t>, n</w:t>
      </w:r>
      <w:r w:rsidR="000D08C8" w:rsidRPr="000D08C8">
        <w:t>et tonnage</w:t>
      </w:r>
      <w:r>
        <w:t>, and l</w:t>
      </w:r>
      <w:r w:rsidR="000D08C8" w:rsidRPr="000D08C8">
        <w:t>ength overall</w:t>
      </w:r>
    </w:p>
    <w:p w:rsidR="000D08C8" w:rsidRPr="000D08C8" w:rsidRDefault="00441892" w:rsidP="000D08C8">
      <w:pPr>
        <w:tabs>
          <w:tab w:val="left" w:pos="360"/>
          <w:tab w:val="left" w:pos="720"/>
          <w:tab w:val="left" w:pos="1080"/>
          <w:tab w:val="left" w:pos="1440"/>
        </w:tabs>
      </w:pPr>
      <w:r>
        <w:tab/>
      </w:r>
      <w:r w:rsidR="000D08C8" w:rsidRPr="000D08C8">
        <w:t>Beam</w:t>
      </w:r>
      <w:r>
        <w:t>, s</w:t>
      </w:r>
      <w:r w:rsidR="000D08C8" w:rsidRPr="000D08C8">
        <w:t>haft horsepower</w:t>
      </w:r>
      <w:r>
        <w:t>, and f</w:t>
      </w:r>
      <w:r w:rsidR="000D08C8" w:rsidRPr="000D08C8">
        <w:t>uel capacity (U.S. gal)</w:t>
      </w:r>
    </w:p>
    <w:p w:rsidR="000D08C8" w:rsidRPr="000D08C8" w:rsidRDefault="00441892" w:rsidP="000D08C8">
      <w:pPr>
        <w:tabs>
          <w:tab w:val="left" w:pos="360"/>
          <w:tab w:val="left" w:pos="720"/>
          <w:tab w:val="left" w:pos="1080"/>
          <w:tab w:val="left" w:pos="1440"/>
        </w:tabs>
      </w:pPr>
      <w:r>
        <w:tab/>
      </w:r>
      <w:r w:rsidR="000D08C8" w:rsidRPr="000D08C8">
        <w:t>Year Built</w:t>
      </w:r>
    </w:p>
    <w:p w:rsidR="008C16E3" w:rsidRPr="008C16E3" w:rsidRDefault="008C16E3" w:rsidP="00702296">
      <w:pPr>
        <w:tabs>
          <w:tab w:val="left" w:pos="360"/>
          <w:tab w:val="left" w:pos="720"/>
          <w:tab w:val="left" w:pos="1080"/>
          <w:tab w:val="left" w:pos="1440"/>
        </w:tabs>
        <w:rPr>
          <w:u w:val="single"/>
        </w:rPr>
      </w:pPr>
      <w:r w:rsidRPr="008C16E3">
        <w:rPr>
          <w:u w:val="single"/>
        </w:rPr>
        <w:t>Vessel characteristics</w:t>
      </w:r>
      <w:r w:rsidR="00463686">
        <w:rPr>
          <w:u w:val="single"/>
        </w:rPr>
        <w:t>:  survey value</w:t>
      </w:r>
    </w:p>
    <w:p w:rsidR="005F3040" w:rsidRDefault="005F3040" w:rsidP="00702296">
      <w:pPr>
        <w:tabs>
          <w:tab w:val="left" w:pos="360"/>
          <w:tab w:val="left" w:pos="720"/>
          <w:tab w:val="left" w:pos="1080"/>
          <w:tab w:val="left" w:pos="1440"/>
        </w:tabs>
      </w:pPr>
      <w:r>
        <w:tab/>
        <w:t>M</w:t>
      </w:r>
      <w:r w:rsidR="00702296" w:rsidRPr="00702296">
        <w:t>ost recent survey value</w:t>
      </w:r>
      <w:r w:rsidR="008F3E38">
        <w:t xml:space="preserve"> of vessel and equipment</w:t>
      </w:r>
    </w:p>
    <w:p w:rsidR="008F3E38" w:rsidRDefault="008F3E38" w:rsidP="00702296">
      <w:pPr>
        <w:tabs>
          <w:tab w:val="left" w:pos="360"/>
          <w:tab w:val="left" w:pos="720"/>
          <w:tab w:val="left" w:pos="1080"/>
          <w:tab w:val="left" w:pos="1440"/>
        </w:tabs>
      </w:pPr>
      <w:r>
        <w:tab/>
        <w:t xml:space="preserve">Indicate if this is the approximate </w:t>
      </w:r>
      <w:r w:rsidR="00B20F93">
        <w:t xml:space="preserve">replacement </w:t>
      </w:r>
      <w:r>
        <w:t>value</w:t>
      </w:r>
    </w:p>
    <w:p w:rsidR="005F3040" w:rsidRDefault="005F3040" w:rsidP="00702296">
      <w:pPr>
        <w:tabs>
          <w:tab w:val="left" w:pos="360"/>
          <w:tab w:val="left" w:pos="720"/>
          <w:tab w:val="left" w:pos="1080"/>
          <w:tab w:val="left" w:pos="1440"/>
        </w:tabs>
      </w:pPr>
      <w:r>
        <w:tab/>
      </w:r>
      <w:r w:rsidR="008C16E3">
        <w:t>D</w:t>
      </w:r>
      <w:r w:rsidR="00702296" w:rsidRPr="00702296">
        <w:t xml:space="preserve">ate of </w:t>
      </w:r>
      <w:r w:rsidR="008C16E3">
        <w:t xml:space="preserve">last </w:t>
      </w:r>
      <w:r w:rsidR="008F3E38">
        <w:t xml:space="preserve">value </w:t>
      </w:r>
      <w:r w:rsidR="00702296" w:rsidRPr="00702296">
        <w:t>survey</w:t>
      </w:r>
    </w:p>
    <w:p w:rsidR="00B20F93" w:rsidRDefault="00B20F93" w:rsidP="00702296">
      <w:pPr>
        <w:tabs>
          <w:tab w:val="left" w:pos="360"/>
          <w:tab w:val="left" w:pos="720"/>
          <w:tab w:val="left" w:pos="1080"/>
          <w:tab w:val="left" w:pos="1440"/>
        </w:tabs>
      </w:pPr>
      <w:r>
        <w:tab/>
        <w:t xml:space="preserve">Indicate if survey value includes permits associated with vessel </w:t>
      </w:r>
    </w:p>
    <w:p w:rsidR="00702296" w:rsidRDefault="008C16E3" w:rsidP="00702296">
      <w:pPr>
        <w:tabs>
          <w:tab w:val="left" w:pos="360"/>
          <w:tab w:val="left" w:pos="720"/>
          <w:tab w:val="left" w:pos="1080"/>
          <w:tab w:val="left" w:pos="1440"/>
        </w:tabs>
      </w:pPr>
      <w:r>
        <w:tab/>
      </w:r>
      <w:r w:rsidR="00463686">
        <w:t xml:space="preserve">Indicate </w:t>
      </w:r>
      <w:r w:rsidR="00B20F93">
        <w:t xml:space="preserve">if </w:t>
      </w:r>
      <w:r w:rsidR="00702296" w:rsidRPr="00702296">
        <w:t xml:space="preserve">survey value </w:t>
      </w:r>
      <w:r w:rsidR="00B20F93">
        <w:t xml:space="preserve">includes </w:t>
      </w:r>
      <w:r w:rsidR="00702296" w:rsidRPr="00702296">
        <w:t>processing equipment</w:t>
      </w:r>
    </w:p>
    <w:p w:rsidR="00994CD6" w:rsidRDefault="00994CD6" w:rsidP="00702296">
      <w:pPr>
        <w:tabs>
          <w:tab w:val="left" w:pos="360"/>
          <w:tab w:val="left" w:pos="720"/>
          <w:tab w:val="left" w:pos="1080"/>
          <w:tab w:val="left" w:pos="1440"/>
        </w:tabs>
      </w:pPr>
      <w:r w:rsidRPr="00994CD6">
        <w:rPr>
          <w:u w:val="single"/>
        </w:rPr>
        <w:t>Vessel characteristics:  fuel consumption</w:t>
      </w:r>
    </w:p>
    <w:p w:rsidR="00994CD6" w:rsidRDefault="00994CD6" w:rsidP="008855AB">
      <w:pPr>
        <w:tabs>
          <w:tab w:val="left" w:pos="360"/>
          <w:tab w:val="left" w:pos="720"/>
          <w:tab w:val="left" w:pos="1080"/>
          <w:tab w:val="left" w:pos="1440"/>
        </w:tabs>
      </w:pPr>
      <w:r>
        <w:t xml:space="preserve">Vessel’s </w:t>
      </w:r>
      <w:r w:rsidR="00166CB8">
        <w:t xml:space="preserve">annual and </w:t>
      </w:r>
      <w:r>
        <w:t>average fuel consumption for the following</w:t>
      </w:r>
    </w:p>
    <w:p w:rsidR="00994CD6" w:rsidRDefault="008855AB" w:rsidP="00994CD6">
      <w:pPr>
        <w:tabs>
          <w:tab w:val="left" w:pos="360"/>
          <w:tab w:val="left" w:pos="720"/>
          <w:tab w:val="left" w:pos="1080"/>
          <w:tab w:val="left" w:pos="1440"/>
        </w:tabs>
      </w:pPr>
      <w:r>
        <w:tab/>
      </w:r>
      <w:r w:rsidR="00994CD6">
        <w:t>Fishing and/or processing</w:t>
      </w:r>
    </w:p>
    <w:p w:rsidR="00994CD6" w:rsidRDefault="008855AB" w:rsidP="00994CD6">
      <w:pPr>
        <w:tabs>
          <w:tab w:val="left" w:pos="360"/>
          <w:tab w:val="left" w:pos="720"/>
          <w:tab w:val="left" w:pos="1080"/>
          <w:tab w:val="left" w:pos="1440"/>
        </w:tabs>
      </w:pPr>
      <w:r>
        <w:tab/>
      </w:r>
      <w:r w:rsidR="00994CD6">
        <w:t>Steaming (not fishing or processing) – fully loaded with product</w:t>
      </w:r>
    </w:p>
    <w:p w:rsidR="00994CD6" w:rsidRDefault="008855AB" w:rsidP="00994CD6">
      <w:pPr>
        <w:tabs>
          <w:tab w:val="left" w:pos="360"/>
          <w:tab w:val="left" w:pos="720"/>
          <w:tab w:val="left" w:pos="1080"/>
          <w:tab w:val="left" w:pos="1440"/>
        </w:tabs>
      </w:pPr>
      <w:r>
        <w:tab/>
      </w:r>
      <w:r w:rsidR="00994CD6">
        <w:t>Steaming (not fishing or processing) – empty (transiting)</w:t>
      </w:r>
    </w:p>
    <w:p w:rsidR="00463686" w:rsidRPr="00463686" w:rsidRDefault="008855AB" w:rsidP="00702296">
      <w:pPr>
        <w:tabs>
          <w:tab w:val="left" w:pos="360"/>
          <w:tab w:val="left" w:pos="720"/>
          <w:tab w:val="left" w:pos="1080"/>
          <w:tab w:val="left" w:pos="1440"/>
        </w:tabs>
        <w:rPr>
          <w:u w:val="single"/>
        </w:rPr>
      </w:pPr>
      <w:r>
        <w:rPr>
          <w:u w:val="single"/>
        </w:rPr>
        <w:t>V</w:t>
      </w:r>
      <w:r w:rsidR="00463686">
        <w:rPr>
          <w:u w:val="single"/>
        </w:rPr>
        <w:t>essel characteristics:  f</w:t>
      </w:r>
      <w:r w:rsidR="00463686" w:rsidRPr="00463686">
        <w:rPr>
          <w:u w:val="single"/>
        </w:rPr>
        <w:t>reezer space</w:t>
      </w:r>
    </w:p>
    <w:p w:rsidR="00463686" w:rsidRDefault="00463686" w:rsidP="00702296">
      <w:pPr>
        <w:tabs>
          <w:tab w:val="left" w:pos="360"/>
          <w:tab w:val="left" w:pos="720"/>
          <w:tab w:val="left" w:pos="1080"/>
          <w:tab w:val="left" w:pos="1440"/>
        </w:tabs>
      </w:pPr>
      <w:r>
        <w:tab/>
        <w:t>Amount of freezer space available at the beginning of the calendar year</w:t>
      </w:r>
    </w:p>
    <w:p w:rsidR="002E49C8" w:rsidRDefault="00463686" w:rsidP="00702296">
      <w:pPr>
        <w:tabs>
          <w:tab w:val="left" w:pos="360"/>
          <w:tab w:val="left" w:pos="720"/>
          <w:tab w:val="left" w:pos="1080"/>
          <w:tab w:val="left" w:pos="1440"/>
        </w:tabs>
      </w:pPr>
      <w:r>
        <w:tab/>
        <w:t>M</w:t>
      </w:r>
      <w:r w:rsidR="00702296" w:rsidRPr="00702296">
        <w:t>a</w:t>
      </w:r>
      <w:r w:rsidR="008C16E3">
        <w:t xml:space="preserve">ximum </w:t>
      </w:r>
      <w:r>
        <w:t>freezing capacity in pounds per hour</w:t>
      </w:r>
    </w:p>
    <w:p w:rsidR="00AC643B" w:rsidRDefault="00AC643B" w:rsidP="00702296">
      <w:pPr>
        <w:tabs>
          <w:tab w:val="left" w:pos="360"/>
          <w:tab w:val="left" w:pos="720"/>
          <w:tab w:val="left" w:pos="1080"/>
          <w:tab w:val="left" w:pos="1440"/>
        </w:tabs>
        <w:rPr>
          <w:u w:val="single"/>
        </w:rPr>
      </w:pPr>
      <w:r>
        <w:rPr>
          <w:u w:val="single"/>
        </w:rPr>
        <w:t>V</w:t>
      </w:r>
      <w:r w:rsidR="00463686" w:rsidRPr="00463686">
        <w:rPr>
          <w:u w:val="single"/>
        </w:rPr>
        <w:t>essel characteristics:  processing capacity</w:t>
      </w:r>
    </w:p>
    <w:p w:rsidR="005B6397" w:rsidRDefault="005B6397" w:rsidP="00702296">
      <w:pPr>
        <w:tabs>
          <w:tab w:val="left" w:pos="360"/>
          <w:tab w:val="left" w:pos="720"/>
          <w:tab w:val="left" w:pos="1080"/>
          <w:tab w:val="left" w:pos="1440"/>
        </w:tabs>
      </w:pPr>
      <w:r>
        <w:tab/>
        <w:t>Total number of processing lines on the vessel</w:t>
      </w:r>
      <w:r w:rsidR="00463686">
        <w:tab/>
      </w:r>
    </w:p>
    <w:p w:rsidR="00463686" w:rsidRDefault="005B6397" w:rsidP="00702296">
      <w:pPr>
        <w:tabs>
          <w:tab w:val="left" w:pos="360"/>
          <w:tab w:val="left" w:pos="720"/>
          <w:tab w:val="left" w:pos="1080"/>
          <w:tab w:val="left" w:pos="1440"/>
        </w:tabs>
      </w:pPr>
      <w:r>
        <w:tab/>
      </w:r>
      <w:r w:rsidR="00463686">
        <w:t>Type of product processed on the line in the Amendment 80 fishery</w:t>
      </w:r>
    </w:p>
    <w:p w:rsidR="005B6397" w:rsidRDefault="005B6397" w:rsidP="00702296">
      <w:pPr>
        <w:tabs>
          <w:tab w:val="left" w:pos="360"/>
          <w:tab w:val="left" w:pos="720"/>
          <w:tab w:val="left" w:pos="1080"/>
          <w:tab w:val="left" w:pos="1440"/>
        </w:tabs>
      </w:pPr>
      <w:r>
        <w:tab/>
      </w:r>
      <w:r>
        <w:tab/>
        <w:t>Species code</w:t>
      </w:r>
    </w:p>
    <w:p w:rsidR="005B6397" w:rsidRDefault="005B6397" w:rsidP="00702296">
      <w:pPr>
        <w:tabs>
          <w:tab w:val="left" w:pos="360"/>
          <w:tab w:val="left" w:pos="720"/>
          <w:tab w:val="left" w:pos="1080"/>
          <w:tab w:val="left" w:pos="1440"/>
        </w:tabs>
      </w:pPr>
      <w:r>
        <w:tab/>
      </w:r>
      <w:r>
        <w:tab/>
        <w:t>Product code</w:t>
      </w:r>
    </w:p>
    <w:p w:rsidR="00463686" w:rsidRDefault="00463686" w:rsidP="00702296">
      <w:pPr>
        <w:tabs>
          <w:tab w:val="left" w:pos="360"/>
          <w:tab w:val="left" w:pos="720"/>
          <w:tab w:val="left" w:pos="1080"/>
          <w:tab w:val="left" w:pos="1440"/>
        </w:tabs>
      </w:pPr>
      <w:r>
        <w:tab/>
      </w:r>
      <w:r w:rsidR="005B6397">
        <w:t>N</w:t>
      </w:r>
      <w:r>
        <w:t xml:space="preserve">umber of processing lines </w:t>
      </w:r>
      <w:r w:rsidR="005B6397">
        <w:t>for that product</w:t>
      </w:r>
    </w:p>
    <w:p w:rsidR="00463686" w:rsidRDefault="00463686" w:rsidP="00702296">
      <w:pPr>
        <w:tabs>
          <w:tab w:val="left" w:pos="360"/>
          <w:tab w:val="left" w:pos="720"/>
          <w:tab w:val="left" w:pos="1080"/>
          <w:tab w:val="left" w:pos="1440"/>
        </w:tabs>
      </w:pPr>
      <w:r>
        <w:tab/>
        <w:t xml:space="preserve">Maximum throughput in pounds per hour </w:t>
      </w:r>
      <w:r w:rsidR="005B6397">
        <w:t>for that product</w:t>
      </w:r>
    </w:p>
    <w:p w:rsidR="00702296" w:rsidRDefault="00AC643B" w:rsidP="00702296">
      <w:pPr>
        <w:tabs>
          <w:tab w:val="left" w:pos="360"/>
          <w:tab w:val="left" w:pos="720"/>
          <w:tab w:val="left" w:pos="1080"/>
          <w:tab w:val="left" w:pos="1440"/>
        </w:tabs>
        <w:rPr>
          <w:u w:val="single"/>
        </w:rPr>
      </w:pPr>
      <w:r w:rsidRPr="00AC643B">
        <w:rPr>
          <w:u w:val="single"/>
        </w:rPr>
        <w:t xml:space="preserve">Vessel characteristics:  vessel activity </w:t>
      </w:r>
    </w:p>
    <w:p w:rsidR="00AC643B" w:rsidRDefault="00AC643B" w:rsidP="00702296">
      <w:pPr>
        <w:tabs>
          <w:tab w:val="left" w:pos="360"/>
          <w:tab w:val="left" w:pos="720"/>
          <w:tab w:val="left" w:pos="1080"/>
          <w:tab w:val="left" w:pos="1440"/>
        </w:tabs>
      </w:pPr>
      <w:r>
        <w:tab/>
        <w:t>Number of days</w:t>
      </w:r>
      <w:r w:rsidR="002E49C8">
        <w:t xml:space="preserve"> f</w:t>
      </w:r>
      <w:r>
        <w:t>ishing</w:t>
      </w:r>
    </w:p>
    <w:p w:rsidR="002E49C8" w:rsidRDefault="002E49C8" w:rsidP="00702296">
      <w:pPr>
        <w:tabs>
          <w:tab w:val="left" w:pos="360"/>
          <w:tab w:val="left" w:pos="720"/>
          <w:tab w:val="left" w:pos="1080"/>
          <w:tab w:val="left" w:pos="1440"/>
        </w:tabs>
      </w:pPr>
      <w:r>
        <w:tab/>
      </w:r>
      <w:r>
        <w:tab/>
        <w:t>A80 fishery</w:t>
      </w:r>
    </w:p>
    <w:p w:rsidR="002E49C8" w:rsidRDefault="002E49C8" w:rsidP="00702296">
      <w:pPr>
        <w:tabs>
          <w:tab w:val="left" w:pos="360"/>
          <w:tab w:val="left" w:pos="720"/>
          <w:tab w:val="left" w:pos="1080"/>
          <w:tab w:val="left" w:pos="1440"/>
        </w:tabs>
      </w:pPr>
      <w:r>
        <w:tab/>
      </w:r>
      <w:r>
        <w:tab/>
        <w:t>All other fisheries</w:t>
      </w:r>
    </w:p>
    <w:p w:rsidR="00AC643B" w:rsidRDefault="00AC643B" w:rsidP="00702296">
      <w:pPr>
        <w:tabs>
          <w:tab w:val="left" w:pos="360"/>
          <w:tab w:val="left" w:pos="720"/>
          <w:tab w:val="left" w:pos="1080"/>
          <w:tab w:val="left" w:pos="1440"/>
        </w:tabs>
      </w:pPr>
      <w:r>
        <w:tab/>
      </w:r>
      <w:r w:rsidR="00BC02F3">
        <w:t>Number of days p</w:t>
      </w:r>
      <w:r>
        <w:t>rocessing</w:t>
      </w:r>
    </w:p>
    <w:p w:rsidR="00BC02F3" w:rsidRDefault="00BC02F3" w:rsidP="00702296">
      <w:pPr>
        <w:tabs>
          <w:tab w:val="left" w:pos="360"/>
          <w:tab w:val="left" w:pos="720"/>
          <w:tab w:val="left" w:pos="1080"/>
          <w:tab w:val="left" w:pos="1440"/>
        </w:tabs>
      </w:pPr>
      <w:r>
        <w:tab/>
      </w:r>
      <w:r>
        <w:tab/>
        <w:t>A80 fishery</w:t>
      </w:r>
    </w:p>
    <w:p w:rsidR="00BC02F3" w:rsidRDefault="00BC02F3" w:rsidP="00702296">
      <w:pPr>
        <w:tabs>
          <w:tab w:val="left" w:pos="360"/>
          <w:tab w:val="left" w:pos="720"/>
          <w:tab w:val="left" w:pos="1080"/>
          <w:tab w:val="left" w:pos="1440"/>
        </w:tabs>
      </w:pPr>
      <w:r>
        <w:tab/>
      </w:r>
      <w:r>
        <w:tab/>
        <w:t>All other fisheries</w:t>
      </w:r>
    </w:p>
    <w:p w:rsidR="00AC643B" w:rsidRDefault="00520F88" w:rsidP="00702296">
      <w:pPr>
        <w:tabs>
          <w:tab w:val="left" w:pos="360"/>
          <w:tab w:val="left" w:pos="720"/>
          <w:tab w:val="left" w:pos="1080"/>
          <w:tab w:val="left" w:pos="1440"/>
        </w:tabs>
      </w:pPr>
      <w:r>
        <w:tab/>
      </w:r>
      <w:r w:rsidR="00BC02F3">
        <w:t>Number of days t</w:t>
      </w:r>
      <w:r>
        <w:t xml:space="preserve">raveling </w:t>
      </w:r>
      <w:r w:rsidR="00AC643B">
        <w:t>or offloading</w:t>
      </w:r>
      <w:r>
        <w:t xml:space="preserve"> </w:t>
      </w:r>
    </w:p>
    <w:p w:rsidR="00AC643B" w:rsidRDefault="00AC643B" w:rsidP="00702296">
      <w:pPr>
        <w:tabs>
          <w:tab w:val="left" w:pos="360"/>
          <w:tab w:val="left" w:pos="720"/>
          <w:tab w:val="left" w:pos="1080"/>
          <w:tab w:val="left" w:pos="1440"/>
        </w:tabs>
      </w:pPr>
      <w:r>
        <w:tab/>
      </w:r>
      <w:r w:rsidR="00BC02F3">
        <w:t>Number of days inactive</w:t>
      </w:r>
    </w:p>
    <w:p w:rsidR="00AC643B" w:rsidRDefault="00AC643B" w:rsidP="00702296">
      <w:pPr>
        <w:tabs>
          <w:tab w:val="left" w:pos="360"/>
          <w:tab w:val="left" w:pos="720"/>
          <w:tab w:val="left" w:pos="1080"/>
          <w:tab w:val="left" w:pos="1440"/>
        </w:tabs>
        <w:rPr>
          <w:u w:val="single"/>
        </w:rPr>
      </w:pPr>
      <w:r>
        <w:rPr>
          <w:u w:val="single"/>
        </w:rPr>
        <w:t>Revenues</w:t>
      </w:r>
    </w:p>
    <w:p w:rsidR="00BC02F3" w:rsidRDefault="00702296" w:rsidP="00702296">
      <w:pPr>
        <w:tabs>
          <w:tab w:val="left" w:pos="360"/>
          <w:tab w:val="left" w:pos="720"/>
          <w:tab w:val="left" w:pos="1080"/>
          <w:tab w:val="left" w:pos="1440"/>
        </w:tabs>
      </w:pPr>
      <w:r w:rsidRPr="00702296">
        <w:tab/>
        <w:t xml:space="preserve">Total </w:t>
      </w:r>
      <w:r w:rsidR="00AC643B">
        <w:t xml:space="preserve">fishery </w:t>
      </w:r>
      <w:r w:rsidRPr="00702296">
        <w:t xml:space="preserve">product sales </w:t>
      </w:r>
    </w:p>
    <w:p w:rsidR="00BC02F3" w:rsidRDefault="00BC02F3" w:rsidP="00702296">
      <w:pPr>
        <w:tabs>
          <w:tab w:val="left" w:pos="360"/>
          <w:tab w:val="left" w:pos="720"/>
          <w:tab w:val="left" w:pos="1080"/>
          <w:tab w:val="left" w:pos="1440"/>
        </w:tabs>
      </w:pPr>
      <w:r>
        <w:tab/>
      </w:r>
      <w:r>
        <w:tab/>
        <w:t>V</w:t>
      </w:r>
      <w:r w:rsidR="00AC643B">
        <w:t xml:space="preserve">olume </w:t>
      </w:r>
      <w:r w:rsidR="00676C72">
        <w:t xml:space="preserve">(metric tons) </w:t>
      </w:r>
    </w:p>
    <w:p w:rsidR="00AC643B" w:rsidRDefault="00BC02F3" w:rsidP="00702296">
      <w:pPr>
        <w:tabs>
          <w:tab w:val="left" w:pos="360"/>
          <w:tab w:val="left" w:pos="720"/>
          <w:tab w:val="left" w:pos="1080"/>
          <w:tab w:val="left" w:pos="1440"/>
        </w:tabs>
      </w:pPr>
      <w:r>
        <w:tab/>
      </w:r>
      <w:r>
        <w:tab/>
      </w:r>
      <w:r w:rsidR="00AC643B">
        <w:t>FOB Alaska revenue</w:t>
      </w:r>
      <w:r w:rsidR="00676C72">
        <w:t xml:space="preserve"> (US dollars)</w:t>
      </w:r>
    </w:p>
    <w:p w:rsidR="00702296" w:rsidRDefault="00702296" w:rsidP="00702296">
      <w:pPr>
        <w:tabs>
          <w:tab w:val="left" w:pos="360"/>
          <w:tab w:val="left" w:pos="720"/>
          <w:tab w:val="left" w:pos="1080"/>
          <w:tab w:val="left" w:pos="1440"/>
        </w:tabs>
      </w:pPr>
      <w:r w:rsidRPr="00702296">
        <w:tab/>
        <w:t>All other income derived from vessel operations</w:t>
      </w:r>
      <w:r w:rsidR="00676C72">
        <w:t xml:space="preserve"> </w:t>
      </w:r>
    </w:p>
    <w:p w:rsidR="00676C72" w:rsidRDefault="00AC643B" w:rsidP="00AC643B">
      <w:pPr>
        <w:tabs>
          <w:tab w:val="left" w:pos="360"/>
          <w:tab w:val="left" w:pos="720"/>
          <w:tab w:val="left" w:pos="1080"/>
          <w:tab w:val="left" w:pos="1440"/>
        </w:tabs>
      </w:pPr>
      <w:r>
        <w:tab/>
      </w:r>
      <w:r w:rsidRPr="00702296">
        <w:t xml:space="preserve">Income </w:t>
      </w:r>
      <w:r w:rsidR="00676C72">
        <w:t>from sale of LLP licenses associated with this vessel</w:t>
      </w:r>
    </w:p>
    <w:p w:rsidR="00676C72" w:rsidRDefault="00676C72" w:rsidP="00AC643B">
      <w:pPr>
        <w:tabs>
          <w:tab w:val="left" w:pos="360"/>
          <w:tab w:val="left" w:pos="720"/>
          <w:tab w:val="left" w:pos="1080"/>
          <w:tab w:val="left" w:pos="1440"/>
        </w:tabs>
      </w:pPr>
      <w:r>
        <w:tab/>
      </w:r>
      <w:r>
        <w:tab/>
        <w:t>LLP number</w:t>
      </w:r>
    </w:p>
    <w:p w:rsidR="00676C72" w:rsidRDefault="00676C72" w:rsidP="00AC643B">
      <w:pPr>
        <w:tabs>
          <w:tab w:val="left" w:pos="360"/>
          <w:tab w:val="left" w:pos="720"/>
          <w:tab w:val="left" w:pos="1080"/>
          <w:tab w:val="left" w:pos="1440"/>
        </w:tabs>
      </w:pPr>
      <w:r>
        <w:tab/>
      </w:r>
      <w:r>
        <w:tab/>
        <w:t>Revenue (US dollars</w:t>
      </w:r>
      <w:r w:rsidR="008D67EC">
        <w:t>)</w:t>
      </w:r>
    </w:p>
    <w:p w:rsidR="00BC02F3" w:rsidRDefault="00676C72" w:rsidP="00AC643B">
      <w:pPr>
        <w:tabs>
          <w:tab w:val="left" w:pos="360"/>
          <w:tab w:val="left" w:pos="720"/>
          <w:tab w:val="left" w:pos="1080"/>
          <w:tab w:val="left" w:pos="1440"/>
        </w:tabs>
      </w:pPr>
      <w:r>
        <w:tab/>
      </w:r>
      <w:r w:rsidR="00D405DF">
        <w:t xml:space="preserve">QS </w:t>
      </w:r>
      <w:proofErr w:type="gramStart"/>
      <w:r w:rsidR="00FF363A" w:rsidRPr="00FF363A">
        <w:t>leased</w:t>
      </w:r>
      <w:proofErr w:type="gramEnd"/>
      <w:r w:rsidR="00FF363A" w:rsidRPr="00FF363A">
        <w:t xml:space="preserve"> by other vessels</w:t>
      </w:r>
    </w:p>
    <w:p w:rsidR="002B7A41" w:rsidRDefault="00BC02F3" w:rsidP="00AC643B">
      <w:pPr>
        <w:tabs>
          <w:tab w:val="left" w:pos="360"/>
          <w:tab w:val="left" w:pos="720"/>
          <w:tab w:val="left" w:pos="1080"/>
          <w:tab w:val="left" w:pos="1440"/>
        </w:tabs>
      </w:pPr>
      <w:r>
        <w:tab/>
      </w:r>
      <w:r>
        <w:tab/>
      </w:r>
      <w:proofErr w:type="gramStart"/>
      <w:r w:rsidRPr="00BC02F3">
        <w:t>quantity</w:t>
      </w:r>
      <w:proofErr w:type="gramEnd"/>
      <w:r w:rsidRPr="00BC02F3">
        <w:t xml:space="preserve"> by species </w:t>
      </w:r>
    </w:p>
    <w:p w:rsidR="00FF363A" w:rsidRDefault="002B7A41" w:rsidP="00AC643B">
      <w:pPr>
        <w:tabs>
          <w:tab w:val="left" w:pos="360"/>
          <w:tab w:val="left" w:pos="720"/>
          <w:tab w:val="left" w:pos="1080"/>
          <w:tab w:val="left" w:pos="1440"/>
        </w:tabs>
      </w:pPr>
      <w:r>
        <w:tab/>
      </w:r>
      <w:r>
        <w:tab/>
      </w:r>
      <w:proofErr w:type="gramStart"/>
      <w:r w:rsidR="00BC02F3" w:rsidRPr="00BC02F3">
        <w:t>royalty</w:t>
      </w:r>
      <w:proofErr w:type="gramEnd"/>
      <w:r w:rsidR="00BC02F3" w:rsidRPr="00BC02F3">
        <w:t xml:space="preserve"> revenue </w:t>
      </w:r>
      <w:r>
        <w:t>by species</w:t>
      </w:r>
      <w:r w:rsidR="00FF363A" w:rsidRPr="00FF363A">
        <w:t xml:space="preserve"> </w:t>
      </w:r>
    </w:p>
    <w:p w:rsidR="00AC643B" w:rsidRDefault="00AC643B" w:rsidP="00AC643B">
      <w:pPr>
        <w:tabs>
          <w:tab w:val="left" w:pos="360"/>
          <w:tab w:val="left" w:pos="720"/>
          <w:tab w:val="left" w:pos="1080"/>
          <w:tab w:val="left" w:pos="1440"/>
        </w:tabs>
        <w:rPr>
          <w:u w:val="single"/>
        </w:rPr>
      </w:pPr>
      <w:r w:rsidRPr="00AC643B">
        <w:rPr>
          <w:u w:val="single"/>
        </w:rPr>
        <w:t>Capital expenditures and materials usage</w:t>
      </w:r>
    </w:p>
    <w:p w:rsidR="00FF363A" w:rsidRDefault="00FF363A" w:rsidP="00FF363A">
      <w:pPr>
        <w:tabs>
          <w:tab w:val="left" w:pos="360"/>
          <w:tab w:val="left" w:pos="720"/>
          <w:tab w:val="left" w:pos="1080"/>
          <w:tab w:val="left" w:pos="1440"/>
        </w:tabs>
      </w:pPr>
      <w:r>
        <w:lastRenderedPageBreak/>
        <w:tab/>
        <w:t>Capital Expenditure Category and Total Capitalized Expenditure (US dollars)</w:t>
      </w:r>
    </w:p>
    <w:p w:rsidR="00AC643B" w:rsidRDefault="00FF363A" w:rsidP="00AC643B">
      <w:pPr>
        <w:tabs>
          <w:tab w:val="left" w:pos="360"/>
          <w:tab w:val="left" w:pos="720"/>
          <w:tab w:val="left" w:pos="1080"/>
          <w:tab w:val="left" w:pos="1440"/>
        </w:tabs>
      </w:pPr>
      <w:r>
        <w:tab/>
      </w:r>
      <w:r>
        <w:tab/>
      </w:r>
      <w:r w:rsidR="00AC643B">
        <w:t>Fishing gear (nets, net electronics)</w:t>
      </w:r>
    </w:p>
    <w:p w:rsidR="00AC643B" w:rsidRDefault="00951FB2" w:rsidP="00AC643B">
      <w:pPr>
        <w:tabs>
          <w:tab w:val="left" w:pos="360"/>
          <w:tab w:val="left" w:pos="720"/>
          <w:tab w:val="left" w:pos="1080"/>
          <w:tab w:val="left" w:pos="1440"/>
        </w:tabs>
      </w:pPr>
      <w:r>
        <w:tab/>
      </w:r>
      <w:r>
        <w:tab/>
      </w:r>
      <w:r w:rsidR="004826C3">
        <w:t>P</w:t>
      </w:r>
      <w:r w:rsidR="00AC643B">
        <w:t>rocessing equipment</w:t>
      </w:r>
    </w:p>
    <w:p w:rsidR="00AC643B" w:rsidRDefault="00AC643B" w:rsidP="00AC643B">
      <w:pPr>
        <w:tabs>
          <w:tab w:val="left" w:pos="360"/>
          <w:tab w:val="left" w:pos="720"/>
          <w:tab w:val="left" w:pos="1080"/>
          <w:tab w:val="left" w:pos="1440"/>
        </w:tabs>
      </w:pPr>
      <w:r>
        <w:tab/>
      </w:r>
      <w:r w:rsidR="00951FB2">
        <w:tab/>
        <w:t>V</w:t>
      </w:r>
      <w:r>
        <w:t>essel and onboard equipment (other than fishing, processing, or storage equipment)</w:t>
      </w:r>
    </w:p>
    <w:p w:rsidR="00951FB2" w:rsidRDefault="00951FB2" w:rsidP="00AC643B">
      <w:pPr>
        <w:tabs>
          <w:tab w:val="left" w:pos="360"/>
          <w:tab w:val="left" w:pos="720"/>
          <w:tab w:val="left" w:pos="1080"/>
          <w:tab w:val="left" w:pos="1440"/>
        </w:tabs>
      </w:pPr>
      <w:r>
        <w:tab/>
      </w:r>
      <w:r>
        <w:tab/>
        <w:t>Other capital expenditures related to vessel operations</w:t>
      </w:r>
    </w:p>
    <w:p w:rsidR="006F4A88" w:rsidRDefault="00AC643B" w:rsidP="00AC643B">
      <w:pPr>
        <w:tabs>
          <w:tab w:val="left" w:pos="360"/>
          <w:tab w:val="left" w:pos="720"/>
          <w:tab w:val="left" w:pos="1080"/>
          <w:tab w:val="left" w:pos="1440"/>
        </w:tabs>
      </w:pPr>
      <w:r>
        <w:tab/>
      </w:r>
      <w:r w:rsidR="00951FB2">
        <w:tab/>
      </w:r>
      <w:r>
        <w:t>Purchase LLP license(s)</w:t>
      </w:r>
      <w:r w:rsidR="00951FB2">
        <w:t xml:space="preserve"> for use on vessel</w:t>
      </w:r>
    </w:p>
    <w:p w:rsidR="00951FB2" w:rsidRDefault="00951FB2" w:rsidP="00AC643B">
      <w:pPr>
        <w:tabs>
          <w:tab w:val="left" w:pos="360"/>
          <w:tab w:val="left" w:pos="720"/>
          <w:tab w:val="left" w:pos="1080"/>
          <w:tab w:val="left" w:pos="1440"/>
        </w:tabs>
      </w:pPr>
      <w:r>
        <w:tab/>
      </w:r>
      <w:r>
        <w:tab/>
      </w:r>
      <w:r>
        <w:tab/>
      </w:r>
      <w:proofErr w:type="gramStart"/>
      <w:r>
        <w:t>LLP No.</w:t>
      </w:r>
      <w:proofErr w:type="gramEnd"/>
    </w:p>
    <w:p w:rsidR="00951FB2" w:rsidRDefault="00951FB2" w:rsidP="00AC643B">
      <w:pPr>
        <w:tabs>
          <w:tab w:val="left" w:pos="360"/>
          <w:tab w:val="left" w:pos="720"/>
          <w:tab w:val="left" w:pos="1080"/>
          <w:tab w:val="left" w:pos="1440"/>
        </w:tabs>
      </w:pPr>
      <w:r>
        <w:tab/>
      </w:r>
      <w:r>
        <w:tab/>
      </w:r>
      <w:r>
        <w:tab/>
        <w:t>Cost</w:t>
      </w:r>
    </w:p>
    <w:p w:rsidR="006F4A88" w:rsidRPr="006F4A88" w:rsidRDefault="006F4A88" w:rsidP="00AC643B">
      <w:pPr>
        <w:tabs>
          <w:tab w:val="left" w:pos="360"/>
          <w:tab w:val="left" w:pos="720"/>
          <w:tab w:val="left" w:pos="1080"/>
          <w:tab w:val="left" w:pos="1440"/>
        </w:tabs>
        <w:rPr>
          <w:u w:val="single"/>
        </w:rPr>
      </w:pPr>
      <w:r w:rsidRPr="006F4A88">
        <w:rPr>
          <w:u w:val="single"/>
        </w:rPr>
        <w:t>Expenses</w:t>
      </w:r>
    </w:p>
    <w:p w:rsidR="00702296" w:rsidRPr="00702296" w:rsidRDefault="0024723B" w:rsidP="00702296">
      <w:pPr>
        <w:tabs>
          <w:tab w:val="left" w:pos="360"/>
          <w:tab w:val="left" w:pos="720"/>
          <w:tab w:val="left" w:pos="1080"/>
          <w:tab w:val="left" w:pos="1440"/>
        </w:tabs>
      </w:pPr>
      <w:r>
        <w:tab/>
      </w:r>
      <w:r w:rsidR="00702296" w:rsidRPr="00702296">
        <w:t xml:space="preserve">Fishing </w:t>
      </w:r>
      <w:r w:rsidR="00951FB2">
        <w:t xml:space="preserve">(deck crew) </w:t>
      </w:r>
      <w:r w:rsidR="00702296" w:rsidRPr="00702296">
        <w:t>labor expenses (including bonuses and payroll taxes, but ex</w:t>
      </w:r>
      <w:r w:rsidR="006F4A88">
        <w:t>cluding benefits and insurance)</w:t>
      </w:r>
    </w:p>
    <w:p w:rsidR="00702296" w:rsidRPr="00702296" w:rsidRDefault="00702296" w:rsidP="00702296">
      <w:pPr>
        <w:tabs>
          <w:tab w:val="left" w:pos="360"/>
          <w:tab w:val="left" w:pos="720"/>
          <w:tab w:val="left" w:pos="1080"/>
          <w:tab w:val="left" w:pos="1440"/>
        </w:tabs>
      </w:pPr>
      <w:r w:rsidRPr="00702296">
        <w:tab/>
        <w:t>Processing labor expenses (including bonuses and payroll taxes, but excluding benefits and insurance)</w:t>
      </w:r>
    </w:p>
    <w:p w:rsidR="00702296" w:rsidRPr="00702296" w:rsidRDefault="00702296" w:rsidP="00702296">
      <w:pPr>
        <w:tabs>
          <w:tab w:val="left" w:pos="360"/>
          <w:tab w:val="left" w:pos="720"/>
          <w:tab w:val="left" w:pos="1080"/>
          <w:tab w:val="left" w:pos="1440"/>
        </w:tabs>
      </w:pPr>
      <w:r w:rsidRPr="00702296">
        <w:tab/>
        <w:t>Labor expenses for all oth</w:t>
      </w:r>
      <w:r w:rsidR="006F4A88">
        <w:t xml:space="preserve">er employees </w:t>
      </w:r>
      <w:r w:rsidR="00CB21F1">
        <w:t>a</w:t>
      </w:r>
      <w:r w:rsidR="006F4A88">
        <w:t>board the vessel</w:t>
      </w:r>
    </w:p>
    <w:p w:rsidR="00702296" w:rsidRPr="00702296" w:rsidRDefault="00702296" w:rsidP="00702296">
      <w:pPr>
        <w:tabs>
          <w:tab w:val="left" w:pos="360"/>
          <w:tab w:val="left" w:pos="720"/>
          <w:tab w:val="left" w:pos="1080"/>
          <w:tab w:val="left" w:pos="1440"/>
        </w:tabs>
      </w:pPr>
      <w:r w:rsidRPr="00702296">
        <w:tab/>
        <w:t xml:space="preserve">Food </w:t>
      </w:r>
      <w:r w:rsidR="006F4A88">
        <w:t xml:space="preserve">and provisions </w:t>
      </w:r>
      <w:r w:rsidR="004826C3">
        <w:t>(</w:t>
      </w:r>
      <w:r w:rsidR="006F4A88">
        <w:t>not paid by crew</w:t>
      </w:r>
      <w:r w:rsidR="004826C3">
        <w:t>)</w:t>
      </w:r>
    </w:p>
    <w:p w:rsidR="00702296" w:rsidRPr="00702296" w:rsidRDefault="00702296" w:rsidP="00702296">
      <w:pPr>
        <w:tabs>
          <w:tab w:val="left" w:pos="360"/>
          <w:tab w:val="left" w:pos="720"/>
          <w:tab w:val="left" w:pos="1080"/>
          <w:tab w:val="left" w:pos="1440"/>
        </w:tabs>
      </w:pPr>
      <w:r w:rsidRPr="00702296">
        <w:tab/>
      </w:r>
      <w:r w:rsidR="0024723B">
        <w:t>R</w:t>
      </w:r>
      <w:r w:rsidRPr="00702296">
        <w:t>ecruitment, travel, benefits, and other employee related costs</w:t>
      </w:r>
    </w:p>
    <w:p w:rsidR="00702296" w:rsidRPr="00702296" w:rsidRDefault="00702296" w:rsidP="00702296">
      <w:pPr>
        <w:tabs>
          <w:tab w:val="left" w:pos="360"/>
          <w:tab w:val="left" w:pos="720"/>
          <w:tab w:val="left" w:pos="1080"/>
          <w:tab w:val="left" w:pos="1440"/>
        </w:tabs>
      </w:pPr>
      <w:r w:rsidRPr="00702296">
        <w:tab/>
        <w:t>Lease expense for th</w:t>
      </w:r>
      <w:r w:rsidR="006F4A88">
        <w:t>is vessel and onboard equipment</w:t>
      </w:r>
    </w:p>
    <w:p w:rsidR="005C1048" w:rsidRDefault="00C45298" w:rsidP="00702296">
      <w:pPr>
        <w:tabs>
          <w:tab w:val="left" w:pos="360"/>
          <w:tab w:val="left" w:pos="720"/>
          <w:tab w:val="left" w:pos="1080"/>
          <w:tab w:val="left" w:pos="1440"/>
        </w:tabs>
      </w:pPr>
      <w:r>
        <w:tab/>
      </w:r>
      <w:proofErr w:type="gramStart"/>
      <w:r>
        <w:t>F</w:t>
      </w:r>
      <w:r w:rsidR="00702296" w:rsidRPr="00702296">
        <w:t>ishing gear</w:t>
      </w:r>
      <w:r>
        <w:t xml:space="preserve"> leases, repairs, and purchases</w:t>
      </w:r>
      <w:r w:rsidR="00702296" w:rsidRPr="00702296">
        <w:t xml:space="preserve"> (nets, net el</w:t>
      </w:r>
      <w:r w:rsidR="00CB21F1">
        <w:t>ectronics, doors, cables, etc.)</w:t>
      </w:r>
      <w:proofErr w:type="gramEnd"/>
    </w:p>
    <w:p w:rsidR="00702296" w:rsidRPr="00702296" w:rsidRDefault="00C45298" w:rsidP="00702296">
      <w:pPr>
        <w:tabs>
          <w:tab w:val="left" w:pos="360"/>
          <w:tab w:val="left" w:pos="720"/>
          <w:tab w:val="left" w:pos="1080"/>
          <w:tab w:val="left" w:pos="1440"/>
        </w:tabs>
      </w:pPr>
      <w:r>
        <w:tab/>
      </w:r>
      <w:r w:rsidR="00702296" w:rsidRPr="00702296">
        <w:t xml:space="preserve">Repair and maintenance expenses for </w:t>
      </w:r>
      <w:r w:rsidR="00CB21F1">
        <w:t>vessel and processing equipment</w:t>
      </w:r>
    </w:p>
    <w:p w:rsidR="00702296" w:rsidRDefault="00702296" w:rsidP="00702296">
      <w:pPr>
        <w:tabs>
          <w:tab w:val="left" w:pos="360"/>
          <w:tab w:val="left" w:pos="720"/>
          <w:tab w:val="left" w:pos="1080"/>
          <w:tab w:val="left" w:pos="1440"/>
        </w:tabs>
      </w:pPr>
      <w:r w:rsidRPr="00702296">
        <w:tab/>
        <w:t>Freigh</w:t>
      </w:r>
      <w:r w:rsidR="00CB21F1">
        <w:t>t</w:t>
      </w:r>
      <w:r w:rsidR="00C45298">
        <w:t>,</w:t>
      </w:r>
      <w:r w:rsidR="00CB21F1">
        <w:t xml:space="preserve"> storage</w:t>
      </w:r>
      <w:r w:rsidR="00C45298">
        <w:t>,</w:t>
      </w:r>
      <w:r w:rsidR="00CB21F1">
        <w:t xml:space="preserve"> and other sales costs</w:t>
      </w:r>
      <w:r w:rsidR="00C45298">
        <w:t xml:space="preserve"> for non-FOB sales</w:t>
      </w:r>
    </w:p>
    <w:p w:rsidR="00C45298" w:rsidRPr="00702296" w:rsidRDefault="00C45298" w:rsidP="00702296">
      <w:pPr>
        <w:tabs>
          <w:tab w:val="left" w:pos="360"/>
          <w:tab w:val="left" w:pos="720"/>
          <w:tab w:val="left" w:pos="1080"/>
          <w:tab w:val="left" w:pos="1440"/>
        </w:tabs>
      </w:pPr>
      <w:r>
        <w:tab/>
        <w:t>Freight and storage costs other than for products (e.g., gear, supplies, etc.)</w:t>
      </w:r>
    </w:p>
    <w:p w:rsidR="00702296" w:rsidRPr="00702296" w:rsidRDefault="00CB21F1" w:rsidP="00702296">
      <w:pPr>
        <w:tabs>
          <w:tab w:val="left" w:pos="360"/>
          <w:tab w:val="left" w:pos="720"/>
          <w:tab w:val="left" w:pos="1080"/>
          <w:tab w:val="left" w:pos="1440"/>
        </w:tabs>
      </w:pPr>
      <w:r>
        <w:tab/>
        <w:t xml:space="preserve">Product </w:t>
      </w:r>
      <w:r w:rsidR="00757EAC">
        <w:t xml:space="preserve">and </w:t>
      </w:r>
      <w:r>
        <w:t>packaging materials</w:t>
      </w:r>
    </w:p>
    <w:p w:rsidR="00702296" w:rsidRPr="00702296" w:rsidRDefault="00CB21F1" w:rsidP="00702296">
      <w:pPr>
        <w:tabs>
          <w:tab w:val="left" w:pos="360"/>
          <w:tab w:val="left" w:pos="720"/>
          <w:tab w:val="left" w:pos="1080"/>
          <w:tab w:val="left" w:pos="1440"/>
        </w:tabs>
      </w:pPr>
      <w:r>
        <w:tab/>
        <w:t>Fuel and lubrication</w:t>
      </w:r>
    </w:p>
    <w:p w:rsidR="00702296" w:rsidRDefault="00702296" w:rsidP="00702296">
      <w:pPr>
        <w:tabs>
          <w:tab w:val="left" w:pos="360"/>
          <w:tab w:val="left" w:pos="720"/>
          <w:tab w:val="left" w:pos="1080"/>
          <w:tab w:val="left" w:pos="1440"/>
        </w:tabs>
      </w:pPr>
      <w:r w:rsidRPr="00702296">
        <w:tab/>
        <w:t>Obs</w:t>
      </w:r>
      <w:r w:rsidR="00CB21F1">
        <w:t xml:space="preserve">erver fees and </w:t>
      </w:r>
      <w:r w:rsidR="00757EAC">
        <w:t xml:space="preserve">other </w:t>
      </w:r>
      <w:r w:rsidR="00CB21F1">
        <w:t xml:space="preserve">monitoring </w:t>
      </w:r>
      <w:r w:rsidR="00757EAC">
        <w:t xml:space="preserve">and reporting </w:t>
      </w:r>
      <w:r w:rsidR="00CB21F1">
        <w:t>costs</w:t>
      </w:r>
    </w:p>
    <w:p w:rsidR="00C45298" w:rsidRDefault="00661051" w:rsidP="00C45298">
      <w:pPr>
        <w:tabs>
          <w:tab w:val="left" w:pos="360"/>
          <w:tab w:val="left" w:pos="720"/>
          <w:tab w:val="left" w:pos="1080"/>
          <w:tab w:val="left" w:pos="1440"/>
        </w:tabs>
      </w:pPr>
      <w:r>
        <w:tab/>
      </w:r>
      <w:r w:rsidR="00C45298" w:rsidRPr="00702296">
        <w:t xml:space="preserve">Cooperative costs including lawyer and accountant costs, association fees, and other fees charged </w:t>
      </w:r>
    </w:p>
    <w:p w:rsidR="00C45298" w:rsidRPr="00702296" w:rsidRDefault="00C45298" w:rsidP="00C45298">
      <w:pPr>
        <w:tabs>
          <w:tab w:val="left" w:pos="360"/>
          <w:tab w:val="left" w:pos="720"/>
          <w:tab w:val="left" w:pos="1080"/>
          <w:tab w:val="left" w:pos="1440"/>
        </w:tabs>
      </w:pPr>
      <w:r>
        <w:tab/>
      </w:r>
      <w:r>
        <w:tab/>
      </w:r>
      <w:proofErr w:type="gramStart"/>
      <w:r w:rsidRPr="00702296">
        <w:t>by</w:t>
      </w:r>
      <w:proofErr w:type="gramEnd"/>
      <w:r w:rsidRPr="00702296">
        <w:t xml:space="preserve"> harvest cooperative</w:t>
      </w:r>
    </w:p>
    <w:p w:rsidR="00702296" w:rsidRPr="00702296" w:rsidRDefault="00702296" w:rsidP="00702296">
      <w:pPr>
        <w:tabs>
          <w:tab w:val="left" w:pos="360"/>
          <w:tab w:val="left" w:pos="720"/>
          <w:tab w:val="left" w:pos="1080"/>
          <w:tab w:val="left" w:pos="1440"/>
        </w:tabs>
      </w:pPr>
      <w:r w:rsidRPr="00702296">
        <w:tab/>
        <w:t>General administrative cos</w:t>
      </w:r>
      <w:r w:rsidR="00CB21F1">
        <w:t>ts</w:t>
      </w:r>
      <w:r w:rsidR="00C45298">
        <w:t xml:space="preserve"> including professional services and management fees</w:t>
      </w:r>
    </w:p>
    <w:p w:rsidR="00702296" w:rsidRDefault="00CB21F1" w:rsidP="00702296">
      <w:pPr>
        <w:tabs>
          <w:tab w:val="left" w:pos="360"/>
          <w:tab w:val="left" w:pos="720"/>
          <w:tab w:val="left" w:pos="1080"/>
          <w:tab w:val="left" w:pos="1440"/>
        </w:tabs>
      </w:pPr>
      <w:r>
        <w:tab/>
        <w:t>Insurance</w:t>
      </w:r>
      <w:r w:rsidR="00783CA8">
        <w:t xml:space="preserve"> </w:t>
      </w:r>
      <w:r w:rsidR="00783CA8" w:rsidRPr="00783CA8">
        <w:t>(vessel insurance, P&amp;I, and other insurance associated with the operation of this vessel</w:t>
      </w:r>
      <w:r w:rsidR="00783CA8">
        <w:t>)</w:t>
      </w:r>
    </w:p>
    <w:p w:rsidR="00702296" w:rsidRPr="00702296" w:rsidRDefault="00CB21F1" w:rsidP="00702296">
      <w:pPr>
        <w:tabs>
          <w:tab w:val="left" w:pos="360"/>
          <w:tab w:val="left" w:pos="720"/>
          <w:tab w:val="left" w:pos="1080"/>
          <w:tab w:val="left" w:pos="1440"/>
        </w:tabs>
      </w:pPr>
      <w:r>
        <w:tab/>
        <w:t>Fisheries landing taxes</w:t>
      </w:r>
      <w:r w:rsidR="00723190">
        <w:t xml:space="preserve"> (</w:t>
      </w:r>
      <w:r w:rsidR="001B2A73">
        <w:t>including shared fisheries b</w:t>
      </w:r>
      <w:r w:rsidR="00723190" w:rsidRPr="00723190">
        <w:t xml:space="preserve">usiness </w:t>
      </w:r>
      <w:r w:rsidR="001B2A73">
        <w:t>t</w:t>
      </w:r>
      <w:r w:rsidR="00723190" w:rsidRPr="00723190">
        <w:t xml:space="preserve">ax and </w:t>
      </w:r>
      <w:r w:rsidR="001B2A73">
        <w:t>f</w:t>
      </w:r>
      <w:r w:rsidR="00723190" w:rsidRPr="00723190">
        <w:t xml:space="preserve">ishery </w:t>
      </w:r>
      <w:r w:rsidR="001B2A73">
        <w:t>r</w:t>
      </w:r>
      <w:r w:rsidR="00723190" w:rsidRPr="00723190">
        <w:t xml:space="preserve">esource </w:t>
      </w:r>
      <w:r w:rsidR="001B2A73">
        <w:t>l</w:t>
      </w:r>
      <w:r w:rsidR="00723190" w:rsidRPr="00723190">
        <w:t xml:space="preserve">anding </w:t>
      </w:r>
      <w:r w:rsidR="001B2A73">
        <w:t>t</w:t>
      </w:r>
      <w:r w:rsidR="00723190" w:rsidRPr="00723190">
        <w:t>ax</w:t>
      </w:r>
      <w:r w:rsidR="00723190">
        <w:t>)</w:t>
      </w:r>
    </w:p>
    <w:p w:rsidR="00702296" w:rsidRDefault="00757EAC" w:rsidP="00702296">
      <w:pPr>
        <w:tabs>
          <w:tab w:val="left" w:pos="360"/>
          <w:tab w:val="left" w:pos="720"/>
          <w:tab w:val="left" w:pos="1080"/>
          <w:tab w:val="left" w:pos="1440"/>
        </w:tabs>
      </w:pPr>
      <w:r>
        <w:tab/>
      </w:r>
      <w:r w:rsidR="0024723B">
        <w:t>T</w:t>
      </w:r>
      <w:r w:rsidR="00702296" w:rsidRPr="00702296">
        <w:t>otal raw fish purchases</w:t>
      </w:r>
      <w:r w:rsidR="00C45298">
        <w:t xml:space="preserve"> from other vessels</w:t>
      </w:r>
      <w:r w:rsidR="001B2A73">
        <w:t xml:space="preserve"> </w:t>
      </w:r>
      <w:r w:rsidR="001B2A73" w:rsidRPr="001B2A73">
        <w:t>(all fisheries and species)</w:t>
      </w:r>
    </w:p>
    <w:p w:rsidR="00757EAC" w:rsidRDefault="00757EAC" w:rsidP="00702296">
      <w:pPr>
        <w:tabs>
          <w:tab w:val="left" w:pos="360"/>
          <w:tab w:val="left" w:pos="720"/>
          <w:tab w:val="left" w:pos="1080"/>
          <w:tab w:val="left" w:pos="1440"/>
        </w:tabs>
      </w:pPr>
      <w:r>
        <w:tab/>
      </w:r>
      <w:r>
        <w:tab/>
        <w:t>Pounds</w:t>
      </w:r>
    </w:p>
    <w:p w:rsidR="00757EAC" w:rsidRDefault="00757EAC" w:rsidP="00702296">
      <w:pPr>
        <w:tabs>
          <w:tab w:val="left" w:pos="360"/>
          <w:tab w:val="left" w:pos="720"/>
          <w:tab w:val="left" w:pos="1080"/>
          <w:tab w:val="left" w:pos="1440"/>
        </w:tabs>
      </w:pPr>
      <w:r>
        <w:tab/>
      </w:r>
      <w:r>
        <w:tab/>
        <w:t>Cost</w:t>
      </w:r>
    </w:p>
    <w:p w:rsidR="005465DA" w:rsidRDefault="00C45298" w:rsidP="00702296">
      <w:pPr>
        <w:tabs>
          <w:tab w:val="left" w:pos="360"/>
          <w:tab w:val="left" w:pos="720"/>
          <w:tab w:val="left" w:pos="1080"/>
          <w:tab w:val="left" w:pos="1440"/>
        </w:tabs>
      </w:pPr>
      <w:r>
        <w:tab/>
      </w:r>
      <w:r w:rsidR="001B2A73">
        <w:t>Q</w:t>
      </w:r>
      <w:r>
        <w:t xml:space="preserve">uantity </w:t>
      </w:r>
      <w:r w:rsidR="001B2A73">
        <w:t>and royalty costs for</w:t>
      </w:r>
      <w:r>
        <w:t xml:space="preserve"> QS </w:t>
      </w:r>
      <w:r w:rsidR="001B2A73">
        <w:t>leased from other vessels</w:t>
      </w:r>
      <w:r w:rsidR="005465DA">
        <w:t xml:space="preserve"> by species</w:t>
      </w:r>
    </w:p>
    <w:p w:rsidR="005465DA" w:rsidRDefault="005465DA" w:rsidP="00702296">
      <w:pPr>
        <w:tabs>
          <w:tab w:val="left" w:pos="360"/>
          <w:tab w:val="left" w:pos="720"/>
          <w:tab w:val="left" w:pos="1080"/>
          <w:tab w:val="left" w:pos="1440"/>
        </w:tabs>
      </w:pPr>
      <w:r>
        <w:tab/>
      </w:r>
      <w:r>
        <w:tab/>
        <w:t>Quantity of QS (mt)</w:t>
      </w:r>
    </w:p>
    <w:p w:rsidR="00702296" w:rsidRPr="00702296" w:rsidRDefault="005465DA" w:rsidP="00702296">
      <w:pPr>
        <w:tabs>
          <w:tab w:val="left" w:pos="360"/>
          <w:tab w:val="left" w:pos="720"/>
          <w:tab w:val="left" w:pos="1080"/>
          <w:tab w:val="left" w:pos="1440"/>
        </w:tabs>
      </w:pPr>
      <w:r>
        <w:tab/>
      </w:r>
      <w:r>
        <w:tab/>
        <w:t>Cost</w:t>
      </w:r>
      <w:r w:rsidR="001B2A73">
        <w:t xml:space="preserve"> </w:t>
      </w:r>
    </w:p>
    <w:p w:rsidR="0024723B" w:rsidRDefault="00702296" w:rsidP="00702296">
      <w:pPr>
        <w:tabs>
          <w:tab w:val="left" w:pos="360"/>
          <w:tab w:val="left" w:pos="720"/>
          <w:tab w:val="left" w:pos="1080"/>
          <w:tab w:val="left" w:pos="1440"/>
        </w:tabs>
      </w:pPr>
      <w:r w:rsidRPr="0024723B">
        <w:rPr>
          <w:u w:val="single"/>
        </w:rPr>
        <w:t>Labor</w:t>
      </w:r>
    </w:p>
    <w:p w:rsidR="00702296" w:rsidRPr="00702296" w:rsidRDefault="0024723B" w:rsidP="00702296">
      <w:pPr>
        <w:tabs>
          <w:tab w:val="left" w:pos="360"/>
          <w:tab w:val="left" w:pos="720"/>
          <w:tab w:val="left" w:pos="1080"/>
          <w:tab w:val="left" w:pos="1440"/>
        </w:tabs>
      </w:pPr>
      <w:r>
        <w:tab/>
      </w:r>
      <w:r w:rsidR="005465DA">
        <w:t>Fishing (deck crew)</w:t>
      </w:r>
    </w:p>
    <w:p w:rsidR="00702296" w:rsidRPr="00702296" w:rsidRDefault="0024723B" w:rsidP="00702296">
      <w:pPr>
        <w:tabs>
          <w:tab w:val="left" w:pos="360"/>
          <w:tab w:val="left" w:pos="720"/>
          <w:tab w:val="left" w:pos="1080"/>
          <w:tab w:val="left" w:pos="1440"/>
        </w:tabs>
      </w:pPr>
      <w:r>
        <w:tab/>
      </w:r>
      <w:r w:rsidR="00C6682E">
        <w:tab/>
      </w:r>
      <w:r w:rsidR="00702296" w:rsidRPr="00702296">
        <w:t xml:space="preserve">Average number of </w:t>
      </w:r>
      <w:r w:rsidR="00C6682E">
        <w:t>positions aboard</w:t>
      </w:r>
    </w:p>
    <w:p w:rsidR="00C6682E" w:rsidRDefault="00C6682E" w:rsidP="00C6682E">
      <w:pPr>
        <w:tabs>
          <w:tab w:val="left" w:pos="360"/>
          <w:tab w:val="left" w:pos="720"/>
          <w:tab w:val="left" w:pos="1080"/>
          <w:tab w:val="left" w:pos="1440"/>
        </w:tabs>
      </w:pPr>
      <w:r>
        <w:tab/>
      </w:r>
      <w:r>
        <w:tab/>
        <w:t>Total number of employees in this calendar year</w:t>
      </w:r>
    </w:p>
    <w:p w:rsidR="005465DA" w:rsidRDefault="005465DA" w:rsidP="00C6682E">
      <w:pPr>
        <w:tabs>
          <w:tab w:val="left" w:pos="360"/>
          <w:tab w:val="left" w:pos="720"/>
          <w:tab w:val="left" w:pos="1080"/>
          <w:tab w:val="left" w:pos="1440"/>
        </w:tabs>
      </w:pPr>
      <w:r>
        <w:tab/>
        <w:t>Processing</w:t>
      </w:r>
    </w:p>
    <w:p w:rsidR="005465DA" w:rsidRPr="00702296" w:rsidRDefault="005465DA" w:rsidP="005465DA">
      <w:pPr>
        <w:tabs>
          <w:tab w:val="left" w:pos="360"/>
          <w:tab w:val="left" w:pos="720"/>
          <w:tab w:val="left" w:pos="1080"/>
          <w:tab w:val="left" w:pos="1440"/>
        </w:tabs>
      </w:pPr>
      <w:r>
        <w:tab/>
      </w:r>
      <w:r>
        <w:tab/>
      </w:r>
      <w:r w:rsidRPr="00702296">
        <w:t xml:space="preserve">Average number of </w:t>
      </w:r>
      <w:r>
        <w:t>positions aboard</w:t>
      </w:r>
    </w:p>
    <w:p w:rsidR="005465DA" w:rsidRDefault="005465DA" w:rsidP="005465DA">
      <w:pPr>
        <w:tabs>
          <w:tab w:val="left" w:pos="360"/>
          <w:tab w:val="left" w:pos="720"/>
          <w:tab w:val="left" w:pos="1080"/>
          <w:tab w:val="left" w:pos="1440"/>
        </w:tabs>
      </w:pPr>
      <w:r>
        <w:tab/>
      </w:r>
      <w:r>
        <w:tab/>
        <w:t>Total number of employees in this calendar year</w:t>
      </w:r>
    </w:p>
    <w:p w:rsidR="005465DA" w:rsidRDefault="005465DA" w:rsidP="00C6682E">
      <w:pPr>
        <w:tabs>
          <w:tab w:val="left" w:pos="360"/>
          <w:tab w:val="left" w:pos="720"/>
          <w:tab w:val="left" w:pos="1080"/>
          <w:tab w:val="left" w:pos="1440"/>
        </w:tabs>
      </w:pPr>
      <w:r>
        <w:tab/>
        <w:t>All other employees onboard the vessel</w:t>
      </w:r>
    </w:p>
    <w:p w:rsidR="005465DA" w:rsidRPr="00702296" w:rsidRDefault="005465DA" w:rsidP="005465DA">
      <w:pPr>
        <w:tabs>
          <w:tab w:val="left" w:pos="360"/>
          <w:tab w:val="left" w:pos="720"/>
          <w:tab w:val="left" w:pos="1080"/>
          <w:tab w:val="left" w:pos="1440"/>
        </w:tabs>
      </w:pPr>
      <w:r>
        <w:tab/>
      </w:r>
      <w:r>
        <w:tab/>
      </w:r>
      <w:r w:rsidRPr="00702296">
        <w:t xml:space="preserve">Average number of </w:t>
      </w:r>
      <w:r>
        <w:t>positions aboard</w:t>
      </w:r>
    </w:p>
    <w:p w:rsidR="005465DA" w:rsidRDefault="005465DA" w:rsidP="005465DA">
      <w:pPr>
        <w:tabs>
          <w:tab w:val="left" w:pos="360"/>
          <w:tab w:val="left" w:pos="720"/>
          <w:tab w:val="left" w:pos="1080"/>
          <w:tab w:val="left" w:pos="1440"/>
        </w:tabs>
      </w:pPr>
      <w:r>
        <w:tab/>
      </w:r>
      <w:r>
        <w:tab/>
        <w:t>Total number of employees in this calendar year</w:t>
      </w:r>
    </w:p>
    <w:p w:rsidR="00C6682E" w:rsidRDefault="00C6682E" w:rsidP="00C6682E">
      <w:pPr>
        <w:tabs>
          <w:tab w:val="left" w:pos="360"/>
          <w:tab w:val="left" w:pos="720"/>
          <w:tab w:val="left" w:pos="1080"/>
          <w:tab w:val="left" w:pos="1440"/>
        </w:tabs>
      </w:pPr>
      <w:r>
        <w:tab/>
      </w:r>
      <w:r w:rsidR="00EA4C41">
        <w:t>A</w:t>
      </w:r>
      <w:r w:rsidR="005465DA">
        <w:t xml:space="preserve">verage </w:t>
      </w:r>
      <w:r>
        <w:t xml:space="preserve">hours per day a typical processing line employee worked  </w:t>
      </w:r>
    </w:p>
    <w:p w:rsidR="00C6682E" w:rsidRDefault="00C6682E" w:rsidP="00071713">
      <w:pPr>
        <w:tabs>
          <w:tab w:val="left" w:pos="360"/>
          <w:tab w:val="left" w:pos="720"/>
          <w:tab w:val="left" w:pos="1080"/>
          <w:tab w:val="left" w:pos="1440"/>
        </w:tabs>
      </w:pPr>
      <w:r>
        <w:tab/>
      </w:r>
      <w:r w:rsidR="005C1048">
        <w:t xml:space="preserve">Indicate if </w:t>
      </w:r>
      <w:r>
        <w:t>the vessel use</w:t>
      </w:r>
      <w:r w:rsidR="00071713">
        <w:t>d</w:t>
      </w:r>
      <w:r>
        <w:t xml:space="preserve"> a crew or revenue share system to pay crew </w:t>
      </w:r>
    </w:p>
    <w:p w:rsidR="00C6682E" w:rsidRDefault="00071713" w:rsidP="00071713">
      <w:pPr>
        <w:tabs>
          <w:tab w:val="left" w:pos="360"/>
          <w:tab w:val="left" w:pos="720"/>
          <w:tab w:val="left" w:pos="1080"/>
          <w:tab w:val="left" w:pos="1440"/>
        </w:tabs>
      </w:pPr>
      <w:r>
        <w:tab/>
      </w:r>
      <w:r>
        <w:tab/>
      </w:r>
      <w:r w:rsidR="00C6682E">
        <w:t>To pay some processing crew</w:t>
      </w:r>
    </w:p>
    <w:p w:rsidR="00C6682E" w:rsidRDefault="00071713" w:rsidP="00C6682E">
      <w:pPr>
        <w:tabs>
          <w:tab w:val="left" w:pos="360"/>
          <w:tab w:val="left" w:pos="720"/>
          <w:tab w:val="left" w:pos="1080"/>
          <w:tab w:val="left" w:pos="1440"/>
        </w:tabs>
      </w:pPr>
      <w:r>
        <w:tab/>
      </w:r>
      <w:r>
        <w:tab/>
      </w:r>
      <w:r w:rsidR="00C6682E">
        <w:t>To pay all processing crew</w:t>
      </w:r>
    </w:p>
    <w:p w:rsidR="00C6682E" w:rsidRDefault="00071713" w:rsidP="00C6682E">
      <w:pPr>
        <w:tabs>
          <w:tab w:val="left" w:pos="360"/>
          <w:tab w:val="left" w:pos="720"/>
          <w:tab w:val="left" w:pos="1080"/>
          <w:tab w:val="left" w:pos="1440"/>
        </w:tabs>
      </w:pPr>
      <w:r>
        <w:tab/>
      </w:r>
      <w:r>
        <w:tab/>
      </w:r>
      <w:r w:rsidR="00C6682E">
        <w:t>To pay some non-processing crew</w:t>
      </w:r>
    </w:p>
    <w:p w:rsidR="00C6682E" w:rsidRDefault="00071713" w:rsidP="00C6682E">
      <w:pPr>
        <w:tabs>
          <w:tab w:val="left" w:pos="360"/>
          <w:tab w:val="left" w:pos="720"/>
          <w:tab w:val="left" w:pos="1080"/>
          <w:tab w:val="left" w:pos="1440"/>
        </w:tabs>
      </w:pPr>
      <w:r>
        <w:tab/>
      </w:r>
      <w:r>
        <w:tab/>
      </w:r>
      <w:r w:rsidR="00C6682E">
        <w:t>To pay all non-processing crew</w:t>
      </w:r>
    </w:p>
    <w:p w:rsidR="0053646A" w:rsidRDefault="0053646A" w:rsidP="00C6682E">
      <w:pPr>
        <w:tabs>
          <w:tab w:val="left" w:pos="360"/>
          <w:tab w:val="left" w:pos="720"/>
          <w:tab w:val="left" w:pos="1080"/>
          <w:tab w:val="left" w:pos="1440"/>
        </w:tabs>
      </w:pPr>
    </w:p>
    <w:p w:rsidR="00046122" w:rsidRPr="003938F1" w:rsidRDefault="003F6616" w:rsidP="00046122">
      <w:pPr>
        <w:rPr>
          <w:sz w:val="24"/>
        </w:rPr>
      </w:pPr>
      <w:r w:rsidRPr="003F6616">
        <w:rPr>
          <w:sz w:val="24"/>
          <w:szCs w:val="24"/>
        </w:rPr>
        <w:t>The Amendment 80 Program is a limited access privilege program (LAPP) that allocates a quota share (QS) permit to a person, based on the catch history of six Amendment 80 species (Atka mackerel, Aleutian Islands Pacific ocean perch, flathead sole, Pacific cod, rock sole, and yellowfin sole) in the BSAI, from 1998 through 2004, for each of 28 originally qualify</w:t>
      </w:r>
      <w:r>
        <w:rPr>
          <w:sz w:val="24"/>
          <w:szCs w:val="24"/>
        </w:rPr>
        <w:t>ing non-</w:t>
      </w:r>
      <w:r w:rsidRPr="003F6616">
        <w:rPr>
          <w:sz w:val="24"/>
          <w:szCs w:val="24"/>
        </w:rPr>
        <w:t xml:space="preserve">AFA) trawl catcher/processors. </w:t>
      </w:r>
      <w:r>
        <w:rPr>
          <w:sz w:val="24"/>
          <w:szCs w:val="24"/>
        </w:rPr>
        <w:t xml:space="preserve"> T</w:t>
      </w:r>
      <w:r w:rsidR="00046122">
        <w:rPr>
          <w:sz w:val="24"/>
          <w:szCs w:val="24"/>
        </w:rPr>
        <w:t xml:space="preserve">able </w:t>
      </w:r>
      <w:r w:rsidR="00196DDA">
        <w:rPr>
          <w:sz w:val="24"/>
          <w:szCs w:val="24"/>
        </w:rPr>
        <w:t>31</w:t>
      </w:r>
      <w:r w:rsidR="00046122">
        <w:rPr>
          <w:sz w:val="24"/>
          <w:szCs w:val="24"/>
        </w:rPr>
        <w:t xml:space="preserve"> </w:t>
      </w:r>
      <w:r w:rsidR="00196DDA">
        <w:rPr>
          <w:sz w:val="24"/>
          <w:szCs w:val="24"/>
        </w:rPr>
        <w:t xml:space="preserve">to </w:t>
      </w:r>
      <w:r w:rsidR="00046122">
        <w:rPr>
          <w:sz w:val="24"/>
          <w:szCs w:val="24"/>
        </w:rPr>
        <w:t>part 679 shows th</w:t>
      </w:r>
      <w:r>
        <w:rPr>
          <w:sz w:val="24"/>
          <w:szCs w:val="24"/>
        </w:rPr>
        <w:t>ose</w:t>
      </w:r>
      <w:r w:rsidR="00046122">
        <w:rPr>
          <w:sz w:val="24"/>
          <w:szCs w:val="24"/>
        </w:rPr>
        <w:t xml:space="preserve"> t</w:t>
      </w:r>
      <w:r w:rsidR="00BF6192">
        <w:rPr>
          <w:sz w:val="24"/>
          <w:szCs w:val="24"/>
        </w:rPr>
        <w:t xml:space="preserve">wenty-eight Amendment 80 </w:t>
      </w:r>
      <w:r w:rsidR="00BF6192">
        <w:rPr>
          <w:sz w:val="24"/>
          <w:szCs w:val="24"/>
        </w:rPr>
        <w:lastRenderedPageBreak/>
        <w:t xml:space="preserve">QS </w:t>
      </w:r>
      <w:r w:rsidR="00BF6192" w:rsidRPr="00BF6192">
        <w:rPr>
          <w:sz w:val="24"/>
          <w:szCs w:val="24"/>
        </w:rPr>
        <w:t>permits</w:t>
      </w:r>
      <w:r>
        <w:rPr>
          <w:sz w:val="24"/>
          <w:szCs w:val="24"/>
        </w:rPr>
        <w:t>.  Currently, f</w:t>
      </w:r>
      <w:r w:rsidR="00046122">
        <w:rPr>
          <w:sz w:val="24"/>
          <w:szCs w:val="24"/>
        </w:rPr>
        <w:t xml:space="preserve">our of those vessels are </w:t>
      </w:r>
      <w:r>
        <w:rPr>
          <w:sz w:val="24"/>
          <w:szCs w:val="24"/>
        </w:rPr>
        <w:t>no longer Amendment 80 vessels</w:t>
      </w:r>
      <w:r w:rsidR="00046122">
        <w:rPr>
          <w:sz w:val="24"/>
          <w:szCs w:val="24"/>
        </w:rPr>
        <w:t xml:space="preserve">:  </w:t>
      </w:r>
      <w:r w:rsidR="00046122" w:rsidRPr="00046122">
        <w:rPr>
          <w:sz w:val="24"/>
          <w:szCs w:val="24"/>
        </w:rPr>
        <w:t>Arctic Rose</w:t>
      </w:r>
      <w:r w:rsidR="00046122">
        <w:rPr>
          <w:sz w:val="24"/>
          <w:szCs w:val="24"/>
        </w:rPr>
        <w:t xml:space="preserve">, </w:t>
      </w:r>
      <w:r w:rsidR="00046122" w:rsidRPr="00046122">
        <w:rPr>
          <w:sz w:val="24"/>
          <w:szCs w:val="24"/>
        </w:rPr>
        <w:t>Bering Enterprise</w:t>
      </w:r>
      <w:r w:rsidR="00046122">
        <w:rPr>
          <w:sz w:val="24"/>
          <w:szCs w:val="24"/>
        </w:rPr>
        <w:t xml:space="preserve">, </w:t>
      </w:r>
      <w:r w:rsidR="00046122" w:rsidRPr="00046122">
        <w:rPr>
          <w:sz w:val="24"/>
          <w:szCs w:val="24"/>
        </w:rPr>
        <w:t>Golden Fleece</w:t>
      </w:r>
      <w:r w:rsidR="00046122">
        <w:rPr>
          <w:sz w:val="24"/>
          <w:szCs w:val="24"/>
        </w:rPr>
        <w:t xml:space="preserve">, and the </w:t>
      </w:r>
      <w:r w:rsidR="00046122" w:rsidRPr="00046122">
        <w:rPr>
          <w:sz w:val="24"/>
          <w:szCs w:val="24"/>
        </w:rPr>
        <w:t>Prosperity</w:t>
      </w:r>
      <w:r w:rsidR="00046122">
        <w:rPr>
          <w:sz w:val="24"/>
          <w:szCs w:val="24"/>
        </w:rPr>
        <w:t xml:space="preserve">.   </w:t>
      </w:r>
      <w:r w:rsidR="00046122" w:rsidRPr="003938F1">
        <w:rPr>
          <w:sz w:val="24"/>
        </w:rPr>
        <w:t xml:space="preserve">The Golden Fleece only fishes in the GOA, so </w:t>
      </w:r>
      <w:r w:rsidR="00046122">
        <w:rPr>
          <w:sz w:val="24"/>
        </w:rPr>
        <w:t>is no longer</w:t>
      </w:r>
      <w:r w:rsidR="00046122" w:rsidRPr="003938F1">
        <w:rPr>
          <w:sz w:val="24"/>
        </w:rPr>
        <w:t xml:space="preserve"> in the Amendment 80 fisheries.  The Bering Enterprise (transferred its LLP to the Harvester Enterprise) and the Prosperity (transferred the LLP to the Legacy) are not fishing.  The Arctic Rose s</w:t>
      </w:r>
      <w:r w:rsidR="000473BE">
        <w:rPr>
          <w:sz w:val="24"/>
        </w:rPr>
        <w:t>a</w:t>
      </w:r>
      <w:r w:rsidR="00046122" w:rsidRPr="003938F1">
        <w:rPr>
          <w:sz w:val="24"/>
        </w:rPr>
        <w:t>nk and the LLP has not been transferred to another vessel.</w:t>
      </w:r>
      <w:r>
        <w:rPr>
          <w:sz w:val="24"/>
        </w:rPr>
        <w:t xml:space="preserve">  One additional vessel was added, the Ocean Peace, making a total of 25 vessels.</w:t>
      </w:r>
    </w:p>
    <w:p w:rsidR="0077193F" w:rsidRDefault="0077193F">
      <w:pPr>
        <w:widowControl/>
        <w:autoSpaceDE/>
        <w:autoSpaceDN/>
        <w:adjustRightInd/>
        <w:rPr>
          <w:sz w:val="24"/>
          <w:szCs w:val="24"/>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367"/>
      </w:tblGrid>
      <w:tr w:rsidR="00B31FD8" w:rsidTr="006155C1">
        <w:trPr>
          <w:cantSplit/>
          <w:jc w:val="center"/>
        </w:trPr>
        <w:tc>
          <w:tcPr>
            <w:tcW w:w="5474" w:type="dxa"/>
            <w:gridSpan w:val="2"/>
            <w:tcBorders>
              <w:top w:val="single" w:sz="6" w:space="0" w:color="000000"/>
              <w:left w:val="single" w:sz="6" w:space="0" w:color="000000"/>
              <w:right w:val="single" w:sz="6" w:space="0" w:color="000000"/>
            </w:tcBorders>
          </w:tcPr>
          <w:p w:rsidR="00B31FD8" w:rsidRDefault="00DA419B" w:rsidP="003E1824">
            <w:pPr>
              <w:rPr>
                <w:b/>
              </w:rPr>
            </w:pPr>
            <w:r>
              <w:rPr>
                <w:sz w:val="24"/>
                <w:szCs w:val="24"/>
              </w:rPr>
              <w:br w:type="page"/>
            </w:r>
            <w:r w:rsidR="00B31FD8">
              <w:rPr>
                <w:b/>
              </w:rPr>
              <w:t>Amendment 80 EDR, Respondent</w:t>
            </w:r>
          </w:p>
        </w:tc>
      </w:tr>
      <w:tr w:rsidR="00B31FD8" w:rsidTr="006155C1">
        <w:trPr>
          <w:cantSplit/>
          <w:jc w:val="center"/>
        </w:trPr>
        <w:tc>
          <w:tcPr>
            <w:tcW w:w="4107" w:type="dxa"/>
            <w:tcBorders>
              <w:top w:val="single" w:sz="6" w:space="0" w:color="000000"/>
              <w:left w:val="single" w:sz="6" w:space="0" w:color="000000"/>
              <w:bottom w:val="single" w:sz="6" w:space="0" w:color="000000"/>
            </w:tcBorders>
          </w:tcPr>
          <w:p w:rsidR="00B31FD8" w:rsidRPr="00B31FD8" w:rsidRDefault="00B31FD8" w:rsidP="001B79CA">
            <w:pPr>
              <w:rPr>
                <w:b/>
              </w:rPr>
            </w:pPr>
            <w:r w:rsidRPr="00B31FD8">
              <w:rPr>
                <w:b/>
              </w:rPr>
              <w:t>Number of respondents</w:t>
            </w:r>
            <w:r w:rsidR="00773883">
              <w:rPr>
                <w:b/>
              </w:rPr>
              <w:t xml:space="preserve"> </w:t>
            </w:r>
          </w:p>
          <w:p w:rsidR="00B31FD8" w:rsidRDefault="00B31FD8" w:rsidP="001B79CA">
            <w:pPr>
              <w:rPr>
                <w:b/>
              </w:rPr>
            </w:pPr>
            <w:r>
              <w:rPr>
                <w:b/>
              </w:rPr>
              <w:t>Total annual responses</w:t>
            </w:r>
            <w:r w:rsidR="00773883">
              <w:rPr>
                <w:b/>
              </w:rPr>
              <w:t xml:space="preserve"> </w:t>
            </w:r>
          </w:p>
          <w:p w:rsidR="00B31FD8" w:rsidRDefault="00B31FD8" w:rsidP="00B31FD8">
            <w:r>
              <w:rPr>
                <w:b/>
              </w:rPr>
              <w:t xml:space="preserve">   </w:t>
            </w:r>
            <w:r>
              <w:t>Frequency of response</w:t>
            </w:r>
            <w:r w:rsidR="00773883">
              <w:t xml:space="preserve"> </w:t>
            </w:r>
            <w:r w:rsidR="00762220">
              <w:t>= 1</w:t>
            </w:r>
          </w:p>
          <w:p w:rsidR="00B31FD8" w:rsidRPr="00B31FD8" w:rsidRDefault="00B31FD8" w:rsidP="001B79CA">
            <w:pPr>
              <w:rPr>
                <w:b/>
              </w:rPr>
            </w:pPr>
            <w:r w:rsidRPr="00B31FD8">
              <w:rPr>
                <w:b/>
              </w:rPr>
              <w:t xml:space="preserve">Total burden hours </w:t>
            </w:r>
          </w:p>
          <w:p w:rsidR="00D45A42" w:rsidRDefault="00B31FD8" w:rsidP="001B79CA">
            <w:r>
              <w:t xml:space="preserve">   Time per response </w:t>
            </w:r>
            <w:r w:rsidR="00941459">
              <w:t xml:space="preserve">= </w:t>
            </w:r>
            <w:r w:rsidR="00C76DC0">
              <w:t>20</w:t>
            </w:r>
            <w:r w:rsidR="003E1824">
              <w:t xml:space="preserve"> hr</w:t>
            </w:r>
          </w:p>
          <w:p w:rsidR="00B31FD8" w:rsidRDefault="00B31FD8" w:rsidP="001B79CA">
            <w:pPr>
              <w:rPr>
                <w:bCs/>
              </w:rPr>
            </w:pPr>
            <w:r>
              <w:rPr>
                <w:b/>
              </w:rPr>
              <w:t>Total personnel cost</w:t>
            </w:r>
            <w:r>
              <w:rPr>
                <w:bCs/>
              </w:rPr>
              <w:t xml:space="preserve">  ($100</w:t>
            </w:r>
            <w:r w:rsidR="00077B1F">
              <w:rPr>
                <w:bCs/>
              </w:rPr>
              <w:t>/hr</w:t>
            </w:r>
            <w:r>
              <w:rPr>
                <w:bCs/>
              </w:rPr>
              <w:t xml:space="preserve"> x </w:t>
            </w:r>
            <w:r w:rsidR="00A27814">
              <w:rPr>
                <w:bCs/>
              </w:rPr>
              <w:t>560</w:t>
            </w:r>
            <w:r>
              <w:rPr>
                <w:bCs/>
              </w:rPr>
              <w:t>)</w:t>
            </w:r>
          </w:p>
          <w:p w:rsidR="00D45A42" w:rsidRPr="009D3757" w:rsidRDefault="00B31FD8" w:rsidP="001B79CA">
            <w:r>
              <w:rPr>
                <w:b/>
              </w:rPr>
              <w:t xml:space="preserve">Total miscellaneous costs </w:t>
            </w:r>
            <w:r w:rsidR="009D3757">
              <w:t>(</w:t>
            </w:r>
            <w:r w:rsidR="007B7A6E">
              <w:t>24.50</w:t>
            </w:r>
            <w:r w:rsidR="009D3757">
              <w:t>)</w:t>
            </w:r>
          </w:p>
          <w:p w:rsidR="00B31FD8" w:rsidRDefault="00D45A42" w:rsidP="000F502D">
            <w:r>
              <w:rPr>
                <w:b/>
              </w:rPr>
              <w:t xml:space="preserve">   </w:t>
            </w:r>
            <w:r w:rsidR="00B31FD8">
              <w:t>Photocopying ($0.</w:t>
            </w:r>
            <w:r w:rsidR="000F502D">
              <w:t>05</w:t>
            </w:r>
            <w:r w:rsidR="00B31FD8">
              <w:t xml:space="preserve"> x 1</w:t>
            </w:r>
            <w:r w:rsidR="000F502D">
              <w:t>4 pp</w:t>
            </w:r>
            <w:r w:rsidR="00B31FD8">
              <w:t xml:space="preserve"> x </w:t>
            </w:r>
            <w:r w:rsidR="007B7A6E">
              <w:t xml:space="preserve">25 </w:t>
            </w:r>
            <w:r w:rsidR="000F502D">
              <w:t xml:space="preserve">= </w:t>
            </w:r>
            <w:r w:rsidR="007B7A6E">
              <w:t>17.50</w:t>
            </w:r>
            <w:r w:rsidR="000F502D">
              <w:t>)</w:t>
            </w:r>
          </w:p>
          <w:p w:rsidR="00FD4AA7" w:rsidRDefault="00FD4AA7" w:rsidP="000F502D">
            <w:r>
              <w:t xml:space="preserve">   Online (0.05 x </w:t>
            </w:r>
            <w:r w:rsidR="007B7A6E">
              <w:t xml:space="preserve">22 </w:t>
            </w:r>
            <w:r>
              <w:t xml:space="preserve">= </w:t>
            </w:r>
            <w:r w:rsidR="007B7A6E">
              <w:t>1.10</w:t>
            </w:r>
            <w:r>
              <w:t>)</w:t>
            </w:r>
          </w:p>
          <w:p w:rsidR="009D3757" w:rsidRDefault="000F502D" w:rsidP="009D3757">
            <w:r>
              <w:t xml:space="preserve">   </w:t>
            </w:r>
            <w:r w:rsidR="009D3757">
              <w:t>Mail (0.4</w:t>
            </w:r>
            <w:r w:rsidR="00077B1F">
              <w:t>5</w:t>
            </w:r>
            <w:r w:rsidR="009D3757">
              <w:t xml:space="preserve"> x </w:t>
            </w:r>
            <w:r w:rsidR="00941459">
              <w:t>2</w:t>
            </w:r>
            <w:r w:rsidR="009D3757">
              <w:t xml:space="preserve"> = </w:t>
            </w:r>
            <w:r w:rsidR="003E44A2">
              <w:t>0.90</w:t>
            </w:r>
            <w:r w:rsidR="009D3757">
              <w:t>)</w:t>
            </w:r>
          </w:p>
          <w:p w:rsidR="000F502D" w:rsidRDefault="009D3757" w:rsidP="003E44A2">
            <w:r>
              <w:t xml:space="preserve">   Fax (</w:t>
            </w:r>
            <w:r w:rsidR="00FD4AA7">
              <w:t>$</w:t>
            </w:r>
            <w:r>
              <w:t xml:space="preserve">5 x </w:t>
            </w:r>
            <w:r w:rsidR="003E44A2">
              <w:t>1</w:t>
            </w:r>
            <w:r>
              <w:t xml:space="preserve"> = </w:t>
            </w:r>
            <w:r w:rsidR="003E44A2">
              <w:t>5</w:t>
            </w:r>
            <w:r>
              <w:t>)</w:t>
            </w:r>
          </w:p>
        </w:tc>
        <w:tc>
          <w:tcPr>
            <w:tcW w:w="1367" w:type="dxa"/>
            <w:tcBorders>
              <w:top w:val="single" w:sz="6" w:space="0" w:color="000000"/>
              <w:left w:val="single" w:sz="6" w:space="0" w:color="000000"/>
              <w:bottom w:val="single" w:sz="6" w:space="0" w:color="000000"/>
              <w:right w:val="single" w:sz="6" w:space="0" w:color="000000"/>
            </w:tcBorders>
          </w:tcPr>
          <w:p w:rsidR="00B31FD8" w:rsidRDefault="007B7A6E" w:rsidP="00941459">
            <w:pPr>
              <w:jc w:val="right"/>
              <w:rPr>
                <w:b/>
              </w:rPr>
            </w:pPr>
            <w:r>
              <w:rPr>
                <w:b/>
              </w:rPr>
              <w:t>25</w:t>
            </w:r>
          </w:p>
          <w:p w:rsidR="00D45A42" w:rsidRDefault="007B7A6E" w:rsidP="00941459">
            <w:pPr>
              <w:jc w:val="right"/>
              <w:rPr>
                <w:b/>
              </w:rPr>
            </w:pPr>
            <w:r>
              <w:rPr>
                <w:b/>
              </w:rPr>
              <w:t>25</w:t>
            </w:r>
          </w:p>
          <w:p w:rsidR="00D45A42" w:rsidRDefault="00D45A42" w:rsidP="00941459">
            <w:pPr>
              <w:jc w:val="right"/>
              <w:rPr>
                <w:b/>
              </w:rPr>
            </w:pPr>
          </w:p>
          <w:p w:rsidR="00D45A42" w:rsidRDefault="007B7A6E" w:rsidP="00941459">
            <w:pPr>
              <w:jc w:val="right"/>
              <w:rPr>
                <w:b/>
              </w:rPr>
            </w:pPr>
            <w:r>
              <w:rPr>
                <w:b/>
              </w:rPr>
              <w:t xml:space="preserve">500 </w:t>
            </w:r>
            <w:r w:rsidR="00D45A42">
              <w:rPr>
                <w:b/>
              </w:rPr>
              <w:t>hr</w:t>
            </w:r>
          </w:p>
          <w:p w:rsidR="00D45A42" w:rsidRDefault="00D45A42" w:rsidP="00941459">
            <w:pPr>
              <w:jc w:val="right"/>
              <w:rPr>
                <w:b/>
              </w:rPr>
            </w:pPr>
          </w:p>
          <w:p w:rsidR="00D45A42" w:rsidRDefault="00D45A42" w:rsidP="00941459">
            <w:pPr>
              <w:jc w:val="right"/>
              <w:rPr>
                <w:b/>
              </w:rPr>
            </w:pPr>
            <w:r>
              <w:rPr>
                <w:b/>
              </w:rPr>
              <w:t>$</w:t>
            </w:r>
            <w:r w:rsidR="007B7A6E">
              <w:rPr>
                <w:b/>
              </w:rPr>
              <w:t>50,000</w:t>
            </w:r>
          </w:p>
          <w:p w:rsidR="00D45A42" w:rsidRPr="00D45A42" w:rsidRDefault="00D45A42" w:rsidP="007B7A6E">
            <w:pPr>
              <w:jc w:val="right"/>
            </w:pPr>
            <w:r>
              <w:rPr>
                <w:b/>
              </w:rPr>
              <w:t>$</w:t>
            </w:r>
            <w:r w:rsidR="007B7A6E">
              <w:rPr>
                <w:b/>
              </w:rPr>
              <w:t>25</w:t>
            </w:r>
          </w:p>
        </w:tc>
      </w:tr>
    </w:tbl>
    <w:p w:rsidR="006155C1" w:rsidRDefault="006155C1"/>
    <w:tbl>
      <w:tblPr>
        <w:tblW w:w="0" w:type="auto"/>
        <w:jc w:val="center"/>
        <w:tblInd w:w="1575" w:type="dxa"/>
        <w:tblLayout w:type="fixed"/>
        <w:tblCellMar>
          <w:left w:w="100" w:type="dxa"/>
          <w:right w:w="100" w:type="dxa"/>
        </w:tblCellMar>
        <w:tblLook w:val="0000" w:firstRow="0" w:lastRow="0" w:firstColumn="0" w:lastColumn="0" w:noHBand="0" w:noVBand="0"/>
      </w:tblPr>
      <w:tblGrid>
        <w:gridCol w:w="4050"/>
        <w:gridCol w:w="1429"/>
      </w:tblGrid>
      <w:tr w:rsidR="00B31FD8" w:rsidTr="006155C1">
        <w:trPr>
          <w:cantSplit/>
          <w:jc w:val="center"/>
        </w:trPr>
        <w:tc>
          <w:tcPr>
            <w:tcW w:w="5479" w:type="dxa"/>
            <w:gridSpan w:val="2"/>
            <w:tcBorders>
              <w:top w:val="single" w:sz="6" w:space="0" w:color="000000"/>
              <w:left w:val="single" w:sz="6" w:space="0" w:color="000000"/>
              <w:right w:val="single" w:sz="6" w:space="0" w:color="000000"/>
            </w:tcBorders>
          </w:tcPr>
          <w:p w:rsidR="00B31FD8" w:rsidRDefault="00B31FD8" w:rsidP="009D3757">
            <w:pPr>
              <w:rPr>
                <w:b/>
              </w:rPr>
            </w:pPr>
            <w:r>
              <w:rPr>
                <w:b/>
              </w:rPr>
              <w:t>Amendment 80 EDR, Federal Government</w:t>
            </w:r>
          </w:p>
        </w:tc>
      </w:tr>
      <w:tr w:rsidR="00B31FD8" w:rsidTr="006155C1">
        <w:trPr>
          <w:cantSplit/>
          <w:jc w:val="center"/>
        </w:trPr>
        <w:tc>
          <w:tcPr>
            <w:tcW w:w="4050" w:type="dxa"/>
            <w:tcBorders>
              <w:top w:val="single" w:sz="6" w:space="0" w:color="000000"/>
              <w:left w:val="single" w:sz="6" w:space="0" w:color="000000"/>
              <w:bottom w:val="single" w:sz="6" w:space="0" w:color="000000"/>
            </w:tcBorders>
          </w:tcPr>
          <w:p w:rsidR="00B31FD8" w:rsidRPr="00B31FD8" w:rsidRDefault="00D45A42" w:rsidP="001B79CA">
            <w:pPr>
              <w:rPr>
                <w:b/>
                <w:bCs/>
              </w:rPr>
            </w:pPr>
            <w:r>
              <w:rPr>
                <w:b/>
                <w:bCs/>
              </w:rPr>
              <w:t xml:space="preserve">Total annual </w:t>
            </w:r>
            <w:r w:rsidR="00B31FD8" w:rsidRPr="00B31FD8">
              <w:rPr>
                <w:b/>
                <w:bCs/>
              </w:rPr>
              <w:t>responses</w:t>
            </w:r>
          </w:p>
          <w:p w:rsidR="00B31FD8" w:rsidRDefault="00B31FD8" w:rsidP="001B79CA">
            <w:pPr>
              <w:rPr>
                <w:b/>
              </w:rPr>
            </w:pPr>
            <w:r>
              <w:rPr>
                <w:b/>
              </w:rPr>
              <w:t>Total burden hours</w:t>
            </w:r>
          </w:p>
          <w:p w:rsidR="00B31FD8" w:rsidRDefault="00B31FD8" w:rsidP="00B31FD8">
            <w:pPr>
              <w:pStyle w:val="Footer"/>
              <w:tabs>
                <w:tab w:val="clear" w:pos="4320"/>
                <w:tab w:val="clear" w:pos="8640"/>
              </w:tabs>
              <w:rPr>
                <w:b/>
                <w:bCs/>
              </w:rPr>
            </w:pPr>
            <w:r>
              <w:rPr>
                <w:b/>
              </w:rPr>
              <w:t xml:space="preserve">   </w:t>
            </w:r>
            <w:r>
              <w:rPr>
                <w:bCs/>
              </w:rPr>
              <w:t>Time per response</w:t>
            </w:r>
            <w:r w:rsidR="00881AC5">
              <w:rPr>
                <w:bCs/>
              </w:rPr>
              <w:t xml:space="preserve"> = </w:t>
            </w:r>
            <w:r w:rsidR="001C5852">
              <w:rPr>
                <w:bCs/>
              </w:rPr>
              <w:t>7</w:t>
            </w:r>
            <w:r w:rsidR="00881AC5">
              <w:rPr>
                <w:bCs/>
              </w:rPr>
              <w:t xml:space="preserve"> hr</w:t>
            </w:r>
          </w:p>
          <w:p w:rsidR="00B31FD8" w:rsidRDefault="00B31FD8" w:rsidP="001B79CA">
            <w:pPr>
              <w:rPr>
                <w:bCs/>
              </w:rPr>
            </w:pPr>
            <w:r>
              <w:rPr>
                <w:b/>
              </w:rPr>
              <w:t xml:space="preserve">Total personnel cost </w:t>
            </w:r>
            <w:r>
              <w:rPr>
                <w:bCs/>
              </w:rPr>
              <w:t>($50</w:t>
            </w:r>
            <w:r w:rsidR="007B7A6E">
              <w:rPr>
                <w:bCs/>
              </w:rPr>
              <w:t>/hr</w:t>
            </w:r>
            <w:r>
              <w:rPr>
                <w:bCs/>
              </w:rPr>
              <w:t xml:space="preserve"> x  </w:t>
            </w:r>
            <w:r w:rsidR="007B7A6E">
              <w:rPr>
                <w:bCs/>
              </w:rPr>
              <w:t>175</w:t>
            </w:r>
            <w:r w:rsidR="00EE294F">
              <w:rPr>
                <w:bCs/>
              </w:rPr>
              <w:t>)</w:t>
            </w:r>
          </w:p>
          <w:p w:rsidR="00B31FD8" w:rsidRPr="00B31FD8" w:rsidRDefault="00B31FD8" w:rsidP="001B79CA">
            <w:pPr>
              <w:rPr>
                <w:b/>
              </w:rPr>
            </w:pPr>
            <w:r w:rsidRPr="00B31FD8">
              <w:rPr>
                <w:b/>
                <w:bCs/>
              </w:rPr>
              <w:t>Total miscellaneous costs</w:t>
            </w:r>
          </w:p>
        </w:tc>
        <w:tc>
          <w:tcPr>
            <w:tcW w:w="1429" w:type="dxa"/>
            <w:tcBorders>
              <w:top w:val="single" w:sz="6" w:space="0" w:color="000000"/>
              <w:left w:val="single" w:sz="6" w:space="0" w:color="000000"/>
              <w:bottom w:val="single" w:sz="6" w:space="0" w:color="000000"/>
              <w:right w:val="single" w:sz="6" w:space="0" w:color="000000"/>
            </w:tcBorders>
          </w:tcPr>
          <w:p w:rsidR="00B31FD8" w:rsidRPr="00881AC5" w:rsidRDefault="007B7A6E" w:rsidP="00941459">
            <w:pPr>
              <w:jc w:val="right"/>
              <w:rPr>
                <w:b/>
              </w:rPr>
            </w:pPr>
            <w:r>
              <w:rPr>
                <w:b/>
              </w:rPr>
              <w:t>25</w:t>
            </w:r>
          </w:p>
          <w:p w:rsidR="00D45A42" w:rsidRPr="00881AC5" w:rsidRDefault="007B7A6E" w:rsidP="00941459">
            <w:pPr>
              <w:jc w:val="right"/>
              <w:rPr>
                <w:b/>
              </w:rPr>
            </w:pPr>
            <w:r>
              <w:rPr>
                <w:b/>
              </w:rPr>
              <w:t xml:space="preserve">175 </w:t>
            </w:r>
            <w:r w:rsidR="00941459">
              <w:rPr>
                <w:b/>
              </w:rPr>
              <w:t>hr</w:t>
            </w:r>
          </w:p>
          <w:p w:rsidR="00881AC5" w:rsidRPr="00881AC5" w:rsidRDefault="00881AC5" w:rsidP="00941459">
            <w:pPr>
              <w:jc w:val="right"/>
              <w:rPr>
                <w:b/>
              </w:rPr>
            </w:pPr>
          </w:p>
          <w:p w:rsidR="00881AC5" w:rsidRPr="00881AC5" w:rsidRDefault="00941459" w:rsidP="00941459">
            <w:pPr>
              <w:jc w:val="right"/>
              <w:rPr>
                <w:b/>
              </w:rPr>
            </w:pPr>
            <w:r>
              <w:rPr>
                <w:b/>
              </w:rPr>
              <w:t>$</w:t>
            </w:r>
            <w:r w:rsidR="007B7A6E">
              <w:rPr>
                <w:b/>
              </w:rPr>
              <w:t>8</w:t>
            </w:r>
            <w:r w:rsidR="00A41BE7">
              <w:rPr>
                <w:b/>
              </w:rPr>
              <w:t>,</w:t>
            </w:r>
            <w:r w:rsidR="007B7A6E">
              <w:rPr>
                <w:b/>
              </w:rPr>
              <w:t>750</w:t>
            </w:r>
          </w:p>
          <w:p w:rsidR="00881AC5" w:rsidRDefault="00881AC5" w:rsidP="00941459">
            <w:pPr>
              <w:jc w:val="right"/>
            </w:pPr>
            <w:r w:rsidRPr="00881AC5">
              <w:rPr>
                <w:b/>
              </w:rPr>
              <w:t>0</w:t>
            </w:r>
          </w:p>
        </w:tc>
      </w:tr>
    </w:tbl>
    <w:p w:rsidR="006339C0" w:rsidRDefault="006339C0" w:rsidP="00873FB3">
      <w:pPr>
        <w:pStyle w:val="BodyText"/>
        <w:widowControl w:val="0"/>
        <w:rPr>
          <w:szCs w:val="20"/>
        </w:rPr>
      </w:pPr>
    </w:p>
    <w:p w:rsidR="005A5C2A" w:rsidRPr="005A5C2A" w:rsidRDefault="005A5C2A" w:rsidP="00873FB3">
      <w:pPr>
        <w:pStyle w:val="BodyText"/>
        <w:widowControl w:val="0"/>
        <w:rPr>
          <w:szCs w:val="20"/>
        </w:rPr>
      </w:pPr>
      <w:r>
        <w:rPr>
          <w:szCs w:val="20"/>
        </w:rPr>
        <w:t xml:space="preserve">It is anticipated that the information collected will be disseminated in aggregated and non-confidential form to the public or used to support publicly disseminated information about the Amendment 80 Program.  </w:t>
      </w:r>
      <w:r w:rsidRPr="005A5C2A">
        <w:rPr>
          <w:szCs w:val="20"/>
        </w:rPr>
        <w:t xml:space="preserve">NOAA Fisheries will retain control over the information and safeguard it from improper access, modification, and destruction, consistent with NOAA standards for confidentiality, privacy, and electronic information.  See </w:t>
      </w:r>
      <w:r w:rsidR="009704EE">
        <w:rPr>
          <w:szCs w:val="20"/>
        </w:rPr>
        <w:t>the response to Question</w:t>
      </w:r>
      <w:r w:rsidR="00F32C12">
        <w:rPr>
          <w:szCs w:val="20"/>
        </w:rPr>
        <w:t xml:space="preserve"> </w:t>
      </w:r>
      <w:r w:rsidRPr="005A5C2A">
        <w:rPr>
          <w:szCs w:val="2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661051">
          <w:rPr>
            <w:rStyle w:val="Hyperlink"/>
            <w:szCs w:val="20"/>
          </w:rPr>
          <w:t>Section 515 of Public Law 106-554</w:t>
        </w:r>
      </w:hyperlink>
      <w:r w:rsidRPr="005A5C2A">
        <w:rPr>
          <w:szCs w:val="20"/>
        </w:rPr>
        <w:t>.</w:t>
      </w:r>
    </w:p>
    <w:p w:rsidR="008B26F2" w:rsidRDefault="008B26F2">
      <w:pPr>
        <w:rPr>
          <w:b/>
          <w:bCs/>
          <w:sz w:val="24"/>
          <w:szCs w:val="24"/>
        </w:rPr>
      </w:pPr>
    </w:p>
    <w:p w:rsidR="00C556F9" w:rsidRDefault="00C556F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556F9" w:rsidRDefault="00C556F9">
      <w:pPr>
        <w:rPr>
          <w:sz w:val="24"/>
          <w:szCs w:val="24"/>
        </w:rPr>
      </w:pPr>
    </w:p>
    <w:p w:rsidR="005A5C2A" w:rsidRDefault="003E44A2"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r>
        <w:rPr>
          <w:sz w:val="24"/>
          <w:lang w:val="en-CA"/>
        </w:rPr>
        <w:t>The E</w:t>
      </w:r>
      <w:r w:rsidR="00D12848">
        <w:rPr>
          <w:sz w:val="24"/>
          <w:lang w:val="en-CA"/>
        </w:rPr>
        <w:t xml:space="preserve">DRs may be submitted online. </w:t>
      </w:r>
      <w:r>
        <w:rPr>
          <w:sz w:val="24"/>
          <w:lang w:val="en-CA"/>
        </w:rPr>
        <w:t>In addition, t</w:t>
      </w:r>
      <w:r w:rsidR="00873FB3">
        <w:rPr>
          <w:sz w:val="24"/>
          <w:lang w:val="en-CA"/>
        </w:rPr>
        <w:fldChar w:fldCharType="begin"/>
      </w:r>
      <w:r w:rsidR="00873FB3">
        <w:rPr>
          <w:sz w:val="24"/>
          <w:lang w:val="en-CA"/>
        </w:rPr>
        <w:instrText xml:space="preserve"> SEQ CHAPTER \h \r 1</w:instrText>
      </w:r>
      <w:r w:rsidR="00873FB3">
        <w:rPr>
          <w:sz w:val="24"/>
          <w:lang w:val="en-CA"/>
        </w:rPr>
        <w:fldChar w:fldCharType="end"/>
      </w:r>
      <w:r w:rsidR="00873FB3">
        <w:rPr>
          <w:sz w:val="24"/>
        </w:rPr>
        <w:t xml:space="preserve">he EDRs </w:t>
      </w:r>
      <w:proofErr w:type="gramStart"/>
      <w:r w:rsidR="006339C0">
        <w:rPr>
          <w:sz w:val="24"/>
        </w:rPr>
        <w:t>are</w:t>
      </w:r>
      <w:proofErr w:type="gramEnd"/>
      <w:r w:rsidR="006339C0">
        <w:rPr>
          <w:sz w:val="24"/>
        </w:rPr>
        <w:t xml:space="preserve"> fillable and </w:t>
      </w:r>
      <w:r w:rsidR="00873FB3">
        <w:rPr>
          <w:sz w:val="24"/>
        </w:rPr>
        <w:t xml:space="preserve">may be downloaded from </w:t>
      </w:r>
      <w:r w:rsidR="005A5C2A">
        <w:rPr>
          <w:sz w:val="24"/>
        </w:rPr>
        <w:t xml:space="preserve">the NMFS </w:t>
      </w:r>
      <w:r w:rsidR="00873FB3">
        <w:rPr>
          <w:sz w:val="24"/>
        </w:rPr>
        <w:t>web site at</w:t>
      </w:r>
      <w:r w:rsidR="006725A7">
        <w:rPr>
          <w:sz w:val="24"/>
        </w:rPr>
        <w:t xml:space="preserve"> </w:t>
      </w:r>
      <w:hyperlink r:id="rId14" w:history="1">
        <w:r w:rsidR="006725A7">
          <w:rPr>
            <w:color w:val="0000FF"/>
            <w:sz w:val="24"/>
            <w:u w:val="single"/>
          </w:rPr>
          <w:t>alaskafisheries</w:t>
        </w:r>
        <w:r w:rsidR="00873FB3">
          <w:rPr>
            <w:color w:val="0000FF"/>
            <w:sz w:val="24"/>
            <w:u w:val="single"/>
          </w:rPr>
          <w:t>.noaa.gov</w:t>
        </w:r>
      </w:hyperlink>
      <w:r w:rsidR="00873FB3">
        <w:rPr>
          <w:sz w:val="24"/>
        </w:rPr>
        <w:t xml:space="preserve">, printed, and submitted by mail or </w:t>
      </w:r>
      <w:r w:rsidR="00C24079">
        <w:rPr>
          <w:sz w:val="24"/>
        </w:rPr>
        <w:t>fax</w:t>
      </w:r>
      <w:r w:rsidR="00873FB3">
        <w:rPr>
          <w:sz w:val="24"/>
        </w:rPr>
        <w:t xml:space="preserve"> to </w:t>
      </w:r>
      <w:r w:rsidR="006725A7">
        <w:rPr>
          <w:sz w:val="24"/>
        </w:rPr>
        <w:t>PSMFC</w:t>
      </w:r>
      <w:r w:rsidR="005A5C2A">
        <w:rPr>
          <w:sz w:val="24"/>
        </w:rPr>
        <w:t>.</w:t>
      </w:r>
      <w:r>
        <w:rPr>
          <w:sz w:val="24"/>
        </w:rPr>
        <w:t xml:space="preserve"> </w:t>
      </w:r>
    </w:p>
    <w:p w:rsidR="005A5C2A" w:rsidRDefault="005A5C2A"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p>
    <w:p w:rsidR="0077193F" w:rsidRDefault="0077193F">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lastRenderedPageBreak/>
        <w:t xml:space="preserve">4.  </w:t>
      </w:r>
      <w:r>
        <w:rPr>
          <w:b/>
          <w:bCs/>
          <w:sz w:val="24"/>
          <w:szCs w:val="24"/>
          <w:u w:val="single"/>
        </w:rPr>
        <w:t>Describe efforts to identify duplication</w:t>
      </w:r>
      <w:r>
        <w:rPr>
          <w:b/>
          <w:bCs/>
          <w:sz w:val="24"/>
          <w:szCs w:val="24"/>
        </w:rPr>
        <w:t>.</w:t>
      </w:r>
    </w:p>
    <w:p w:rsidR="00C556F9" w:rsidRDefault="00C556F9">
      <w:pPr>
        <w:rPr>
          <w:sz w:val="24"/>
          <w:szCs w:val="24"/>
        </w:rPr>
      </w:pPr>
    </w:p>
    <w:p w:rsidR="00BC23B1" w:rsidRDefault="00BC23B1"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CA"/>
        </w:rPr>
      </w:pPr>
      <w:r w:rsidRPr="0035318C">
        <w:rPr>
          <w:sz w:val="24"/>
        </w:rPr>
        <w:t>None</w:t>
      </w:r>
      <w:r>
        <w:rPr>
          <w:sz w:val="24"/>
        </w:rPr>
        <w:t xml:space="preserve"> of the information collected as part of this information collection duplicates other collections.  This information collection is part of a specialized and technical program that is unlike any other.  </w:t>
      </w:r>
    </w:p>
    <w:p w:rsidR="007E337D" w:rsidRDefault="007E337D"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CA"/>
        </w:rPr>
      </w:pPr>
    </w:p>
    <w:p w:rsidR="00C556F9" w:rsidRDefault="00C556F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A75FB" w:rsidRDefault="000A75FB">
      <w:pPr>
        <w:rPr>
          <w:sz w:val="24"/>
          <w:szCs w:val="24"/>
        </w:rPr>
      </w:pPr>
    </w:p>
    <w:p w:rsidR="000A75FB" w:rsidRDefault="000A75FB">
      <w:pPr>
        <w:rPr>
          <w:sz w:val="24"/>
          <w:szCs w:val="24"/>
        </w:rPr>
      </w:pPr>
      <w:r w:rsidRPr="000A75FB">
        <w:rPr>
          <w:sz w:val="24"/>
          <w:szCs w:val="24"/>
        </w:rPr>
        <w:t>Based on the known affiliations and ownership of the Amendment 80 vessels, all but one of the Amendment 80 vessel owners would be categorized as large entities for the purpose of the RFA. Thus, this analysis estimates that only one small entity would be directly regulated by the proposed action. It is possible that this one small entity could be linked by company affiliation to a large entity, which may then qualify that entity as large entity, but complete information is not available to determine any such linkages.</w:t>
      </w:r>
      <w:r>
        <w:rPr>
          <w:sz w:val="24"/>
          <w:szCs w:val="24"/>
        </w:rPr>
        <w:t xml:space="preserve">  The information collection does not impose a significant impact on small entities.</w:t>
      </w:r>
    </w:p>
    <w:p w:rsidR="00C556F9" w:rsidRDefault="00C556F9">
      <w:pPr>
        <w:rPr>
          <w:sz w:val="24"/>
          <w:szCs w:val="24"/>
        </w:rPr>
      </w:pPr>
    </w:p>
    <w:p w:rsidR="00C556F9" w:rsidRDefault="00C556F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556F9" w:rsidRDefault="00C556F9">
      <w:pPr>
        <w:rPr>
          <w:sz w:val="24"/>
          <w:szCs w:val="24"/>
        </w:rPr>
      </w:pPr>
    </w:p>
    <w:p w:rsidR="00AC2F17" w:rsidRDefault="00AC2F17" w:rsidP="00AC2F17">
      <w:pPr>
        <w:rPr>
          <w:sz w:val="24"/>
          <w:szCs w:val="24"/>
        </w:rPr>
      </w:pPr>
      <w:r>
        <w:rPr>
          <w:sz w:val="24"/>
          <w:szCs w:val="24"/>
        </w:rPr>
        <w:t>If the collection were not conducted or were conducted less frequently, t</w:t>
      </w:r>
      <w:r w:rsidRPr="005F5F41">
        <w:rPr>
          <w:sz w:val="24"/>
          <w:szCs w:val="24"/>
        </w:rPr>
        <w:t xml:space="preserve">he consequences would be that NMFS could not fulfill the intent of the </w:t>
      </w:r>
      <w:r>
        <w:rPr>
          <w:sz w:val="24"/>
          <w:szCs w:val="24"/>
        </w:rPr>
        <w:t xml:space="preserve">authorizing </w:t>
      </w:r>
      <w:r w:rsidRPr="005F5F41">
        <w:rPr>
          <w:sz w:val="24"/>
          <w:szCs w:val="24"/>
        </w:rPr>
        <w:t>law</w:t>
      </w:r>
      <w:r>
        <w:rPr>
          <w:sz w:val="24"/>
          <w:szCs w:val="24"/>
        </w:rPr>
        <w:t>s</w:t>
      </w:r>
      <w:r w:rsidR="00C72F67">
        <w:rPr>
          <w:sz w:val="24"/>
          <w:szCs w:val="24"/>
        </w:rPr>
        <w:t xml:space="preserve">.  </w:t>
      </w:r>
      <w:r>
        <w:rPr>
          <w:sz w:val="24"/>
          <w:szCs w:val="24"/>
        </w:rPr>
        <w:t xml:space="preserve">Several pieces of </w:t>
      </w:r>
      <w:r w:rsidRPr="004B22F3">
        <w:rPr>
          <w:sz w:val="24"/>
          <w:szCs w:val="24"/>
        </w:rPr>
        <w:t>legislation affect various aspects of the Program</w:t>
      </w:r>
      <w:r>
        <w:rPr>
          <w:sz w:val="24"/>
          <w:szCs w:val="24"/>
        </w:rPr>
        <w:t xml:space="preserve">. </w:t>
      </w:r>
    </w:p>
    <w:p w:rsidR="00196DDA" w:rsidRDefault="00196DDA" w:rsidP="00AC2F17">
      <w:pPr>
        <w:rPr>
          <w:sz w:val="24"/>
          <w:szCs w:val="24"/>
        </w:rPr>
      </w:pPr>
    </w:p>
    <w:p w:rsidR="00AC2F17" w:rsidRPr="00AD15C7" w:rsidRDefault="00AC2F17" w:rsidP="00AC2F17">
      <w:pPr>
        <w:ind w:firstLine="720"/>
        <w:rPr>
          <w:sz w:val="24"/>
          <w:szCs w:val="24"/>
        </w:rPr>
      </w:pPr>
      <w:r>
        <w:rPr>
          <w:sz w:val="24"/>
          <w:szCs w:val="24"/>
        </w:rPr>
        <w:t xml:space="preserve">♦   </w:t>
      </w:r>
      <w:r w:rsidRPr="004B22F3">
        <w:rPr>
          <w:sz w:val="24"/>
          <w:szCs w:val="24"/>
        </w:rPr>
        <w:t xml:space="preserve">Section 219 of the </w:t>
      </w:r>
      <w:hyperlink r:id="rId15" w:history="1">
        <w:r w:rsidRPr="00661051">
          <w:rPr>
            <w:rStyle w:val="Hyperlink"/>
            <w:sz w:val="24"/>
            <w:szCs w:val="24"/>
          </w:rPr>
          <w:t xml:space="preserve">Consolidated Appropriations Act of 2005 </w:t>
        </w:r>
      </w:hyperlink>
      <w:r w:rsidR="00661051">
        <w:rPr>
          <w:sz w:val="24"/>
          <w:szCs w:val="24"/>
        </w:rPr>
        <w:t xml:space="preserve"> </w:t>
      </w:r>
      <w:r w:rsidRPr="004B22F3">
        <w:rPr>
          <w:sz w:val="24"/>
          <w:szCs w:val="24"/>
        </w:rPr>
        <w:t>(Public Law No. 108-447; December 8, 2004) referred to as the Capacity Reduction Program (CRP)</w:t>
      </w:r>
      <w:r>
        <w:rPr>
          <w:sz w:val="24"/>
          <w:szCs w:val="24"/>
        </w:rPr>
        <w:t>.  The elements of the CRP relevant to the Program:  l</w:t>
      </w:r>
      <w:r w:rsidRPr="00AD15C7">
        <w:rPr>
          <w:sz w:val="24"/>
          <w:szCs w:val="24"/>
        </w:rPr>
        <w:t>egislates who may participate in the non-AFA trawl catcher/processor sector in the BSAI for “non-pollock groundfish fisheries;” and defines the non-pollock groundfish fisheries in the BSAI as “target species of Atka mackerel, flathead sole, Pacific cod, Pacific ocean perch, rock sole, turbot, or yellowfin sole harvested in the BSAI.”  Because all of the Amendment 80 species are included in the CRP’s definition of non-pollock groundfish fishery, the CRP’s eligibility requirements for the non-AFA trawl catcher/processor sector apply to the Program’s eligibility criteria for the Amendment 80 sector.  Therefore, the Program would incorporate the CRP’s definition of a non-AFA trawl catcher/processor.</w:t>
      </w:r>
    </w:p>
    <w:p w:rsidR="00AC2F17" w:rsidRDefault="00AC2F17" w:rsidP="00AC2F17">
      <w:pPr>
        <w:rPr>
          <w:sz w:val="24"/>
          <w:szCs w:val="24"/>
        </w:rPr>
      </w:pPr>
    </w:p>
    <w:p w:rsidR="00AC2F17" w:rsidRDefault="00AC2F17" w:rsidP="00AC2F17">
      <w:pPr>
        <w:rPr>
          <w:sz w:val="24"/>
          <w:szCs w:val="24"/>
        </w:rPr>
      </w:pPr>
      <w:r w:rsidRPr="004B22F3">
        <w:rPr>
          <w:sz w:val="24"/>
          <w:szCs w:val="24"/>
        </w:rPr>
        <w:tab/>
      </w:r>
      <w:r>
        <w:rPr>
          <w:sz w:val="24"/>
          <w:szCs w:val="24"/>
        </w:rPr>
        <w:t xml:space="preserve">♦   </w:t>
      </w:r>
      <w:r w:rsidRPr="004B22F3">
        <w:rPr>
          <w:sz w:val="24"/>
          <w:szCs w:val="24"/>
        </w:rPr>
        <w:t xml:space="preserve">Section 416 of the </w:t>
      </w:r>
      <w:hyperlink r:id="rId16" w:history="1">
        <w:r w:rsidRPr="00195EB3">
          <w:rPr>
            <w:rStyle w:val="Hyperlink"/>
            <w:sz w:val="24"/>
            <w:szCs w:val="24"/>
          </w:rPr>
          <w:t>Coast Guard and Maritime Transportation Act of 2006</w:t>
        </w:r>
      </w:hyperlink>
      <w:r w:rsidRPr="004B22F3">
        <w:rPr>
          <w:sz w:val="24"/>
          <w:szCs w:val="24"/>
        </w:rPr>
        <w:t xml:space="preserve"> (Public Law No. 109-241; July 11, 2006) referred to as the Coast Guard Act</w:t>
      </w:r>
      <w:r>
        <w:rPr>
          <w:sz w:val="24"/>
          <w:szCs w:val="24"/>
        </w:rPr>
        <w:t xml:space="preserve">.  </w:t>
      </w:r>
      <w:r w:rsidRPr="00AD15C7">
        <w:rPr>
          <w:sz w:val="24"/>
          <w:szCs w:val="24"/>
        </w:rPr>
        <w:t xml:space="preserve">The elements of the Coast Guard Act relevant to the Program are the species or species groups allocated to the </w:t>
      </w:r>
      <w:r>
        <w:rPr>
          <w:sz w:val="24"/>
          <w:szCs w:val="24"/>
        </w:rPr>
        <w:t>Western Alaska Community Development Quota (</w:t>
      </w:r>
      <w:r w:rsidRPr="00AD15C7">
        <w:rPr>
          <w:sz w:val="24"/>
          <w:szCs w:val="24"/>
        </w:rPr>
        <w:t>CDQ</w:t>
      </w:r>
      <w:r>
        <w:rPr>
          <w:sz w:val="24"/>
          <w:szCs w:val="24"/>
        </w:rPr>
        <w:t>)</w:t>
      </w:r>
      <w:r w:rsidRPr="00AD15C7">
        <w:rPr>
          <w:sz w:val="24"/>
          <w:szCs w:val="24"/>
        </w:rPr>
        <w:t xml:space="preserve"> Program</w:t>
      </w:r>
      <w:r>
        <w:rPr>
          <w:sz w:val="24"/>
          <w:szCs w:val="24"/>
        </w:rPr>
        <w:t xml:space="preserve">, </w:t>
      </w:r>
      <w:r w:rsidRPr="00AD15C7">
        <w:rPr>
          <w:sz w:val="24"/>
          <w:szCs w:val="24"/>
        </w:rPr>
        <w:t>the regulation of harvest of these allocations</w:t>
      </w:r>
      <w:r>
        <w:rPr>
          <w:sz w:val="24"/>
          <w:szCs w:val="24"/>
        </w:rPr>
        <w:t xml:space="preserve">, and </w:t>
      </w:r>
      <w:r w:rsidRPr="00AD15C7">
        <w:rPr>
          <w:sz w:val="24"/>
          <w:szCs w:val="24"/>
        </w:rPr>
        <w:t xml:space="preserve">the percentage allocations of all of the groundfish species allocated to the CDQ Program, except pollock and sablefish.  </w:t>
      </w:r>
    </w:p>
    <w:p w:rsidR="00AC2F17" w:rsidRPr="004B22F3" w:rsidRDefault="00AC2F17" w:rsidP="00AC2F17">
      <w:pPr>
        <w:rPr>
          <w:sz w:val="24"/>
          <w:szCs w:val="24"/>
        </w:rPr>
      </w:pPr>
    </w:p>
    <w:p w:rsidR="00AC2F17" w:rsidRDefault="00AC2F17" w:rsidP="00AC2F17">
      <w:pPr>
        <w:rPr>
          <w:sz w:val="24"/>
          <w:szCs w:val="24"/>
        </w:rPr>
      </w:pPr>
      <w:r w:rsidRPr="004B22F3">
        <w:rPr>
          <w:sz w:val="24"/>
          <w:szCs w:val="24"/>
        </w:rPr>
        <w:tab/>
      </w:r>
      <w:r>
        <w:rPr>
          <w:sz w:val="24"/>
          <w:szCs w:val="24"/>
        </w:rPr>
        <w:t>♦   T</w:t>
      </w:r>
      <w:r w:rsidRPr="00AD15C7">
        <w:rPr>
          <w:sz w:val="24"/>
          <w:szCs w:val="24"/>
        </w:rPr>
        <w:t xml:space="preserve">he </w:t>
      </w:r>
      <w:r w:rsidRPr="004B22F3">
        <w:rPr>
          <w:sz w:val="24"/>
          <w:szCs w:val="24"/>
        </w:rPr>
        <w:t>Magnuson-Stevens Act</w:t>
      </w:r>
      <w:r w:rsidRPr="00AD15C7">
        <w:rPr>
          <w:sz w:val="24"/>
          <w:szCs w:val="24"/>
        </w:rPr>
        <w:t xml:space="preserve"> includes</w:t>
      </w:r>
      <w:r>
        <w:rPr>
          <w:sz w:val="24"/>
          <w:szCs w:val="24"/>
        </w:rPr>
        <w:t xml:space="preserve"> </w:t>
      </w:r>
      <w:r w:rsidRPr="00AD15C7">
        <w:rPr>
          <w:sz w:val="24"/>
          <w:szCs w:val="24"/>
        </w:rPr>
        <w:t>amendments relating to</w:t>
      </w:r>
      <w:r>
        <w:rPr>
          <w:sz w:val="24"/>
          <w:szCs w:val="24"/>
        </w:rPr>
        <w:t xml:space="preserve"> L</w:t>
      </w:r>
      <w:r w:rsidRPr="00F4317E">
        <w:rPr>
          <w:sz w:val="24"/>
          <w:szCs w:val="24"/>
        </w:rPr>
        <w:t>imited Access Privilege Programs</w:t>
      </w:r>
      <w:r>
        <w:rPr>
          <w:sz w:val="24"/>
          <w:szCs w:val="24"/>
        </w:rPr>
        <w:t xml:space="preserve"> (</w:t>
      </w:r>
      <w:r w:rsidRPr="00AD15C7">
        <w:rPr>
          <w:sz w:val="24"/>
          <w:szCs w:val="24"/>
        </w:rPr>
        <w:t>LAPPs</w:t>
      </w:r>
      <w:r>
        <w:rPr>
          <w:sz w:val="24"/>
          <w:szCs w:val="24"/>
        </w:rPr>
        <w:t>)</w:t>
      </w:r>
      <w:r w:rsidRPr="00AD15C7">
        <w:rPr>
          <w:sz w:val="24"/>
          <w:szCs w:val="24"/>
        </w:rPr>
        <w:t>, the CDQ Program, and cost recovery and fee collection</w:t>
      </w:r>
      <w:r>
        <w:rPr>
          <w:sz w:val="24"/>
          <w:szCs w:val="24"/>
        </w:rPr>
        <w:t xml:space="preserve"> </w:t>
      </w:r>
      <w:r w:rsidRPr="00AD15C7">
        <w:rPr>
          <w:sz w:val="24"/>
          <w:szCs w:val="24"/>
        </w:rPr>
        <w:t>provisions</w:t>
      </w:r>
      <w:r>
        <w:rPr>
          <w:sz w:val="24"/>
          <w:szCs w:val="24"/>
        </w:rPr>
        <w:t xml:space="preserve"> </w:t>
      </w:r>
      <w:r w:rsidRPr="004B22F3">
        <w:rPr>
          <w:sz w:val="24"/>
          <w:szCs w:val="24"/>
        </w:rPr>
        <w:t>and other measures applicable to LAPPs.</w:t>
      </w:r>
      <w:r>
        <w:rPr>
          <w:sz w:val="24"/>
          <w:szCs w:val="24"/>
        </w:rPr>
        <w:t xml:space="preserve">  A LAPP i</w:t>
      </w:r>
      <w:r w:rsidRPr="00524947">
        <w:rPr>
          <w:sz w:val="24"/>
          <w:szCs w:val="24"/>
        </w:rPr>
        <w:t>nvolves a federal permit specifying the amount of catch a privilege holder may harvest</w:t>
      </w:r>
      <w:r>
        <w:rPr>
          <w:sz w:val="24"/>
          <w:szCs w:val="24"/>
        </w:rPr>
        <w:t xml:space="preserve">.  </w:t>
      </w:r>
      <w:r w:rsidRPr="00524947">
        <w:rPr>
          <w:sz w:val="24"/>
          <w:szCs w:val="24"/>
        </w:rPr>
        <w:t xml:space="preserve">Privileges and shares may be revoked, limited, </w:t>
      </w:r>
      <w:r w:rsidRPr="00524947">
        <w:rPr>
          <w:sz w:val="24"/>
          <w:szCs w:val="24"/>
        </w:rPr>
        <w:lastRenderedPageBreak/>
        <w:t>or modified at any time</w:t>
      </w:r>
      <w:r>
        <w:rPr>
          <w:sz w:val="24"/>
          <w:szCs w:val="24"/>
        </w:rPr>
        <w:t>, with n</w:t>
      </w:r>
      <w:r w:rsidRPr="00524947">
        <w:rPr>
          <w:sz w:val="24"/>
          <w:szCs w:val="24"/>
        </w:rPr>
        <w:t>o right to compensation.</w:t>
      </w:r>
      <w:r>
        <w:rPr>
          <w:sz w:val="24"/>
          <w:szCs w:val="24"/>
        </w:rPr>
        <w:t xml:space="preserve">  The LAPP m</w:t>
      </w:r>
      <w:r w:rsidRPr="00524947">
        <w:rPr>
          <w:sz w:val="24"/>
          <w:szCs w:val="24"/>
        </w:rPr>
        <w:t>ust contribute to rebuilding overfished stocks and reducing excess harvest capacity; promote fishing safety, conservation and management, and social and economic benefits</w:t>
      </w:r>
      <w:r>
        <w:rPr>
          <w:sz w:val="24"/>
          <w:szCs w:val="24"/>
        </w:rPr>
        <w:t>.</w:t>
      </w:r>
    </w:p>
    <w:p w:rsidR="00AC2F17" w:rsidRDefault="00AC2F17" w:rsidP="004B22F3">
      <w:pPr>
        <w:rPr>
          <w:sz w:val="24"/>
          <w:szCs w:val="24"/>
        </w:rPr>
      </w:pPr>
    </w:p>
    <w:p w:rsidR="005F5F41" w:rsidRDefault="00C72F67" w:rsidP="004B22F3">
      <w:pPr>
        <w:rPr>
          <w:sz w:val="24"/>
          <w:szCs w:val="24"/>
        </w:rPr>
      </w:pPr>
      <w:r>
        <w:rPr>
          <w:sz w:val="24"/>
          <w:szCs w:val="24"/>
        </w:rPr>
        <w:t xml:space="preserve">In addition, NMFS </w:t>
      </w:r>
      <w:r w:rsidR="005F5F41" w:rsidRPr="005F5F41">
        <w:rPr>
          <w:sz w:val="24"/>
          <w:szCs w:val="24"/>
        </w:rPr>
        <w:t xml:space="preserve">would be unable to provide data to the Council and the State of Alaska to evaluate the Program </w:t>
      </w:r>
      <w:r w:rsidR="005F5F41">
        <w:rPr>
          <w:sz w:val="24"/>
          <w:szCs w:val="24"/>
        </w:rPr>
        <w:t>annually.</w:t>
      </w:r>
    </w:p>
    <w:p w:rsidR="005F5F41" w:rsidRDefault="005F5F41" w:rsidP="004B22F3">
      <w:pPr>
        <w:rPr>
          <w:sz w:val="24"/>
          <w:szCs w:val="24"/>
        </w:rPr>
      </w:pPr>
    </w:p>
    <w:p w:rsidR="00C556F9" w:rsidRDefault="00C556F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C556F9" w:rsidRDefault="00C556F9">
      <w:pPr>
        <w:rPr>
          <w:sz w:val="24"/>
          <w:szCs w:val="24"/>
        </w:rPr>
      </w:pPr>
    </w:p>
    <w:p w:rsidR="00C556F9" w:rsidRDefault="00785ED9">
      <w:pPr>
        <w:rPr>
          <w:sz w:val="24"/>
          <w:szCs w:val="24"/>
        </w:rPr>
      </w:pPr>
      <w:r>
        <w:rPr>
          <w:sz w:val="24"/>
          <w:szCs w:val="24"/>
        </w:rPr>
        <w:t>Not Applicable.</w:t>
      </w:r>
    </w:p>
    <w:p w:rsidR="00661051" w:rsidRDefault="00661051">
      <w:pPr>
        <w:rPr>
          <w:b/>
          <w:bCs/>
          <w:sz w:val="24"/>
          <w:szCs w:val="24"/>
        </w:rPr>
      </w:pPr>
    </w:p>
    <w:p w:rsidR="00C556F9" w:rsidRDefault="00C556F9">
      <w:pPr>
        <w:rPr>
          <w:sz w:val="24"/>
          <w:szCs w:val="24"/>
        </w:rPr>
      </w:pPr>
      <w:r>
        <w:rPr>
          <w:b/>
          <w:bCs/>
          <w:sz w:val="24"/>
          <w:szCs w:val="24"/>
        </w:rPr>
        <w:t xml:space="preserve">8.  </w:t>
      </w:r>
      <w:r>
        <w:rPr>
          <w:b/>
          <w:bCs/>
          <w:sz w:val="24"/>
          <w:szCs w:val="24"/>
          <w:u w:val="single"/>
        </w:rPr>
        <w:t xml:space="preserve">Provide </w:t>
      </w:r>
      <w:r w:rsidR="007E25C0">
        <w:rPr>
          <w:b/>
          <w:bCs/>
          <w:sz w:val="24"/>
          <w:szCs w:val="24"/>
          <w:u w:val="single"/>
        </w:rPr>
        <w:t>information on</w:t>
      </w:r>
      <w:r>
        <w:rPr>
          <w:b/>
          <w:bCs/>
          <w:sz w:val="24"/>
          <w:szCs w:val="24"/>
          <w:u w:val="single"/>
        </w:rPr>
        <w:t xml:space="preserve"> the PRA Federal Register </w:t>
      </w:r>
      <w:r w:rsidR="007E25C0">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C556F9" w:rsidRDefault="00C556F9">
      <w:pPr>
        <w:rPr>
          <w:sz w:val="24"/>
          <w:szCs w:val="24"/>
        </w:rPr>
      </w:pPr>
    </w:p>
    <w:p w:rsidR="00A85689" w:rsidRDefault="002F0705" w:rsidP="00AE6A82">
      <w:pPr>
        <w:rPr>
          <w:sz w:val="24"/>
          <w:szCs w:val="24"/>
        </w:rPr>
      </w:pPr>
      <w:r w:rsidRPr="003A2A0C">
        <w:rPr>
          <w:sz w:val="24"/>
          <w:szCs w:val="24"/>
        </w:rPr>
        <w:t xml:space="preserve">Public comment was solicited in a </w:t>
      </w:r>
      <w:r w:rsidRPr="00753983">
        <w:rPr>
          <w:sz w:val="24"/>
          <w:szCs w:val="24"/>
          <w:u w:val="single"/>
        </w:rPr>
        <w:t xml:space="preserve">Federal Register </w:t>
      </w:r>
      <w:r w:rsidRPr="003A2A0C">
        <w:rPr>
          <w:sz w:val="24"/>
          <w:szCs w:val="24"/>
        </w:rPr>
        <w:t>Notice</w:t>
      </w:r>
      <w:r>
        <w:rPr>
          <w:sz w:val="24"/>
          <w:szCs w:val="24"/>
        </w:rPr>
        <w:t xml:space="preserve"> </w:t>
      </w:r>
      <w:r w:rsidRPr="00A13951">
        <w:rPr>
          <w:sz w:val="24"/>
          <w:szCs w:val="24"/>
        </w:rPr>
        <w:t>(7</w:t>
      </w:r>
      <w:r w:rsidR="00785ED9">
        <w:rPr>
          <w:sz w:val="24"/>
          <w:szCs w:val="24"/>
        </w:rPr>
        <w:t>8</w:t>
      </w:r>
      <w:r w:rsidRPr="00A13951">
        <w:rPr>
          <w:sz w:val="24"/>
          <w:szCs w:val="24"/>
        </w:rPr>
        <w:t xml:space="preserve"> FR </w:t>
      </w:r>
      <w:r w:rsidR="00785ED9">
        <w:rPr>
          <w:sz w:val="24"/>
          <w:szCs w:val="24"/>
        </w:rPr>
        <w:t>40103</w:t>
      </w:r>
      <w:r w:rsidRPr="00A13951">
        <w:rPr>
          <w:sz w:val="24"/>
          <w:szCs w:val="24"/>
        </w:rPr>
        <w:t xml:space="preserve">), published </w:t>
      </w:r>
      <w:r w:rsidR="00785ED9">
        <w:rPr>
          <w:sz w:val="24"/>
          <w:szCs w:val="24"/>
        </w:rPr>
        <w:t>July 3</w:t>
      </w:r>
      <w:r w:rsidRPr="00A13951">
        <w:rPr>
          <w:sz w:val="24"/>
          <w:szCs w:val="24"/>
        </w:rPr>
        <w:t>, 20</w:t>
      </w:r>
      <w:r w:rsidR="00A13951" w:rsidRPr="00A13951">
        <w:rPr>
          <w:sz w:val="24"/>
          <w:szCs w:val="24"/>
        </w:rPr>
        <w:t>1</w:t>
      </w:r>
      <w:r w:rsidR="00785ED9">
        <w:rPr>
          <w:sz w:val="24"/>
          <w:szCs w:val="24"/>
        </w:rPr>
        <w:t>3</w:t>
      </w:r>
      <w:r w:rsidRPr="00A13951">
        <w:rPr>
          <w:sz w:val="24"/>
          <w:szCs w:val="24"/>
        </w:rPr>
        <w:t xml:space="preserve">.  </w:t>
      </w:r>
      <w:r w:rsidR="00AE6A82">
        <w:rPr>
          <w:sz w:val="24"/>
          <w:szCs w:val="24"/>
        </w:rPr>
        <w:t>Comments were requested through September 3, 2013</w:t>
      </w:r>
      <w:r w:rsidR="00614319">
        <w:rPr>
          <w:sz w:val="24"/>
          <w:szCs w:val="24"/>
        </w:rPr>
        <w:t>; n</w:t>
      </w:r>
      <w:r w:rsidR="00C72F67">
        <w:rPr>
          <w:sz w:val="24"/>
          <w:szCs w:val="24"/>
        </w:rPr>
        <w:t xml:space="preserve">o comments </w:t>
      </w:r>
      <w:r w:rsidR="00614319">
        <w:rPr>
          <w:sz w:val="24"/>
          <w:szCs w:val="24"/>
        </w:rPr>
        <w:t>were</w:t>
      </w:r>
      <w:r w:rsidR="00C72F67">
        <w:rPr>
          <w:sz w:val="24"/>
          <w:szCs w:val="24"/>
        </w:rPr>
        <w:t xml:space="preserve"> received.</w:t>
      </w:r>
    </w:p>
    <w:p w:rsidR="00C72F67" w:rsidRDefault="00C72F67" w:rsidP="00C72F67"/>
    <w:p w:rsidR="00F23E4B" w:rsidRDefault="000A210E" w:rsidP="00C72F67">
      <w:pPr>
        <w:rPr>
          <w:sz w:val="24"/>
          <w:szCs w:val="24"/>
        </w:rPr>
      </w:pPr>
      <w:r>
        <w:rPr>
          <w:sz w:val="24"/>
          <w:szCs w:val="24"/>
        </w:rPr>
        <w:t>In addition</w:t>
      </w:r>
      <w:r w:rsidR="00F748EE">
        <w:rPr>
          <w:sz w:val="24"/>
          <w:szCs w:val="24"/>
        </w:rPr>
        <w:t xml:space="preserve">, </w:t>
      </w:r>
      <w:r w:rsidR="00C72F67" w:rsidRPr="00F748EE">
        <w:rPr>
          <w:sz w:val="24"/>
          <w:szCs w:val="24"/>
        </w:rPr>
        <w:t>NMFS sen</w:t>
      </w:r>
      <w:r w:rsidR="00DB566F">
        <w:rPr>
          <w:sz w:val="24"/>
          <w:szCs w:val="24"/>
        </w:rPr>
        <w:t>t</w:t>
      </w:r>
      <w:r w:rsidR="00C72F67" w:rsidRPr="00F748EE">
        <w:rPr>
          <w:sz w:val="24"/>
          <w:szCs w:val="24"/>
        </w:rPr>
        <w:t xml:space="preserve"> out questions by e-mail to </w:t>
      </w:r>
      <w:r w:rsidR="00854FBF">
        <w:rPr>
          <w:sz w:val="24"/>
          <w:szCs w:val="24"/>
        </w:rPr>
        <w:t>the</w:t>
      </w:r>
      <w:r w:rsidR="00C72F67" w:rsidRPr="00F748EE">
        <w:rPr>
          <w:sz w:val="24"/>
          <w:szCs w:val="24"/>
        </w:rPr>
        <w:t xml:space="preserve"> list of </w:t>
      </w:r>
      <w:r w:rsidR="00854FBF">
        <w:rPr>
          <w:sz w:val="24"/>
          <w:szCs w:val="24"/>
        </w:rPr>
        <w:t xml:space="preserve">Amendment 80 permit holders </w:t>
      </w:r>
      <w:r w:rsidR="00C72F67" w:rsidRPr="00F748EE">
        <w:rPr>
          <w:sz w:val="24"/>
          <w:szCs w:val="24"/>
        </w:rPr>
        <w:t xml:space="preserve">who are </w:t>
      </w:r>
      <w:r w:rsidR="00F748EE">
        <w:rPr>
          <w:sz w:val="24"/>
          <w:szCs w:val="24"/>
        </w:rPr>
        <w:t xml:space="preserve">required to submit an Amendment 80 EDR.  </w:t>
      </w:r>
      <w:r w:rsidR="00C72F67" w:rsidRPr="00F748EE">
        <w:rPr>
          <w:sz w:val="24"/>
          <w:szCs w:val="24"/>
        </w:rPr>
        <w:t xml:space="preserve">NMFS </w:t>
      </w:r>
      <w:r w:rsidR="00AC49C3">
        <w:rPr>
          <w:sz w:val="24"/>
          <w:szCs w:val="24"/>
        </w:rPr>
        <w:t>attach</w:t>
      </w:r>
      <w:r w:rsidR="00854FBF">
        <w:rPr>
          <w:sz w:val="24"/>
          <w:szCs w:val="24"/>
        </w:rPr>
        <w:t>ed</w:t>
      </w:r>
      <w:r w:rsidR="00AC49C3">
        <w:rPr>
          <w:sz w:val="24"/>
          <w:szCs w:val="24"/>
        </w:rPr>
        <w:t xml:space="preserve"> to each e-mail </w:t>
      </w:r>
      <w:r w:rsidR="00601F67">
        <w:rPr>
          <w:sz w:val="24"/>
          <w:szCs w:val="24"/>
        </w:rPr>
        <w:t>a questionnaire</w:t>
      </w:r>
      <w:r w:rsidR="00AC49C3">
        <w:rPr>
          <w:sz w:val="24"/>
          <w:szCs w:val="24"/>
        </w:rPr>
        <w:t xml:space="preserve"> regarding the Amendment 80 EDR </w:t>
      </w:r>
      <w:r w:rsidR="00F748EE">
        <w:rPr>
          <w:sz w:val="24"/>
          <w:szCs w:val="24"/>
        </w:rPr>
        <w:t>and ask</w:t>
      </w:r>
      <w:r w:rsidR="00854FBF">
        <w:rPr>
          <w:sz w:val="24"/>
          <w:szCs w:val="24"/>
        </w:rPr>
        <w:t xml:space="preserve">ed </w:t>
      </w:r>
      <w:r w:rsidR="00F748EE">
        <w:rPr>
          <w:sz w:val="24"/>
          <w:szCs w:val="24"/>
        </w:rPr>
        <w:t xml:space="preserve">each </w:t>
      </w:r>
      <w:r w:rsidR="00614319">
        <w:rPr>
          <w:sz w:val="24"/>
          <w:szCs w:val="24"/>
        </w:rPr>
        <w:t xml:space="preserve">respondent </w:t>
      </w:r>
      <w:r w:rsidR="00F748EE">
        <w:rPr>
          <w:sz w:val="24"/>
          <w:szCs w:val="24"/>
        </w:rPr>
        <w:t xml:space="preserve">to complete and submit </w:t>
      </w:r>
      <w:r w:rsidR="00AC49C3">
        <w:rPr>
          <w:sz w:val="24"/>
          <w:szCs w:val="24"/>
        </w:rPr>
        <w:t xml:space="preserve">the questionnaire </w:t>
      </w:r>
      <w:r w:rsidR="00F748EE">
        <w:rPr>
          <w:sz w:val="24"/>
          <w:szCs w:val="24"/>
        </w:rPr>
        <w:t>back to NMFS</w:t>
      </w:r>
      <w:r w:rsidR="00614319">
        <w:rPr>
          <w:sz w:val="24"/>
          <w:szCs w:val="24"/>
        </w:rPr>
        <w:t xml:space="preserve"> by September 3, 2013</w:t>
      </w:r>
      <w:r w:rsidR="00F748EE">
        <w:rPr>
          <w:sz w:val="24"/>
          <w:szCs w:val="24"/>
        </w:rPr>
        <w:t xml:space="preserve">.  </w:t>
      </w:r>
      <w:r w:rsidR="00F23E4B">
        <w:rPr>
          <w:sz w:val="24"/>
          <w:szCs w:val="24"/>
        </w:rPr>
        <w:t xml:space="preserve">NMFS sent ten e-mails to Amendment 80 permit holders who are required to submit an Amendment 80 EDR.  </w:t>
      </w:r>
      <w:r w:rsidR="00DA5D8B">
        <w:rPr>
          <w:sz w:val="24"/>
          <w:szCs w:val="24"/>
        </w:rPr>
        <w:t>Of those ten addresses, four</w:t>
      </w:r>
      <w:r w:rsidR="00F23E4B">
        <w:rPr>
          <w:sz w:val="24"/>
          <w:szCs w:val="24"/>
        </w:rPr>
        <w:t xml:space="preserve"> e-mail addresses were invalid</w:t>
      </w:r>
      <w:r w:rsidR="00DA5D8B">
        <w:rPr>
          <w:sz w:val="24"/>
          <w:szCs w:val="24"/>
        </w:rPr>
        <w:t xml:space="preserve"> and six were valid</w:t>
      </w:r>
      <w:r w:rsidR="00F23E4B">
        <w:rPr>
          <w:sz w:val="24"/>
          <w:szCs w:val="24"/>
        </w:rPr>
        <w:t xml:space="preserve">.  NMFS received </w:t>
      </w:r>
      <w:r w:rsidR="005346B7">
        <w:rPr>
          <w:sz w:val="24"/>
          <w:szCs w:val="24"/>
        </w:rPr>
        <w:t>four</w:t>
      </w:r>
      <w:r w:rsidR="00753983">
        <w:rPr>
          <w:sz w:val="24"/>
          <w:szCs w:val="24"/>
        </w:rPr>
        <w:t xml:space="preserve"> complete </w:t>
      </w:r>
      <w:r w:rsidR="00FF1E88">
        <w:rPr>
          <w:sz w:val="24"/>
          <w:szCs w:val="24"/>
        </w:rPr>
        <w:t xml:space="preserve">responses: </w:t>
      </w:r>
      <w:r w:rsidR="00B3166D">
        <w:rPr>
          <w:sz w:val="24"/>
          <w:szCs w:val="24"/>
        </w:rPr>
        <w:t xml:space="preserve">three </w:t>
      </w:r>
      <w:r w:rsidR="00FF1E88">
        <w:rPr>
          <w:sz w:val="24"/>
          <w:szCs w:val="24"/>
        </w:rPr>
        <w:t>individual responses</w:t>
      </w:r>
      <w:r w:rsidR="00B3166D">
        <w:rPr>
          <w:sz w:val="24"/>
          <w:szCs w:val="24"/>
        </w:rPr>
        <w:t xml:space="preserve"> and </w:t>
      </w:r>
      <w:r w:rsidR="005346B7">
        <w:rPr>
          <w:sz w:val="24"/>
          <w:szCs w:val="24"/>
        </w:rPr>
        <w:t xml:space="preserve">one </w:t>
      </w:r>
      <w:r w:rsidR="00B3166D">
        <w:rPr>
          <w:sz w:val="24"/>
          <w:szCs w:val="24"/>
        </w:rPr>
        <w:t xml:space="preserve">that contained responses </w:t>
      </w:r>
      <w:r w:rsidR="005346B7">
        <w:rPr>
          <w:sz w:val="24"/>
          <w:szCs w:val="24"/>
        </w:rPr>
        <w:t>from three</w:t>
      </w:r>
      <w:r w:rsidR="00B3166D">
        <w:rPr>
          <w:sz w:val="24"/>
          <w:szCs w:val="24"/>
        </w:rPr>
        <w:t xml:space="preserve"> individual </w:t>
      </w:r>
      <w:r w:rsidR="005346B7">
        <w:rPr>
          <w:sz w:val="24"/>
          <w:szCs w:val="24"/>
        </w:rPr>
        <w:t>permit holders.</w:t>
      </w:r>
      <w:r w:rsidR="00F23E4B">
        <w:rPr>
          <w:sz w:val="24"/>
          <w:szCs w:val="24"/>
        </w:rPr>
        <w:t xml:space="preserve">  </w:t>
      </w:r>
    </w:p>
    <w:p w:rsidR="00F23E4B" w:rsidRDefault="00F23E4B" w:rsidP="00C72F67">
      <w:pPr>
        <w:rPr>
          <w:sz w:val="24"/>
          <w:szCs w:val="24"/>
        </w:rPr>
      </w:pPr>
    </w:p>
    <w:p w:rsidR="00C16D1A" w:rsidRDefault="00F748EE" w:rsidP="00C72F67">
      <w:pPr>
        <w:rPr>
          <w:sz w:val="24"/>
          <w:szCs w:val="24"/>
        </w:rPr>
      </w:pPr>
      <w:r>
        <w:rPr>
          <w:sz w:val="24"/>
          <w:szCs w:val="24"/>
        </w:rPr>
        <w:t xml:space="preserve">A </w:t>
      </w:r>
      <w:r w:rsidR="00854FBF">
        <w:rPr>
          <w:sz w:val="24"/>
          <w:szCs w:val="24"/>
        </w:rPr>
        <w:t>summary of the responses to t</w:t>
      </w:r>
      <w:r w:rsidR="00C72F67" w:rsidRPr="00F748EE">
        <w:rPr>
          <w:sz w:val="24"/>
          <w:szCs w:val="24"/>
        </w:rPr>
        <w:t xml:space="preserve">he questionnaire is presented </w:t>
      </w:r>
      <w:r w:rsidR="00C16D1A">
        <w:rPr>
          <w:sz w:val="24"/>
          <w:szCs w:val="24"/>
        </w:rPr>
        <w:t>in the following table</w:t>
      </w:r>
      <w:r w:rsidR="00C72F67" w:rsidRPr="00F748EE">
        <w:rPr>
          <w:sz w:val="24"/>
          <w:szCs w:val="24"/>
        </w:rPr>
        <w:t>.</w:t>
      </w:r>
    </w:p>
    <w:p w:rsidR="00C16D1A" w:rsidRDefault="00C16D1A">
      <w:pPr>
        <w:widowControl/>
        <w:autoSpaceDE/>
        <w:autoSpaceDN/>
        <w:adjustRightInd/>
        <w:rPr>
          <w:sz w:val="24"/>
          <w:szCs w:val="24"/>
        </w:rPr>
      </w:pPr>
    </w:p>
    <w:tbl>
      <w:tblPr>
        <w:tblStyle w:val="TableGrid"/>
        <w:tblW w:w="10180" w:type="dxa"/>
        <w:jc w:val="center"/>
        <w:tblInd w:w="-1622" w:type="dxa"/>
        <w:tblLook w:val="04A0" w:firstRow="1" w:lastRow="0" w:firstColumn="1" w:lastColumn="0" w:noHBand="0" w:noVBand="1"/>
      </w:tblPr>
      <w:tblGrid>
        <w:gridCol w:w="3027"/>
        <w:gridCol w:w="876"/>
        <w:gridCol w:w="582"/>
        <w:gridCol w:w="4990"/>
        <w:gridCol w:w="705"/>
      </w:tblGrid>
      <w:tr w:rsidR="00C72F67" w:rsidRPr="001033BC" w:rsidTr="00C04FBF">
        <w:trPr>
          <w:jc w:val="center"/>
        </w:trPr>
        <w:tc>
          <w:tcPr>
            <w:tcW w:w="10180" w:type="dxa"/>
            <w:gridSpan w:val="5"/>
          </w:tcPr>
          <w:p w:rsidR="00C72F67" w:rsidRPr="001033BC" w:rsidRDefault="00C72F67" w:rsidP="00CC432A">
            <w:pPr>
              <w:widowControl/>
              <w:tabs>
                <w:tab w:val="left" w:pos="-1080"/>
                <w:tab w:val="left" w:pos="-720"/>
                <w:tab w:val="left" w:pos="0"/>
                <w:tab w:val="left" w:pos="720"/>
                <w:tab w:val="left" w:pos="1080"/>
              </w:tabs>
              <w:rPr>
                <w:sz w:val="22"/>
                <w:szCs w:val="22"/>
              </w:rPr>
            </w:pPr>
            <w:r w:rsidRPr="001033BC">
              <w:rPr>
                <w:b/>
                <w:sz w:val="22"/>
                <w:szCs w:val="22"/>
              </w:rPr>
              <w:t xml:space="preserve">Alaska Region </w:t>
            </w:r>
            <w:r w:rsidR="00CC432A">
              <w:rPr>
                <w:b/>
                <w:sz w:val="22"/>
                <w:szCs w:val="22"/>
              </w:rPr>
              <w:t>Amendment 80 EDR</w:t>
            </w:r>
            <w:r w:rsidRPr="001033BC">
              <w:rPr>
                <w:b/>
                <w:sz w:val="22"/>
                <w:szCs w:val="22"/>
              </w:rPr>
              <w:t xml:space="preserve"> – OMB 0648-0</w:t>
            </w:r>
            <w:r w:rsidR="0000320A">
              <w:rPr>
                <w:b/>
                <w:sz w:val="22"/>
                <w:szCs w:val="22"/>
              </w:rPr>
              <w:t>564</w:t>
            </w:r>
            <w:r w:rsidRPr="001033BC">
              <w:rPr>
                <w:b/>
                <w:sz w:val="22"/>
                <w:szCs w:val="22"/>
              </w:rPr>
              <w:t xml:space="preserve"> – Expiration Date 01/31/2014</w:t>
            </w:r>
          </w:p>
        </w:tc>
      </w:tr>
      <w:tr w:rsidR="00C35BE4" w:rsidRPr="001033BC" w:rsidTr="00C16D1A">
        <w:trPr>
          <w:jc w:val="center"/>
        </w:trPr>
        <w:tc>
          <w:tcPr>
            <w:tcW w:w="3059" w:type="dxa"/>
            <w:vAlign w:val="center"/>
          </w:tcPr>
          <w:p w:rsidR="00C72F67" w:rsidRPr="001033BC" w:rsidRDefault="00AC5A6D" w:rsidP="00AC5A6D">
            <w:pPr>
              <w:widowControl/>
              <w:tabs>
                <w:tab w:val="left" w:pos="-1080"/>
                <w:tab w:val="left" w:pos="-720"/>
                <w:tab w:val="left" w:pos="0"/>
                <w:tab w:val="left" w:pos="720"/>
                <w:tab w:val="left" w:pos="1080"/>
              </w:tabs>
              <w:jc w:val="center"/>
              <w:rPr>
                <w:sz w:val="22"/>
                <w:szCs w:val="22"/>
              </w:rPr>
            </w:pPr>
            <w:r>
              <w:rPr>
                <w:sz w:val="22"/>
                <w:szCs w:val="22"/>
              </w:rPr>
              <w:t>QUESTION</w:t>
            </w:r>
          </w:p>
        </w:tc>
        <w:tc>
          <w:tcPr>
            <w:tcW w:w="876" w:type="dxa"/>
            <w:vAlign w:val="center"/>
          </w:tcPr>
          <w:p w:rsidR="00C72F67" w:rsidRPr="001033BC" w:rsidRDefault="00C72F67" w:rsidP="00854FBF">
            <w:pPr>
              <w:widowControl/>
              <w:tabs>
                <w:tab w:val="left" w:pos="-1080"/>
                <w:tab w:val="left" w:pos="-720"/>
                <w:tab w:val="left" w:pos="0"/>
                <w:tab w:val="left" w:pos="720"/>
                <w:tab w:val="left" w:pos="1080"/>
              </w:tabs>
              <w:jc w:val="center"/>
              <w:rPr>
                <w:sz w:val="22"/>
                <w:szCs w:val="22"/>
              </w:rPr>
            </w:pPr>
            <w:r w:rsidRPr="001033BC">
              <w:rPr>
                <w:sz w:val="22"/>
                <w:szCs w:val="22"/>
              </w:rPr>
              <w:t>YES (X)</w:t>
            </w:r>
          </w:p>
        </w:tc>
        <w:tc>
          <w:tcPr>
            <w:tcW w:w="583" w:type="dxa"/>
            <w:vAlign w:val="center"/>
          </w:tcPr>
          <w:p w:rsidR="00C72F67" w:rsidRPr="001033BC" w:rsidRDefault="00C72F67" w:rsidP="00854FBF">
            <w:pPr>
              <w:widowControl/>
              <w:tabs>
                <w:tab w:val="left" w:pos="-1080"/>
                <w:tab w:val="left" w:pos="-720"/>
                <w:tab w:val="left" w:pos="0"/>
                <w:tab w:val="left" w:pos="720"/>
                <w:tab w:val="left" w:pos="1080"/>
              </w:tabs>
              <w:jc w:val="center"/>
              <w:rPr>
                <w:sz w:val="22"/>
                <w:szCs w:val="22"/>
              </w:rPr>
            </w:pPr>
            <w:r w:rsidRPr="001033BC">
              <w:rPr>
                <w:sz w:val="22"/>
                <w:szCs w:val="22"/>
              </w:rPr>
              <w:t>NO (X)</w:t>
            </w:r>
          </w:p>
        </w:tc>
        <w:tc>
          <w:tcPr>
            <w:tcW w:w="5072" w:type="dxa"/>
            <w:vAlign w:val="center"/>
          </w:tcPr>
          <w:p w:rsidR="00C72F67" w:rsidRPr="001033BC" w:rsidRDefault="00C72F67" w:rsidP="00854FBF">
            <w:pPr>
              <w:widowControl/>
              <w:tabs>
                <w:tab w:val="left" w:pos="-1080"/>
                <w:tab w:val="left" w:pos="-720"/>
                <w:tab w:val="left" w:pos="0"/>
                <w:tab w:val="left" w:pos="720"/>
                <w:tab w:val="left" w:pos="1080"/>
              </w:tabs>
              <w:jc w:val="center"/>
              <w:rPr>
                <w:sz w:val="22"/>
                <w:szCs w:val="22"/>
              </w:rPr>
            </w:pPr>
            <w:r w:rsidRPr="001033BC">
              <w:rPr>
                <w:sz w:val="22"/>
                <w:szCs w:val="22"/>
              </w:rPr>
              <w:t>COMMENTS</w:t>
            </w:r>
          </w:p>
        </w:tc>
        <w:tc>
          <w:tcPr>
            <w:tcW w:w="590" w:type="dxa"/>
            <w:vAlign w:val="center"/>
          </w:tcPr>
          <w:p w:rsidR="00C72F67" w:rsidRPr="001033BC" w:rsidRDefault="00C72F67" w:rsidP="00C35BE4">
            <w:pPr>
              <w:widowControl/>
              <w:tabs>
                <w:tab w:val="left" w:pos="-1080"/>
                <w:tab w:val="left" w:pos="-720"/>
                <w:tab w:val="left" w:pos="0"/>
                <w:tab w:val="left" w:pos="720"/>
                <w:tab w:val="left" w:pos="1080"/>
              </w:tabs>
              <w:jc w:val="center"/>
              <w:rPr>
                <w:sz w:val="22"/>
                <w:szCs w:val="22"/>
              </w:rPr>
            </w:pPr>
            <w:r w:rsidRPr="001033BC">
              <w:rPr>
                <w:sz w:val="22"/>
                <w:szCs w:val="22"/>
              </w:rPr>
              <w:t>No</w:t>
            </w:r>
            <w:r w:rsidR="00C35BE4">
              <w:rPr>
                <w:sz w:val="22"/>
                <w:szCs w:val="22"/>
              </w:rPr>
              <w:t xml:space="preserve"> </w:t>
            </w:r>
            <w:proofErr w:type="spellStart"/>
            <w:r w:rsidRPr="001033BC">
              <w:rPr>
                <w:sz w:val="22"/>
                <w:szCs w:val="22"/>
              </w:rPr>
              <w:t>C</w:t>
            </w:r>
            <w:r w:rsidR="00C35BE4">
              <w:rPr>
                <w:sz w:val="22"/>
                <w:szCs w:val="22"/>
              </w:rPr>
              <w:t>m</w:t>
            </w:r>
            <w:r w:rsidRPr="001033BC">
              <w:rPr>
                <w:sz w:val="22"/>
                <w:szCs w:val="22"/>
              </w:rPr>
              <w:t>nt</w:t>
            </w:r>
            <w:proofErr w:type="spellEnd"/>
            <w:r w:rsidRPr="001033BC">
              <w:rPr>
                <w:sz w:val="22"/>
                <w:szCs w:val="22"/>
              </w:rPr>
              <w:t xml:space="preserve"> (X)</w:t>
            </w:r>
          </w:p>
        </w:tc>
      </w:tr>
      <w:tr w:rsidR="008072C6" w:rsidRPr="001033BC" w:rsidTr="00C16D1A">
        <w:trPr>
          <w:trHeight w:val="252"/>
          <w:jc w:val="center"/>
        </w:trPr>
        <w:tc>
          <w:tcPr>
            <w:tcW w:w="3059" w:type="dxa"/>
            <w:vMerge w:val="restart"/>
          </w:tcPr>
          <w:p w:rsidR="008072C6" w:rsidRPr="001033BC" w:rsidRDefault="008072C6" w:rsidP="003B1672">
            <w:pPr>
              <w:widowControl/>
              <w:tabs>
                <w:tab w:val="left" w:pos="-1080"/>
                <w:tab w:val="left" w:pos="-720"/>
                <w:tab w:val="left" w:pos="0"/>
                <w:tab w:val="left" w:pos="720"/>
                <w:tab w:val="left" w:pos="1080"/>
              </w:tabs>
              <w:rPr>
                <w:sz w:val="22"/>
                <w:szCs w:val="22"/>
              </w:rPr>
            </w:pPr>
            <w:r w:rsidRPr="001033BC">
              <w:rPr>
                <w:sz w:val="22"/>
                <w:szCs w:val="22"/>
              </w:rPr>
              <w:t xml:space="preserve">1.  </w:t>
            </w:r>
            <w:r>
              <w:rPr>
                <w:sz w:val="22"/>
                <w:szCs w:val="22"/>
              </w:rPr>
              <w:t xml:space="preserve">Is the information needed to complete the EDR </w:t>
            </w:r>
            <w:r w:rsidRPr="00CC2DBD">
              <w:rPr>
                <w:sz w:val="22"/>
                <w:szCs w:val="22"/>
              </w:rPr>
              <w:t>easily available?</w:t>
            </w:r>
            <w:r>
              <w:rPr>
                <w:sz w:val="22"/>
                <w:szCs w:val="22"/>
              </w:rPr>
              <w:t xml:space="preserve">  If NO, explain.</w:t>
            </w:r>
          </w:p>
        </w:tc>
        <w:tc>
          <w:tcPr>
            <w:tcW w:w="876" w:type="dxa"/>
            <w:vMerge w:val="restart"/>
          </w:tcPr>
          <w:p w:rsidR="008072C6" w:rsidRPr="001033BC" w:rsidRDefault="008072C6" w:rsidP="00F23E4B">
            <w:pPr>
              <w:widowControl/>
              <w:tabs>
                <w:tab w:val="left" w:pos="-1080"/>
                <w:tab w:val="left" w:pos="-720"/>
                <w:tab w:val="left" w:pos="0"/>
                <w:tab w:val="left" w:pos="720"/>
                <w:tab w:val="left" w:pos="1080"/>
              </w:tabs>
              <w:rPr>
                <w:sz w:val="22"/>
                <w:szCs w:val="22"/>
              </w:rPr>
            </w:pPr>
            <w:r>
              <w:rPr>
                <w:sz w:val="22"/>
                <w:szCs w:val="22"/>
              </w:rPr>
              <w:t>1111</w:t>
            </w:r>
            <w:r w:rsidR="00C16D1A">
              <w:rPr>
                <w:sz w:val="22"/>
                <w:szCs w:val="22"/>
              </w:rPr>
              <w:t>11</w:t>
            </w:r>
          </w:p>
        </w:tc>
        <w:tc>
          <w:tcPr>
            <w:tcW w:w="583"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Pr="001033BC" w:rsidRDefault="008072C6" w:rsidP="00854FBF">
            <w:pPr>
              <w:widowControl/>
              <w:tabs>
                <w:tab w:val="left" w:pos="-1080"/>
                <w:tab w:val="left" w:pos="-720"/>
                <w:tab w:val="left" w:pos="0"/>
                <w:tab w:val="left" w:pos="720"/>
                <w:tab w:val="left" w:pos="1080"/>
              </w:tabs>
              <w:rPr>
                <w:sz w:val="22"/>
                <w:szCs w:val="22"/>
              </w:rPr>
            </w:pPr>
            <w:r>
              <w:rPr>
                <w:sz w:val="22"/>
                <w:szCs w:val="22"/>
              </w:rPr>
              <w:t>Only because we plan ahead for this</w:t>
            </w:r>
          </w:p>
        </w:tc>
        <w:tc>
          <w:tcPr>
            <w:tcW w:w="590"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252"/>
          <w:jc w:val="center"/>
        </w:trPr>
        <w:tc>
          <w:tcPr>
            <w:tcW w:w="3059" w:type="dxa"/>
            <w:vMerge/>
          </w:tcPr>
          <w:p w:rsidR="008072C6" w:rsidRPr="001033BC" w:rsidRDefault="008072C6" w:rsidP="003B1672">
            <w:pPr>
              <w:widowControl/>
              <w:tabs>
                <w:tab w:val="left" w:pos="-1080"/>
                <w:tab w:val="left" w:pos="-720"/>
                <w:tab w:val="left" w:pos="0"/>
                <w:tab w:val="left" w:pos="720"/>
                <w:tab w:val="left" w:pos="1080"/>
              </w:tabs>
              <w:rPr>
                <w:sz w:val="22"/>
                <w:szCs w:val="22"/>
              </w:rPr>
            </w:pPr>
          </w:p>
        </w:tc>
        <w:tc>
          <w:tcPr>
            <w:tcW w:w="876" w:type="dxa"/>
            <w:vMerge/>
          </w:tcPr>
          <w:p w:rsidR="008072C6" w:rsidRDefault="008072C6" w:rsidP="00854FBF">
            <w:pPr>
              <w:widowControl/>
              <w:tabs>
                <w:tab w:val="left" w:pos="-1080"/>
                <w:tab w:val="left" w:pos="-720"/>
                <w:tab w:val="left" w:pos="0"/>
                <w:tab w:val="left" w:pos="720"/>
                <w:tab w:val="left" w:pos="1080"/>
              </w:tabs>
              <w:rPr>
                <w:sz w:val="22"/>
                <w:szCs w:val="22"/>
              </w:rPr>
            </w:pPr>
          </w:p>
        </w:tc>
        <w:tc>
          <w:tcPr>
            <w:tcW w:w="583"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Default="008072C6" w:rsidP="00854FBF">
            <w:pPr>
              <w:widowControl/>
              <w:tabs>
                <w:tab w:val="left" w:pos="-1080"/>
                <w:tab w:val="left" w:pos="-720"/>
                <w:tab w:val="left" w:pos="0"/>
                <w:tab w:val="left" w:pos="720"/>
                <w:tab w:val="left" w:pos="1080"/>
              </w:tabs>
              <w:rPr>
                <w:sz w:val="22"/>
                <w:szCs w:val="22"/>
              </w:rPr>
            </w:pPr>
            <w:r>
              <w:rPr>
                <w:sz w:val="22"/>
                <w:szCs w:val="22"/>
              </w:rPr>
              <w:t>The first year that one has to file is the hardest.  Once you’ve filed the following years are easier</w:t>
            </w:r>
          </w:p>
        </w:tc>
        <w:tc>
          <w:tcPr>
            <w:tcW w:w="590"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252"/>
          <w:jc w:val="center"/>
        </w:trPr>
        <w:tc>
          <w:tcPr>
            <w:tcW w:w="3059" w:type="dxa"/>
            <w:vMerge/>
          </w:tcPr>
          <w:p w:rsidR="008072C6" w:rsidRPr="001033BC" w:rsidRDefault="008072C6" w:rsidP="003B1672">
            <w:pPr>
              <w:widowControl/>
              <w:tabs>
                <w:tab w:val="left" w:pos="-1080"/>
                <w:tab w:val="left" w:pos="-720"/>
                <w:tab w:val="left" w:pos="0"/>
                <w:tab w:val="left" w:pos="720"/>
                <w:tab w:val="left" w:pos="1080"/>
              </w:tabs>
              <w:rPr>
                <w:sz w:val="22"/>
                <w:szCs w:val="22"/>
              </w:rPr>
            </w:pPr>
          </w:p>
        </w:tc>
        <w:tc>
          <w:tcPr>
            <w:tcW w:w="876" w:type="dxa"/>
            <w:vMerge/>
          </w:tcPr>
          <w:p w:rsidR="008072C6" w:rsidRDefault="008072C6" w:rsidP="00854FBF">
            <w:pPr>
              <w:widowControl/>
              <w:tabs>
                <w:tab w:val="left" w:pos="-1080"/>
                <w:tab w:val="left" w:pos="-720"/>
                <w:tab w:val="left" w:pos="0"/>
                <w:tab w:val="left" w:pos="720"/>
                <w:tab w:val="left" w:pos="1080"/>
              </w:tabs>
              <w:rPr>
                <w:sz w:val="22"/>
                <w:szCs w:val="22"/>
              </w:rPr>
            </w:pPr>
          </w:p>
        </w:tc>
        <w:tc>
          <w:tcPr>
            <w:tcW w:w="583"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Default="008072C6" w:rsidP="00854FBF">
            <w:pPr>
              <w:widowControl/>
              <w:tabs>
                <w:tab w:val="left" w:pos="-1080"/>
                <w:tab w:val="left" w:pos="-720"/>
                <w:tab w:val="left" w:pos="0"/>
                <w:tab w:val="left" w:pos="720"/>
                <w:tab w:val="left" w:pos="1080"/>
              </w:tabs>
              <w:rPr>
                <w:sz w:val="22"/>
                <w:szCs w:val="22"/>
              </w:rPr>
            </w:pPr>
            <w:r>
              <w:rPr>
                <w:sz w:val="22"/>
                <w:szCs w:val="22"/>
              </w:rPr>
              <w:t>Yes, in relation to the estimated time to complete</w:t>
            </w:r>
          </w:p>
        </w:tc>
        <w:tc>
          <w:tcPr>
            <w:tcW w:w="590"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378"/>
          <w:jc w:val="center"/>
        </w:trPr>
        <w:tc>
          <w:tcPr>
            <w:tcW w:w="3059" w:type="dxa"/>
            <w:vMerge w:val="restart"/>
          </w:tcPr>
          <w:p w:rsidR="008072C6" w:rsidRPr="001033BC" w:rsidRDefault="008072C6" w:rsidP="000C1EC3">
            <w:pPr>
              <w:widowControl/>
              <w:tabs>
                <w:tab w:val="left" w:pos="-1080"/>
                <w:tab w:val="left" w:pos="-720"/>
                <w:tab w:val="left" w:pos="0"/>
                <w:tab w:val="left" w:pos="720"/>
                <w:tab w:val="left" w:pos="1080"/>
              </w:tabs>
              <w:rPr>
                <w:sz w:val="22"/>
                <w:szCs w:val="22"/>
              </w:rPr>
            </w:pPr>
            <w:r w:rsidRPr="001033BC">
              <w:rPr>
                <w:sz w:val="22"/>
                <w:szCs w:val="22"/>
              </w:rPr>
              <w:t xml:space="preserve">2.  </w:t>
            </w:r>
            <w:r>
              <w:rPr>
                <w:sz w:val="22"/>
                <w:szCs w:val="22"/>
              </w:rPr>
              <w:t>Is our estimate of 20 hours to complete and submit an Amendment 80 EDR accurate?  If NO, explain.</w:t>
            </w:r>
          </w:p>
        </w:tc>
        <w:tc>
          <w:tcPr>
            <w:tcW w:w="876" w:type="dxa"/>
            <w:vMerge w:val="restart"/>
          </w:tcPr>
          <w:p w:rsidR="008072C6" w:rsidRPr="001033BC" w:rsidRDefault="008072C6" w:rsidP="00F23E4B">
            <w:pPr>
              <w:widowControl/>
              <w:tabs>
                <w:tab w:val="left" w:pos="-1080"/>
                <w:tab w:val="left" w:pos="-720"/>
                <w:tab w:val="left" w:pos="0"/>
                <w:tab w:val="left" w:pos="720"/>
                <w:tab w:val="left" w:pos="1080"/>
              </w:tabs>
              <w:rPr>
                <w:sz w:val="22"/>
                <w:szCs w:val="22"/>
              </w:rPr>
            </w:pPr>
            <w:r>
              <w:rPr>
                <w:sz w:val="22"/>
                <w:szCs w:val="22"/>
              </w:rPr>
              <w:t>1111</w:t>
            </w:r>
            <w:r w:rsidR="00C16D1A">
              <w:rPr>
                <w:sz w:val="22"/>
                <w:szCs w:val="22"/>
              </w:rPr>
              <w:t>11</w:t>
            </w:r>
          </w:p>
        </w:tc>
        <w:tc>
          <w:tcPr>
            <w:tcW w:w="583"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Pr="001033BC" w:rsidRDefault="008072C6" w:rsidP="00854FBF">
            <w:pPr>
              <w:widowControl/>
              <w:tabs>
                <w:tab w:val="left" w:pos="-1080"/>
                <w:tab w:val="left" w:pos="-720"/>
                <w:tab w:val="left" w:pos="0"/>
                <w:tab w:val="left" w:pos="720"/>
                <w:tab w:val="left" w:pos="1080"/>
              </w:tabs>
              <w:rPr>
                <w:sz w:val="22"/>
                <w:szCs w:val="22"/>
              </w:rPr>
            </w:pPr>
            <w:r>
              <w:rPr>
                <w:sz w:val="22"/>
                <w:szCs w:val="22"/>
              </w:rPr>
              <w:t>Only because we plan ahead for this</w:t>
            </w:r>
          </w:p>
        </w:tc>
        <w:tc>
          <w:tcPr>
            <w:tcW w:w="590"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504"/>
          <w:jc w:val="center"/>
        </w:trPr>
        <w:tc>
          <w:tcPr>
            <w:tcW w:w="3059" w:type="dxa"/>
            <w:vMerge/>
          </w:tcPr>
          <w:p w:rsidR="008072C6" w:rsidRPr="001033BC" w:rsidRDefault="008072C6" w:rsidP="000C1EC3">
            <w:pPr>
              <w:widowControl/>
              <w:tabs>
                <w:tab w:val="left" w:pos="-1080"/>
                <w:tab w:val="left" w:pos="-720"/>
                <w:tab w:val="left" w:pos="0"/>
                <w:tab w:val="left" w:pos="720"/>
                <w:tab w:val="left" w:pos="1080"/>
              </w:tabs>
              <w:rPr>
                <w:sz w:val="22"/>
                <w:szCs w:val="22"/>
              </w:rPr>
            </w:pPr>
          </w:p>
        </w:tc>
        <w:tc>
          <w:tcPr>
            <w:tcW w:w="876" w:type="dxa"/>
            <w:vMerge/>
          </w:tcPr>
          <w:p w:rsidR="008072C6" w:rsidRDefault="008072C6" w:rsidP="00854FBF">
            <w:pPr>
              <w:widowControl/>
              <w:tabs>
                <w:tab w:val="left" w:pos="-1080"/>
                <w:tab w:val="left" w:pos="-720"/>
                <w:tab w:val="left" w:pos="0"/>
                <w:tab w:val="left" w:pos="720"/>
                <w:tab w:val="left" w:pos="1080"/>
              </w:tabs>
              <w:rPr>
                <w:sz w:val="22"/>
                <w:szCs w:val="22"/>
              </w:rPr>
            </w:pPr>
          </w:p>
        </w:tc>
        <w:tc>
          <w:tcPr>
            <w:tcW w:w="583"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Default="008072C6" w:rsidP="00854FBF">
            <w:pPr>
              <w:widowControl/>
              <w:tabs>
                <w:tab w:val="left" w:pos="-1080"/>
                <w:tab w:val="left" w:pos="-720"/>
                <w:tab w:val="left" w:pos="0"/>
                <w:tab w:val="left" w:pos="720"/>
                <w:tab w:val="left" w:pos="1080"/>
              </w:tabs>
              <w:rPr>
                <w:sz w:val="22"/>
                <w:szCs w:val="22"/>
              </w:rPr>
            </w:pPr>
            <w:r>
              <w:rPr>
                <w:sz w:val="22"/>
                <w:szCs w:val="22"/>
              </w:rPr>
              <w:t>I’m uncertain how long it takes.  As stated above, the first year filing takes a lot longer than following years.  I think that 20 hours is probably a good estimate.  I will pay closer attention next year.</w:t>
            </w:r>
          </w:p>
        </w:tc>
        <w:tc>
          <w:tcPr>
            <w:tcW w:w="590"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504"/>
          <w:jc w:val="center"/>
        </w:trPr>
        <w:tc>
          <w:tcPr>
            <w:tcW w:w="3059" w:type="dxa"/>
            <w:vMerge/>
          </w:tcPr>
          <w:p w:rsidR="008072C6" w:rsidRPr="001033BC" w:rsidRDefault="008072C6" w:rsidP="000C1EC3">
            <w:pPr>
              <w:widowControl/>
              <w:tabs>
                <w:tab w:val="left" w:pos="-1080"/>
                <w:tab w:val="left" w:pos="-720"/>
                <w:tab w:val="left" w:pos="0"/>
                <w:tab w:val="left" w:pos="720"/>
                <w:tab w:val="left" w:pos="1080"/>
              </w:tabs>
              <w:rPr>
                <w:sz w:val="22"/>
                <w:szCs w:val="22"/>
              </w:rPr>
            </w:pPr>
          </w:p>
        </w:tc>
        <w:tc>
          <w:tcPr>
            <w:tcW w:w="876" w:type="dxa"/>
            <w:vMerge/>
          </w:tcPr>
          <w:p w:rsidR="008072C6" w:rsidRDefault="008072C6" w:rsidP="00854FBF">
            <w:pPr>
              <w:widowControl/>
              <w:tabs>
                <w:tab w:val="left" w:pos="-1080"/>
                <w:tab w:val="left" w:pos="-720"/>
                <w:tab w:val="left" w:pos="0"/>
                <w:tab w:val="left" w:pos="720"/>
                <w:tab w:val="left" w:pos="1080"/>
              </w:tabs>
              <w:rPr>
                <w:sz w:val="22"/>
                <w:szCs w:val="22"/>
              </w:rPr>
            </w:pPr>
          </w:p>
        </w:tc>
        <w:tc>
          <w:tcPr>
            <w:tcW w:w="583"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Default="008072C6" w:rsidP="00854FBF">
            <w:pPr>
              <w:widowControl/>
              <w:tabs>
                <w:tab w:val="left" w:pos="-1080"/>
                <w:tab w:val="left" w:pos="-720"/>
                <w:tab w:val="left" w:pos="0"/>
                <w:tab w:val="left" w:pos="720"/>
                <w:tab w:val="left" w:pos="1080"/>
              </w:tabs>
              <w:rPr>
                <w:sz w:val="22"/>
                <w:szCs w:val="22"/>
              </w:rPr>
            </w:pPr>
            <w:r>
              <w:rPr>
                <w:sz w:val="22"/>
                <w:szCs w:val="22"/>
              </w:rPr>
              <w:t>Yes, for one vessel.  Companies with multiple vessels enjoy some economies of scale</w:t>
            </w:r>
          </w:p>
        </w:tc>
        <w:tc>
          <w:tcPr>
            <w:tcW w:w="590"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C35BE4" w:rsidRPr="001033BC" w:rsidTr="00C16D1A">
        <w:trPr>
          <w:trHeight w:val="575"/>
          <w:jc w:val="center"/>
        </w:trPr>
        <w:tc>
          <w:tcPr>
            <w:tcW w:w="3059" w:type="dxa"/>
          </w:tcPr>
          <w:p w:rsidR="000C1EC3" w:rsidRPr="001033BC" w:rsidRDefault="00C72F67" w:rsidP="000C1EC3">
            <w:pPr>
              <w:widowControl/>
              <w:tabs>
                <w:tab w:val="left" w:pos="-1080"/>
                <w:tab w:val="left" w:pos="-720"/>
                <w:tab w:val="left" w:pos="0"/>
                <w:tab w:val="left" w:pos="720"/>
                <w:tab w:val="left" w:pos="1080"/>
              </w:tabs>
              <w:rPr>
                <w:sz w:val="22"/>
                <w:szCs w:val="22"/>
              </w:rPr>
            </w:pPr>
            <w:r w:rsidRPr="001033BC">
              <w:rPr>
                <w:sz w:val="22"/>
                <w:szCs w:val="22"/>
              </w:rPr>
              <w:t xml:space="preserve">3.  </w:t>
            </w:r>
            <w:r w:rsidR="000C1EC3">
              <w:rPr>
                <w:sz w:val="22"/>
                <w:szCs w:val="22"/>
              </w:rPr>
              <w:t>Is our estimate of $1 miscellaneous costs for completion and submittal of an EDR accurate and reasonable?  If NO, explain</w:t>
            </w:r>
          </w:p>
        </w:tc>
        <w:tc>
          <w:tcPr>
            <w:tcW w:w="876" w:type="dxa"/>
          </w:tcPr>
          <w:p w:rsidR="00C72F67" w:rsidRPr="001033BC" w:rsidRDefault="000A210E" w:rsidP="00854FBF">
            <w:pPr>
              <w:widowControl/>
              <w:tabs>
                <w:tab w:val="left" w:pos="-1080"/>
                <w:tab w:val="left" w:pos="-720"/>
                <w:tab w:val="left" w:pos="0"/>
                <w:tab w:val="left" w:pos="720"/>
                <w:tab w:val="left" w:pos="1080"/>
              </w:tabs>
              <w:rPr>
                <w:sz w:val="22"/>
                <w:szCs w:val="22"/>
              </w:rPr>
            </w:pPr>
            <w:r>
              <w:rPr>
                <w:sz w:val="22"/>
                <w:szCs w:val="22"/>
              </w:rPr>
              <w:t>1</w:t>
            </w:r>
            <w:r w:rsidR="00C04FBF">
              <w:rPr>
                <w:sz w:val="22"/>
                <w:szCs w:val="22"/>
              </w:rPr>
              <w:t>1</w:t>
            </w:r>
            <w:r w:rsidR="008072C6">
              <w:rPr>
                <w:sz w:val="22"/>
                <w:szCs w:val="22"/>
              </w:rPr>
              <w:t>1</w:t>
            </w:r>
            <w:r w:rsidR="00C16D1A">
              <w:rPr>
                <w:sz w:val="22"/>
                <w:szCs w:val="22"/>
              </w:rPr>
              <w:t>11</w:t>
            </w:r>
          </w:p>
        </w:tc>
        <w:tc>
          <w:tcPr>
            <w:tcW w:w="583" w:type="dxa"/>
          </w:tcPr>
          <w:p w:rsidR="00C72F67" w:rsidRPr="001033BC" w:rsidRDefault="0087297F" w:rsidP="00854FBF">
            <w:pPr>
              <w:widowControl/>
              <w:tabs>
                <w:tab w:val="left" w:pos="-1080"/>
                <w:tab w:val="left" w:pos="-720"/>
                <w:tab w:val="left" w:pos="0"/>
                <w:tab w:val="left" w:pos="720"/>
                <w:tab w:val="left" w:pos="1080"/>
              </w:tabs>
              <w:rPr>
                <w:sz w:val="22"/>
                <w:szCs w:val="22"/>
              </w:rPr>
            </w:pPr>
            <w:r>
              <w:rPr>
                <w:sz w:val="22"/>
                <w:szCs w:val="22"/>
              </w:rPr>
              <w:t>1</w:t>
            </w:r>
          </w:p>
        </w:tc>
        <w:tc>
          <w:tcPr>
            <w:tcW w:w="5072" w:type="dxa"/>
          </w:tcPr>
          <w:p w:rsidR="00C72F67" w:rsidRPr="001033BC" w:rsidRDefault="0087297F" w:rsidP="00854FBF">
            <w:pPr>
              <w:widowControl/>
              <w:tabs>
                <w:tab w:val="left" w:pos="-1080"/>
                <w:tab w:val="left" w:pos="-720"/>
                <w:tab w:val="left" w:pos="0"/>
                <w:tab w:val="left" w:pos="720"/>
                <w:tab w:val="left" w:pos="1080"/>
              </w:tabs>
              <w:rPr>
                <w:sz w:val="22"/>
                <w:szCs w:val="22"/>
              </w:rPr>
            </w:pPr>
            <w:r>
              <w:rPr>
                <w:sz w:val="22"/>
                <w:szCs w:val="22"/>
              </w:rPr>
              <w:t>I don’t understand this question.</w:t>
            </w:r>
          </w:p>
        </w:tc>
        <w:tc>
          <w:tcPr>
            <w:tcW w:w="590" w:type="dxa"/>
          </w:tcPr>
          <w:p w:rsidR="00C72F67" w:rsidRPr="001033BC" w:rsidRDefault="00C72F67" w:rsidP="00854FBF">
            <w:pPr>
              <w:widowControl/>
              <w:tabs>
                <w:tab w:val="left" w:pos="-1080"/>
                <w:tab w:val="left" w:pos="-720"/>
                <w:tab w:val="left" w:pos="0"/>
                <w:tab w:val="left" w:pos="720"/>
                <w:tab w:val="left" w:pos="1080"/>
              </w:tabs>
              <w:rPr>
                <w:sz w:val="22"/>
                <w:szCs w:val="22"/>
              </w:rPr>
            </w:pPr>
          </w:p>
        </w:tc>
      </w:tr>
      <w:tr w:rsidR="0087297F" w:rsidRPr="001033BC" w:rsidTr="00C16D1A">
        <w:trPr>
          <w:trHeight w:val="378"/>
          <w:jc w:val="center"/>
        </w:trPr>
        <w:tc>
          <w:tcPr>
            <w:tcW w:w="3059" w:type="dxa"/>
            <w:vMerge w:val="restart"/>
          </w:tcPr>
          <w:p w:rsidR="0087297F" w:rsidRPr="001033BC" w:rsidRDefault="0087297F" w:rsidP="000C1EC3">
            <w:pPr>
              <w:widowControl/>
              <w:tabs>
                <w:tab w:val="left" w:pos="-1080"/>
                <w:tab w:val="left" w:pos="-720"/>
                <w:tab w:val="left" w:pos="0"/>
                <w:tab w:val="left" w:pos="720"/>
                <w:tab w:val="left" w:pos="1080"/>
              </w:tabs>
              <w:rPr>
                <w:sz w:val="22"/>
                <w:szCs w:val="22"/>
              </w:rPr>
            </w:pPr>
            <w:r>
              <w:rPr>
                <w:sz w:val="22"/>
                <w:szCs w:val="22"/>
              </w:rPr>
              <w:t>4.  Is our estimate of $2,000 ($100/hr x 20 hr) personnel costs for completion and submittal of an EDR accurate and reasonable?  If NO, explain.</w:t>
            </w:r>
          </w:p>
        </w:tc>
        <w:tc>
          <w:tcPr>
            <w:tcW w:w="876" w:type="dxa"/>
            <w:vMerge w:val="restart"/>
          </w:tcPr>
          <w:p w:rsidR="0087297F" w:rsidRPr="001033BC" w:rsidRDefault="0087297F" w:rsidP="00854FBF">
            <w:pPr>
              <w:widowControl/>
              <w:tabs>
                <w:tab w:val="left" w:pos="-1080"/>
                <w:tab w:val="left" w:pos="-720"/>
                <w:tab w:val="left" w:pos="0"/>
                <w:tab w:val="left" w:pos="720"/>
                <w:tab w:val="left" w:pos="1080"/>
              </w:tabs>
              <w:rPr>
                <w:sz w:val="22"/>
                <w:szCs w:val="22"/>
              </w:rPr>
            </w:pPr>
            <w:r>
              <w:rPr>
                <w:sz w:val="22"/>
                <w:szCs w:val="22"/>
              </w:rPr>
              <w:t>1</w:t>
            </w:r>
            <w:r w:rsidR="008072C6">
              <w:rPr>
                <w:sz w:val="22"/>
                <w:szCs w:val="22"/>
              </w:rPr>
              <w:t>1</w:t>
            </w:r>
            <w:r w:rsidR="00C16D1A">
              <w:rPr>
                <w:sz w:val="22"/>
                <w:szCs w:val="22"/>
              </w:rPr>
              <w:t>11</w:t>
            </w:r>
          </w:p>
        </w:tc>
        <w:tc>
          <w:tcPr>
            <w:tcW w:w="583" w:type="dxa"/>
            <w:vMerge w:val="restart"/>
          </w:tcPr>
          <w:p w:rsidR="0087297F" w:rsidRPr="001033BC" w:rsidRDefault="0087297F" w:rsidP="00854FBF">
            <w:pPr>
              <w:widowControl/>
              <w:tabs>
                <w:tab w:val="left" w:pos="-1080"/>
                <w:tab w:val="left" w:pos="-720"/>
                <w:tab w:val="left" w:pos="0"/>
                <w:tab w:val="left" w:pos="720"/>
                <w:tab w:val="left" w:pos="1080"/>
              </w:tabs>
              <w:rPr>
                <w:sz w:val="22"/>
                <w:szCs w:val="22"/>
              </w:rPr>
            </w:pPr>
            <w:r>
              <w:rPr>
                <w:sz w:val="22"/>
                <w:szCs w:val="22"/>
              </w:rPr>
              <w:t>11</w:t>
            </w:r>
          </w:p>
        </w:tc>
        <w:tc>
          <w:tcPr>
            <w:tcW w:w="5072" w:type="dxa"/>
          </w:tcPr>
          <w:p w:rsidR="0087297F" w:rsidRPr="001033BC" w:rsidRDefault="0087297F" w:rsidP="00854FBF">
            <w:pPr>
              <w:widowControl/>
              <w:tabs>
                <w:tab w:val="left" w:pos="-1080"/>
                <w:tab w:val="left" w:pos="-720"/>
                <w:tab w:val="left" w:pos="0"/>
                <w:tab w:val="left" w:pos="720"/>
                <w:tab w:val="left" w:pos="1080"/>
              </w:tabs>
              <w:rPr>
                <w:sz w:val="22"/>
                <w:szCs w:val="22"/>
              </w:rPr>
            </w:pPr>
            <w:r>
              <w:rPr>
                <w:sz w:val="22"/>
                <w:szCs w:val="22"/>
              </w:rPr>
              <w:t>Whenever a government official charges an hourly fee, it is much higher</w:t>
            </w:r>
          </w:p>
        </w:tc>
        <w:tc>
          <w:tcPr>
            <w:tcW w:w="590" w:type="dxa"/>
            <w:vMerge w:val="restart"/>
          </w:tcPr>
          <w:p w:rsidR="0087297F" w:rsidRPr="001033BC" w:rsidRDefault="0087297F" w:rsidP="00854FBF">
            <w:pPr>
              <w:widowControl/>
              <w:tabs>
                <w:tab w:val="left" w:pos="-1080"/>
                <w:tab w:val="left" w:pos="-720"/>
                <w:tab w:val="left" w:pos="0"/>
                <w:tab w:val="left" w:pos="720"/>
                <w:tab w:val="left" w:pos="1080"/>
              </w:tabs>
              <w:rPr>
                <w:sz w:val="22"/>
                <w:szCs w:val="22"/>
              </w:rPr>
            </w:pPr>
          </w:p>
        </w:tc>
      </w:tr>
      <w:tr w:rsidR="0087297F" w:rsidRPr="001033BC" w:rsidTr="00C16D1A">
        <w:trPr>
          <w:trHeight w:val="378"/>
          <w:jc w:val="center"/>
        </w:trPr>
        <w:tc>
          <w:tcPr>
            <w:tcW w:w="3059" w:type="dxa"/>
            <w:vMerge/>
          </w:tcPr>
          <w:p w:rsidR="0087297F" w:rsidRDefault="0087297F" w:rsidP="000C1EC3">
            <w:pPr>
              <w:widowControl/>
              <w:tabs>
                <w:tab w:val="left" w:pos="-1080"/>
                <w:tab w:val="left" w:pos="-720"/>
                <w:tab w:val="left" w:pos="0"/>
                <w:tab w:val="left" w:pos="720"/>
                <w:tab w:val="left" w:pos="1080"/>
              </w:tabs>
              <w:rPr>
                <w:sz w:val="22"/>
                <w:szCs w:val="22"/>
              </w:rPr>
            </w:pPr>
          </w:p>
        </w:tc>
        <w:tc>
          <w:tcPr>
            <w:tcW w:w="876" w:type="dxa"/>
            <w:vMerge/>
          </w:tcPr>
          <w:p w:rsidR="0087297F" w:rsidRDefault="0087297F" w:rsidP="00854FBF">
            <w:pPr>
              <w:widowControl/>
              <w:tabs>
                <w:tab w:val="left" w:pos="-1080"/>
                <w:tab w:val="left" w:pos="-720"/>
                <w:tab w:val="left" w:pos="0"/>
                <w:tab w:val="left" w:pos="720"/>
                <w:tab w:val="left" w:pos="1080"/>
              </w:tabs>
              <w:rPr>
                <w:sz w:val="22"/>
                <w:szCs w:val="22"/>
              </w:rPr>
            </w:pPr>
          </w:p>
        </w:tc>
        <w:tc>
          <w:tcPr>
            <w:tcW w:w="583" w:type="dxa"/>
            <w:vMerge/>
          </w:tcPr>
          <w:p w:rsidR="0087297F" w:rsidRDefault="0087297F" w:rsidP="00854FBF">
            <w:pPr>
              <w:widowControl/>
              <w:tabs>
                <w:tab w:val="left" w:pos="-1080"/>
                <w:tab w:val="left" w:pos="-720"/>
                <w:tab w:val="left" w:pos="0"/>
                <w:tab w:val="left" w:pos="720"/>
                <w:tab w:val="left" w:pos="1080"/>
              </w:tabs>
              <w:rPr>
                <w:sz w:val="22"/>
                <w:szCs w:val="22"/>
              </w:rPr>
            </w:pPr>
          </w:p>
        </w:tc>
        <w:tc>
          <w:tcPr>
            <w:tcW w:w="5072" w:type="dxa"/>
          </w:tcPr>
          <w:p w:rsidR="0087297F" w:rsidRDefault="0087297F" w:rsidP="000D25B6">
            <w:pPr>
              <w:widowControl/>
              <w:tabs>
                <w:tab w:val="left" w:pos="-1080"/>
                <w:tab w:val="left" w:pos="-720"/>
                <w:tab w:val="left" w:pos="0"/>
                <w:tab w:val="left" w:pos="720"/>
                <w:tab w:val="left" w:pos="1080"/>
              </w:tabs>
              <w:rPr>
                <w:sz w:val="22"/>
                <w:szCs w:val="22"/>
              </w:rPr>
            </w:pPr>
            <w:r>
              <w:rPr>
                <w:sz w:val="22"/>
                <w:szCs w:val="22"/>
              </w:rPr>
              <w:t>I think that most of the people completing this report do not earn $100 per hour.</w:t>
            </w:r>
          </w:p>
        </w:tc>
        <w:tc>
          <w:tcPr>
            <w:tcW w:w="590" w:type="dxa"/>
            <w:vMerge/>
          </w:tcPr>
          <w:p w:rsidR="0087297F" w:rsidRPr="001033BC" w:rsidRDefault="0087297F" w:rsidP="00854FBF">
            <w:pPr>
              <w:widowControl/>
              <w:tabs>
                <w:tab w:val="left" w:pos="-1080"/>
                <w:tab w:val="left" w:pos="-720"/>
                <w:tab w:val="left" w:pos="0"/>
                <w:tab w:val="left" w:pos="720"/>
                <w:tab w:val="left" w:pos="1080"/>
              </w:tabs>
              <w:rPr>
                <w:sz w:val="22"/>
                <w:szCs w:val="22"/>
              </w:rPr>
            </w:pPr>
          </w:p>
        </w:tc>
      </w:tr>
      <w:tr w:rsidR="008072C6" w:rsidRPr="001033BC" w:rsidTr="00C16D1A">
        <w:trPr>
          <w:trHeight w:val="504"/>
          <w:jc w:val="center"/>
        </w:trPr>
        <w:tc>
          <w:tcPr>
            <w:tcW w:w="3059" w:type="dxa"/>
            <w:vMerge w:val="restart"/>
          </w:tcPr>
          <w:p w:rsidR="008072C6" w:rsidRPr="001033BC" w:rsidRDefault="008072C6" w:rsidP="00CC432A">
            <w:pPr>
              <w:widowControl/>
              <w:tabs>
                <w:tab w:val="left" w:pos="-1080"/>
                <w:tab w:val="left" w:pos="-720"/>
                <w:tab w:val="left" w:pos="0"/>
                <w:tab w:val="left" w:pos="720"/>
                <w:tab w:val="left" w:pos="1080"/>
              </w:tabs>
              <w:rPr>
                <w:sz w:val="22"/>
                <w:szCs w:val="22"/>
              </w:rPr>
            </w:pPr>
            <w:r>
              <w:rPr>
                <w:sz w:val="22"/>
                <w:szCs w:val="22"/>
              </w:rPr>
              <w:t>5</w:t>
            </w:r>
            <w:r w:rsidRPr="001033BC">
              <w:rPr>
                <w:sz w:val="22"/>
                <w:szCs w:val="22"/>
              </w:rPr>
              <w:t xml:space="preserve">.  </w:t>
            </w:r>
            <w:r>
              <w:rPr>
                <w:sz w:val="22"/>
                <w:szCs w:val="22"/>
              </w:rPr>
              <w:t>Do you use the online access to submit the EDR?    Please explain why or why not.</w:t>
            </w:r>
          </w:p>
        </w:tc>
        <w:tc>
          <w:tcPr>
            <w:tcW w:w="876" w:type="dxa"/>
            <w:vMerge w:val="restart"/>
          </w:tcPr>
          <w:p w:rsidR="008072C6" w:rsidRPr="001033BC" w:rsidRDefault="008072C6" w:rsidP="00F23E4B">
            <w:pPr>
              <w:widowControl/>
              <w:tabs>
                <w:tab w:val="left" w:pos="-1080"/>
                <w:tab w:val="left" w:pos="-720"/>
                <w:tab w:val="left" w:pos="0"/>
                <w:tab w:val="left" w:pos="720"/>
                <w:tab w:val="left" w:pos="1080"/>
              </w:tabs>
              <w:rPr>
                <w:sz w:val="22"/>
                <w:szCs w:val="22"/>
              </w:rPr>
            </w:pPr>
            <w:r>
              <w:rPr>
                <w:sz w:val="22"/>
                <w:szCs w:val="22"/>
              </w:rPr>
              <w:t>1111</w:t>
            </w:r>
            <w:r w:rsidR="00C16D1A">
              <w:rPr>
                <w:sz w:val="22"/>
                <w:szCs w:val="22"/>
              </w:rPr>
              <w:t>11</w:t>
            </w:r>
          </w:p>
        </w:tc>
        <w:tc>
          <w:tcPr>
            <w:tcW w:w="583"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Pr="001033BC" w:rsidRDefault="008072C6" w:rsidP="00854FBF">
            <w:pPr>
              <w:widowControl/>
              <w:tabs>
                <w:tab w:val="left" w:pos="-1080"/>
                <w:tab w:val="left" w:pos="-720"/>
                <w:tab w:val="left" w:pos="0"/>
                <w:tab w:val="left" w:pos="720"/>
                <w:tab w:val="left" w:pos="1080"/>
              </w:tabs>
              <w:rPr>
                <w:sz w:val="22"/>
                <w:szCs w:val="22"/>
              </w:rPr>
            </w:pPr>
            <w:r>
              <w:rPr>
                <w:sz w:val="22"/>
                <w:szCs w:val="22"/>
              </w:rPr>
              <w:t>I used it this year but was a little skeptical because some of the fields don’t accept the information that I want to enter.  There is no way of giving explanation on certain items when you file online.</w:t>
            </w:r>
          </w:p>
        </w:tc>
        <w:tc>
          <w:tcPr>
            <w:tcW w:w="590" w:type="dxa"/>
            <w:vMerge w:val="restart"/>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8072C6" w:rsidRPr="001033BC" w:rsidTr="00C16D1A">
        <w:trPr>
          <w:trHeight w:val="504"/>
          <w:jc w:val="center"/>
        </w:trPr>
        <w:tc>
          <w:tcPr>
            <w:tcW w:w="3059" w:type="dxa"/>
            <w:vMerge/>
          </w:tcPr>
          <w:p w:rsidR="008072C6" w:rsidRDefault="008072C6" w:rsidP="00CC432A">
            <w:pPr>
              <w:widowControl/>
              <w:tabs>
                <w:tab w:val="left" w:pos="-1080"/>
                <w:tab w:val="left" w:pos="-720"/>
                <w:tab w:val="left" w:pos="0"/>
                <w:tab w:val="left" w:pos="720"/>
                <w:tab w:val="left" w:pos="1080"/>
              </w:tabs>
              <w:rPr>
                <w:sz w:val="22"/>
                <w:szCs w:val="22"/>
              </w:rPr>
            </w:pPr>
          </w:p>
        </w:tc>
        <w:tc>
          <w:tcPr>
            <w:tcW w:w="876" w:type="dxa"/>
            <w:vMerge/>
          </w:tcPr>
          <w:p w:rsidR="008072C6" w:rsidRDefault="008072C6" w:rsidP="00F23E4B">
            <w:pPr>
              <w:widowControl/>
              <w:tabs>
                <w:tab w:val="left" w:pos="-1080"/>
                <w:tab w:val="left" w:pos="-720"/>
                <w:tab w:val="left" w:pos="0"/>
                <w:tab w:val="left" w:pos="720"/>
                <w:tab w:val="left" w:pos="1080"/>
              </w:tabs>
              <w:rPr>
                <w:sz w:val="22"/>
                <w:szCs w:val="22"/>
              </w:rPr>
            </w:pPr>
          </w:p>
        </w:tc>
        <w:tc>
          <w:tcPr>
            <w:tcW w:w="583"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c>
          <w:tcPr>
            <w:tcW w:w="5072" w:type="dxa"/>
          </w:tcPr>
          <w:p w:rsidR="008072C6" w:rsidRDefault="008072C6" w:rsidP="00854FBF">
            <w:pPr>
              <w:widowControl/>
              <w:tabs>
                <w:tab w:val="left" w:pos="-1080"/>
                <w:tab w:val="left" w:pos="-720"/>
                <w:tab w:val="left" w:pos="0"/>
                <w:tab w:val="left" w:pos="720"/>
                <w:tab w:val="left" w:pos="1080"/>
              </w:tabs>
              <w:rPr>
                <w:sz w:val="22"/>
                <w:szCs w:val="22"/>
              </w:rPr>
            </w:pPr>
            <w:r>
              <w:rPr>
                <w:sz w:val="22"/>
                <w:szCs w:val="22"/>
              </w:rPr>
              <w:t>Ease of use.  No additional paperwork.  The ability to copy and paste answers in certain sections.  Retains some prior year data unlikely to change year to year.  Electronic submission.</w:t>
            </w:r>
          </w:p>
        </w:tc>
        <w:tc>
          <w:tcPr>
            <w:tcW w:w="590" w:type="dxa"/>
            <w:vMerge/>
          </w:tcPr>
          <w:p w:rsidR="008072C6" w:rsidRPr="001033BC" w:rsidRDefault="008072C6" w:rsidP="00854FBF">
            <w:pPr>
              <w:widowControl/>
              <w:tabs>
                <w:tab w:val="left" w:pos="-1080"/>
                <w:tab w:val="left" w:pos="-720"/>
                <w:tab w:val="left" w:pos="0"/>
                <w:tab w:val="left" w:pos="720"/>
                <w:tab w:val="left" w:pos="1080"/>
              </w:tabs>
              <w:rPr>
                <w:sz w:val="22"/>
                <w:szCs w:val="22"/>
              </w:rPr>
            </w:pPr>
          </w:p>
        </w:tc>
      </w:tr>
      <w:tr w:rsidR="0095068A" w:rsidRPr="001033BC" w:rsidTr="00C16D1A">
        <w:trPr>
          <w:trHeight w:val="378"/>
          <w:jc w:val="center"/>
        </w:trPr>
        <w:tc>
          <w:tcPr>
            <w:tcW w:w="3059" w:type="dxa"/>
            <w:vMerge w:val="restart"/>
          </w:tcPr>
          <w:p w:rsidR="0095068A" w:rsidRPr="001033BC" w:rsidRDefault="0095068A" w:rsidP="00BF5D4B">
            <w:pPr>
              <w:widowControl/>
              <w:tabs>
                <w:tab w:val="left" w:pos="-1080"/>
                <w:tab w:val="left" w:pos="-720"/>
                <w:tab w:val="left" w:pos="0"/>
                <w:tab w:val="left" w:pos="720"/>
                <w:tab w:val="left" w:pos="1080"/>
              </w:tabs>
              <w:rPr>
                <w:sz w:val="22"/>
                <w:szCs w:val="22"/>
              </w:rPr>
            </w:pPr>
            <w:r>
              <w:rPr>
                <w:sz w:val="22"/>
                <w:szCs w:val="22"/>
              </w:rPr>
              <w:t>6.  Are the instructions for completing the EDR clear and understandable?  If NO, explain.</w:t>
            </w:r>
          </w:p>
        </w:tc>
        <w:tc>
          <w:tcPr>
            <w:tcW w:w="876" w:type="dxa"/>
            <w:vMerge w:val="restart"/>
          </w:tcPr>
          <w:p w:rsidR="0095068A" w:rsidRPr="001033BC" w:rsidRDefault="0095068A" w:rsidP="00F23E4B">
            <w:pPr>
              <w:widowControl/>
              <w:tabs>
                <w:tab w:val="left" w:pos="-1080"/>
                <w:tab w:val="left" w:pos="-720"/>
                <w:tab w:val="left" w:pos="0"/>
                <w:tab w:val="left" w:pos="720"/>
                <w:tab w:val="left" w:pos="1080"/>
              </w:tabs>
              <w:rPr>
                <w:sz w:val="22"/>
                <w:szCs w:val="22"/>
              </w:rPr>
            </w:pPr>
            <w:r>
              <w:rPr>
                <w:sz w:val="22"/>
                <w:szCs w:val="22"/>
              </w:rPr>
              <w:t>111</w:t>
            </w:r>
            <w:r w:rsidR="00C16D1A">
              <w:rPr>
                <w:sz w:val="22"/>
                <w:szCs w:val="22"/>
              </w:rPr>
              <w:t>11</w:t>
            </w:r>
          </w:p>
        </w:tc>
        <w:tc>
          <w:tcPr>
            <w:tcW w:w="583" w:type="dxa"/>
            <w:vMerge w:val="restart"/>
          </w:tcPr>
          <w:p w:rsidR="0095068A" w:rsidRPr="001033BC" w:rsidRDefault="0095068A" w:rsidP="00854FBF">
            <w:pPr>
              <w:widowControl/>
              <w:tabs>
                <w:tab w:val="left" w:pos="-1080"/>
                <w:tab w:val="left" w:pos="-720"/>
                <w:tab w:val="left" w:pos="0"/>
                <w:tab w:val="left" w:pos="720"/>
                <w:tab w:val="left" w:pos="1080"/>
              </w:tabs>
              <w:rPr>
                <w:sz w:val="22"/>
                <w:szCs w:val="22"/>
              </w:rPr>
            </w:pPr>
            <w:r>
              <w:rPr>
                <w:sz w:val="22"/>
                <w:szCs w:val="22"/>
              </w:rPr>
              <w:t>1</w:t>
            </w:r>
          </w:p>
        </w:tc>
        <w:tc>
          <w:tcPr>
            <w:tcW w:w="5072" w:type="dxa"/>
          </w:tcPr>
          <w:p w:rsidR="0095068A" w:rsidRPr="001033BC" w:rsidRDefault="0095068A" w:rsidP="00854FBF">
            <w:pPr>
              <w:widowControl/>
              <w:tabs>
                <w:tab w:val="left" w:pos="-1080"/>
                <w:tab w:val="left" w:pos="-720"/>
                <w:tab w:val="left" w:pos="0"/>
                <w:tab w:val="left" w:pos="720"/>
                <w:tab w:val="left" w:pos="1080"/>
              </w:tabs>
              <w:rPr>
                <w:sz w:val="22"/>
                <w:szCs w:val="22"/>
              </w:rPr>
            </w:pPr>
            <w:r>
              <w:rPr>
                <w:sz w:val="22"/>
                <w:szCs w:val="22"/>
              </w:rPr>
              <w:t>Some questions can be interpreted differently which can create inconsistent data</w:t>
            </w:r>
          </w:p>
        </w:tc>
        <w:tc>
          <w:tcPr>
            <w:tcW w:w="590" w:type="dxa"/>
            <w:vMerge w:val="restart"/>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186"/>
          <w:jc w:val="center"/>
        </w:trPr>
        <w:tc>
          <w:tcPr>
            <w:tcW w:w="3059" w:type="dxa"/>
            <w:vMerge/>
          </w:tcPr>
          <w:p w:rsidR="0095068A" w:rsidRDefault="0095068A" w:rsidP="00BF5D4B">
            <w:pPr>
              <w:widowControl/>
              <w:tabs>
                <w:tab w:val="left" w:pos="-1080"/>
                <w:tab w:val="left" w:pos="-720"/>
                <w:tab w:val="left" w:pos="0"/>
                <w:tab w:val="left" w:pos="720"/>
                <w:tab w:val="left" w:pos="1080"/>
              </w:tabs>
              <w:rPr>
                <w:sz w:val="22"/>
                <w:szCs w:val="22"/>
              </w:rPr>
            </w:pPr>
          </w:p>
        </w:tc>
        <w:tc>
          <w:tcPr>
            <w:tcW w:w="876" w:type="dxa"/>
            <w:vMerge/>
          </w:tcPr>
          <w:p w:rsidR="0095068A" w:rsidRDefault="0095068A" w:rsidP="00854FBF">
            <w:pPr>
              <w:widowControl/>
              <w:tabs>
                <w:tab w:val="left" w:pos="-1080"/>
                <w:tab w:val="left" w:pos="-720"/>
                <w:tab w:val="left" w:pos="0"/>
                <w:tab w:val="left" w:pos="720"/>
                <w:tab w:val="left" w:pos="1080"/>
              </w:tabs>
              <w:rPr>
                <w:sz w:val="22"/>
                <w:szCs w:val="22"/>
              </w:rPr>
            </w:pPr>
          </w:p>
        </w:tc>
        <w:tc>
          <w:tcPr>
            <w:tcW w:w="583" w:type="dxa"/>
            <w:vMerge/>
          </w:tcPr>
          <w:p w:rsidR="0095068A"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Default="0095068A" w:rsidP="00020160">
            <w:pPr>
              <w:widowControl/>
              <w:tabs>
                <w:tab w:val="left" w:pos="-1080"/>
                <w:tab w:val="left" w:pos="-720"/>
                <w:tab w:val="left" w:pos="0"/>
                <w:tab w:val="left" w:pos="720"/>
                <w:tab w:val="left" w:pos="1080"/>
              </w:tabs>
              <w:rPr>
                <w:sz w:val="22"/>
                <w:szCs w:val="22"/>
              </w:rPr>
            </w:pPr>
            <w:r>
              <w:rPr>
                <w:sz w:val="22"/>
                <w:szCs w:val="22"/>
              </w:rPr>
              <w:t>Mostly</w:t>
            </w:r>
          </w:p>
        </w:tc>
        <w:tc>
          <w:tcPr>
            <w:tcW w:w="590"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186"/>
          <w:jc w:val="center"/>
        </w:trPr>
        <w:tc>
          <w:tcPr>
            <w:tcW w:w="3059" w:type="dxa"/>
            <w:vMerge/>
          </w:tcPr>
          <w:p w:rsidR="0095068A" w:rsidRDefault="0095068A" w:rsidP="00BF5D4B">
            <w:pPr>
              <w:widowControl/>
              <w:tabs>
                <w:tab w:val="left" w:pos="-1080"/>
                <w:tab w:val="left" w:pos="-720"/>
                <w:tab w:val="left" w:pos="0"/>
                <w:tab w:val="left" w:pos="720"/>
                <w:tab w:val="left" w:pos="1080"/>
              </w:tabs>
              <w:rPr>
                <w:sz w:val="22"/>
                <w:szCs w:val="22"/>
              </w:rPr>
            </w:pPr>
          </w:p>
        </w:tc>
        <w:tc>
          <w:tcPr>
            <w:tcW w:w="876" w:type="dxa"/>
            <w:vMerge/>
          </w:tcPr>
          <w:p w:rsidR="0095068A" w:rsidRDefault="0095068A" w:rsidP="00854FBF">
            <w:pPr>
              <w:widowControl/>
              <w:tabs>
                <w:tab w:val="left" w:pos="-1080"/>
                <w:tab w:val="left" w:pos="-720"/>
                <w:tab w:val="left" w:pos="0"/>
                <w:tab w:val="left" w:pos="720"/>
                <w:tab w:val="left" w:pos="1080"/>
              </w:tabs>
              <w:rPr>
                <w:sz w:val="22"/>
                <w:szCs w:val="22"/>
              </w:rPr>
            </w:pPr>
          </w:p>
        </w:tc>
        <w:tc>
          <w:tcPr>
            <w:tcW w:w="583" w:type="dxa"/>
            <w:vMerge/>
          </w:tcPr>
          <w:p w:rsidR="0095068A"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Default="0095068A" w:rsidP="0095068A">
            <w:pPr>
              <w:tabs>
                <w:tab w:val="left" w:pos="-1080"/>
                <w:tab w:val="left" w:pos="-720"/>
                <w:tab w:val="left" w:pos="0"/>
                <w:tab w:val="left" w:pos="720"/>
                <w:tab w:val="left" w:pos="1080"/>
              </w:tabs>
              <w:rPr>
                <w:sz w:val="22"/>
                <w:szCs w:val="22"/>
              </w:rPr>
            </w:pPr>
            <w:r>
              <w:rPr>
                <w:sz w:val="22"/>
                <w:szCs w:val="22"/>
              </w:rPr>
              <w:t xml:space="preserve">In general, yes.  </w:t>
            </w:r>
            <w:r w:rsidRPr="007D52AD">
              <w:rPr>
                <w:sz w:val="22"/>
                <w:szCs w:val="22"/>
              </w:rPr>
              <w:t>Certain sections could be a little more detailed.</w:t>
            </w:r>
            <w:r>
              <w:rPr>
                <w:sz w:val="22"/>
                <w:szCs w:val="22"/>
              </w:rPr>
              <w:t xml:space="preserve">  For example, Table 2.4 Processing Capacity – A80 species could be listed out as well as non-A80 species harvested w/ A80 PSC allocations.</w:t>
            </w:r>
          </w:p>
        </w:tc>
        <w:tc>
          <w:tcPr>
            <w:tcW w:w="590"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504"/>
          <w:jc w:val="center"/>
        </w:trPr>
        <w:tc>
          <w:tcPr>
            <w:tcW w:w="3059" w:type="dxa"/>
            <w:vMerge w:val="restart"/>
          </w:tcPr>
          <w:p w:rsidR="0095068A" w:rsidRPr="001033BC" w:rsidRDefault="0095068A" w:rsidP="003B1672">
            <w:pPr>
              <w:widowControl/>
              <w:tabs>
                <w:tab w:val="left" w:pos="-1080"/>
                <w:tab w:val="left" w:pos="-720"/>
                <w:tab w:val="left" w:pos="0"/>
                <w:tab w:val="left" w:pos="720"/>
                <w:tab w:val="left" w:pos="1080"/>
              </w:tabs>
              <w:rPr>
                <w:sz w:val="22"/>
                <w:szCs w:val="22"/>
              </w:rPr>
            </w:pPr>
            <w:r>
              <w:rPr>
                <w:sz w:val="22"/>
                <w:szCs w:val="22"/>
              </w:rPr>
              <w:t>7</w:t>
            </w:r>
            <w:r w:rsidRPr="001033BC">
              <w:rPr>
                <w:sz w:val="22"/>
                <w:szCs w:val="22"/>
              </w:rPr>
              <w:t xml:space="preserve">.  Provide any additional </w:t>
            </w:r>
            <w:r w:rsidRPr="007D52AD">
              <w:rPr>
                <w:sz w:val="22"/>
                <w:szCs w:val="22"/>
              </w:rPr>
              <w:t>comments on any aspect of the Amendment 80 EDR requirement.</w:t>
            </w:r>
          </w:p>
        </w:tc>
        <w:tc>
          <w:tcPr>
            <w:tcW w:w="876" w:type="dxa"/>
            <w:vMerge w:val="restart"/>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83" w:type="dxa"/>
            <w:vMerge w:val="restart"/>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Pr="001033BC" w:rsidRDefault="0095068A" w:rsidP="00854FBF">
            <w:pPr>
              <w:widowControl/>
              <w:tabs>
                <w:tab w:val="left" w:pos="-1080"/>
                <w:tab w:val="left" w:pos="-720"/>
                <w:tab w:val="left" w:pos="0"/>
                <w:tab w:val="left" w:pos="720"/>
                <w:tab w:val="left" w:pos="1080"/>
              </w:tabs>
              <w:rPr>
                <w:sz w:val="22"/>
                <w:szCs w:val="22"/>
              </w:rPr>
            </w:pPr>
            <w:r>
              <w:rPr>
                <w:sz w:val="22"/>
                <w:szCs w:val="22"/>
              </w:rPr>
              <w:t xml:space="preserve">Not sure if it needs to be completed every year going forward.  Maybe every odd or even year.  Some questions are redundant.  </w:t>
            </w:r>
            <w:r w:rsidRPr="007D52AD">
              <w:rPr>
                <w:sz w:val="22"/>
                <w:szCs w:val="22"/>
              </w:rPr>
              <w:t>Table 2.5 is confusing.</w:t>
            </w:r>
          </w:p>
        </w:tc>
        <w:tc>
          <w:tcPr>
            <w:tcW w:w="590" w:type="dxa"/>
            <w:vMerge w:val="restart"/>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252"/>
          <w:jc w:val="center"/>
        </w:trPr>
        <w:tc>
          <w:tcPr>
            <w:tcW w:w="3059" w:type="dxa"/>
            <w:vMerge/>
          </w:tcPr>
          <w:p w:rsidR="0095068A" w:rsidRDefault="0095068A" w:rsidP="003B1672">
            <w:pPr>
              <w:widowControl/>
              <w:tabs>
                <w:tab w:val="left" w:pos="-1080"/>
                <w:tab w:val="left" w:pos="-720"/>
                <w:tab w:val="left" w:pos="0"/>
                <w:tab w:val="left" w:pos="720"/>
                <w:tab w:val="left" w:pos="1080"/>
              </w:tabs>
              <w:rPr>
                <w:sz w:val="22"/>
                <w:szCs w:val="22"/>
              </w:rPr>
            </w:pPr>
          </w:p>
        </w:tc>
        <w:tc>
          <w:tcPr>
            <w:tcW w:w="876"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83"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Default="0095068A" w:rsidP="00C35BE4">
            <w:pPr>
              <w:widowControl/>
              <w:tabs>
                <w:tab w:val="left" w:pos="-1080"/>
                <w:tab w:val="left" w:pos="-720"/>
                <w:tab w:val="left" w:pos="0"/>
                <w:tab w:val="left" w:pos="720"/>
                <w:tab w:val="left" w:pos="1080"/>
              </w:tabs>
              <w:rPr>
                <w:sz w:val="22"/>
                <w:szCs w:val="22"/>
              </w:rPr>
            </w:pPr>
            <w:r>
              <w:rPr>
                <w:sz w:val="22"/>
                <w:szCs w:val="22"/>
              </w:rPr>
              <w:t>Has anything been done with the data that has been already collected?</w:t>
            </w:r>
          </w:p>
        </w:tc>
        <w:tc>
          <w:tcPr>
            <w:tcW w:w="590"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1140"/>
          <w:jc w:val="center"/>
        </w:trPr>
        <w:tc>
          <w:tcPr>
            <w:tcW w:w="3059" w:type="dxa"/>
            <w:vMerge/>
          </w:tcPr>
          <w:p w:rsidR="0095068A" w:rsidRDefault="0095068A" w:rsidP="003B1672">
            <w:pPr>
              <w:widowControl/>
              <w:tabs>
                <w:tab w:val="left" w:pos="-1080"/>
                <w:tab w:val="left" w:pos="-720"/>
                <w:tab w:val="left" w:pos="0"/>
                <w:tab w:val="left" w:pos="720"/>
                <w:tab w:val="left" w:pos="1080"/>
              </w:tabs>
              <w:rPr>
                <w:sz w:val="22"/>
                <w:szCs w:val="22"/>
              </w:rPr>
            </w:pPr>
          </w:p>
        </w:tc>
        <w:tc>
          <w:tcPr>
            <w:tcW w:w="876"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83"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Default="0095068A" w:rsidP="00C35BE4">
            <w:pPr>
              <w:widowControl/>
              <w:tabs>
                <w:tab w:val="left" w:pos="-1080"/>
                <w:tab w:val="left" w:pos="-720"/>
                <w:tab w:val="left" w:pos="0"/>
                <w:tab w:val="left" w:pos="720"/>
                <w:tab w:val="left" w:pos="1080"/>
              </w:tabs>
              <w:rPr>
                <w:sz w:val="22"/>
                <w:szCs w:val="22"/>
              </w:rPr>
            </w:pPr>
            <w:r>
              <w:rPr>
                <w:sz w:val="22"/>
                <w:szCs w:val="22"/>
              </w:rPr>
              <w:t>It would be nice if all the numeric fields could have the same formatting such as the same size and font so that all of the decimals line up.  It is difficult to proof when it’s not consistent.  I know when it’s finalized and printed it looks better but while working with it it’s not so easy.  At the lease, the costs of items should have commas.</w:t>
            </w:r>
          </w:p>
          <w:p w:rsidR="0095068A" w:rsidRDefault="0095068A" w:rsidP="00C35BE4">
            <w:pPr>
              <w:widowControl/>
              <w:tabs>
                <w:tab w:val="left" w:pos="-1080"/>
                <w:tab w:val="left" w:pos="-720"/>
                <w:tab w:val="left" w:pos="0"/>
                <w:tab w:val="left" w:pos="720"/>
                <w:tab w:val="left" w:pos="1080"/>
              </w:tabs>
              <w:rPr>
                <w:sz w:val="22"/>
                <w:szCs w:val="22"/>
              </w:rPr>
            </w:pPr>
            <w:r>
              <w:rPr>
                <w:sz w:val="22"/>
                <w:szCs w:val="22"/>
              </w:rPr>
              <w:t>It would also be nice if more of the previous year</w:t>
            </w:r>
            <w:r w:rsidR="00E56C5F">
              <w:rPr>
                <w:sz w:val="22"/>
                <w:szCs w:val="22"/>
              </w:rPr>
              <w:t>’</w:t>
            </w:r>
            <w:r>
              <w:rPr>
                <w:sz w:val="22"/>
                <w:szCs w:val="22"/>
              </w:rPr>
              <w:t>s information carried over to the current year.</w:t>
            </w:r>
          </w:p>
        </w:tc>
        <w:tc>
          <w:tcPr>
            <w:tcW w:w="590"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r>
      <w:tr w:rsidR="0095068A" w:rsidRPr="001033BC" w:rsidTr="00C16D1A">
        <w:trPr>
          <w:trHeight w:val="1140"/>
          <w:jc w:val="center"/>
        </w:trPr>
        <w:tc>
          <w:tcPr>
            <w:tcW w:w="3059" w:type="dxa"/>
            <w:vMerge/>
          </w:tcPr>
          <w:p w:rsidR="0095068A" w:rsidRDefault="0095068A" w:rsidP="003B1672">
            <w:pPr>
              <w:widowControl/>
              <w:tabs>
                <w:tab w:val="left" w:pos="-1080"/>
                <w:tab w:val="left" w:pos="-720"/>
                <w:tab w:val="left" w:pos="0"/>
                <w:tab w:val="left" w:pos="720"/>
                <w:tab w:val="left" w:pos="1080"/>
              </w:tabs>
              <w:rPr>
                <w:sz w:val="22"/>
                <w:szCs w:val="22"/>
              </w:rPr>
            </w:pPr>
          </w:p>
        </w:tc>
        <w:tc>
          <w:tcPr>
            <w:tcW w:w="876"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83"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c>
          <w:tcPr>
            <w:tcW w:w="5072" w:type="dxa"/>
          </w:tcPr>
          <w:p w:rsidR="0095068A" w:rsidRDefault="0095068A" w:rsidP="0095068A">
            <w:pPr>
              <w:tabs>
                <w:tab w:val="left" w:pos="-1080"/>
                <w:tab w:val="left" w:pos="-720"/>
                <w:tab w:val="left" w:pos="0"/>
                <w:tab w:val="left" w:pos="720"/>
                <w:tab w:val="left" w:pos="1080"/>
              </w:tabs>
              <w:rPr>
                <w:sz w:val="22"/>
                <w:szCs w:val="22"/>
              </w:rPr>
            </w:pPr>
            <w:r>
              <w:rPr>
                <w:sz w:val="22"/>
                <w:szCs w:val="22"/>
              </w:rPr>
              <w:t>It would be nice to log into one (master) account, then access or slide in and out of each A80 QS permit held.  Rather than having a user ID and P/W for each individual vessel/permit.</w:t>
            </w:r>
          </w:p>
        </w:tc>
        <w:tc>
          <w:tcPr>
            <w:tcW w:w="590" w:type="dxa"/>
            <w:vMerge/>
          </w:tcPr>
          <w:p w:rsidR="0095068A" w:rsidRPr="001033BC" w:rsidRDefault="0095068A" w:rsidP="00854FBF">
            <w:pPr>
              <w:widowControl/>
              <w:tabs>
                <w:tab w:val="left" w:pos="-1080"/>
                <w:tab w:val="left" w:pos="-720"/>
                <w:tab w:val="left" w:pos="0"/>
                <w:tab w:val="left" w:pos="720"/>
                <w:tab w:val="left" w:pos="1080"/>
              </w:tabs>
              <w:rPr>
                <w:sz w:val="22"/>
                <w:szCs w:val="22"/>
              </w:rPr>
            </w:pPr>
          </w:p>
        </w:tc>
      </w:tr>
    </w:tbl>
    <w:p w:rsidR="0095068A" w:rsidRDefault="0095068A" w:rsidP="00C72F67">
      <w:pPr>
        <w:widowControl/>
        <w:tabs>
          <w:tab w:val="left" w:pos="-1080"/>
          <w:tab w:val="left" w:pos="-720"/>
          <w:tab w:val="left" w:pos="0"/>
          <w:tab w:val="left" w:pos="720"/>
          <w:tab w:val="left" w:pos="1080"/>
        </w:tabs>
        <w:rPr>
          <w:sz w:val="22"/>
          <w:szCs w:val="22"/>
        </w:rPr>
      </w:pPr>
    </w:p>
    <w:p w:rsidR="00842CED" w:rsidRDefault="00842CED" w:rsidP="0030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E84F8B" w:rsidRDefault="00E84F8B" w:rsidP="0030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E84F8B" w:rsidRPr="00F51001" w:rsidRDefault="00F8094B" w:rsidP="0030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7D52AD">
        <w:rPr>
          <w:bCs/>
          <w:sz w:val="24"/>
          <w:szCs w:val="24"/>
        </w:rPr>
        <w:lastRenderedPageBreak/>
        <w:t xml:space="preserve">The Alaska Science Center published the 2012 SAFE Report, which included </w:t>
      </w:r>
      <w:r w:rsidR="00207C0C" w:rsidRPr="007D52AD">
        <w:rPr>
          <w:bCs/>
          <w:sz w:val="24"/>
          <w:szCs w:val="24"/>
        </w:rPr>
        <w:t>the five-year review</w:t>
      </w:r>
      <w:r w:rsidRPr="007D52AD">
        <w:rPr>
          <w:bCs/>
          <w:sz w:val="24"/>
          <w:szCs w:val="24"/>
        </w:rPr>
        <w:t xml:space="preserve"> of the Amendment 80 program</w:t>
      </w:r>
      <w:proofErr w:type="gramStart"/>
      <w:r w:rsidRPr="007D52AD">
        <w:rPr>
          <w:bCs/>
          <w:sz w:val="24"/>
          <w:szCs w:val="24"/>
        </w:rPr>
        <w:t>.</w:t>
      </w:r>
      <w:r w:rsidR="00207C0C" w:rsidRPr="007D52AD">
        <w:rPr>
          <w:bCs/>
          <w:sz w:val="24"/>
          <w:szCs w:val="24"/>
        </w:rPr>
        <w:t>.</w:t>
      </w:r>
      <w:proofErr w:type="gramEnd"/>
      <w:r w:rsidR="00207C0C" w:rsidRPr="007D52AD">
        <w:rPr>
          <w:bCs/>
          <w:sz w:val="24"/>
          <w:szCs w:val="24"/>
        </w:rPr>
        <w:t xml:space="preserve"> In response to the comments, Tables 2.4 and 2.5 will be reviewed and revised, and overall, instructions will be reviewed for clarity and questions will be examined for redundancy, before the FY13 forms are posted. Logistics will also be reviewed and changes made if feasible. This will be done with a change request. At this point, conducting the survey other than annually will not be addressed.</w:t>
      </w:r>
    </w:p>
    <w:p w:rsidR="0077193F" w:rsidRDefault="0077193F" w:rsidP="004B3133">
      <w:pPr>
        <w:rPr>
          <w:b/>
          <w:bCs/>
          <w:sz w:val="24"/>
          <w:szCs w:val="24"/>
        </w:rPr>
      </w:pPr>
    </w:p>
    <w:p w:rsidR="00C556F9" w:rsidRDefault="00C556F9" w:rsidP="004B313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195EB3" w:rsidRDefault="00195EB3">
      <w:pPr>
        <w:rPr>
          <w:sz w:val="24"/>
        </w:rPr>
      </w:pPr>
    </w:p>
    <w:p w:rsidR="00C556F9" w:rsidRDefault="00BC23B1">
      <w:pPr>
        <w:rPr>
          <w:sz w:val="24"/>
          <w:szCs w:val="24"/>
        </w:rPr>
      </w:pPr>
      <w:r w:rsidRPr="005F5F41">
        <w:rPr>
          <w:sz w:val="24"/>
        </w:rPr>
        <w:t>No payment or gift</w:t>
      </w:r>
      <w:r>
        <w:rPr>
          <w:sz w:val="24"/>
        </w:rPr>
        <w:t xml:space="preserve"> will be provided under this program.</w:t>
      </w:r>
      <w:r w:rsidR="004B0E09">
        <w:rPr>
          <w:sz w:val="24"/>
        </w:rPr>
        <w:t xml:space="preserve"> </w:t>
      </w:r>
    </w:p>
    <w:p w:rsidR="00E31F4E" w:rsidRDefault="00E31F4E">
      <w:pPr>
        <w:rPr>
          <w:b/>
          <w:bCs/>
          <w:sz w:val="24"/>
          <w:szCs w:val="24"/>
        </w:rPr>
      </w:pPr>
    </w:p>
    <w:p w:rsidR="00C556F9" w:rsidRDefault="00C556F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556F9" w:rsidRDefault="00C556F9">
      <w:pPr>
        <w:rPr>
          <w:sz w:val="24"/>
          <w:szCs w:val="24"/>
        </w:rPr>
      </w:pPr>
    </w:p>
    <w:p w:rsidR="005174FD" w:rsidRDefault="005F5F41" w:rsidP="0004245B">
      <w:pPr>
        <w:rPr>
          <w:sz w:val="24"/>
          <w:szCs w:val="24"/>
        </w:rPr>
      </w:pPr>
      <w:r w:rsidRPr="005F5F41">
        <w:rPr>
          <w:sz w:val="24"/>
          <w:szCs w:val="24"/>
        </w:rPr>
        <w:t xml:space="preserve">The information collected is confidential under section 402(b) of the Magnuson-Stevens Act (16 U.S.C. 1801, </w:t>
      </w:r>
      <w:r w:rsidRPr="00366B24">
        <w:rPr>
          <w:i/>
          <w:sz w:val="24"/>
          <w:szCs w:val="24"/>
        </w:rPr>
        <w:t>et seq</w:t>
      </w:r>
      <w:r w:rsidRPr="005F5F41">
        <w:rPr>
          <w:sz w:val="24"/>
          <w:szCs w:val="24"/>
        </w:rPr>
        <w:t xml:space="preserve">.).  It is also confidential under </w:t>
      </w:r>
      <w:hyperlink r:id="rId17" w:history="1">
        <w:r w:rsidRPr="00661051">
          <w:rPr>
            <w:rStyle w:val="Hyperlink"/>
            <w:sz w:val="24"/>
            <w:szCs w:val="24"/>
          </w:rPr>
          <w:t>NOAA Administrative Order 216-100</w:t>
        </w:r>
      </w:hyperlink>
      <w:r w:rsidRPr="005F5F41">
        <w:rPr>
          <w:sz w:val="24"/>
          <w:szCs w:val="24"/>
        </w:rPr>
        <w:t>, which sets forth procedures to protect confidentiality of fishery statistics.</w:t>
      </w:r>
      <w:r w:rsidR="0004245B">
        <w:rPr>
          <w:sz w:val="24"/>
          <w:szCs w:val="24"/>
        </w:rPr>
        <w:t xml:space="preserve">  Storage for the information include</w:t>
      </w:r>
      <w:r w:rsidR="00E56C5F">
        <w:rPr>
          <w:sz w:val="24"/>
          <w:szCs w:val="24"/>
        </w:rPr>
        <w:t>s</w:t>
      </w:r>
      <w:r w:rsidR="0004245B">
        <w:rPr>
          <w:sz w:val="24"/>
          <w:szCs w:val="24"/>
        </w:rPr>
        <w:t xml:space="preserve"> a c</w:t>
      </w:r>
      <w:r w:rsidR="0004245B" w:rsidRPr="0004245B">
        <w:rPr>
          <w:sz w:val="24"/>
          <w:szCs w:val="24"/>
        </w:rPr>
        <w:t>omputerized data base</w:t>
      </w:r>
      <w:r w:rsidR="0004245B">
        <w:rPr>
          <w:sz w:val="24"/>
          <w:szCs w:val="24"/>
        </w:rPr>
        <w:t xml:space="preserve"> </w:t>
      </w:r>
      <w:r w:rsidR="00E56C5F">
        <w:rPr>
          <w:sz w:val="24"/>
          <w:szCs w:val="24"/>
        </w:rPr>
        <w:t xml:space="preserve">which </w:t>
      </w:r>
      <w:r w:rsidR="00E56C5F" w:rsidRPr="0004245B">
        <w:rPr>
          <w:sz w:val="24"/>
          <w:szCs w:val="24"/>
        </w:rPr>
        <w:t xml:space="preserve">is password protected and </w:t>
      </w:r>
      <w:r w:rsidR="00E56C5F">
        <w:rPr>
          <w:sz w:val="24"/>
          <w:szCs w:val="24"/>
        </w:rPr>
        <w:t xml:space="preserve">to which </w:t>
      </w:r>
      <w:r w:rsidR="00E56C5F" w:rsidRPr="0004245B">
        <w:rPr>
          <w:sz w:val="24"/>
          <w:szCs w:val="24"/>
        </w:rPr>
        <w:t>access is</w:t>
      </w:r>
      <w:r w:rsidR="00E56C5F">
        <w:rPr>
          <w:sz w:val="24"/>
          <w:szCs w:val="24"/>
        </w:rPr>
        <w:t xml:space="preserve"> </w:t>
      </w:r>
      <w:r w:rsidR="00E56C5F" w:rsidRPr="0004245B">
        <w:rPr>
          <w:sz w:val="24"/>
          <w:szCs w:val="24"/>
        </w:rPr>
        <w:t>limite</w:t>
      </w:r>
      <w:r w:rsidR="00E56C5F">
        <w:rPr>
          <w:sz w:val="24"/>
          <w:szCs w:val="24"/>
        </w:rPr>
        <w:t>d.</w:t>
      </w:r>
      <w:r w:rsidR="0004245B" w:rsidRPr="0004245B">
        <w:rPr>
          <w:sz w:val="24"/>
          <w:szCs w:val="24"/>
        </w:rPr>
        <w:t xml:space="preserve"> </w:t>
      </w:r>
      <w:r w:rsidR="00E56C5F">
        <w:rPr>
          <w:sz w:val="24"/>
          <w:szCs w:val="24"/>
        </w:rPr>
        <w:t>P</w:t>
      </w:r>
      <w:r w:rsidR="0004245B" w:rsidRPr="0004245B">
        <w:rPr>
          <w:sz w:val="24"/>
          <w:szCs w:val="24"/>
        </w:rPr>
        <w:t xml:space="preserve">aper records </w:t>
      </w:r>
      <w:r w:rsidR="00E56C5F">
        <w:rPr>
          <w:sz w:val="24"/>
          <w:szCs w:val="24"/>
        </w:rPr>
        <w:t>are filed in</w:t>
      </w:r>
      <w:r w:rsidR="0004245B" w:rsidRPr="0004245B">
        <w:rPr>
          <w:sz w:val="24"/>
          <w:szCs w:val="24"/>
        </w:rPr>
        <w:t xml:space="preserve"> folders in locked cabinets</w:t>
      </w:r>
      <w:r w:rsidR="00E56C5F">
        <w:rPr>
          <w:sz w:val="24"/>
          <w:szCs w:val="24"/>
        </w:rPr>
        <w:t xml:space="preserve"> </w:t>
      </w:r>
      <w:r w:rsidR="00E56C5F" w:rsidRPr="0004245B">
        <w:rPr>
          <w:sz w:val="24"/>
          <w:szCs w:val="24"/>
        </w:rPr>
        <w:t>in areas</w:t>
      </w:r>
      <w:r w:rsidR="00E56C5F">
        <w:rPr>
          <w:sz w:val="24"/>
          <w:szCs w:val="24"/>
        </w:rPr>
        <w:t xml:space="preserve"> </w:t>
      </w:r>
      <w:r w:rsidR="00E56C5F" w:rsidRPr="0004245B">
        <w:rPr>
          <w:sz w:val="24"/>
          <w:szCs w:val="24"/>
        </w:rPr>
        <w:t>that are accessible only to authorized personnel</w:t>
      </w:r>
      <w:r w:rsidR="00E56C5F">
        <w:rPr>
          <w:sz w:val="24"/>
          <w:szCs w:val="24"/>
        </w:rPr>
        <w:t xml:space="preserve">.  </w:t>
      </w:r>
      <w:r w:rsidR="0004245B" w:rsidRPr="0004245B">
        <w:rPr>
          <w:sz w:val="24"/>
          <w:szCs w:val="24"/>
        </w:rPr>
        <w:t>Buildings where the records are maintained employ security systems</w:t>
      </w:r>
      <w:r w:rsidR="0004245B">
        <w:rPr>
          <w:sz w:val="24"/>
          <w:szCs w:val="24"/>
        </w:rPr>
        <w:t xml:space="preserve"> </w:t>
      </w:r>
      <w:r w:rsidR="0004245B" w:rsidRPr="0004245B">
        <w:rPr>
          <w:sz w:val="24"/>
          <w:szCs w:val="24"/>
        </w:rPr>
        <w:t xml:space="preserve">with locks and access limits. </w:t>
      </w:r>
      <w:r w:rsidR="0004245B">
        <w:rPr>
          <w:sz w:val="24"/>
          <w:szCs w:val="24"/>
        </w:rPr>
        <w:t xml:space="preserve"> </w:t>
      </w:r>
      <w:r w:rsidR="0004245B" w:rsidRPr="0004245B">
        <w:rPr>
          <w:sz w:val="24"/>
          <w:szCs w:val="24"/>
        </w:rPr>
        <w:t>Only those that have the need to know, to</w:t>
      </w:r>
      <w:r w:rsidR="0004245B">
        <w:rPr>
          <w:sz w:val="24"/>
          <w:szCs w:val="24"/>
        </w:rPr>
        <w:t xml:space="preserve"> </w:t>
      </w:r>
      <w:r w:rsidR="0004245B" w:rsidRPr="0004245B">
        <w:rPr>
          <w:sz w:val="24"/>
          <w:szCs w:val="24"/>
        </w:rPr>
        <w:t>carry out the official</w:t>
      </w:r>
      <w:r w:rsidR="0004245B">
        <w:rPr>
          <w:sz w:val="24"/>
          <w:szCs w:val="24"/>
        </w:rPr>
        <w:t xml:space="preserve"> </w:t>
      </w:r>
      <w:r w:rsidR="0004245B" w:rsidRPr="0004245B">
        <w:rPr>
          <w:sz w:val="24"/>
          <w:szCs w:val="24"/>
        </w:rPr>
        <w:t xml:space="preserve">duties of their job, have access to the information. </w:t>
      </w:r>
      <w:r w:rsidR="0004245B">
        <w:rPr>
          <w:sz w:val="24"/>
          <w:szCs w:val="24"/>
        </w:rPr>
        <w:t xml:space="preserve"> </w:t>
      </w:r>
      <w:r w:rsidR="00E56C5F">
        <w:rPr>
          <w:sz w:val="24"/>
          <w:szCs w:val="24"/>
        </w:rPr>
        <w:t xml:space="preserve">The </w:t>
      </w:r>
      <w:r w:rsidR="0004245B">
        <w:rPr>
          <w:sz w:val="24"/>
          <w:szCs w:val="24"/>
        </w:rPr>
        <w:t>personnel of N</w:t>
      </w:r>
      <w:r w:rsidR="0004245B" w:rsidRPr="0004245B">
        <w:rPr>
          <w:sz w:val="24"/>
          <w:szCs w:val="24"/>
        </w:rPr>
        <w:t>MFS, Alaska</w:t>
      </w:r>
      <w:r w:rsidR="0004245B">
        <w:rPr>
          <w:sz w:val="24"/>
          <w:szCs w:val="24"/>
        </w:rPr>
        <w:t xml:space="preserve"> </w:t>
      </w:r>
      <w:r w:rsidR="0004245B" w:rsidRPr="0004245B">
        <w:rPr>
          <w:sz w:val="24"/>
          <w:szCs w:val="24"/>
        </w:rPr>
        <w:t>Region</w:t>
      </w:r>
      <w:r w:rsidR="0004245B">
        <w:rPr>
          <w:sz w:val="24"/>
          <w:szCs w:val="24"/>
        </w:rPr>
        <w:t xml:space="preserve"> and its</w:t>
      </w:r>
      <w:r w:rsidR="0004245B" w:rsidRPr="0004245B">
        <w:rPr>
          <w:sz w:val="24"/>
          <w:szCs w:val="24"/>
        </w:rPr>
        <w:t xml:space="preserve"> contractors</w:t>
      </w:r>
      <w:r w:rsidR="0004245B">
        <w:rPr>
          <w:sz w:val="24"/>
          <w:szCs w:val="24"/>
        </w:rPr>
        <w:t xml:space="preserve"> </w:t>
      </w:r>
      <w:r w:rsidR="0004245B" w:rsidRPr="0004245B">
        <w:rPr>
          <w:sz w:val="24"/>
          <w:szCs w:val="24"/>
        </w:rPr>
        <w:t>are</w:t>
      </w:r>
      <w:r w:rsidR="0004245B">
        <w:rPr>
          <w:sz w:val="24"/>
          <w:szCs w:val="24"/>
        </w:rPr>
        <w:t xml:space="preserve"> </w:t>
      </w:r>
      <w:r w:rsidR="0004245B" w:rsidRPr="0004245B">
        <w:rPr>
          <w:sz w:val="24"/>
          <w:szCs w:val="24"/>
        </w:rPr>
        <w:t>instructed on the confidential nature of this information.</w:t>
      </w:r>
    </w:p>
    <w:p w:rsidR="00FD580A" w:rsidRPr="0004245B" w:rsidRDefault="00FD580A" w:rsidP="0004245B">
      <w:pPr>
        <w:rPr>
          <w:sz w:val="24"/>
          <w:szCs w:val="24"/>
        </w:rPr>
      </w:pPr>
    </w:p>
    <w:p w:rsidR="00C556F9" w:rsidRDefault="00C556F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556F9" w:rsidRDefault="00C556F9">
      <w:pPr>
        <w:rPr>
          <w:sz w:val="24"/>
          <w:szCs w:val="24"/>
        </w:rPr>
      </w:pPr>
    </w:p>
    <w:p w:rsidR="00BC23B1" w:rsidRDefault="00BC23B1" w:rsidP="00BC23B1">
      <w:r w:rsidRPr="00977F57">
        <w:rPr>
          <w:sz w:val="24"/>
          <w:szCs w:val="24"/>
        </w:rPr>
        <w:t>This information collection does not involve information of a sensitive nature</w:t>
      </w:r>
      <w:r>
        <w:t>.</w:t>
      </w:r>
    </w:p>
    <w:p w:rsidR="00C556F9" w:rsidRDefault="00C556F9">
      <w:pPr>
        <w:rPr>
          <w:sz w:val="24"/>
          <w:szCs w:val="24"/>
        </w:rPr>
      </w:pPr>
    </w:p>
    <w:p w:rsidR="00C556F9" w:rsidRDefault="00C556F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556F9" w:rsidRDefault="00C556F9">
      <w:pPr>
        <w:rPr>
          <w:sz w:val="24"/>
          <w:szCs w:val="24"/>
        </w:rPr>
      </w:pPr>
    </w:p>
    <w:p w:rsidR="00C556F9" w:rsidRPr="00BC23B1" w:rsidRDefault="00BC23B1">
      <w:pPr>
        <w:rPr>
          <w:sz w:val="24"/>
          <w:szCs w:val="24"/>
        </w:rPr>
      </w:pPr>
      <w:r w:rsidRPr="00BC23B1">
        <w:rPr>
          <w:sz w:val="24"/>
          <w:szCs w:val="24"/>
        </w:rPr>
        <w:t>Total estimated unique respondents:</w:t>
      </w:r>
      <w:r w:rsidR="008217E2">
        <w:rPr>
          <w:sz w:val="24"/>
          <w:szCs w:val="24"/>
        </w:rPr>
        <w:t xml:space="preserve">  </w:t>
      </w:r>
      <w:r w:rsidR="00E462AD">
        <w:rPr>
          <w:sz w:val="24"/>
          <w:szCs w:val="24"/>
        </w:rPr>
        <w:t>25, decreased from 28</w:t>
      </w:r>
      <w:r>
        <w:rPr>
          <w:sz w:val="24"/>
          <w:szCs w:val="24"/>
        </w:rPr>
        <w:t xml:space="preserve">.  </w:t>
      </w:r>
      <w:r w:rsidRPr="00BC23B1">
        <w:rPr>
          <w:sz w:val="24"/>
          <w:szCs w:val="24"/>
        </w:rPr>
        <w:t>Total estimated responses:</w:t>
      </w:r>
      <w:r w:rsidR="008217E2">
        <w:rPr>
          <w:sz w:val="24"/>
          <w:szCs w:val="24"/>
        </w:rPr>
        <w:t xml:space="preserve">  </w:t>
      </w:r>
      <w:r w:rsidR="00E462AD">
        <w:rPr>
          <w:sz w:val="24"/>
          <w:szCs w:val="24"/>
        </w:rPr>
        <w:t>25, decreased from 28</w:t>
      </w:r>
      <w:r w:rsidRPr="00BC23B1">
        <w:rPr>
          <w:sz w:val="24"/>
          <w:szCs w:val="24"/>
        </w:rPr>
        <w:t>.  Total estimated time burden:</w:t>
      </w:r>
      <w:r w:rsidR="008217E2">
        <w:rPr>
          <w:sz w:val="24"/>
          <w:szCs w:val="24"/>
        </w:rPr>
        <w:t xml:space="preserve"> </w:t>
      </w:r>
      <w:r w:rsidR="00E462AD">
        <w:rPr>
          <w:sz w:val="24"/>
          <w:szCs w:val="24"/>
        </w:rPr>
        <w:t xml:space="preserve">500 hr, decreased from </w:t>
      </w:r>
      <w:r w:rsidR="00614319">
        <w:rPr>
          <w:sz w:val="24"/>
          <w:szCs w:val="24"/>
        </w:rPr>
        <w:t>560</w:t>
      </w:r>
      <w:r w:rsidR="00871705">
        <w:rPr>
          <w:sz w:val="24"/>
          <w:szCs w:val="24"/>
        </w:rPr>
        <w:t xml:space="preserve"> hr</w:t>
      </w:r>
      <w:r w:rsidRPr="00BC23B1">
        <w:rPr>
          <w:sz w:val="24"/>
          <w:szCs w:val="24"/>
        </w:rPr>
        <w:t>.  Total estimated personnel cost:</w:t>
      </w:r>
      <w:r w:rsidR="008217E2">
        <w:rPr>
          <w:sz w:val="24"/>
          <w:szCs w:val="24"/>
        </w:rPr>
        <w:t xml:space="preserve">  </w:t>
      </w:r>
      <w:r w:rsidR="00E462AD">
        <w:rPr>
          <w:sz w:val="24"/>
          <w:szCs w:val="24"/>
        </w:rPr>
        <w:t xml:space="preserve">$50,000, decreased from </w:t>
      </w:r>
      <w:r w:rsidR="00871705">
        <w:rPr>
          <w:sz w:val="24"/>
          <w:szCs w:val="24"/>
        </w:rPr>
        <w:t>$</w:t>
      </w:r>
      <w:r w:rsidR="00614319">
        <w:rPr>
          <w:sz w:val="24"/>
          <w:szCs w:val="24"/>
        </w:rPr>
        <w:t>56,000</w:t>
      </w:r>
      <w:r w:rsidRPr="00BC23B1">
        <w:rPr>
          <w:sz w:val="24"/>
          <w:szCs w:val="24"/>
        </w:rPr>
        <w:t>.</w:t>
      </w:r>
    </w:p>
    <w:p w:rsidR="00C556F9" w:rsidRDefault="00C556F9">
      <w:pPr>
        <w:rPr>
          <w:sz w:val="24"/>
          <w:szCs w:val="24"/>
        </w:rPr>
      </w:pPr>
    </w:p>
    <w:p w:rsidR="00C556F9" w:rsidRDefault="00C556F9">
      <w:pPr>
        <w:rPr>
          <w:sz w:val="24"/>
          <w:szCs w:val="24"/>
        </w:rPr>
      </w:pPr>
      <w:r>
        <w:rPr>
          <w:b/>
          <w:bCs/>
          <w:sz w:val="24"/>
          <w:szCs w:val="24"/>
        </w:rPr>
        <w:t xml:space="preserve">13.  </w:t>
      </w:r>
      <w:r>
        <w:rPr>
          <w:b/>
          <w:bCs/>
          <w:sz w:val="24"/>
          <w:szCs w:val="24"/>
          <w:u w:val="single"/>
        </w:rPr>
        <w:t>Provide an estimate of the total annual cost burden to the respondents or record-keepers resulting from the collection (excluding the value of the burden hours in #12 above)</w:t>
      </w:r>
      <w:r>
        <w:rPr>
          <w:b/>
          <w:bCs/>
          <w:sz w:val="24"/>
          <w:szCs w:val="24"/>
        </w:rPr>
        <w:t>.</w:t>
      </w:r>
    </w:p>
    <w:p w:rsidR="00C556F9" w:rsidRDefault="00C556F9">
      <w:pPr>
        <w:rPr>
          <w:sz w:val="24"/>
          <w:szCs w:val="24"/>
        </w:rPr>
      </w:pPr>
    </w:p>
    <w:p w:rsidR="00BC23B1" w:rsidRDefault="00BC23B1" w:rsidP="00BC23B1">
      <w:pPr>
        <w:rPr>
          <w:sz w:val="24"/>
          <w:szCs w:val="24"/>
        </w:rPr>
      </w:pPr>
      <w:r w:rsidRPr="00BC23B1">
        <w:rPr>
          <w:sz w:val="24"/>
          <w:szCs w:val="24"/>
        </w:rPr>
        <w:t xml:space="preserve">Total estimated </w:t>
      </w:r>
      <w:r>
        <w:rPr>
          <w:sz w:val="24"/>
          <w:szCs w:val="24"/>
        </w:rPr>
        <w:t>miscellaneous costs:</w:t>
      </w:r>
      <w:r w:rsidR="007C4828">
        <w:rPr>
          <w:sz w:val="24"/>
          <w:szCs w:val="24"/>
        </w:rPr>
        <w:t xml:space="preserve">  </w:t>
      </w:r>
      <w:r w:rsidR="00871705">
        <w:rPr>
          <w:sz w:val="24"/>
          <w:szCs w:val="24"/>
        </w:rPr>
        <w:t>$</w:t>
      </w:r>
      <w:r w:rsidR="00E462AD">
        <w:rPr>
          <w:sz w:val="24"/>
          <w:szCs w:val="24"/>
        </w:rPr>
        <w:t>25</w:t>
      </w:r>
      <w:r w:rsidR="00E56C5F">
        <w:rPr>
          <w:sz w:val="24"/>
          <w:szCs w:val="24"/>
        </w:rPr>
        <w:t>,</w:t>
      </w:r>
      <w:r w:rsidR="00E462AD">
        <w:rPr>
          <w:sz w:val="24"/>
          <w:szCs w:val="24"/>
        </w:rPr>
        <w:t xml:space="preserve"> </w:t>
      </w:r>
      <w:r w:rsidR="00871705">
        <w:rPr>
          <w:sz w:val="24"/>
          <w:szCs w:val="24"/>
        </w:rPr>
        <w:t xml:space="preserve">decreased from </w:t>
      </w:r>
      <w:r w:rsidR="007C4828">
        <w:rPr>
          <w:sz w:val="24"/>
          <w:szCs w:val="24"/>
        </w:rPr>
        <w:t>$</w:t>
      </w:r>
      <w:r w:rsidR="003E1100">
        <w:rPr>
          <w:sz w:val="24"/>
          <w:szCs w:val="24"/>
        </w:rPr>
        <w:t>41</w:t>
      </w:r>
      <w:r w:rsidR="00197C6F">
        <w:rPr>
          <w:sz w:val="24"/>
          <w:szCs w:val="24"/>
        </w:rPr>
        <w:t xml:space="preserve"> (due to online submittal)</w:t>
      </w:r>
      <w:r>
        <w:rPr>
          <w:sz w:val="24"/>
          <w:szCs w:val="24"/>
        </w:rPr>
        <w:t>.</w:t>
      </w:r>
    </w:p>
    <w:p w:rsidR="00C556F9" w:rsidRDefault="00C556F9">
      <w:pPr>
        <w:rPr>
          <w:sz w:val="24"/>
          <w:szCs w:val="24"/>
        </w:rPr>
      </w:pPr>
    </w:p>
    <w:p w:rsidR="007D52AD" w:rsidRDefault="007D52AD">
      <w:pPr>
        <w:rPr>
          <w:b/>
          <w:bCs/>
          <w:sz w:val="24"/>
          <w:szCs w:val="24"/>
        </w:rPr>
      </w:pPr>
    </w:p>
    <w:p w:rsidR="007D52AD" w:rsidRDefault="007D52AD">
      <w:pPr>
        <w:rPr>
          <w:b/>
          <w:bCs/>
          <w:sz w:val="24"/>
          <w:szCs w:val="24"/>
        </w:rPr>
      </w:pPr>
    </w:p>
    <w:p w:rsidR="007D52AD" w:rsidRDefault="007D52AD">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C556F9" w:rsidRDefault="00C556F9">
      <w:pPr>
        <w:rPr>
          <w:sz w:val="24"/>
          <w:szCs w:val="24"/>
        </w:rPr>
      </w:pPr>
    </w:p>
    <w:p w:rsidR="00366B24" w:rsidRDefault="00EE5DFC">
      <w:pPr>
        <w:rPr>
          <w:sz w:val="24"/>
          <w:szCs w:val="24"/>
        </w:rPr>
      </w:pPr>
      <w:r w:rsidRPr="00EE5DFC">
        <w:rPr>
          <w:sz w:val="24"/>
          <w:szCs w:val="24"/>
        </w:rPr>
        <w:t>Total estimated time burden:</w:t>
      </w:r>
      <w:r w:rsidR="007C4828">
        <w:rPr>
          <w:sz w:val="24"/>
          <w:szCs w:val="24"/>
        </w:rPr>
        <w:t xml:space="preserve">  </w:t>
      </w:r>
      <w:r w:rsidR="00E462AD">
        <w:rPr>
          <w:sz w:val="24"/>
          <w:szCs w:val="24"/>
        </w:rPr>
        <w:t xml:space="preserve">175 hr, decreased from </w:t>
      </w:r>
      <w:r w:rsidR="00197C6F">
        <w:rPr>
          <w:sz w:val="24"/>
          <w:szCs w:val="24"/>
        </w:rPr>
        <w:t>196</w:t>
      </w:r>
      <w:r w:rsidR="007C4828">
        <w:rPr>
          <w:sz w:val="24"/>
          <w:szCs w:val="24"/>
        </w:rPr>
        <w:t xml:space="preserve"> hr</w:t>
      </w:r>
      <w:r w:rsidRPr="00EE5DFC">
        <w:rPr>
          <w:sz w:val="24"/>
          <w:szCs w:val="24"/>
        </w:rPr>
        <w:t>.  Total personnel cost:</w:t>
      </w:r>
      <w:r w:rsidR="007C4828">
        <w:rPr>
          <w:sz w:val="24"/>
          <w:szCs w:val="24"/>
        </w:rPr>
        <w:t xml:space="preserve">  </w:t>
      </w:r>
      <w:r w:rsidR="00E462AD">
        <w:rPr>
          <w:sz w:val="24"/>
          <w:szCs w:val="24"/>
        </w:rPr>
        <w:t xml:space="preserve">$8,750, decreased from </w:t>
      </w:r>
      <w:r w:rsidR="007C4828">
        <w:rPr>
          <w:sz w:val="24"/>
          <w:szCs w:val="24"/>
        </w:rPr>
        <w:t>$</w:t>
      </w:r>
      <w:r w:rsidR="00197C6F">
        <w:rPr>
          <w:sz w:val="24"/>
          <w:szCs w:val="24"/>
        </w:rPr>
        <w:t>9,800</w:t>
      </w:r>
      <w:r w:rsidRPr="00EE5DFC">
        <w:rPr>
          <w:sz w:val="24"/>
          <w:szCs w:val="24"/>
        </w:rPr>
        <w:t xml:space="preserve">.  </w:t>
      </w:r>
    </w:p>
    <w:p w:rsidR="00DA419B" w:rsidRDefault="00DA419B">
      <w:pPr>
        <w:rPr>
          <w:sz w:val="24"/>
          <w:szCs w:val="24"/>
        </w:rPr>
      </w:pPr>
    </w:p>
    <w:p w:rsidR="00C556F9" w:rsidRDefault="00C556F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C556F9" w:rsidRDefault="00C556F9">
      <w:pPr>
        <w:rPr>
          <w:sz w:val="24"/>
          <w:szCs w:val="24"/>
        </w:rPr>
      </w:pPr>
    </w:p>
    <w:p w:rsidR="00004C60" w:rsidRDefault="00583AE2">
      <w:pPr>
        <w:rPr>
          <w:sz w:val="24"/>
          <w:szCs w:val="24"/>
        </w:rPr>
      </w:pPr>
      <w:r>
        <w:rPr>
          <w:sz w:val="24"/>
          <w:szCs w:val="24"/>
        </w:rPr>
        <w:t>A</w:t>
      </w:r>
      <w:r w:rsidR="00090D26" w:rsidRPr="00090D26">
        <w:rPr>
          <w:sz w:val="24"/>
          <w:szCs w:val="24"/>
        </w:rPr>
        <w:t xml:space="preserve">djustments are made due to revisions in </w:t>
      </w:r>
      <w:r>
        <w:rPr>
          <w:sz w:val="24"/>
          <w:szCs w:val="24"/>
        </w:rPr>
        <w:t>m</w:t>
      </w:r>
      <w:r w:rsidR="00090D26">
        <w:rPr>
          <w:sz w:val="24"/>
          <w:szCs w:val="24"/>
        </w:rPr>
        <w:t xml:space="preserve">iscellaneous </w:t>
      </w:r>
      <w:r w:rsidR="00090D26" w:rsidRPr="00090D26">
        <w:rPr>
          <w:sz w:val="24"/>
          <w:szCs w:val="24"/>
        </w:rPr>
        <w:t>costs</w:t>
      </w:r>
      <w:r w:rsidR="00E462AD">
        <w:rPr>
          <w:sz w:val="24"/>
          <w:szCs w:val="24"/>
        </w:rPr>
        <w:t xml:space="preserve"> and number of respondents</w:t>
      </w:r>
      <w:r w:rsidR="00090D26" w:rsidRPr="00090D26">
        <w:rPr>
          <w:sz w:val="24"/>
          <w:szCs w:val="24"/>
        </w:rPr>
        <w:t xml:space="preserve">.  </w:t>
      </w:r>
    </w:p>
    <w:p w:rsidR="00727F23" w:rsidRDefault="00727F23" w:rsidP="00090D26">
      <w:pPr>
        <w:rPr>
          <w:sz w:val="24"/>
          <w:szCs w:val="24"/>
          <w:u w:val="single"/>
        </w:rPr>
      </w:pPr>
    </w:p>
    <w:p w:rsidR="00090D26" w:rsidRDefault="003F6487" w:rsidP="00090D26">
      <w:pPr>
        <w:rPr>
          <w:sz w:val="24"/>
          <w:szCs w:val="24"/>
        </w:rPr>
      </w:pPr>
      <w:r w:rsidRPr="00E462AD">
        <w:rPr>
          <w:sz w:val="24"/>
          <w:szCs w:val="24"/>
          <w:u w:val="single"/>
        </w:rPr>
        <w:t>Amendment 80 EDR</w:t>
      </w:r>
      <w:r w:rsidR="00B745E2" w:rsidRPr="00E462AD">
        <w:rPr>
          <w:sz w:val="24"/>
          <w:szCs w:val="24"/>
          <w:u w:val="single"/>
        </w:rPr>
        <w:t xml:space="preserve"> and verification</w:t>
      </w:r>
    </w:p>
    <w:p w:rsidR="001D2810" w:rsidRDefault="001D2810" w:rsidP="001D2810">
      <w:pPr>
        <w:rPr>
          <w:sz w:val="24"/>
          <w:szCs w:val="24"/>
        </w:rPr>
      </w:pPr>
      <w:r>
        <w:rPr>
          <w:sz w:val="24"/>
          <w:szCs w:val="24"/>
        </w:rPr>
        <w:tab/>
      </w:r>
      <w:proofErr w:type="gramStart"/>
      <w:r>
        <w:rPr>
          <w:sz w:val="24"/>
          <w:szCs w:val="24"/>
        </w:rPr>
        <w:t>a</w:t>
      </w:r>
      <w:proofErr w:type="gramEnd"/>
      <w:r>
        <w:rPr>
          <w:sz w:val="24"/>
          <w:szCs w:val="24"/>
        </w:rPr>
        <w:t xml:space="preserve"> decrease of 3 respondents and responses, 25 instead of 28</w:t>
      </w:r>
    </w:p>
    <w:p w:rsidR="00E064BB" w:rsidRDefault="00E064BB" w:rsidP="001D2810">
      <w:pPr>
        <w:rPr>
          <w:sz w:val="24"/>
          <w:szCs w:val="24"/>
        </w:rPr>
      </w:pPr>
      <w:r>
        <w:rPr>
          <w:sz w:val="24"/>
          <w:szCs w:val="24"/>
        </w:rPr>
        <w:tab/>
      </w:r>
      <w:proofErr w:type="gramStart"/>
      <w:r>
        <w:rPr>
          <w:sz w:val="24"/>
          <w:szCs w:val="24"/>
        </w:rPr>
        <w:t>a</w:t>
      </w:r>
      <w:proofErr w:type="gramEnd"/>
      <w:r>
        <w:rPr>
          <w:sz w:val="24"/>
          <w:szCs w:val="24"/>
        </w:rPr>
        <w:t xml:space="preserve"> decrease of 60 hr in burden, 500 hr instead of 560 hr</w:t>
      </w:r>
    </w:p>
    <w:p w:rsidR="00E064BB" w:rsidRPr="001D2810" w:rsidRDefault="00E064BB" w:rsidP="001D2810">
      <w:pPr>
        <w:rPr>
          <w:sz w:val="24"/>
          <w:szCs w:val="24"/>
        </w:rPr>
      </w:pPr>
      <w:r>
        <w:rPr>
          <w:sz w:val="24"/>
          <w:szCs w:val="24"/>
        </w:rPr>
        <w:tab/>
      </w:r>
      <w:proofErr w:type="gramStart"/>
      <w:r>
        <w:rPr>
          <w:sz w:val="24"/>
          <w:szCs w:val="24"/>
        </w:rPr>
        <w:t>a</w:t>
      </w:r>
      <w:proofErr w:type="gramEnd"/>
      <w:r>
        <w:rPr>
          <w:sz w:val="24"/>
          <w:szCs w:val="24"/>
        </w:rPr>
        <w:t xml:space="preserve"> decrease of $6,000 in personnel costs, $50,000 instead of $56,000</w:t>
      </w:r>
    </w:p>
    <w:p w:rsidR="00E064BB" w:rsidRDefault="001D2810">
      <w:pPr>
        <w:rPr>
          <w:sz w:val="24"/>
          <w:szCs w:val="24"/>
        </w:rPr>
      </w:pPr>
      <w:r w:rsidRPr="00090D26">
        <w:rPr>
          <w:sz w:val="24"/>
          <w:szCs w:val="24"/>
        </w:rPr>
        <w:tab/>
      </w:r>
      <w:proofErr w:type="gramStart"/>
      <w:r w:rsidR="003F6487">
        <w:rPr>
          <w:sz w:val="24"/>
          <w:szCs w:val="24"/>
        </w:rPr>
        <w:t>a</w:t>
      </w:r>
      <w:proofErr w:type="gramEnd"/>
      <w:r w:rsidR="003F6487">
        <w:rPr>
          <w:sz w:val="24"/>
          <w:szCs w:val="24"/>
        </w:rPr>
        <w:t xml:space="preserve"> de</w:t>
      </w:r>
      <w:r w:rsidR="00090D26" w:rsidRPr="00090D26">
        <w:rPr>
          <w:sz w:val="24"/>
          <w:szCs w:val="24"/>
        </w:rPr>
        <w:t>crease of $</w:t>
      </w:r>
      <w:r>
        <w:rPr>
          <w:sz w:val="24"/>
          <w:szCs w:val="24"/>
        </w:rPr>
        <w:t>16</w:t>
      </w:r>
      <w:r w:rsidRPr="00090D26">
        <w:rPr>
          <w:sz w:val="24"/>
          <w:szCs w:val="24"/>
        </w:rPr>
        <w:t xml:space="preserve"> </w:t>
      </w:r>
      <w:r w:rsidR="00090D26" w:rsidRPr="00090D26">
        <w:rPr>
          <w:sz w:val="24"/>
          <w:szCs w:val="24"/>
        </w:rPr>
        <w:t>miscellaneous cost, $</w:t>
      </w:r>
      <w:r>
        <w:rPr>
          <w:sz w:val="24"/>
          <w:szCs w:val="24"/>
        </w:rPr>
        <w:t>25</w:t>
      </w:r>
      <w:r w:rsidRPr="00090D26">
        <w:rPr>
          <w:sz w:val="24"/>
          <w:szCs w:val="24"/>
        </w:rPr>
        <w:t xml:space="preserve"> </w:t>
      </w:r>
      <w:r w:rsidR="00090D26" w:rsidRPr="00090D26">
        <w:rPr>
          <w:sz w:val="24"/>
          <w:szCs w:val="24"/>
        </w:rPr>
        <w:t>instead of $</w:t>
      </w:r>
      <w:r w:rsidR="00661051">
        <w:rPr>
          <w:sz w:val="24"/>
          <w:szCs w:val="24"/>
        </w:rPr>
        <w:t>4.</w:t>
      </w:r>
    </w:p>
    <w:p w:rsidR="00195EB3" w:rsidRDefault="00195EB3">
      <w:pPr>
        <w:rPr>
          <w:b/>
          <w:bCs/>
          <w:sz w:val="24"/>
          <w:szCs w:val="24"/>
        </w:rPr>
      </w:pPr>
    </w:p>
    <w:p w:rsidR="00C556F9" w:rsidRDefault="00C556F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556F9" w:rsidRDefault="00C556F9">
      <w:pPr>
        <w:rPr>
          <w:sz w:val="24"/>
          <w:szCs w:val="24"/>
        </w:rPr>
      </w:pPr>
    </w:p>
    <w:p w:rsidR="00C556F9" w:rsidRPr="00EE5DFC" w:rsidRDefault="00EE5DFC">
      <w:pPr>
        <w:rPr>
          <w:sz w:val="24"/>
          <w:szCs w:val="24"/>
        </w:rPr>
      </w:pPr>
      <w:r w:rsidRPr="00EE5DFC">
        <w:rPr>
          <w:sz w:val="24"/>
          <w:szCs w:val="24"/>
        </w:rPr>
        <w:t>The information co</w:t>
      </w:r>
      <w:r w:rsidR="00004C60">
        <w:rPr>
          <w:sz w:val="24"/>
          <w:szCs w:val="24"/>
        </w:rPr>
        <w:t xml:space="preserve">llected will not be published. </w:t>
      </w:r>
    </w:p>
    <w:p w:rsidR="00C556F9" w:rsidRDefault="00C556F9">
      <w:pPr>
        <w:rPr>
          <w:sz w:val="24"/>
          <w:szCs w:val="24"/>
        </w:rPr>
      </w:pPr>
    </w:p>
    <w:p w:rsidR="00C556F9" w:rsidRDefault="00C556F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C556F9" w:rsidRDefault="00C556F9">
      <w:pPr>
        <w:rPr>
          <w:sz w:val="24"/>
          <w:szCs w:val="24"/>
        </w:rPr>
      </w:pPr>
    </w:p>
    <w:p w:rsidR="00C556F9" w:rsidRPr="00004C60"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C556F9" w:rsidRDefault="00C556F9">
      <w:pPr>
        <w:rPr>
          <w:sz w:val="24"/>
          <w:szCs w:val="24"/>
        </w:rPr>
      </w:pPr>
    </w:p>
    <w:p w:rsidR="00C556F9" w:rsidRPr="00753983" w:rsidRDefault="00C556F9">
      <w:pPr>
        <w:rPr>
          <w:b/>
          <w:bCs/>
          <w:sz w:val="24"/>
          <w:szCs w:val="24"/>
        </w:rPr>
      </w:pPr>
      <w:r>
        <w:rPr>
          <w:b/>
          <w:bCs/>
          <w:sz w:val="24"/>
          <w:szCs w:val="24"/>
        </w:rPr>
        <w:t xml:space="preserve">18.  </w:t>
      </w:r>
      <w:r>
        <w:rPr>
          <w:b/>
          <w:bCs/>
          <w:sz w:val="24"/>
          <w:szCs w:val="24"/>
          <w:u w:val="single"/>
        </w:rPr>
        <w:t>Explain each exception to the certification statemen</w:t>
      </w:r>
      <w:r w:rsidR="00753983">
        <w:rPr>
          <w:b/>
          <w:bCs/>
          <w:sz w:val="24"/>
          <w:szCs w:val="24"/>
        </w:rPr>
        <w:t>t</w:t>
      </w:r>
      <w:r>
        <w:rPr>
          <w:b/>
          <w:bCs/>
          <w:sz w:val="24"/>
          <w:szCs w:val="24"/>
        </w:rPr>
        <w:t>.</w:t>
      </w:r>
    </w:p>
    <w:p w:rsidR="00C556F9" w:rsidRDefault="00C556F9">
      <w:pPr>
        <w:rPr>
          <w:sz w:val="24"/>
          <w:szCs w:val="24"/>
        </w:rPr>
      </w:pPr>
    </w:p>
    <w:p w:rsidR="00964BD2" w:rsidRDefault="00AC624C">
      <w:pPr>
        <w:rPr>
          <w:sz w:val="24"/>
          <w:szCs w:val="24"/>
        </w:rPr>
      </w:pPr>
      <w:bookmarkStart w:id="0" w:name="_GoBack"/>
      <w:bookmarkEnd w:id="0"/>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sectPr w:rsidR="00964BD2" w:rsidSect="00C16A2A">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0A4" w:rsidRDefault="006A40A4">
      <w:r>
        <w:separator/>
      </w:r>
    </w:p>
  </w:endnote>
  <w:endnote w:type="continuationSeparator" w:id="0">
    <w:p w:rsidR="006A40A4" w:rsidRDefault="006A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051" w:rsidRDefault="0066105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D52AD">
      <w:rPr>
        <w:rStyle w:val="PageNumber"/>
        <w:noProof/>
        <w:sz w:val="24"/>
        <w:szCs w:val="24"/>
      </w:rPr>
      <w:t>12</w:t>
    </w:r>
    <w:r>
      <w:rPr>
        <w:rStyle w:val="PageNumber"/>
        <w:sz w:val="24"/>
        <w:szCs w:val="24"/>
      </w:rPr>
      <w:fldChar w:fldCharType="end"/>
    </w:r>
  </w:p>
  <w:p w:rsidR="00661051" w:rsidRDefault="006610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0A4" w:rsidRDefault="006A40A4">
      <w:r>
        <w:separator/>
      </w:r>
    </w:p>
  </w:footnote>
  <w:footnote w:type="continuationSeparator" w:id="0">
    <w:p w:rsidR="006A40A4" w:rsidRDefault="006A4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F9"/>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121C5FD0"/>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D98178D"/>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
    <w:nsid w:val="22F95802"/>
    <w:multiLevelType w:val="hybridMultilevel"/>
    <w:tmpl w:val="5CD6DF06"/>
    <w:lvl w:ilvl="0" w:tplc="F9526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7E6AD9"/>
    <w:multiLevelType w:val="hybridMultilevel"/>
    <w:tmpl w:val="CF9C1F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0F97825"/>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788A0693"/>
    <w:multiLevelType w:val="hybridMultilevel"/>
    <w:tmpl w:val="EC924C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7EEF6351"/>
    <w:multiLevelType w:val="hybridMultilevel"/>
    <w:tmpl w:val="9CD6350C"/>
    <w:lvl w:ilvl="0" w:tplc="E392EB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000D34"/>
    <w:rsid w:val="00001A01"/>
    <w:rsid w:val="0000320A"/>
    <w:rsid w:val="0000331B"/>
    <w:rsid w:val="00003A4F"/>
    <w:rsid w:val="00004C60"/>
    <w:rsid w:val="00013458"/>
    <w:rsid w:val="00014621"/>
    <w:rsid w:val="0001677C"/>
    <w:rsid w:val="00020160"/>
    <w:rsid w:val="00021346"/>
    <w:rsid w:val="00031DA9"/>
    <w:rsid w:val="00033491"/>
    <w:rsid w:val="00034B1E"/>
    <w:rsid w:val="00035D36"/>
    <w:rsid w:val="0004245B"/>
    <w:rsid w:val="000458E5"/>
    <w:rsid w:val="00046122"/>
    <w:rsid w:val="0004712F"/>
    <w:rsid w:val="000472CE"/>
    <w:rsid w:val="000473BE"/>
    <w:rsid w:val="00054565"/>
    <w:rsid w:val="000557FF"/>
    <w:rsid w:val="00055EC4"/>
    <w:rsid w:val="000578D8"/>
    <w:rsid w:val="00063125"/>
    <w:rsid w:val="00065DBC"/>
    <w:rsid w:val="000669E0"/>
    <w:rsid w:val="00070AB3"/>
    <w:rsid w:val="00071713"/>
    <w:rsid w:val="000732CF"/>
    <w:rsid w:val="00076C02"/>
    <w:rsid w:val="00077B1F"/>
    <w:rsid w:val="00080770"/>
    <w:rsid w:val="00084304"/>
    <w:rsid w:val="00090D26"/>
    <w:rsid w:val="00090DEB"/>
    <w:rsid w:val="000918C0"/>
    <w:rsid w:val="000919FA"/>
    <w:rsid w:val="000A210E"/>
    <w:rsid w:val="000A2270"/>
    <w:rsid w:val="000A5581"/>
    <w:rsid w:val="000A75FB"/>
    <w:rsid w:val="000B5F92"/>
    <w:rsid w:val="000B66E7"/>
    <w:rsid w:val="000C1EC3"/>
    <w:rsid w:val="000C2CA5"/>
    <w:rsid w:val="000C4238"/>
    <w:rsid w:val="000C5537"/>
    <w:rsid w:val="000D08C8"/>
    <w:rsid w:val="000D25B6"/>
    <w:rsid w:val="000D2D28"/>
    <w:rsid w:val="000D4391"/>
    <w:rsid w:val="000D7511"/>
    <w:rsid w:val="000D7A81"/>
    <w:rsid w:val="000E121D"/>
    <w:rsid w:val="000E2ECB"/>
    <w:rsid w:val="000E7836"/>
    <w:rsid w:val="000F20A4"/>
    <w:rsid w:val="000F502D"/>
    <w:rsid w:val="00100AC7"/>
    <w:rsid w:val="00101B42"/>
    <w:rsid w:val="00103E9E"/>
    <w:rsid w:val="00107EAE"/>
    <w:rsid w:val="00110FAE"/>
    <w:rsid w:val="0011324C"/>
    <w:rsid w:val="00132415"/>
    <w:rsid w:val="001375B7"/>
    <w:rsid w:val="00140817"/>
    <w:rsid w:val="00157D7E"/>
    <w:rsid w:val="001641E8"/>
    <w:rsid w:val="0016604D"/>
    <w:rsid w:val="00166CB8"/>
    <w:rsid w:val="001714B3"/>
    <w:rsid w:val="00172004"/>
    <w:rsid w:val="00172299"/>
    <w:rsid w:val="0017445A"/>
    <w:rsid w:val="0017449D"/>
    <w:rsid w:val="001779BE"/>
    <w:rsid w:val="00181CE9"/>
    <w:rsid w:val="00181F48"/>
    <w:rsid w:val="00186849"/>
    <w:rsid w:val="00186A6F"/>
    <w:rsid w:val="00191106"/>
    <w:rsid w:val="00191CA6"/>
    <w:rsid w:val="001954DD"/>
    <w:rsid w:val="00195EB3"/>
    <w:rsid w:val="00196DDA"/>
    <w:rsid w:val="00197C6F"/>
    <w:rsid w:val="001B2052"/>
    <w:rsid w:val="001B2A73"/>
    <w:rsid w:val="001B4D0C"/>
    <w:rsid w:val="001B512F"/>
    <w:rsid w:val="001B79CA"/>
    <w:rsid w:val="001C5852"/>
    <w:rsid w:val="001D1047"/>
    <w:rsid w:val="001D2810"/>
    <w:rsid w:val="001D2C82"/>
    <w:rsid w:val="001D4327"/>
    <w:rsid w:val="001F415D"/>
    <w:rsid w:val="001F6C14"/>
    <w:rsid w:val="001F7DFC"/>
    <w:rsid w:val="00204644"/>
    <w:rsid w:val="00207ADA"/>
    <w:rsid w:val="00207C0C"/>
    <w:rsid w:val="00217911"/>
    <w:rsid w:val="00227D85"/>
    <w:rsid w:val="0023120A"/>
    <w:rsid w:val="00231B5C"/>
    <w:rsid w:val="00236489"/>
    <w:rsid w:val="00246CF3"/>
    <w:rsid w:val="0024723B"/>
    <w:rsid w:val="00250D2C"/>
    <w:rsid w:val="002527F2"/>
    <w:rsid w:val="00252E49"/>
    <w:rsid w:val="00255661"/>
    <w:rsid w:val="0026235E"/>
    <w:rsid w:val="00262715"/>
    <w:rsid w:val="002641A0"/>
    <w:rsid w:val="0026465A"/>
    <w:rsid w:val="00271322"/>
    <w:rsid w:val="00274593"/>
    <w:rsid w:val="002746ED"/>
    <w:rsid w:val="00274E0D"/>
    <w:rsid w:val="0028072E"/>
    <w:rsid w:val="002848D7"/>
    <w:rsid w:val="00290C2E"/>
    <w:rsid w:val="00294506"/>
    <w:rsid w:val="002949C3"/>
    <w:rsid w:val="002A1F2E"/>
    <w:rsid w:val="002A39AF"/>
    <w:rsid w:val="002A4D99"/>
    <w:rsid w:val="002A7231"/>
    <w:rsid w:val="002B061C"/>
    <w:rsid w:val="002B1C21"/>
    <w:rsid w:val="002B7A41"/>
    <w:rsid w:val="002C00B7"/>
    <w:rsid w:val="002C2630"/>
    <w:rsid w:val="002D4905"/>
    <w:rsid w:val="002D6B17"/>
    <w:rsid w:val="002E249D"/>
    <w:rsid w:val="002E49C8"/>
    <w:rsid w:val="002F0705"/>
    <w:rsid w:val="002F0D68"/>
    <w:rsid w:val="003010A8"/>
    <w:rsid w:val="00304CE6"/>
    <w:rsid w:val="00304E48"/>
    <w:rsid w:val="0030692D"/>
    <w:rsid w:val="00312017"/>
    <w:rsid w:val="00314E62"/>
    <w:rsid w:val="0031553E"/>
    <w:rsid w:val="00323446"/>
    <w:rsid w:val="00335661"/>
    <w:rsid w:val="00337FE7"/>
    <w:rsid w:val="00352F05"/>
    <w:rsid w:val="0035318C"/>
    <w:rsid w:val="0035721C"/>
    <w:rsid w:val="00366B24"/>
    <w:rsid w:val="00367DCB"/>
    <w:rsid w:val="0037034E"/>
    <w:rsid w:val="00374AF0"/>
    <w:rsid w:val="00375178"/>
    <w:rsid w:val="0037661C"/>
    <w:rsid w:val="00381D46"/>
    <w:rsid w:val="00391299"/>
    <w:rsid w:val="00393700"/>
    <w:rsid w:val="003938F1"/>
    <w:rsid w:val="0039612E"/>
    <w:rsid w:val="003A6125"/>
    <w:rsid w:val="003B05B9"/>
    <w:rsid w:val="003B1672"/>
    <w:rsid w:val="003B27AA"/>
    <w:rsid w:val="003C0631"/>
    <w:rsid w:val="003C5513"/>
    <w:rsid w:val="003D39E1"/>
    <w:rsid w:val="003D6F91"/>
    <w:rsid w:val="003E1100"/>
    <w:rsid w:val="003E1824"/>
    <w:rsid w:val="003E44A2"/>
    <w:rsid w:val="003F2EDE"/>
    <w:rsid w:val="003F6487"/>
    <w:rsid w:val="003F6616"/>
    <w:rsid w:val="003F74A7"/>
    <w:rsid w:val="003F78B8"/>
    <w:rsid w:val="00402467"/>
    <w:rsid w:val="00413FCE"/>
    <w:rsid w:val="004217BD"/>
    <w:rsid w:val="00423861"/>
    <w:rsid w:val="004243BF"/>
    <w:rsid w:val="00425341"/>
    <w:rsid w:val="0042621C"/>
    <w:rsid w:val="00431E57"/>
    <w:rsid w:val="00432E49"/>
    <w:rsid w:val="00441892"/>
    <w:rsid w:val="00444341"/>
    <w:rsid w:val="004448C9"/>
    <w:rsid w:val="00445EE3"/>
    <w:rsid w:val="00450608"/>
    <w:rsid w:val="0045540F"/>
    <w:rsid w:val="00455C7E"/>
    <w:rsid w:val="00462BAB"/>
    <w:rsid w:val="00463686"/>
    <w:rsid w:val="004656D5"/>
    <w:rsid w:val="00465F83"/>
    <w:rsid w:val="00481DE3"/>
    <w:rsid w:val="004826C3"/>
    <w:rsid w:val="00483B68"/>
    <w:rsid w:val="00485031"/>
    <w:rsid w:val="0049272F"/>
    <w:rsid w:val="004A359C"/>
    <w:rsid w:val="004A5650"/>
    <w:rsid w:val="004A5FD1"/>
    <w:rsid w:val="004B0D94"/>
    <w:rsid w:val="004B0E09"/>
    <w:rsid w:val="004B22F3"/>
    <w:rsid w:val="004B3133"/>
    <w:rsid w:val="004C112F"/>
    <w:rsid w:val="004C4C72"/>
    <w:rsid w:val="004C4F3E"/>
    <w:rsid w:val="004D3078"/>
    <w:rsid w:val="004D6688"/>
    <w:rsid w:val="004D6936"/>
    <w:rsid w:val="004E10BD"/>
    <w:rsid w:val="004E61A4"/>
    <w:rsid w:val="004E67D2"/>
    <w:rsid w:val="004F21CD"/>
    <w:rsid w:val="004F7735"/>
    <w:rsid w:val="00511948"/>
    <w:rsid w:val="005174FD"/>
    <w:rsid w:val="00520F88"/>
    <w:rsid w:val="00524947"/>
    <w:rsid w:val="00526580"/>
    <w:rsid w:val="00530915"/>
    <w:rsid w:val="005346B7"/>
    <w:rsid w:val="00536175"/>
    <w:rsid w:val="0053646A"/>
    <w:rsid w:val="00541F5E"/>
    <w:rsid w:val="005465DA"/>
    <w:rsid w:val="005504A3"/>
    <w:rsid w:val="005508D2"/>
    <w:rsid w:val="0055106A"/>
    <w:rsid w:val="0055398A"/>
    <w:rsid w:val="00553A6A"/>
    <w:rsid w:val="00556E12"/>
    <w:rsid w:val="005615FE"/>
    <w:rsid w:val="0056725F"/>
    <w:rsid w:val="00577261"/>
    <w:rsid w:val="00577FBF"/>
    <w:rsid w:val="005805BD"/>
    <w:rsid w:val="005826D7"/>
    <w:rsid w:val="00583AE2"/>
    <w:rsid w:val="00590F2E"/>
    <w:rsid w:val="0059770B"/>
    <w:rsid w:val="005A03F8"/>
    <w:rsid w:val="005A57C9"/>
    <w:rsid w:val="005A5C2A"/>
    <w:rsid w:val="005A5ECF"/>
    <w:rsid w:val="005B381D"/>
    <w:rsid w:val="005B38C8"/>
    <w:rsid w:val="005B4AC3"/>
    <w:rsid w:val="005B6397"/>
    <w:rsid w:val="005C1048"/>
    <w:rsid w:val="005C2C57"/>
    <w:rsid w:val="005D0893"/>
    <w:rsid w:val="005D309B"/>
    <w:rsid w:val="005D7EEA"/>
    <w:rsid w:val="005E2436"/>
    <w:rsid w:val="005E7032"/>
    <w:rsid w:val="005F3040"/>
    <w:rsid w:val="005F5F41"/>
    <w:rsid w:val="006012C3"/>
    <w:rsid w:val="00601F67"/>
    <w:rsid w:val="00607087"/>
    <w:rsid w:val="00607B05"/>
    <w:rsid w:val="0061014E"/>
    <w:rsid w:val="00611F56"/>
    <w:rsid w:val="00614319"/>
    <w:rsid w:val="006155C1"/>
    <w:rsid w:val="0062729A"/>
    <w:rsid w:val="006339C0"/>
    <w:rsid w:val="00634B3A"/>
    <w:rsid w:val="00635D63"/>
    <w:rsid w:val="00637AF7"/>
    <w:rsid w:val="00640C15"/>
    <w:rsid w:val="00642FCC"/>
    <w:rsid w:val="00643839"/>
    <w:rsid w:val="00645910"/>
    <w:rsid w:val="00645F7F"/>
    <w:rsid w:val="006505FD"/>
    <w:rsid w:val="00655AAF"/>
    <w:rsid w:val="00661051"/>
    <w:rsid w:val="00663A76"/>
    <w:rsid w:val="00664100"/>
    <w:rsid w:val="0067107B"/>
    <w:rsid w:val="00671301"/>
    <w:rsid w:val="006725A7"/>
    <w:rsid w:val="00676C72"/>
    <w:rsid w:val="006865E2"/>
    <w:rsid w:val="006871FF"/>
    <w:rsid w:val="006925E4"/>
    <w:rsid w:val="00693F50"/>
    <w:rsid w:val="00697664"/>
    <w:rsid w:val="006A01C4"/>
    <w:rsid w:val="006A1713"/>
    <w:rsid w:val="006A328A"/>
    <w:rsid w:val="006A40A4"/>
    <w:rsid w:val="006A7F81"/>
    <w:rsid w:val="006B08F9"/>
    <w:rsid w:val="006B1BAE"/>
    <w:rsid w:val="006C252F"/>
    <w:rsid w:val="006C5939"/>
    <w:rsid w:val="006C7D62"/>
    <w:rsid w:val="006F4A88"/>
    <w:rsid w:val="006F5574"/>
    <w:rsid w:val="00702296"/>
    <w:rsid w:val="00704758"/>
    <w:rsid w:val="00705186"/>
    <w:rsid w:val="00706CE3"/>
    <w:rsid w:val="00713AB5"/>
    <w:rsid w:val="00715D24"/>
    <w:rsid w:val="00723190"/>
    <w:rsid w:val="00727F23"/>
    <w:rsid w:val="007313A2"/>
    <w:rsid w:val="007335B7"/>
    <w:rsid w:val="0073392A"/>
    <w:rsid w:val="007339A4"/>
    <w:rsid w:val="0073569F"/>
    <w:rsid w:val="00747407"/>
    <w:rsid w:val="00750589"/>
    <w:rsid w:val="007511EB"/>
    <w:rsid w:val="00752383"/>
    <w:rsid w:val="00753983"/>
    <w:rsid w:val="00756F57"/>
    <w:rsid w:val="0075764F"/>
    <w:rsid w:val="00757EAC"/>
    <w:rsid w:val="0076217C"/>
    <w:rsid w:val="00762220"/>
    <w:rsid w:val="007635D8"/>
    <w:rsid w:val="00763DAF"/>
    <w:rsid w:val="007664C0"/>
    <w:rsid w:val="0076799B"/>
    <w:rsid w:val="00771096"/>
    <w:rsid w:val="0077193F"/>
    <w:rsid w:val="00773883"/>
    <w:rsid w:val="00776E18"/>
    <w:rsid w:val="00783CA8"/>
    <w:rsid w:val="00785ED9"/>
    <w:rsid w:val="00786C17"/>
    <w:rsid w:val="00790253"/>
    <w:rsid w:val="00795BA3"/>
    <w:rsid w:val="007963B3"/>
    <w:rsid w:val="00797A11"/>
    <w:rsid w:val="007B17D2"/>
    <w:rsid w:val="007B45B1"/>
    <w:rsid w:val="007B51EF"/>
    <w:rsid w:val="007B7A6E"/>
    <w:rsid w:val="007C0EC7"/>
    <w:rsid w:val="007C1215"/>
    <w:rsid w:val="007C4828"/>
    <w:rsid w:val="007C504A"/>
    <w:rsid w:val="007C6F85"/>
    <w:rsid w:val="007C798D"/>
    <w:rsid w:val="007D48A6"/>
    <w:rsid w:val="007D52AD"/>
    <w:rsid w:val="007E08AF"/>
    <w:rsid w:val="007E25C0"/>
    <w:rsid w:val="007E337D"/>
    <w:rsid w:val="007E7EBB"/>
    <w:rsid w:val="007F308F"/>
    <w:rsid w:val="008044E0"/>
    <w:rsid w:val="008072C6"/>
    <w:rsid w:val="00813E62"/>
    <w:rsid w:val="00815514"/>
    <w:rsid w:val="00816C57"/>
    <w:rsid w:val="00817486"/>
    <w:rsid w:val="00817A7A"/>
    <w:rsid w:val="008217E2"/>
    <w:rsid w:val="00835810"/>
    <w:rsid w:val="00836546"/>
    <w:rsid w:val="0084281C"/>
    <w:rsid w:val="00842CED"/>
    <w:rsid w:val="00854FBF"/>
    <w:rsid w:val="00865427"/>
    <w:rsid w:val="00867F63"/>
    <w:rsid w:val="00867F6A"/>
    <w:rsid w:val="00871705"/>
    <w:rsid w:val="0087297F"/>
    <w:rsid w:val="00873FB3"/>
    <w:rsid w:val="00877D89"/>
    <w:rsid w:val="00880150"/>
    <w:rsid w:val="0088199A"/>
    <w:rsid w:val="00881AC5"/>
    <w:rsid w:val="00882F6C"/>
    <w:rsid w:val="008855AB"/>
    <w:rsid w:val="00886FFB"/>
    <w:rsid w:val="0089118E"/>
    <w:rsid w:val="00892413"/>
    <w:rsid w:val="00892A7D"/>
    <w:rsid w:val="008B26F2"/>
    <w:rsid w:val="008B6D23"/>
    <w:rsid w:val="008B6E7C"/>
    <w:rsid w:val="008C16E3"/>
    <w:rsid w:val="008C7416"/>
    <w:rsid w:val="008D3483"/>
    <w:rsid w:val="008D637B"/>
    <w:rsid w:val="008D647C"/>
    <w:rsid w:val="008D67EC"/>
    <w:rsid w:val="008E1C6E"/>
    <w:rsid w:val="008E1CFD"/>
    <w:rsid w:val="008E5B18"/>
    <w:rsid w:val="008F2129"/>
    <w:rsid w:val="008F3E38"/>
    <w:rsid w:val="008F7FF4"/>
    <w:rsid w:val="00902DEE"/>
    <w:rsid w:val="00905899"/>
    <w:rsid w:val="00910D6B"/>
    <w:rsid w:val="00941459"/>
    <w:rsid w:val="00943B2A"/>
    <w:rsid w:val="00950593"/>
    <w:rsid w:val="0095068A"/>
    <w:rsid w:val="00951FB2"/>
    <w:rsid w:val="00952A2A"/>
    <w:rsid w:val="00952D16"/>
    <w:rsid w:val="0095459B"/>
    <w:rsid w:val="00955E9C"/>
    <w:rsid w:val="009578C2"/>
    <w:rsid w:val="00963BC0"/>
    <w:rsid w:val="00963C6F"/>
    <w:rsid w:val="00964BD2"/>
    <w:rsid w:val="00965E80"/>
    <w:rsid w:val="0096703C"/>
    <w:rsid w:val="009704EE"/>
    <w:rsid w:val="00971D93"/>
    <w:rsid w:val="00972498"/>
    <w:rsid w:val="00972AD7"/>
    <w:rsid w:val="00974D6D"/>
    <w:rsid w:val="00974EDC"/>
    <w:rsid w:val="00975C74"/>
    <w:rsid w:val="00981C1B"/>
    <w:rsid w:val="00983079"/>
    <w:rsid w:val="00991560"/>
    <w:rsid w:val="00993ADB"/>
    <w:rsid w:val="00994CD6"/>
    <w:rsid w:val="009964BD"/>
    <w:rsid w:val="00996972"/>
    <w:rsid w:val="009B2D61"/>
    <w:rsid w:val="009B42E9"/>
    <w:rsid w:val="009C2F97"/>
    <w:rsid w:val="009D0862"/>
    <w:rsid w:val="009D3757"/>
    <w:rsid w:val="009D4359"/>
    <w:rsid w:val="009D7F4E"/>
    <w:rsid w:val="009E480F"/>
    <w:rsid w:val="009E4FA7"/>
    <w:rsid w:val="009F1A70"/>
    <w:rsid w:val="009F7535"/>
    <w:rsid w:val="009F78DF"/>
    <w:rsid w:val="009F7EA5"/>
    <w:rsid w:val="00A07857"/>
    <w:rsid w:val="00A10054"/>
    <w:rsid w:val="00A112A4"/>
    <w:rsid w:val="00A13951"/>
    <w:rsid w:val="00A14502"/>
    <w:rsid w:val="00A27814"/>
    <w:rsid w:val="00A30FB1"/>
    <w:rsid w:val="00A32DC5"/>
    <w:rsid w:val="00A3572C"/>
    <w:rsid w:val="00A417EB"/>
    <w:rsid w:val="00A41BE7"/>
    <w:rsid w:val="00A4223C"/>
    <w:rsid w:val="00A43B21"/>
    <w:rsid w:val="00A568F2"/>
    <w:rsid w:val="00A6074A"/>
    <w:rsid w:val="00A60F3B"/>
    <w:rsid w:val="00A67961"/>
    <w:rsid w:val="00A67FC0"/>
    <w:rsid w:val="00A727CC"/>
    <w:rsid w:val="00A73AEC"/>
    <w:rsid w:val="00A772E4"/>
    <w:rsid w:val="00A83A4C"/>
    <w:rsid w:val="00A85689"/>
    <w:rsid w:val="00AA0915"/>
    <w:rsid w:val="00AA5EE0"/>
    <w:rsid w:val="00AA6258"/>
    <w:rsid w:val="00AB48BB"/>
    <w:rsid w:val="00AB6BE3"/>
    <w:rsid w:val="00AC1620"/>
    <w:rsid w:val="00AC2B11"/>
    <w:rsid w:val="00AC2F17"/>
    <w:rsid w:val="00AC46A9"/>
    <w:rsid w:val="00AC49C3"/>
    <w:rsid w:val="00AC4F9E"/>
    <w:rsid w:val="00AC56DD"/>
    <w:rsid w:val="00AC5A6D"/>
    <w:rsid w:val="00AC624C"/>
    <w:rsid w:val="00AC643B"/>
    <w:rsid w:val="00AC7521"/>
    <w:rsid w:val="00AD15C7"/>
    <w:rsid w:val="00AE44AD"/>
    <w:rsid w:val="00AE64B1"/>
    <w:rsid w:val="00AE6A82"/>
    <w:rsid w:val="00AF3C65"/>
    <w:rsid w:val="00AF727E"/>
    <w:rsid w:val="00B008DC"/>
    <w:rsid w:val="00B062C8"/>
    <w:rsid w:val="00B120DA"/>
    <w:rsid w:val="00B141A0"/>
    <w:rsid w:val="00B173D9"/>
    <w:rsid w:val="00B17CF0"/>
    <w:rsid w:val="00B20F93"/>
    <w:rsid w:val="00B3166D"/>
    <w:rsid w:val="00B31FD8"/>
    <w:rsid w:val="00B36F8F"/>
    <w:rsid w:val="00B4184C"/>
    <w:rsid w:val="00B46E54"/>
    <w:rsid w:val="00B5032D"/>
    <w:rsid w:val="00B51A3B"/>
    <w:rsid w:val="00B54EF8"/>
    <w:rsid w:val="00B5782D"/>
    <w:rsid w:val="00B643E1"/>
    <w:rsid w:val="00B745E2"/>
    <w:rsid w:val="00B754D0"/>
    <w:rsid w:val="00B77522"/>
    <w:rsid w:val="00B8726A"/>
    <w:rsid w:val="00BA115D"/>
    <w:rsid w:val="00BA2908"/>
    <w:rsid w:val="00BA5C72"/>
    <w:rsid w:val="00BA706D"/>
    <w:rsid w:val="00BC02F3"/>
    <w:rsid w:val="00BC19B2"/>
    <w:rsid w:val="00BC23B1"/>
    <w:rsid w:val="00BD2F67"/>
    <w:rsid w:val="00BE2BD9"/>
    <w:rsid w:val="00BE5224"/>
    <w:rsid w:val="00BF0C60"/>
    <w:rsid w:val="00BF1042"/>
    <w:rsid w:val="00BF5D4B"/>
    <w:rsid w:val="00BF6192"/>
    <w:rsid w:val="00BF716A"/>
    <w:rsid w:val="00C04FBF"/>
    <w:rsid w:val="00C05DD3"/>
    <w:rsid w:val="00C10544"/>
    <w:rsid w:val="00C162EC"/>
    <w:rsid w:val="00C16A2A"/>
    <w:rsid w:val="00C16D1A"/>
    <w:rsid w:val="00C24079"/>
    <w:rsid w:val="00C32C08"/>
    <w:rsid w:val="00C353E1"/>
    <w:rsid w:val="00C35BE4"/>
    <w:rsid w:val="00C40BC2"/>
    <w:rsid w:val="00C4474E"/>
    <w:rsid w:val="00C44871"/>
    <w:rsid w:val="00C449C3"/>
    <w:rsid w:val="00C45298"/>
    <w:rsid w:val="00C463A1"/>
    <w:rsid w:val="00C530ED"/>
    <w:rsid w:val="00C5390B"/>
    <w:rsid w:val="00C556F9"/>
    <w:rsid w:val="00C57643"/>
    <w:rsid w:val="00C61CC9"/>
    <w:rsid w:val="00C6402B"/>
    <w:rsid w:val="00C6607C"/>
    <w:rsid w:val="00C6682E"/>
    <w:rsid w:val="00C72F67"/>
    <w:rsid w:val="00C73943"/>
    <w:rsid w:val="00C73B54"/>
    <w:rsid w:val="00C76DC0"/>
    <w:rsid w:val="00C84AC5"/>
    <w:rsid w:val="00C95C14"/>
    <w:rsid w:val="00CB21F1"/>
    <w:rsid w:val="00CB6787"/>
    <w:rsid w:val="00CC432A"/>
    <w:rsid w:val="00CC5B58"/>
    <w:rsid w:val="00CC6A8C"/>
    <w:rsid w:val="00CC7775"/>
    <w:rsid w:val="00CD3E36"/>
    <w:rsid w:val="00CD46A1"/>
    <w:rsid w:val="00CD4939"/>
    <w:rsid w:val="00CD5AE7"/>
    <w:rsid w:val="00CE03C6"/>
    <w:rsid w:val="00CE0C5F"/>
    <w:rsid w:val="00CE13C1"/>
    <w:rsid w:val="00CF128A"/>
    <w:rsid w:val="00CF3365"/>
    <w:rsid w:val="00D000CA"/>
    <w:rsid w:val="00D01E43"/>
    <w:rsid w:val="00D039D5"/>
    <w:rsid w:val="00D05CC2"/>
    <w:rsid w:val="00D0660B"/>
    <w:rsid w:val="00D12848"/>
    <w:rsid w:val="00D132B2"/>
    <w:rsid w:val="00D170F6"/>
    <w:rsid w:val="00D22195"/>
    <w:rsid w:val="00D22DD6"/>
    <w:rsid w:val="00D405DF"/>
    <w:rsid w:val="00D43A79"/>
    <w:rsid w:val="00D45A42"/>
    <w:rsid w:val="00D5280A"/>
    <w:rsid w:val="00D576DF"/>
    <w:rsid w:val="00D627B1"/>
    <w:rsid w:val="00D658F1"/>
    <w:rsid w:val="00D659A5"/>
    <w:rsid w:val="00D726D7"/>
    <w:rsid w:val="00D73AA0"/>
    <w:rsid w:val="00D816F7"/>
    <w:rsid w:val="00D82382"/>
    <w:rsid w:val="00D83B82"/>
    <w:rsid w:val="00D87045"/>
    <w:rsid w:val="00D92DD0"/>
    <w:rsid w:val="00DA0E8E"/>
    <w:rsid w:val="00DA419B"/>
    <w:rsid w:val="00DA5D8B"/>
    <w:rsid w:val="00DA6BD1"/>
    <w:rsid w:val="00DB065C"/>
    <w:rsid w:val="00DB3083"/>
    <w:rsid w:val="00DB566F"/>
    <w:rsid w:val="00DC3051"/>
    <w:rsid w:val="00DC3941"/>
    <w:rsid w:val="00DC494C"/>
    <w:rsid w:val="00DD5502"/>
    <w:rsid w:val="00DE724D"/>
    <w:rsid w:val="00DE7826"/>
    <w:rsid w:val="00E01195"/>
    <w:rsid w:val="00E03877"/>
    <w:rsid w:val="00E055AF"/>
    <w:rsid w:val="00E064BB"/>
    <w:rsid w:val="00E072E6"/>
    <w:rsid w:val="00E13FF0"/>
    <w:rsid w:val="00E21951"/>
    <w:rsid w:val="00E2716E"/>
    <w:rsid w:val="00E31F4E"/>
    <w:rsid w:val="00E34EEF"/>
    <w:rsid w:val="00E41188"/>
    <w:rsid w:val="00E462AD"/>
    <w:rsid w:val="00E53543"/>
    <w:rsid w:val="00E5502A"/>
    <w:rsid w:val="00E56C5F"/>
    <w:rsid w:val="00E57884"/>
    <w:rsid w:val="00E7100B"/>
    <w:rsid w:val="00E81E4F"/>
    <w:rsid w:val="00E82AA9"/>
    <w:rsid w:val="00E84F8B"/>
    <w:rsid w:val="00E8573E"/>
    <w:rsid w:val="00E9354A"/>
    <w:rsid w:val="00E93A0F"/>
    <w:rsid w:val="00EA383F"/>
    <w:rsid w:val="00EA4C41"/>
    <w:rsid w:val="00EA5C1A"/>
    <w:rsid w:val="00EC3D49"/>
    <w:rsid w:val="00EC6134"/>
    <w:rsid w:val="00ED0AFA"/>
    <w:rsid w:val="00ED5FCC"/>
    <w:rsid w:val="00EE294F"/>
    <w:rsid w:val="00EE57C9"/>
    <w:rsid w:val="00EE5DFC"/>
    <w:rsid w:val="00EF0853"/>
    <w:rsid w:val="00EF0AFD"/>
    <w:rsid w:val="00EF6E33"/>
    <w:rsid w:val="00F03B0F"/>
    <w:rsid w:val="00F07957"/>
    <w:rsid w:val="00F1061F"/>
    <w:rsid w:val="00F12F92"/>
    <w:rsid w:val="00F15D5C"/>
    <w:rsid w:val="00F1650F"/>
    <w:rsid w:val="00F20867"/>
    <w:rsid w:val="00F23E4B"/>
    <w:rsid w:val="00F30221"/>
    <w:rsid w:val="00F30505"/>
    <w:rsid w:val="00F32C12"/>
    <w:rsid w:val="00F40660"/>
    <w:rsid w:val="00F42F3E"/>
    <w:rsid w:val="00F4317E"/>
    <w:rsid w:val="00F47F46"/>
    <w:rsid w:val="00F51001"/>
    <w:rsid w:val="00F5646D"/>
    <w:rsid w:val="00F63042"/>
    <w:rsid w:val="00F748EE"/>
    <w:rsid w:val="00F76EC2"/>
    <w:rsid w:val="00F8094B"/>
    <w:rsid w:val="00F81996"/>
    <w:rsid w:val="00F820E9"/>
    <w:rsid w:val="00F87426"/>
    <w:rsid w:val="00F90592"/>
    <w:rsid w:val="00F95F07"/>
    <w:rsid w:val="00F966BE"/>
    <w:rsid w:val="00F9740B"/>
    <w:rsid w:val="00FA22CE"/>
    <w:rsid w:val="00FB7E98"/>
    <w:rsid w:val="00FC00F3"/>
    <w:rsid w:val="00FC49A0"/>
    <w:rsid w:val="00FC71A6"/>
    <w:rsid w:val="00FD4AA7"/>
    <w:rsid w:val="00FD580A"/>
    <w:rsid w:val="00FD6D4C"/>
    <w:rsid w:val="00FE7B6F"/>
    <w:rsid w:val="00FF1E88"/>
    <w:rsid w:val="00FF3518"/>
    <w:rsid w:val="00FF363A"/>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semiHidden/>
    <w:rsid w:val="00402467"/>
  </w:style>
  <w:style w:type="character" w:styleId="FootnoteReference">
    <w:name w:val="footnote reference"/>
    <w:semiHidden/>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m80edr@psmfc.org" TargetMode="External"/><Relationship Id="rId17" Type="http://schemas.openxmlformats.org/officeDocument/2006/relationships/hyperlink" Target="http://www.corporateservices.noaa.gov/ames/administrative_orders/chapter_216/216-100.html" TargetMode="External"/><Relationship Id="rId2" Type="http://schemas.openxmlformats.org/officeDocument/2006/relationships/numbering" Target="numbering.xml"/><Relationship Id="rId16" Type="http://schemas.openxmlformats.org/officeDocument/2006/relationships/hyperlink" Target="http://www.gpo.gov/fdsys/pkg/PLAW-109publ241/pdf/PLAW-109publ24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mfc.org/am80edr/EDRs/Am80EDR.pdf" TargetMode="External"/><Relationship Id="rId5" Type="http://schemas.openxmlformats.org/officeDocument/2006/relationships/settings" Target="settings.xml"/><Relationship Id="rId15" Type="http://schemas.openxmlformats.org/officeDocument/2006/relationships/hyperlink" Target="http://www.gpo.gov/fdsys/pkg/PLAW-108publ447/content-detail.html" TargetMode="External"/><Relationship Id="rId10" Type="http://schemas.openxmlformats.org/officeDocument/2006/relationships/hyperlink" Target="http://www.ecfr.gov/cgi-bin/text-idx?c=ecfr&amp;SID=94394f9bc2865d35ed2be31220835ea3&amp;tpl=/ecfrbrowse/Title50/50cfr679_main_02.t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fak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ED59C-779A-4080-9F69-F16FDCFA1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4674</Words>
  <Characters>26644</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31256</CharactersWithSpaces>
  <SharedDoc>false</SharedDoc>
  <HLinks>
    <vt:vector size="60" baseType="variant">
      <vt:variant>
        <vt:i4>6815769</vt:i4>
      </vt:variant>
      <vt:variant>
        <vt:i4>33</vt:i4>
      </vt:variant>
      <vt:variant>
        <vt:i4>0</vt:i4>
      </vt:variant>
      <vt:variant>
        <vt:i4>5</vt:i4>
      </vt:variant>
      <vt:variant>
        <vt:lpwstr>mailto:Alan.Haynie@noaa.gov</vt:lpwstr>
      </vt:variant>
      <vt:variant>
        <vt:lpwstr/>
      </vt:variant>
      <vt:variant>
        <vt:i4>1966124</vt:i4>
      </vt:variant>
      <vt:variant>
        <vt:i4>30</vt:i4>
      </vt:variant>
      <vt:variant>
        <vt:i4>0</vt:i4>
      </vt:variant>
      <vt:variant>
        <vt:i4>5</vt:i4>
      </vt:variant>
      <vt:variant>
        <vt:lpwstr>mailto:Brian.Garber-yonts@noaa.gov</vt:lpwstr>
      </vt:variant>
      <vt:variant>
        <vt:lpwstr/>
      </vt:variant>
      <vt:variant>
        <vt:i4>4849721</vt:i4>
      </vt:variant>
      <vt:variant>
        <vt:i4>27</vt:i4>
      </vt:variant>
      <vt:variant>
        <vt:i4>0</vt:i4>
      </vt:variant>
      <vt:variant>
        <vt:i4>5</vt:i4>
      </vt:variant>
      <vt:variant>
        <vt:lpwstr>mailto:Ron.Felthoven@noaa.gov</vt:lpwstr>
      </vt:variant>
      <vt:variant>
        <vt:lpwstr/>
      </vt:variant>
      <vt:variant>
        <vt:i4>1638411</vt:i4>
      </vt:variant>
      <vt:variant>
        <vt:i4>24</vt:i4>
      </vt:variant>
      <vt:variant>
        <vt:i4>0</vt:i4>
      </vt:variant>
      <vt:variant>
        <vt:i4>5</vt:i4>
      </vt:variant>
      <vt:variant>
        <vt:lpwstr>mailto:Geana_Tyler@psmfc.org</vt:lpwstr>
      </vt:variant>
      <vt:variant>
        <vt:lpwstr/>
      </vt:variant>
      <vt:variant>
        <vt:i4>3735615</vt:i4>
      </vt:variant>
      <vt:variant>
        <vt:i4>21</vt:i4>
      </vt:variant>
      <vt:variant>
        <vt:i4>0</vt:i4>
      </vt:variant>
      <vt:variant>
        <vt:i4>5</vt:i4>
      </vt:variant>
      <vt:variant>
        <vt:lpwstr>mailto:Dave_Colpo@psmfc.org</vt:lpwstr>
      </vt:variant>
      <vt:variant>
        <vt:lpwstr/>
      </vt:variant>
      <vt:variant>
        <vt:i4>5242917</vt:i4>
      </vt:variant>
      <vt:variant>
        <vt:i4>18</vt:i4>
      </vt:variant>
      <vt:variant>
        <vt:i4>0</vt:i4>
      </vt:variant>
      <vt:variant>
        <vt:i4>5</vt:i4>
      </vt:variant>
      <vt:variant>
        <vt:lpwstr>mailto:tracy.buck@noaa.gov</vt:lpwstr>
      </vt:variant>
      <vt:variant>
        <vt:lpwstr/>
      </vt:variant>
      <vt:variant>
        <vt:i4>7012382</vt:i4>
      </vt:variant>
      <vt:variant>
        <vt:i4>15</vt:i4>
      </vt:variant>
      <vt:variant>
        <vt:i4>0</vt:i4>
      </vt:variant>
      <vt:variant>
        <vt:i4>5</vt:i4>
      </vt:variant>
      <vt:variant>
        <vt:lpwstr>mailto:jeff.hartman@noaa.gov</vt:lpwstr>
      </vt:variant>
      <vt:variant>
        <vt:lpwstr/>
      </vt:variant>
      <vt:variant>
        <vt:i4>1376353</vt:i4>
      </vt:variant>
      <vt:variant>
        <vt:i4>12</vt:i4>
      </vt:variant>
      <vt:variant>
        <vt:i4>0</vt:i4>
      </vt:variant>
      <vt:variant>
        <vt:i4>5</vt:i4>
      </vt:variant>
      <vt:variant>
        <vt:lpwstr>mailto:mark.fina@noaa.gov</vt:lpwstr>
      </vt:variant>
      <vt:variant>
        <vt:lpwstr/>
      </vt:variant>
      <vt:variant>
        <vt:i4>3670051</vt:i4>
      </vt:variant>
      <vt:variant>
        <vt:i4>9</vt:i4>
      </vt:variant>
      <vt:variant>
        <vt:i4>0</vt:i4>
      </vt:variant>
      <vt:variant>
        <vt:i4>5</vt:i4>
      </vt:variant>
      <vt:variant>
        <vt:lpwstr>http://www.fakr.noaa.gov./</vt:lpwstr>
      </vt:variant>
      <vt:variant>
        <vt:lpwstr/>
      </vt:variant>
      <vt:variant>
        <vt:i4>5767177</vt:i4>
      </vt:variant>
      <vt:variant>
        <vt:i4>4</vt:i4>
      </vt:variant>
      <vt:variant>
        <vt:i4>0</vt:i4>
      </vt:variant>
      <vt:variant>
        <vt:i4>5</vt:i4>
      </vt:variant>
      <vt:variant>
        <vt:lpwstr>http://www.psmfc.org/am80edr/EDRs/Am80EDR.pdf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7</cp:revision>
  <cp:lastPrinted>2006-10-13T20:44:00Z</cp:lastPrinted>
  <dcterms:created xsi:type="dcterms:W3CDTF">2014-03-07T20:40:00Z</dcterms:created>
  <dcterms:modified xsi:type="dcterms:W3CDTF">2014-03-12T15:08:00Z</dcterms:modified>
</cp:coreProperties>
</file>