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722" w:rsidRPr="00B332A2" w:rsidRDefault="00D60722" w:rsidP="00D60722">
      <w:pPr>
        <w:pStyle w:val="Header"/>
        <w:spacing w:after="120"/>
        <w:jc w:val="center"/>
        <w:rPr>
          <w:b/>
          <w:sz w:val="28"/>
          <w:szCs w:val="28"/>
        </w:rPr>
      </w:pPr>
      <w:r w:rsidRPr="00B332A2">
        <w:rPr>
          <w:b/>
          <w:sz w:val="28"/>
          <w:szCs w:val="28"/>
        </w:rPr>
        <w:t>Health Eligibility Center (HEC)</w:t>
      </w:r>
      <w:r w:rsidRPr="00B332A2">
        <w:rPr>
          <w:b/>
          <w:sz w:val="28"/>
          <w:szCs w:val="28"/>
        </w:rPr>
        <w:br/>
        <w:t xml:space="preserve">Correspondence Satisfaction Letter, FL 10-491 and </w:t>
      </w:r>
    </w:p>
    <w:p w:rsidR="00D60722" w:rsidRPr="00B332A2" w:rsidRDefault="00D60722" w:rsidP="00D60722">
      <w:pPr>
        <w:pStyle w:val="Header"/>
        <w:jc w:val="center"/>
        <w:rPr>
          <w:b/>
          <w:sz w:val="28"/>
          <w:szCs w:val="28"/>
        </w:rPr>
      </w:pPr>
      <w:r w:rsidRPr="00B332A2">
        <w:rPr>
          <w:b/>
          <w:sz w:val="28"/>
          <w:szCs w:val="28"/>
        </w:rPr>
        <w:t xml:space="preserve">Customer Modality Survey, 10-0151 </w:t>
      </w:r>
    </w:p>
    <w:p w:rsidR="00D60722" w:rsidRPr="000A6102" w:rsidRDefault="00D60722" w:rsidP="00D60722">
      <w:pPr>
        <w:pStyle w:val="Header"/>
        <w:jc w:val="center"/>
        <w:rPr>
          <w:b/>
          <w:sz w:val="24"/>
          <w:szCs w:val="24"/>
        </w:rPr>
      </w:pPr>
      <w:r w:rsidRPr="000A6102">
        <w:rPr>
          <w:b/>
          <w:sz w:val="24"/>
          <w:szCs w:val="24"/>
        </w:rPr>
        <w:t>OMB 2900-</w:t>
      </w:r>
      <w:r w:rsidR="00C720FD">
        <w:rPr>
          <w:b/>
          <w:sz w:val="24"/>
          <w:szCs w:val="24"/>
        </w:rPr>
        <w:t>0761</w:t>
      </w:r>
      <w:bookmarkStart w:id="0" w:name="_GoBack"/>
      <w:bookmarkEnd w:id="0"/>
    </w:p>
    <w:p w:rsidR="00B910FD" w:rsidRDefault="00B910FD">
      <w:pPr>
        <w:tabs>
          <w:tab w:val="left" w:pos="547"/>
          <w:tab w:val="left" w:pos="1080"/>
          <w:tab w:val="left" w:pos="1627"/>
          <w:tab w:val="left" w:pos="2160"/>
          <w:tab w:val="left" w:pos="2880"/>
        </w:tabs>
      </w:pPr>
    </w:p>
    <w:p w:rsidR="00B84639" w:rsidRPr="00B84639" w:rsidRDefault="00B84639" w:rsidP="00B84639"/>
    <w:p w:rsidR="00536A11" w:rsidRPr="00B8463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B84639">
        <w:t>B.</w:t>
      </w:r>
      <w:r w:rsidRPr="00B84639">
        <w:tab/>
        <w:t>COLLECTIONS OF INFORMATION EMPLOYING STATISTICAL METHODS</w:t>
      </w:r>
    </w:p>
    <w:p w:rsidR="00536A11" w:rsidRDefault="00536A11">
      <w:pPr>
        <w:tabs>
          <w:tab w:val="left" w:pos="547"/>
          <w:tab w:val="left" w:pos="1080"/>
          <w:tab w:val="left" w:pos="1627"/>
          <w:tab w:val="left" w:pos="2160"/>
          <w:tab w:val="left" w:pos="2880"/>
        </w:tabs>
      </w:pPr>
    </w:p>
    <w:p w:rsidR="00536A11" w:rsidRDefault="00536A11" w:rsidP="000E4150">
      <w:pPr>
        <w:numPr>
          <w:ilvl w:val="0"/>
          <w:numId w:val="7"/>
        </w:numPr>
        <w:tabs>
          <w:tab w:val="clear" w:pos="360"/>
          <w:tab w:val="left" w:pos="547"/>
          <w:tab w:val="left" w:pos="1080"/>
          <w:tab w:val="left" w:pos="1627"/>
          <w:tab w:val="left" w:pos="2160"/>
          <w:tab w:val="left" w:pos="2880"/>
        </w:tabs>
        <w:ind w:left="0" w:firstLine="0"/>
        <w:rPr>
          <w:b/>
        </w:rPr>
      </w:pPr>
      <w:r w:rsidRPr="00B84639">
        <w:rPr>
          <w:b/>
        </w:rPr>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3C27A0" w:rsidRPr="00B84639" w:rsidRDefault="003C27A0" w:rsidP="003C27A0">
      <w:pPr>
        <w:tabs>
          <w:tab w:val="left" w:pos="547"/>
          <w:tab w:val="left" w:pos="1080"/>
          <w:tab w:val="left" w:pos="1627"/>
          <w:tab w:val="left" w:pos="2160"/>
          <w:tab w:val="left" w:pos="2880"/>
        </w:tabs>
        <w:rPr>
          <w:b/>
        </w:rPr>
      </w:pP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pPr>
    </w:p>
    <w:p w:rsidR="000C2F44" w:rsidRDefault="000C2F44" w:rsidP="000C2F44">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r w:rsidRPr="00B84639">
        <w:t xml:space="preserve">Sampling methodology:  </w:t>
      </w:r>
      <w:r w:rsidR="00164104">
        <w:t xml:space="preserve">A random sample of </w:t>
      </w:r>
      <w:r w:rsidR="00085623">
        <w:t xml:space="preserve">all </w:t>
      </w:r>
      <w:r w:rsidR="007772F2">
        <w:t xml:space="preserve">Veterans </w:t>
      </w:r>
      <w:r w:rsidR="00085623">
        <w:t>enrolled in VHA and will be</w:t>
      </w:r>
      <w:r w:rsidR="007772F2">
        <w:t xml:space="preserve"> generated from Enrollment System Redesign (ESR).</w:t>
      </w:r>
    </w:p>
    <w:p w:rsidR="00E10A07" w:rsidRDefault="00E10A07" w:rsidP="000C2F44">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121"/>
        <w:gridCol w:w="3113"/>
      </w:tblGrid>
      <w:tr w:rsidR="00E10A07" w:rsidTr="00A325CD">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Veteran Population</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24,000,000</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p>
        </w:tc>
      </w:tr>
      <w:tr w:rsidR="00E10A07" w:rsidTr="00A325CD">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Sample size</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455,480</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217 sample universes X 2100</w:t>
            </w:r>
          </w:p>
        </w:tc>
      </w:tr>
      <w:tr w:rsidR="00E10A07" w:rsidTr="00A325CD">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Expected Responses</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222,740</w:t>
            </w:r>
          </w:p>
        </w:tc>
        <w:tc>
          <w:tcPr>
            <w:tcW w:w="3480" w:type="dxa"/>
          </w:tcPr>
          <w:p w:rsidR="00E10A07" w:rsidRDefault="00E10A07"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50% of sample</w:t>
            </w:r>
          </w:p>
        </w:tc>
      </w:tr>
      <w:tr w:rsidR="006B26FB" w:rsidTr="00A325CD">
        <w:tc>
          <w:tcPr>
            <w:tcW w:w="3480" w:type="dxa"/>
          </w:tcPr>
          <w:p w:rsidR="006B26FB" w:rsidRDefault="006B26FB"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Confidence</w:t>
            </w:r>
          </w:p>
        </w:tc>
        <w:tc>
          <w:tcPr>
            <w:tcW w:w="3480" w:type="dxa"/>
          </w:tcPr>
          <w:p w:rsidR="006B26FB" w:rsidRDefault="006B26FB"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50% of 2100 = 1050 per universe</w:t>
            </w:r>
          </w:p>
        </w:tc>
        <w:tc>
          <w:tcPr>
            <w:tcW w:w="3480" w:type="dxa"/>
          </w:tcPr>
          <w:p w:rsidR="006B26FB" w:rsidRDefault="006B26FB" w:rsidP="00A325CD">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pPr>
            <w:r>
              <w:t>95% confident  +/-5% of population</w:t>
            </w:r>
          </w:p>
        </w:tc>
      </w:tr>
    </w:tbl>
    <w:p w:rsidR="00E10A07" w:rsidRDefault="00E10A07" w:rsidP="000C2F44">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p>
    <w:p w:rsidR="000C2F44" w:rsidRPr="00B84639" w:rsidRDefault="000C2F44" w:rsidP="000C2F44">
      <w:pPr>
        <w:pStyle w:val="Header"/>
        <w:tabs>
          <w:tab w:val="clear" w:pos="4320"/>
          <w:tab w:val="clear" w:pos="8640"/>
          <w:tab w:val="left" w:pos="547"/>
          <w:tab w:val="left" w:pos="1080"/>
          <w:tab w:val="left" w:pos="1627"/>
          <w:tab w:val="left" w:pos="2160"/>
          <w:tab w:val="left" w:pos="2880"/>
        </w:tabs>
        <w:rPr>
          <w:sz w:val="24"/>
        </w:rPr>
      </w:pPr>
    </w:p>
    <w:p w:rsidR="00536A11" w:rsidRDefault="00536A11">
      <w:pPr>
        <w:numPr>
          <w:ilvl w:val="0"/>
          <w:numId w:val="1"/>
        </w:numPr>
        <w:tabs>
          <w:tab w:val="clear" w:pos="360"/>
          <w:tab w:val="left" w:pos="547"/>
          <w:tab w:val="left" w:pos="1080"/>
          <w:tab w:val="left" w:pos="1627"/>
          <w:tab w:val="left" w:pos="2160"/>
          <w:tab w:val="left" w:pos="2880"/>
        </w:tabs>
        <w:rPr>
          <w:b/>
        </w:rPr>
      </w:pPr>
      <w:r w:rsidRPr="00B84639">
        <w:rPr>
          <w:b/>
        </w:rPr>
        <w:t>Describe the procedures for the collection of information, including:</w:t>
      </w:r>
    </w:p>
    <w:p w:rsidR="00A258AB" w:rsidRPr="00B84639" w:rsidRDefault="00A258AB" w:rsidP="00A258AB">
      <w:pPr>
        <w:tabs>
          <w:tab w:val="left" w:pos="547"/>
          <w:tab w:val="left" w:pos="1080"/>
          <w:tab w:val="left" w:pos="1627"/>
          <w:tab w:val="left" w:pos="2160"/>
          <w:tab w:val="left" w:pos="2880"/>
        </w:tabs>
        <w:ind w:left="360"/>
        <w:rPr>
          <w:b/>
        </w:rPr>
      </w:pP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Statistical methodology for stratification and sample selection</w:t>
      </w:r>
    </w:p>
    <w:p w:rsidR="00F07720" w:rsidRDefault="00164104" w:rsidP="00164104">
      <w:pPr>
        <w:tabs>
          <w:tab w:val="left" w:pos="547"/>
          <w:tab w:val="left" w:pos="1080"/>
          <w:tab w:val="left" w:pos="1627"/>
          <w:tab w:val="left" w:pos="2160"/>
          <w:tab w:val="left" w:pos="2880"/>
        </w:tabs>
        <w:ind w:left="547"/>
      </w:pPr>
      <w:r>
        <w:t>Veteran eligibility for VHA healthcare benefits is categorized by Priority Groups.  Each priority group has a pre-defined set of eligibility</w:t>
      </w:r>
      <w:r w:rsidR="00903BD3">
        <w:t xml:space="preserve"> factors that determine the</w:t>
      </w:r>
      <w:r>
        <w:t xml:space="preserve"> type of care Veterans in th</w:t>
      </w:r>
      <w:r w:rsidR="007772F2">
        <w:t xml:space="preserve">at priority group can receive. </w:t>
      </w:r>
      <w:r w:rsidR="004B49B6">
        <w:t>The sample</w:t>
      </w:r>
      <w:r w:rsidR="001E3C0F">
        <w:t xml:space="preserve"> will</w:t>
      </w:r>
      <w:r w:rsidR="006B1C93">
        <w:t xml:space="preserve"> represent the percentage of enrollees</w:t>
      </w:r>
      <w:r w:rsidR="001E3C0F">
        <w:t xml:space="preserve"> </w:t>
      </w:r>
      <w:r w:rsidR="006B26FB">
        <w:t xml:space="preserve">in each of the priority groups or correspondence audiences. </w:t>
      </w:r>
      <w:r w:rsidR="001E3C0F">
        <w:t xml:space="preserve"> The sample percentages wi</w:t>
      </w:r>
      <w:r w:rsidR="006B1C93">
        <w:t>ll be derived from enrolled Veterans in each priority group</w:t>
      </w:r>
      <w:r w:rsidR="001E3C0F">
        <w:t xml:space="preserve"> for the most recent completed quarter in the Fiscal Year. The random sample for each priority group will be extracted from Enrollment System Redesign (ESR) via a randomized query.</w:t>
      </w:r>
      <w:r w:rsidR="006B26FB">
        <w:t xml:space="preserve">  </w:t>
      </w:r>
    </w:p>
    <w:p w:rsidR="00A258AB" w:rsidRPr="008C58D7" w:rsidRDefault="00A258AB" w:rsidP="00164104">
      <w:pPr>
        <w:tabs>
          <w:tab w:val="left" w:pos="547"/>
          <w:tab w:val="left" w:pos="1080"/>
          <w:tab w:val="left" w:pos="1627"/>
          <w:tab w:val="left" w:pos="2160"/>
          <w:tab w:val="left" w:pos="2880"/>
        </w:tabs>
        <w:ind w:left="547"/>
        <w:rPr>
          <w:b/>
        </w:rPr>
      </w:pP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Estimation procedure</w:t>
      </w:r>
    </w:p>
    <w:p w:rsidR="008C58D7" w:rsidRPr="008C58D7" w:rsidRDefault="008C58D7" w:rsidP="008C58D7">
      <w:pPr>
        <w:tabs>
          <w:tab w:val="left" w:pos="547"/>
          <w:tab w:val="left" w:pos="1080"/>
          <w:tab w:val="left" w:pos="1627"/>
          <w:tab w:val="left" w:pos="2160"/>
          <w:tab w:val="left" w:pos="2880"/>
        </w:tabs>
        <w:ind w:left="547"/>
      </w:pPr>
      <w:r>
        <w:rPr>
          <w:b/>
        </w:rPr>
        <w:t xml:space="preserve"> </w:t>
      </w:r>
      <w:r w:rsidRPr="008C58D7">
        <w:t>It is expected</w:t>
      </w:r>
      <w:r>
        <w:t xml:space="preserve"> that the response rate will be </w:t>
      </w:r>
      <w:r w:rsidR="00AA1A2D">
        <w:t xml:space="preserve">50%.  This is based on previous </w:t>
      </w:r>
      <w:r>
        <w:t xml:space="preserve">data collections   conducted by VHA.  </w:t>
      </w:r>
    </w:p>
    <w:p w:rsidR="00536A11" w:rsidRDefault="00536A11" w:rsidP="00AA1A2D">
      <w:pPr>
        <w:numPr>
          <w:ilvl w:val="0"/>
          <w:numId w:val="2"/>
        </w:numPr>
        <w:tabs>
          <w:tab w:val="clear" w:pos="360"/>
          <w:tab w:val="left" w:pos="547"/>
          <w:tab w:val="left" w:pos="1080"/>
          <w:tab w:val="left" w:pos="1627"/>
          <w:tab w:val="left" w:pos="2160"/>
          <w:tab w:val="left" w:pos="2880"/>
        </w:tabs>
        <w:rPr>
          <w:b/>
        </w:rPr>
      </w:pPr>
      <w:r w:rsidRPr="00B84639">
        <w:rPr>
          <w:b/>
        </w:rPr>
        <w:t>Degree of accuracy needed</w:t>
      </w:r>
    </w:p>
    <w:p w:rsidR="00AA1A2D" w:rsidRDefault="00AA1A2D" w:rsidP="00AA1A2D">
      <w:pPr>
        <w:tabs>
          <w:tab w:val="left" w:pos="547"/>
          <w:tab w:val="left" w:pos="1080"/>
          <w:tab w:val="left" w:pos="1627"/>
          <w:tab w:val="left" w:pos="2160"/>
          <w:tab w:val="left" w:pos="2880"/>
        </w:tabs>
        <w:spacing w:after="40"/>
        <w:ind w:left="360"/>
      </w:pPr>
      <w:r>
        <w:t xml:space="preserve">    </w:t>
      </w:r>
      <w:r w:rsidR="009A6187">
        <w:t>Sample size of 445,480 to achieve a</w:t>
      </w:r>
      <w:r>
        <w:t xml:space="preserve"> 50% response rate.  </w:t>
      </w:r>
    </w:p>
    <w:p w:rsidR="006B26FB" w:rsidRPr="00B84639" w:rsidRDefault="006B26FB" w:rsidP="006B26FB">
      <w:pPr>
        <w:tabs>
          <w:tab w:val="left" w:pos="547"/>
          <w:tab w:val="left" w:pos="1080"/>
          <w:tab w:val="left" w:pos="1627"/>
          <w:tab w:val="left" w:pos="2160"/>
          <w:tab w:val="left" w:pos="2880"/>
        </w:tabs>
        <w:spacing w:after="40"/>
        <w:ind w:left="547"/>
        <w:rPr>
          <w:b/>
        </w:rPr>
      </w:pPr>
      <w:r>
        <w:t>The 50% response rate will yield results of 95% confidence that the results are within +/- 5% of the population.  This mitigates any non response bias.  Additional solicitations will be considered as required.</w:t>
      </w:r>
    </w:p>
    <w:p w:rsidR="00536A11" w:rsidRDefault="00536A11" w:rsidP="00A258AB">
      <w:pPr>
        <w:numPr>
          <w:ilvl w:val="0"/>
          <w:numId w:val="2"/>
        </w:numPr>
        <w:tabs>
          <w:tab w:val="clear" w:pos="360"/>
          <w:tab w:val="left" w:pos="547"/>
          <w:tab w:val="left" w:pos="1080"/>
          <w:tab w:val="left" w:pos="1627"/>
          <w:tab w:val="left" w:pos="2160"/>
          <w:tab w:val="left" w:pos="2880"/>
        </w:tabs>
        <w:spacing w:after="120"/>
        <w:rPr>
          <w:b/>
        </w:rPr>
      </w:pPr>
      <w:r>
        <w:rPr>
          <w:b/>
        </w:rPr>
        <w:t>Unusual problems requiring specialized sampling procedures</w:t>
      </w:r>
      <w:r w:rsidR="00A258AB">
        <w:rPr>
          <w:b/>
        </w:rPr>
        <w:br/>
        <w:t xml:space="preserve">    </w:t>
      </w:r>
      <w:r w:rsidR="00A258AB" w:rsidRPr="00A258AB">
        <w:t>No unusual problems are anticipated</w:t>
      </w:r>
    </w:p>
    <w:p w:rsidR="000C2F44" w:rsidRPr="00304C2A" w:rsidRDefault="00536A11" w:rsidP="00B84639">
      <w:pPr>
        <w:numPr>
          <w:ilvl w:val="0"/>
          <w:numId w:val="2"/>
        </w:numPr>
        <w:tabs>
          <w:tab w:val="clear" w:pos="360"/>
          <w:tab w:val="left" w:pos="547"/>
          <w:tab w:val="left" w:pos="1080"/>
          <w:tab w:val="left" w:pos="1627"/>
          <w:tab w:val="left" w:pos="2160"/>
          <w:tab w:val="left" w:pos="2880"/>
        </w:tabs>
        <w:rPr>
          <w:b/>
        </w:rPr>
      </w:pPr>
      <w:r>
        <w:rPr>
          <w:b/>
        </w:rPr>
        <w:t>Any use of less frequent than annual data collection to reduce burden</w:t>
      </w:r>
    </w:p>
    <w:p w:rsidR="000C2F44" w:rsidRPr="00B84639" w:rsidRDefault="006B1C93" w:rsidP="00F51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Pr>
          <w:color w:val="000000"/>
        </w:rPr>
        <w:lastRenderedPageBreak/>
        <w:t>This will be an annual survey.</w:t>
      </w:r>
    </w:p>
    <w:p w:rsidR="00536A11" w:rsidRPr="00B84639" w:rsidRDefault="00536A11">
      <w:pPr>
        <w:tabs>
          <w:tab w:val="left" w:pos="547"/>
          <w:tab w:val="left" w:pos="1080"/>
          <w:tab w:val="left" w:pos="1627"/>
          <w:tab w:val="left" w:pos="2160"/>
          <w:tab w:val="left" w:pos="2880"/>
        </w:tabs>
        <w:rPr>
          <w:b/>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683C" w:rsidRPr="00B84639" w:rsidRDefault="0064683C">
      <w:pPr>
        <w:pStyle w:val="Header"/>
        <w:tabs>
          <w:tab w:val="clear" w:pos="4320"/>
          <w:tab w:val="clear" w:pos="8640"/>
          <w:tab w:val="left" w:pos="547"/>
          <w:tab w:val="left" w:pos="1080"/>
          <w:tab w:val="left" w:pos="1627"/>
          <w:tab w:val="left" w:pos="2160"/>
          <w:tab w:val="left" w:pos="2880"/>
        </w:tabs>
        <w:rPr>
          <w:b/>
          <w:sz w:val="24"/>
        </w:rPr>
      </w:pPr>
    </w:p>
    <w:p w:rsidR="002B7609" w:rsidRPr="002B7609" w:rsidRDefault="000C2F44"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085623">
        <w:rPr>
          <w:color w:val="000000"/>
        </w:rPr>
        <w:t xml:space="preserve">Veterans will be given a copy of the survey with a Business Reply postage paid envelope.  They will also be provided a link to an on-line version of the survey via the public internet.   </w:t>
      </w:r>
      <w:r w:rsidR="00304C2A">
        <w:rPr>
          <w:color w:val="000000"/>
        </w:rPr>
        <w:t xml:space="preserve">Providing flexibility in the method of survey completion will provide the Veterans options that should increase the response rate. </w:t>
      </w:r>
      <w:r w:rsidR="008C58D7">
        <w:rPr>
          <w:color w:val="000000"/>
        </w:rPr>
        <w:t xml:space="preserve">  </w:t>
      </w:r>
      <w:r w:rsidR="003911CE">
        <w:rPr>
          <w:color w:val="000000"/>
        </w:rPr>
        <w:t xml:space="preserve">A post survey </w:t>
      </w:r>
      <w:r w:rsidR="00E91503">
        <w:rPr>
          <w:color w:val="000000"/>
        </w:rPr>
        <w:t xml:space="preserve">reminder </w:t>
      </w:r>
      <w:r w:rsidR="003911CE">
        <w:rPr>
          <w:color w:val="000000"/>
        </w:rPr>
        <w:t xml:space="preserve">mailing will be used if the response rate fails to meet projections.  </w:t>
      </w:r>
      <w:r w:rsidR="00C3688C">
        <w:rPr>
          <w:color w:val="000000"/>
        </w:rPr>
        <w:t>The assumed 50% response rat</w:t>
      </w:r>
      <w:r w:rsidR="00822370">
        <w:rPr>
          <w:color w:val="000000"/>
        </w:rPr>
        <w:t xml:space="preserve">e </w:t>
      </w:r>
      <w:r w:rsidR="00046C9E">
        <w:rPr>
          <w:color w:val="000000"/>
        </w:rPr>
        <w:t xml:space="preserve">on </w:t>
      </w:r>
      <w:r w:rsidR="00A258AB">
        <w:rPr>
          <w:color w:val="000000"/>
        </w:rPr>
        <w:t>445,480</w:t>
      </w:r>
      <w:r w:rsidR="00BA3290">
        <w:rPr>
          <w:color w:val="000000"/>
        </w:rPr>
        <w:t xml:space="preserve"> surveys offered </w:t>
      </w:r>
      <w:r w:rsidR="00822370">
        <w:rPr>
          <w:color w:val="000000"/>
        </w:rPr>
        <w:t>should</w:t>
      </w:r>
      <w:r w:rsidR="00C3688C">
        <w:rPr>
          <w:color w:val="000000"/>
        </w:rPr>
        <w:t xml:space="preserve"> yield </w:t>
      </w:r>
      <w:r w:rsidR="00046C9E">
        <w:rPr>
          <w:color w:val="000000"/>
        </w:rPr>
        <w:t xml:space="preserve">yearly </w:t>
      </w:r>
      <w:r w:rsidR="00C3688C">
        <w:rPr>
          <w:color w:val="000000"/>
        </w:rPr>
        <w:t xml:space="preserve">results </w:t>
      </w:r>
      <w:r w:rsidR="00822370">
        <w:rPr>
          <w:color w:val="000000"/>
        </w:rPr>
        <w:t xml:space="preserve">with </w:t>
      </w:r>
      <w:r w:rsidR="00C3688C">
        <w:rPr>
          <w:color w:val="000000"/>
        </w:rPr>
        <w:t>approximat</w:t>
      </w:r>
      <w:r w:rsidR="00822370">
        <w:rPr>
          <w:color w:val="000000"/>
        </w:rPr>
        <w:t>ely</w:t>
      </w:r>
      <w:r w:rsidR="002305A2">
        <w:rPr>
          <w:color w:val="000000"/>
        </w:rPr>
        <w:t xml:space="preserve"> </w:t>
      </w:r>
      <w:r w:rsidR="00AD6ADE">
        <w:rPr>
          <w:color w:val="000000"/>
        </w:rPr>
        <w:t>95% confident that are within a</w:t>
      </w:r>
      <w:r w:rsidR="00822370">
        <w:rPr>
          <w:color w:val="000000"/>
        </w:rPr>
        <w:t xml:space="preserve"> +/- 5% margin of error.  </w:t>
      </w:r>
      <w:r w:rsidR="000F7D91">
        <w:rPr>
          <w:color w:val="000000"/>
        </w:rPr>
        <w:t>This meets program requirements.</w:t>
      </w:r>
    </w:p>
    <w:p w:rsidR="002B7609" w:rsidRDefault="002B7609">
      <w:pPr>
        <w:pStyle w:val="Header"/>
        <w:tabs>
          <w:tab w:val="clear" w:pos="4320"/>
          <w:tab w:val="clear" w:pos="8640"/>
          <w:tab w:val="left" w:pos="547"/>
          <w:tab w:val="left" w:pos="1080"/>
          <w:tab w:val="left" w:pos="1627"/>
          <w:tab w:val="left" w:pos="2160"/>
          <w:tab w:val="left" w:pos="2880"/>
        </w:tabs>
        <w:rPr>
          <w:b/>
          <w:sz w:val="24"/>
          <w:szCs w:val="24"/>
        </w:rPr>
      </w:pPr>
    </w:p>
    <w:p w:rsidR="00085623" w:rsidRPr="00642DAA" w:rsidRDefault="00536A11" w:rsidP="0030460A">
      <w:pPr>
        <w:pStyle w:val="Header"/>
        <w:tabs>
          <w:tab w:val="clear" w:pos="4320"/>
          <w:tab w:val="clear" w:pos="8640"/>
          <w:tab w:val="left" w:pos="547"/>
          <w:tab w:val="left" w:pos="1080"/>
          <w:tab w:val="left" w:pos="1627"/>
          <w:tab w:val="left" w:pos="2160"/>
          <w:tab w:val="left" w:pos="2880"/>
        </w:tabs>
        <w:rPr>
          <w:b/>
          <w:sz w:val="24"/>
        </w:rPr>
      </w:pPr>
      <w:r w:rsidRPr="00B84639">
        <w:rPr>
          <w:b/>
          <w:sz w:val="24"/>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085623" w:rsidRDefault="00085623" w:rsidP="0030460A">
      <w:pPr>
        <w:pStyle w:val="Header"/>
        <w:tabs>
          <w:tab w:val="clear" w:pos="4320"/>
          <w:tab w:val="clear" w:pos="8640"/>
          <w:tab w:val="left" w:pos="547"/>
          <w:tab w:val="left" w:pos="1080"/>
          <w:tab w:val="left" w:pos="1627"/>
          <w:tab w:val="left" w:pos="2160"/>
          <w:tab w:val="left" w:pos="2880"/>
        </w:tabs>
        <w:rPr>
          <w:sz w:val="24"/>
        </w:rPr>
      </w:pPr>
    </w:p>
    <w:p w:rsidR="002B7609" w:rsidRDefault="0030460A">
      <w:pPr>
        <w:pStyle w:val="Header"/>
        <w:tabs>
          <w:tab w:val="clear" w:pos="4320"/>
          <w:tab w:val="clear" w:pos="8640"/>
          <w:tab w:val="left" w:pos="547"/>
          <w:tab w:val="left" w:pos="1080"/>
          <w:tab w:val="left" w:pos="1627"/>
          <w:tab w:val="left" w:pos="2160"/>
          <w:tab w:val="left" w:pos="2880"/>
        </w:tabs>
        <w:rPr>
          <w:sz w:val="24"/>
          <w:szCs w:val="24"/>
        </w:rPr>
      </w:pPr>
      <w:r>
        <w:rPr>
          <w:sz w:val="24"/>
        </w:rPr>
        <w:t>The number of questions was kept t</w:t>
      </w:r>
      <w:r w:rsidR="006B1C93">
        <w:rPr>
          <w:sz w:val="24"/>
        </w:rPr>
        <w:t xml:space="preserve">o a minimum to reduce burden and </w:t>
      </w:r>
      <w:r>
        <w:rPr>
          <w:sz w:val="24"/>
        </w:rPr>
        <w:t>improve response rates</w:t>
      </w:r>
      <w:r w:rsidR="006B1C93">
        <w:rPr>
          <w:sz w:val="24"/>
        </w:rPr>
        <w:t xml:space="preserve"> while providing actionable data</w:t>
      </w:r>
      <w:r>
        <w:rPr>
          <w:sz w:val="24"/>
        </w:rPr>
        <w:t xml:space="preserve">.  </w:t>
      </w:r>
      <w:r w:rsidR="002305A2">
        <w:rPr>
          <w:sz w:val="24"/>
          <w:szCs w:val="24"/>
        </w:rPr>
        <w:t xml:space="preserve">No formal testing of the questions has been done.  </w:t>
      </w:r>
      <w:r w:rsidR="005F6DD5" w:rsidRPr="005F6DD5">
        <w:rPr>
          <w:sz w:val="24"/>
          <w:szCs w:val="24"/>
        </w:rPr>
        <w:t>The questions</w:t>
      </w:r>
      <w:r w:rsidR="005F6DD5">
        <w:rPr>
          <w:sz w:val="24"/>
          <w:szCs w:val="24"/>
        </w:rPr>
        <w:t xml:space="preserve"> were select</w:t>
      </w:r>
      <w:r w:rsidR="00046C9E">
        <w:rPr>
          <w:sz w:val="24"/>
          <w:szCs w:val="24"/>
        </w:rPr>
        <w:t xml:space="preserve">ed and developed by the VHA </w:t>
      </w:r>
      <w:r w:rsidR="00085623">
        <w:rPr>
          <w:sz w:val="24"/>
          <w:szCs w:val="24"/>
        </w:rPr>
        <w:t>CBO Modality Program</w:t>
      </w:r>
      <w:r w:rsidR="002305A2">
        <w:rPr>
          <w:sz w:val="24"/>
          <w:szCs w:val="24"/>
        </w:rPr>
        <w:t xml:space="preserve"> Management Team.  This team o Subject Matter Experts are</w:t>
      </w:r>
      <w:r w:rsidR="005F6DD5">
        <w:rPr>
          <w:sz w:val="24"/>
          <w:szCs w:val="24"/>
        </w:rPr>
        <w:t xml:space="preserve"> responsible for </w:t>
      </w:r>
      <w:r w:rsidR="006B1C93">
        <w:rPr>
          <w:sz w:val="24"/>
          <w:szCs w:val="24"/>
        </w:rPr>
        <w:t xml:space="preserve">the design </w:t>
      </w:r>
      <w:r w:rsidR="00085623">
        <w:rPr>
          <w:sz w:val="24"/>
          <w:szCs w:val="24"/>
        </w:rPr>
        <w:t>and implementation of processes that improve Veteran’s satisfaction with administrative functions throughout VHA.</w:t>
      </w:r>
      <w:r w:rsidR="002305A2">
        <w:rPr>
          <w:sz w:val="24"/>
          <w:szCs w:val="24"/>
        </w:rPr>
        <w:t xml:space="preserve">  </w:t>
      </w:r>
    </w:p>
    <w:p w:rsidR="00460D8C" w:rsidRPr="00B84639" w:rsidRDefault="00460D8C">
      <w:pPr>
        <w:pStyle w:val="Header"/>
        <w:tabs>
          <w:tab w:val="clear" w:pos="4320"/>
          <w:tab w:val="clear" w:pos="8640"/>
          <w:tab w:val="left" w:pos="547"/>
          <w:tab w:val="left" w:pos="1080"/>
          <w:tab w:val="left" w:pos="1627"/>
          <w:tab w:val="left" w:pos="2160"/>
          <w:tab w:val="left" w:pos="2880"/>
        </w:tabs>
        <w:rPr>
          <w:b/>
          <w:sz w:val="24"/>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3018E5" w:rsidRDefault="003018E5">
      <w:pPr>
        <w:tabs>
          <w:tab w:val="left" w:pos="547"/>
          <w:tab w:val="left" w:pos="1080"/>
          <w:tab w:val="left" w:pos="1627"/>
          <w:tab w:val="left" w:pos="2160"/>
          <w:tab w:val="left" w:pos="2880"/>
        </w:tabs>
      </w:pPr>
    </w:p>
    <w:p w:rsidR="00460D8C" w:rsidRDefault="0030460A">
      <w:pPr>
        <w:tabs>
          <w:tab w:val="left" w:pos="547"/>
          <w:tab w:val="left" w:pos="1080"/>
          <w:tab w:val="left" w:pos="1627"/>
          <w:tab w:val="left" w:pos="2160"/>
          <w:tab w:val="left" w:pos="2880"/>
        </w:tabs>
      </w:pPr>
      <w:r>
        <w:t>Dennis W. Boyette</w:t>
      </w:r>
      <w:r w:rsidR="003018E5">
        <w:t xml:space="preserve">, </w:t>
      </w:r>
      <w:r w:rsidR="00221047">
        <w:t xml:space="preserve">Program </w:t>
      </w:r>
      <w:r w:rsidR="003018E5">
        <w:t>Analyst</w:t>
      </w:r>
    </w:p>
    <w:p w:rsidR="00460D8C" w:rsidRDefault="0030460A">
      <w:pPr>
        <w:tabs>
          <w:tab w:val="left" w:pos="547"/>
          <w:tab w:val="left" w:pos="1080"/>
          <w:tab w:val="left" w:pos="1627"/>
          <w:tab w:val="left" w:pos="2160"/>
          <w:tab w:val="left" w:pos="2880"/>
        </w:tabs>
      </w:pPr>
      <w:smartTag w:uri="urn:schemas-microsoft-com:office:smarttags" w:element="place">
        <w:smartTag w:uri="urn:schemas-microsoft-com:office:smarttags" w:element="PlaceName">
          <w:r>
            <w:t>Health</w:t>
          </w:r>
        </w:smartTag>
        <w:r>
          <w:t xml:space="preserve"> </w:t>
        </w:r>
        <w:smartTag w:uri="urn:schemas-microsoft-com:office:smarttags" w:element="PlaceName">
          <w:r>
            <w:t>Eligibility</w:t>
          </w:r>
        </w:smartTag>
        <w:r>
          <w:t xml:space="preserve"> </w:t>
        </w:r>
        <w:smartTag w:uri="urn:schemas-microsoft-com:office:smarttags" w:element="PlaceType">
          <w:r>
            <w:t>Center</w:t>
          </w:r>
        </w:smartTag>
      </w:smartTag>
    </w:p>
    <w:p w:rsidR="00460D8C" w:rsidRDefault="0030460A">
      <w:pPr>
        <w:tabs>
          <w:tab w:val="left" w:pos="547"/>
          <w:tab w:val="left" w:pos="1080"/>
          <w:tab w:val="left" w:pos="1627"/>
          <w:tab w:val="left" w:pos="2160"/>
          <w:tab w:val="left" w:pos="2880"/>
        </w:tabs>
      </w:pPr>
      <w:r>
        <w:t>VHA Chief Business Office</w:t>
      </w:r>
    </w:p>
    <w:p w:rsidR="00460D8C" w:rsidRDefault="0030460A">
      <w:pPr>
        <w:tabs>
          <w:tab w:val="left" w:pos="547"/>
          <w:tab w:val="left" w:pos="1080"/>
          <w:tab w:val="left" w:pos="1627"/>
          <w:tab w:val="left" w:pos="2160"/>
          <w:tab w:val="left" w:pos="2880"/>
        </w:tabs>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smartTag>
    </w:p>
    <w:p w:rsidR="00460D8C" w:rsidRDefault="0030460A">
      <w:pPr>
        <w:tabs>
          <w:tab w:val="left" w:pos="547"/>
          <w:tab w:val="left" w:pos="1080"/>
          <w:tab w:val="left" w:pos="1627"/>
          <w:tab w:val="left" w:pos="2160"/>
          <w:tab w:val="left" w:pos="2880"/>
        </w:tabs>
      </w:pPr>
      <w:r>
        <w:t>404-828-5398</w:t>
      </w:r>
    </w:p>
    <w:sectPr w:rsidR="00460D8C">
      <w:footerReference w:type="default" r:id="rId8"/>
      <w:headerReference w:type="firs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CD" w:rsidRDefault="00A325CD">
      <w:r>
        <w:separator/>
      </w:r>
    </w:p>
  </w:endnote>
  <w:endnote w:type="continuationSeparator" w:id="0">
    <w:p w:rsidR="00A325CD" w:rsidRDefault="00A3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DE" w:rsidRDefault="00AD6ADE">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720FD">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DE" w:rsidRDefault="00AD6ADE">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720FD">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CD" w:rsidRDefault="00A325CD">
      <w:r>
        <w:separator/>
      </w:r>
    </w:p>
  </w:footnote>
  <w:footnote w:type="continuationSeparator" w:id="0">
    <w:p w:rsidR="00A325CD" w:rsidRDefault="00A32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DE" w:rsidRPr="0032130C" w:rsidRDefault="00AD6ADE" w:rsidP="00660A6B">
    <w:pPr>
      <w:pStyle w:val="Header"/>
      <w:tabs>
        <w:tab w:val="left" w:pos="8100"/>
      </w:tabs>
      <w:rPr>
        <w:color w:val="C0C0C0"/>
      </w:rPr>
    </w:pPr>
    <w:r>
      <w:rPr>
        <w:b/>
        <w:bCs/>
        <w:color w:val="FF0000"/>
        <w:sz w:val="48"/>
        <w:szCs w:val="48"/>
      </w:rPr>
      <w:tab/>
    </w:r>
    <w:r>
      <w:rPr>
        <w:b/>
        <w:bCs/>
        <w:color w:val="FF0000"/>
        <w:sz w:val="48"/>
        <w:szCs w:val="48"/>
      </w:rPr>
      <w:tab/>
      <w:t xml:space="preserve">          </w:t>
    </w:r>
    <w:r w:rsidRPr="0032130C">
      <w:rPr>
        <w:b/>
        <w:bCs/>
        <w:color w:val="C0C0C0"/>
        <w:sz w:val="22"/>
        <w:szCs w:val="22"/>
      </w:rPr>
      <w:t>02/22/10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4FC"/>
    <w:multiLevelType w:val="hybridMultilevel"/>
    <w:tmpl w:val="3BD82394"/>
    <w:lvl w:ilvl="0" w:tplc="CB80696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20D24FB"/>
    <w:multiLevelType w:val="hybridMultilevel"/>
    <w:tmpl w:val="F75062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35722BD"/>
    <w:multiLevelType w:val="hybridMultilevel"/>
    <w:tmpl w:val="86224D18"/>
    <w:lvl w:ilvl="0" w:tplc="2F82DBC4">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B0B6EE9"/>
    <w:multiLevelType w:val="hybridMultilevel"/>
    <w:tmpl w:val="9EFEE5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D5EF6"/>
    <w:rsid w:val="00000C5B"/>
    <w:rsid w:val="0002119C"/>
    <w:rsid w:val="00040F7E"/>
    <w:rsid w:val="00046C9E"/>
    <w:rsid w:val="000738B1"/>
    <w:rsid w:val="0008492C"/>
    <w:rsid w:val="00085623"/>
    <w:rsid w:val="0009405D"/>
    <w:rsid w:val="00094C6E"/>
    <w:rsid w:val="000C2F44"/>
    <w:rsid w:val="000E4150"/>
    <w:rsid w:val="000F4DB6"/>
    <w:rsid w:val="000F5555"/>
    <w:rsid w:val="000F7D91"/>
    <w:rsid w:val="00106AF7"/>
    <w:rsid w:val="00133C89"/>
    <w:rsid w:val="00154EB7"/>
    <w:rsid w:val="00164104"/>
    <w:rsid w:val="001A05E0"/>
    <w:rsid w:val="001A64C7"/>
    <w:rsid w:val="001D1D56"/>
    <w:rsid w:val="001D2C2E"/>
    <w:rsid w:val="001E0EF2"/>
    <w:rsid w:val="001E33FD"/>
    <w:rsid w:val="001E3C0F"/>
    <w:rsid w:val="00221047"/>
    <w:rsid w:val="002305A2"/>
    <w:rsid w:val="002454A0"/>
    <w:rsid w:val="00246572"/>
    <w:rsid w:val="00246646"/>
    <w:rsid w:val="0025306C"/>
    <w:rsid w:val="002671D4"/>
    <w:rsid w:val="00277E8B"/>
    <w:rsid w:val="002A7CB3"/>
    <w:rsid w:val="002B7609"/>
    <w:rsid w:val="002D63BC"/>
    <w:rsid w:val="003018E5"/>
    <w:rsid w:val="00301F6D"/>
    <w:rsid w:val="0030460A"/>
    <w:rsid w:val="00304C2A"/>
    <w:rsid w:val="00305CE7"/>
    <w:rsid w:val="0032130C"/>
    <w:rsid w:val="0032240F"/>
    <w:rsid w:val="00323461"/>
    <w:rsid w:val="00325B13"/>
    <w:rsid w:val="00343E48"/>
    <w:rsid w:val="00353971"/>
    <w:rsid w:val="003862A3"/>
    <w:rsid w:val="003911CE"/>
    <w:rsid w:val="00392E42"/>
    <w:rsid w:val="003A3459"/>
    <w:rsid w:val="003A6E39"/>
    <w:rsid w:val="003C27A0"/>
    <w:rsid w:val="003D206B"/>
    <w:rsid w:val="003E3E5E"/>
    <w:rsid w:val="00407746"/>
    <w:rsid w:val="00435D66"/>
    <w:rsid w:val="00444309"/>
    <w:rsid w:val="00460D8C"/>
    <w:rsid w:val="00463211"/>
    <w:rsid w:val="00467431"/>
    <w:rsid w:val="0048017B"/>
    <w:rsid w:val="00482F63"/>
    <w:rsid w:val="00483680"/>
    <w:rsid w:val="00490CB8"/>
    <w:rsid w:val="00496577"/>
    <w:rsid w:val="004B0858"/>
    <w:rsid w:val="004B49B6"/>
    <w:rsid w:val="004C5314"/>
    <w:rsid w:val="00503DE2"/>
    <w:rsid w:val="00505561"/>
    <w:rsid w:val="005115E5"/>
    <w:rsid w:val="00513E92"/>
    <w:rsid w:val="00527715"/>
    <w:rsid w:val="00536A11"/>
    <w:rsid w:val="005546F1"/>
    <w:rsid w:val="0056011D"/>
    <w:rsid w:val="0056316E"/>
    <w:rsid w:val="005661C6"/>
    <w:rsid w:val="00581132"/>
    <w:rsid w:val="005C6082"/>
    <w:rsid w:val="005D5EF6"/>
    <w:rsid w:val="005E4256"/>
    <w:rsid w:val="005F6DD5"/>
    <w:rsid w:val="00601D92"/>
    <w:rsid w:val="00605E40"/>
    <w:rsid w:val="0063001E"/>
    <w:rsid w:val="00642DAA"/>
    <w:rsid w:val="0064683C"/>
    <w:rsid w:val="00650A1D"/>
    <w:rsid w:val="006562EE"/>
    <w:rsid w:val="00660A6B"/>
    <w:rsid w:val="006A5DBA"/>
    <w:rsid w:val="006B1C93"/>
    <w:rsid w:val="006B26FB"/>
    <w:rsid w:val="006C3CB5"/>
    <w:rsid w:val="006E43AA"/>
    <w:rsid w:val="00713A43"/>
    <w:rsid w:val="007142A1"/>
    <w:rsid w:val="00725C7D"/>
    <w:rsid w:val="00736FAD"/>
    <w:rsid w:val="0077215D"/>
    <w:rsid w:val="007772F2"/>
    <w:rsid w:val="007C23F0"/>
    <w:rsid w:val="007C39AF"/>
    <w:rsid w:val="007D6FCE"/>
    <w:rsid w:val="007E5426"/>
    <w:rsid w:val="007F1C5F"/>
    <w:rsid w:val="00805BAF"/>
    <w:rsid w:val="00822370"/>
    <w:rsid w:val="00836EA8"/>
    <w:rsid w:val="00836F97"/>
    <w:rsid w:val="00837379"/>
    <w:rsid w:val="008618F0"/>
    <w:rsid w:val="008C15FA"/>
    <w:rsid w:val="008C58D7"/>
    <w:rsid w:val="008D6CC9"/>
    <w:rsid w:val="008E4A13"/>
    <w:rsid w:val="008E5015"/>
    <w:rsid w:val="008E5550"/>
    <w:rsid w:val="008F3BE5"/>
    <w:rsid w:val="008F7194"/>
    <w:rsid w:val="00903BD3"/>
    <w:rsid w:val="0097111E"/>
    <w:rsid w:val="00972EBD"/>
    <w:rsid w:val="00987315"/>
    <w:rsid w:val="00990F35"/>
    <w:rsid w:val="009A6187"/>
    <w:rsid w:val="009C45F5"/>
    <w:rsid w:val="009D33EF"/>
    <w:rsid w:val="00A249B2"/>
    <w:rsid w:val="00A258AB"/>
    <w:rsid w:val="00A325CD"/>
    <w:rsid w:val="00A3577D"/>
    <w:rsid w:val="00A62AAD"/>
    <w:rsid w:val="00A63C7F"/>
    <w:rsid w:val="00A83550"/>
    <w:rsid w:val="00A9516A"/>
    <w:rsid w:val="00AA1A2D"/>
    <w:rsid w:val="00AB26F6"/>
    <w:rsid w:val="00AB273F"/>
    <w:rsid w:val="00AB5B14"/>
    <w:rsid w:val="00AC6772"/>
    <w:rsid w:val="00AD6ADE"/>
    <w:rsid w:val="00AD7755"/>
    <w:rsid w:val="00B072D6"/>
    <w:rsid w:val="00B13161"/>
    <w:rsid w:val="00B47D0D"/>
    <w:rsid w:val="00B84639"/>
    <w:rsid w:val="00B9026F"/>
    <w:rsid w:val="00B910FD"/>
    <w:rsid w:val="00BA3290"/>
    <w:rsid w:val="00BA705D"/>
    <w:rsid w:val="00C07129"/>
    <w:rsid w:val="00C07B24"/>
    <w:rsid w:val="00C10B99"/>
    <w:rsid w:val="00C26706"/>
    <w:rsid w:val="00C36879"/>
    <w:rsid w:val="00C3688C"/>
    <w:rsid w:val="00C53083"/>
    <w:rsid w:val="00C720FD"/>
    <w:rsid w:val="00CA0461"/>
    <w:rsid w:val="00CD3D2F"/>
    <w:rsid w:val="00CD6329"/>
    <w:rsid w:val="00CE26AB"/>
    <w:rsid w:val="00D03A4A"/>
    <w:rsid w:val="00D167FC"/>
    <w:rsid w:val="00D27C61"/>
    <w:rsid w:val="00D40265"/>
    <w:rsid w:val="00D411D1"/>
    <w:rsid w:val="00D60722"/>
    <w:rsid w:val="00D65324"/>
    <w:rsid w:val="00D770C6"/>
    <w:rsid w:val="00DB5935"/>
    <w:rsid w:val="00DD7BA4"/>
    <w:rsid w:val="00DE615A"/>
    <w:rsid w:val="00DE7CCE"/>
    <w:rsid w:val="00E10A07"/>
    <w:rsid w:val="00E10A39"/>
    <w:rsid w:val="00E40310"/>
    <w:rsid w:val="00E53CC6"/>
    <w:rsid w:val="00E6326A"/>
    <w:rsid w:val="00E87832"/>
    <w:rsid w:val="00E91503"/>
    <w:rsid w:val="00ED091D"/>
    <w:rsid w:val="00EE12CD"/>
    <w:rsid w:val="00EE18EC"/>
    <w:rsid w:val="00F02429"/>
    <w:rsid w:val="00F07720"/>
    <w:rsid w:val="00F3070C"/>
    <w:rsid w:val="00F36EDC"/>
    <w:rsid w:val="00F41059"/>
    <w:rsid w:val="00F51EE4"/>
    <w:rsid w:val="00F6088C"/>
    <w:rsid w:val="00F63BAD"/>
    <w:rsid w:val="00F763E0"/>
    <w:rsid w:val="00FB13A3"/>
    <w:rsid w:val="00FB46F9"/>
    <w:rsid w:val="00FB60B0"/>
    <w:rsid w:val="00FB6120"/>
    <w:rsid w:val="00FC6B32"/>
    <w:rsid w:val="00FE3980"/>
    <w:rsid w:val="00FE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Harvey-Pryor, Cynthia</cp:lastModifiedBy>
  <cp:revision>3</cp:revision>
  <cp:lastPrinted>2010-03-15T16:28:00Z</cp:lastPrinted>
  <dcterms:created xsi:type="dcterms:W3CDTF">2011-01-27T18:31:00Z</dcterms:created>
  <dcterms:modified xsi:type="dcterms:W3CDTF">2013-08-07T11:20:00Z</dcterms:modified>
</cp:coreProperties>
</file>